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3BA" w:rsidRPr="00A27E77" w:rsidRDefault="00BF33BA" w:rsidP="00BF33BA">
      <w:pPr>
        <w:jc w:val="center"/>
        <w:textAlignment w:val="auto"/>
        <w:rPr>
          <w:sz w:val="16"/>
        </w:rPr>
      </w:pPr>
      <w:r w:rsidRPr="00A27E77">
        <w:rPr>
          <w:noProof/>
        </w:rPr>
        <w:drawing>
          <wp:inline distT="0" distB="0" distL="0" distR="0" wp14:anchorId="18116DCA" wp14:editId="6FADA184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3BA" w:rsidRPr="00A27E77" w:rsidRDefault="00BF33BA" w:rsidP="00BF33BA">
      <w:pPr>
        <w:spacing w:before="240" w:after="120"/>
        <w:jc w:val="center"/>
        <w:textAlignment w:val="auto"/>
        <w:rPr>
          <w:sz w:val="22"/>
        </w:rPr>
      </w:pPr>
      <w:r w:rsidRPr="00A27E77">
        <w:rPr>
          <w:sz w:val="22"/>
        </w:rPr>
        <w:t>Российская Федерация</w:t>
      </w:r>
    </w:p>
    <w:p w:rsidR="00BF33BA" w:rsidRPr="00A059B7" w:rsidRDefault="00BF33BA" w:rsidP="00BF33BA">
      <w:pPr>
        <w:keepNext/>
        <w:jc w:val="center"/>
        <w:textAlignment w:val="auto"/>
        <w:outlineLvl w:val="0"/>
        <w:rPr>
          <w:b/>
          <w:sz w:val="26"/>
          <w:szCs w:val="26"/>
        </w:rPr>
      </w:pPr>
      <w:r w:rsidRPr="00A059B7">
        <w:rPr>
          <w:b/>
          <w:sz w:val="26"/>
          <w:szCs w:val="26"/>
        </w:rPr>
        <w:t>Администрация</w:t>
      </w:r>
      <w:r w:rsidRPr="00A059B7">
        <w:rPr>
          <w:sz w:val="26"/>
          <w:szCs w:val="26"/>
        </w:rPr>
        <w:t xml:space="preserve"> </w:t>
      </w:r>
      <w:r w:rsidRPr="00A059B7">
        <w:rPr>
          <w:b/>
          <w:sz w:val="26"/>
          <w:szCs w:val="26"/>
        </w:rPr>
        <w:t>муниципального района</w:t>
      </w:r>
    </w:p>
    <w:p w:rsidR="00BF33BA" w:rsidRPr="00A059B7" w:rsidRDefault="00BF33BA" w:rsidP="00BF33BA">
      <w:pPr>
        <w:keepNext/>
        <w:jc w:val="center"/>
        <w:textAlignment w:val="auto"/>
        <w:outlineLvl w:val="0"/>
        <w:rPr>
          <w:b/>
          <w:sz w:val="26"/>
          <w:szCs w:val="26"/>
        </w:rPr>
      </w:pPr>
      <w:r w:rsidRPr="00A059B7">
        <w:rPr>
          <w:b/>
          <w:sz w:val="26"/>
          <w:szCs w:val="26"/>
        </w:rPr>
        <w:t>«Заполярный район» Ненецкого автономного округа»</w:t>
      </w:r>
    </w:p>
    <w:p w:rsidR="00BF33BA" w:rsidRPr="00A059B7" w:rsidRDefault="00BF33BA" w:rsidP="00BF33BA">
      <w:pPr>
        <w:spacing w:before="200" w:after="280"/>
        <w:jc w:val="center"/>
        <w:textAlignment w:val="auto"/>
        <w:rPr>
          <w:b/>
          <w:sz w:val="28"/>
          <w:szCs w:val="28"/>
        </w:rPr>
      </w:pPr>
      <w:r w:rsidRPr="00A059B7">
        <w:rPr>
          <w:b/>
          <w:sz w:val="28"/>
          <w:szCs w:val="28"/>
        </w:rPr>
        <w:t>ПОСТАНОВЛЕНИЕ</w:t>
      </w:r>
    </w:p>
    <w:p w:rsidR="00D73FA8" w:rsidRDefault="00D73FA8" w:rsidP="00D73FA8">
      <w:pPr>
        <w:rPr>
          <w:b/>
          <w:sz w:val="28"/>
          <w:u w:val="single"/>
        </w:rPr>
      </w:pPr>
    </w:p>
    <w:p w:rsidR="00D73FA8" w:rsidRPr="00A11109" w:rsidRDefault="0071168C" w:rsidP="00D73FA8">
      <w:pPr>
        <w:rPr>
          <w:sz w:val="26"/>
          <w:szCs w:val="26"/>
          <w:u w:val="single"/>
        </w:rPr>
      </w:pPr>
      <w:r w:rsidRPr="00A11109">
        <w:rPr>
          <w:b/>
          <w:sz w:val="26"/>
          <w:szCs w:val="26"/>
          <w:u w:val="single"/>
        </w:rPr>
        <w:t>о</w:t>
      </w:r>
      <w:r w:rsidR="00D73FA8" w:rsidRPr="00A11109">
        <w:rPr>
          <w:b/>
          <w:sz w:val="26"/>
          <w:szCs w:val="26"/>
          <w:u w:val="single"/>
        </w:rPr>
        <w:t>т</w:t>
      </w:r>
      <w:r w:rsidRPr="00A11109">
        <w:rPr>
          <w:b/>
          <w:sz w:val="26"/>
          <w:szCs w:val="26"/>
          <w:u w:val="single"/>
        </w:rPr>
        <w:t xml:space="preserve"> </w:t>
      </w:r>
      <w:r w:rsidR="00C15D75" w:rsidRPr="00A11109">
        <w:rPr>
          <w:b/>
          <w:sz w:val="26"/>
          <w:szCs w:val="26"/>
          <w:u w:val="single"/>
        </w:rPr>
        <w:t>11</w:t>
      </w:r>
      <w:r w:rsidR="00376062" w:rsidRPr="00A11109">
        <w:rPr>
          <w:b/>
          <w:sz w:val="26"/>
          <w:szCs w:val="26"/>
          <w:u w:val="single"/>
        </w:rPr>
        <w:t>.</w:t>
      </w:r>
      <w:r w:rsidR="00A11109" w:rsidRPr="00A11109">
        <w:rPr>
          <w:b/>
          <w:sz w:val="26"/>
          <w:szCs w:val="26"/>
          <w:u w:val="single"/>
        </w:rPr>
        <w:t>04</w:t>
      </w:r>
      <w:r w:rsidR="00D73FA8" w:rsidRPr="00A11109">
        <w:rPr>
          <w:b/>
          <w:sz w:val="26"/>
          <w:szCs w:val="26"/>
          <w:u w:val="single"/>
        </w:rPr>
        <w:t>.20</w:t>
      </w:r>
      <w:r w:rsidR="00183DDE" w:rsidRPr="00A11109">
        <w:rPr>
          <w:b/>
          <w:sz w:val="26"/>
          <w:szCs w:val="26"/>
          <w:u w:val="single"/>
        </w:rPr>
        <w:t>2</w:t>
      </w:r>
      <w:r w:rsidR="00F928F5">
        <w:rPr>
          <w:b/>
          <w:sz w:val="26"/>
          <w:szCs w:val="26"/>
          <w:u w:val="single"/>
        </w:rPr>
        <w:t>3</w:t>
      </w:r>
      <w:bookmarkStart w:id="0" w:name="_GoBack"/>
      <w:bookmarkEnd w:id="0"/>
      <w:r w:rsidR="00D73FA8" w:rsidRPr="00A11109">
        <w:rPr>
          <w:b/>
          <w:sz w:val="26"/>
          <w:szCs w:val="26"/>
          <w:u w:val="single"/>
        </w:rPr>
        <w:t xml:space="preserve"> №</w:t>
      </w:r>
      <w:r w:rsidR="005B1B3C" w:rsidRPr="00A11109">
        <w:rPr>
          <w:b/>
          <w:sz w:val="26"/>
          <w:szCs w:val="26"/>
          <w:u w:val="single"/>
        </w:rPr>
        <w:t xml:space="preserve"> </w:t>
      </w:r>
      <w:r w:rsidR="00C15D75" w:rsidRPr="00A11109">
        <w:rPr>
          <w:b/>
          <w:sz w:val="26"/>
          <w:szCs w:val="26"/>
          <w:u w:val="single"/>
        </w:rPr>
        <w:t>115</w:t>
      </w:r>
      <w:r w:rsidR="000C316F" w:rsidRPr="00A11109">
        <w:rPr>
          <w:b/>
          <w:sz w:val="26"/>
          <w:szCs w:val="26"/>
          <w:u w:val="single"/>
        </w:rPr>
        <w:t>п</w:t>
      </w:r>
    </w:p>
    <w:p w:rsidR="00D73FA8" w:rsidRDefault="00A11109" w:rsidP="00D73FA8">
      <w:pPr>
        <w:ind w:left="567"/>
        <w:rPr>
          <w:sz w:val="20"/>
        </w:rPr>
      </w:pPr>
      <w:r>
        <w:rPr>
          <w:sz w:val="20"/>
        </w:rPr>
        <w:t>р</w:t>
      </w:r>
      <w:r w:rsidR="00D73FA8">
        <w:rPr>
          <w:sz w:val="20"/>
        </w:rPr>
        <w:t>п. Искателей</w:t>
      </w:r>
    </w:p>
    <w:p w:rsidR="00101494" w:rsidRPr="00D6125A" w:rsidRDefault="00101494" w:rsidP="00D73FA8">
      <w:pPr>
        <w:rPr>
          <w:sz w:val="20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D73FA8" w:rsidRPr="007E7EDC" w:rsidTr="007075EB">
        <w:trPr>
          <w:trHeight w:val="73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3E8B" w:rsidRDefault="007E7EDC" w:rsidP="00EF3E8B">
            <w:pPr>
              <w:jc w:val="both"/>
              <w:rPr>
                <w:sz w:val="22"/>
                <w:szCs w:val="22"/>
              </w:rPr>
            </w:pPr>
            <w:r w:rsidRPr="004E071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 утверждении плана мероприятий по обеспечению </w:t>
            </w:r>
            <w:r w:rsidRPr="007E7EDC">
              <w:rPr>
                <w:sz w:val="22"/>
                <w:szCs w:val="22"/>
              </w:rPr>
              <w:t>социальной и культурной адаптации мигрантов, профилактике межнациональных конфликтов и реализации прав коренных малочисленных народов и других национальных меньшинств на 202</w:t>
            </w:r>
            <w:r w:rsidR="00E84D5F">
              <w:rPr>
                <w:sz w:val="22"/>
                <w:szCs w:val="22"/>
              </w:rPr>
              <w:t>3</w:t>
            </w:r>
            <w:r w:rsidRPr="007E7EDC">
              <w:rPr>
                <w:sz w:val="22"/>
                <w:szCs w:val="22"/>
              </w:rPr>
              <w:t xml:space="preserve"> - 202</w:t>
            </w:r>
            <w:r w:rsidR="00200435">
              <w:rPr>
                <w:sz w:val="22"/>
                <w:szCs w:val="22"/>
              </w:rPr>
              <w:t>5</w:t>
            </w:r>
            <w:r w:rsidRPr="007E7EDC">
              <w:rPr>
                <w:sz w:val="22"/>
                <w:szCs w:val="22"/>
              </w:rPr>
              <w:t xml:space="preserve"> годы</w:t>
            </w:r>
          </w:p>
          <w:p w:rsidR="00540317" w:rsidRPr="00EF3E8B" w:rsidRDefault="00540317" w:rsidP="00EF3E8B">
            <w:pPr>
              <w:jc w:val="both"/>
              <w:rPr>
                <w:sz w:val="22"/>
                <w:szCs w:val="22"/>
              </w:rPr>
            </w:pPr>
          </w:p>
        </w:tc>
      </w:tr>
    </w:tbl>
    <w:p w:rsidR="009F0BFE" w:rsidRPr="00A059B7" w:rsidRDefault="000C316F" w:rsidP="0028660E">
      <w:pPr>
        <w:overflowPunct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059B7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r w:rsidR="007B0035" w:rsidRPr="00A059B7">
        <w:rPr>
          <w:rFonts w:eastAsiaTheme="minorHAnsi"/>
          <w:sz w:val="26"/>
          <w:szCs w:val="26"/>
          <w:lang w:eastAsia="en-US"/>
        </w:rPr>
        <w:t xml:space="preserve">пунктом 8.1. статьи 20 </w:t>
      </w:r>
      <w:r w:rsidR="00B325FD" w:rsidRPr="00A059B7">
        <w:rPr>
          <w:rFonts w:eastAsiaTheme="minorHAnsi"/>
          <w:sz w:val="26"/>
          <w:szCs w:val="26"/>
          <w:lang w:eastAsia="en-US"/>
        </w:rPr>
        <w:t>Устав</w:t>
      </w:r>
      <w:r w:rsidR="007B0035" w:rsidRPr="00A059B7">
        <w:rPr>
          <w:rFonts w:eastAsiaTheme="minorHAnsi"/>
          <w:sz w:val="26"/>
          <w:szCs w:val="26"/>
          <w:lang w:eastAsia="en-US"/>
        </w:rPr>
        <w:t>а</w:t>
      </w:r>
      <w:r w:rsidR="00B325FD" w:rsidRPr="00A059B7">
        <w:rPr>
          <w:rFonts w:eastAsiaTheme="minorHAnsi"/>
          <w:sz w:val="26"/>
          <w:szCs w:val="26"/>
          <w:lang w:eastAsia="en-US"/>
        </w:rPr>
        <w:t xml:space="preserve"> муниципального образования «Муниципальный район «Заполярный район</w:t>
      </w:r>
      <w:r w:rsidR="00DB185B" w:rsidRPr="00A059B7">
        <w:rPr>
          <w:rFonts w:eastAsiaTheme="minorHAnsi"/>
          <w:sz w:val="26"/>
          <w:szCs w:val="26"/>
          <w:lang w:eastAsia="en-US"/>
        </w:rPr>
        <w:t xml:space="preserve">» Ненецкого автономного округа» </w:t>
      </w:r>
      <w:r w:rsidRPr="00A059B7">
        <w:rPr>
          <w:rFonts w:eastAsiaTheme="minorHAnsi"/>
          <w:sz w:val="26"/>
          <w:szCs w:val="26"/>
          <w:lang w:eastAsia="en-US"/>
        </w:rPr>
        <w:t xml:space="preserve">Администрация муниципального района </w:t>
      </w:r>
      <w:r w:rsidR="0028660E" w:rsidRPr="00A059B7">
        <w:rPr>
          <w:rFonts w:eastAsiaTheme="minorHAnsi"/>
          <w:sz w:val="26"/>
          <w:szCs w:val="26"/>
          <w:lang w:eastAsia="en-US"/>
        </w:rPr>
        <w:t>«</w:t>
      </w:r>
      <w:r w:rsidRPr="00A059B7">
        <w:rPr>
          <w:rFonts w:eastAsiaTheme="minorHAnsi"/>
          <w:sz w:val="26"/>
          <w:szCs w:val="26"/>
          <w:lang w:eastAsia="en-US"/>
        </w:rPr>
        <w:t>Заполярный район</w:t>
      </w:r>
      <w:r w:rsidR="0028660E" w:rsidRPr="00A059B7">
        <w:rPr>
          <w:rFonts w:eastAsiaTheme="minorHAnsi"/>
          <w:sz w:val="26"/>
          <w:szCs w:val="26"/>
          <w:lang w:eastAsia="en-US"/>
        </w:rPr>
        <w:t xml:space="preserve">» </w:t>
      </w:r>
      <w:r w:rsidR="00C57DC0" w:rsidRPr="00A059B7">
        <w:rPr>
          <w:rFonts w:eastAsiaTheme="minorHAnsi"/>
          <w:sz w:val="26"/>
          <w:szCs w:val="26"/>
          <w:lang w:eastAsia="en-US"/>
        </w:rPr>
        <w:t>Ненецкого автономного округа</w:t>
      </w:r>
      <w:r w:rsidR="00C86065" w:rsidRPr="00A059B7">
        <w:rPr>
          <w:rFonts w:eastAsiaTheme="minorHAnsi"/>
          <w:sz w:val="26"/>
          <w:szCs w:val="26"/>
          <w:lang w:eastAsia="en-US"/>
        </w:rPr>
        <w:t>»</w:t>
      </w:r>
      <w:r w:rsidR="00C57DC0" w:rsidRPr="00A059B7">
        <w:rPr>
          <w:rFonts w:eastAsiaTheme="minorHAnsi"/>
          <w:sz w:val="26"/>
          <w:szCs w:val="26"/>
          <w:lang w:eastAsia="en-US"/>
        </w:rPr>
        <w:t xml:space="preserve"> </w:t>
      </w:r>
      <w:r w:rsidR="009F0BFE" w:rsidRPr="00A059B7">
        <w:rPr>
          <w:rFonts w:eastAsiaTheme="minorHAnsi"/>
          <w:sz w:val="26"/>
          <w:szCs w:val="26"/>
          <w:lang w:eastAsia="en-US"/>
        </w:rPr>
        <w:t>ПОСТАНОВЛЯЕТ:</w:t>
      </w:r>
    </w:p>
    <w:p w:rsidR="009F0BFE" w:rsidRPr="007E7EDC" w:rsidRDefault="009F0BFE" w:rsidP="009F0BFE">
      <w:pPr>
        <w:tabs>
          <w:tab w:val="left" w:pos="85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E7EDC" w:rsidRPr="00A059B7" w:rsidRDefault="007E7EDC" w:rsidP="007E7EDC">
      <w:pPr>
        <w:widowControl w:val="0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059B7">
        <w:rPr>
          <w:rFonts w:eastAsiaTheme="minorHAnsi"/>
          <w:sz w:val="26"/>
          <w:szCs w:val="26"/>
          <w:lang w:eastAsia="en-US"/>
        </w:rPr>
        <w:t>Утвердить План мероприятий по обеспечению социальной и культурной адаптации мигрантов, профилактике межнациональных конфликтов и реализации прав коренных малочисленных народов и других национальных меньшинств на 2023-202</w:t>
      </w:r>
      <w:r w:rsidR="00200435" w:rsidRPr="00A059B7">
        <w:rPr>
          <w:rFonts w:eastAsiaTheme="minorHAnsi"/>
          <w:sz w:val="26"/>
          <w:szCs w:val="26"/>
          <w:lang w:eastAsia="en-US"/>
        </w:rPr>
        <w:t>5</w:t>
      </w:r>
      <w:r w:rsidRPr="00A059B7">
        <w:rPr>
          <w:rFonts w:eastAsiaTheme="minorHAnsi"/>
          <w:sz w:val="26"/>
          <w:szCs w:val="26"/>
          <w:lang w:eastAsia="en-US"/>
        </w:rPr>
        <w:t xml:space="preserve"> годы (далее – План).</w:t>
      </w:r>
    </w:p>
    <w:p w:rsidR="007E7EDC" w:rsidRPr="00A059B7" w:rsidRDefault="007E7EDC" w:rsidP="007E7EDC">
      <w:pPr>
        <w:widowControl w:val="0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059B7">
        <w:rPr>
          <w:rFonts w:eastAsiaTheme="minorHAnsi"/>
          <w:sz w:val="26"/>
          <w:szCs w:val="26"/>
          <w:lang w:eastAsia="en-US"/>
        </w:rPr>
        <w:t>Контроль за выполнением мероприятий Плана возложить на заместителя главы Администрации Заполярного района по общим вопросам Мухина А.Ю.</w:t>
      </w:r>
    </w:p>
    <w:p w:rsidR="00A059B7" w:rsidRPr="00A059B7" w:rsidRDefault="00A059B7" w:rsidP="00A059B7">
      <w:pPr>
        <w:widowControl w:val="0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059B7">
        <w:rPr>
          <w:rFonts w:eastAsiaTheme="minorHAnsi"/>
          <w:sz w:val="26"/>
          <w:szCs w:val="26"/>
          <w:lang w:eastAsia="en-US"/>
        </w:rPr>
        <w:t xml:space="preserve">Отделу делопроизводства и документооборота направить настоящее постановление посредством системы электронного документооборота </w:t>
      </w:r>
      <w:r w:rsidR="002B5905" w:rsidRPr="00A059B7">
        <w:rPr>
          <w:rFonts w:eastAsiaTheme="minorHAnsi"/>
          <w:sz w:val="26"/>
          <w:szCs w:val="26"/>
          <w:lang w:eastAsia="en-US"/>
        </w:rPr>
        <w:t xml:space="preserve">в МКУ ЗР «Северное» </w:t>
      </w:r>
      <w:r w:rsidR="002B5905">
        <w:rPr>
          <w:rFonts w:eastAsiaTheme="minorHAnsi"/>
          <w:sz w:val="26"/>
          <w:szCs w:val="26"/>
          <w:lang w:eastAsia="en-US"/>
        </w:rPr>
        <w:t xml:space="preserve">и </w:t>
      </w:r>
      <w:r w:rsidRPr="00A059B7">
        <w:rPr>
          <w:rFonts w:eastAsiaTheme="minorHAnsi"/>
          <w:sz w:val="26"/>
          <w:szCs w:val="26"/>
          <w:lang w:eastAsia="en-US"/>
        </w:rPr>
        <w:t>сотрудникам, указан</w:t>
      </w:r>
      <w:r w:rsidR="002B5905">
        <w:rPr>
          <w:rFonts w:eastAsiaTheme="minorHAnsi"/>
          <w:sz w:val="26"/>
          <w:szCs w:val="26"/>
          <w:lang w:eastAsia="en-US"/>
        </w:rPr>
        <w:t xml:space="preserve">ным в настоящем постановлении, </w:t>
      </w:r>
      <w:r w:rsidRPr="00A059B7">
        <w:rPr>
          <w:rFonts w:eastAsiaTheme="minorHAnsi"/>
          <w:sz w:val="26"/>
          <w:szCs w:val="26"/>
          <w:lang w:eastAsia="en-US"/>
        </w:rPr>
        <w:t>для исполнения утверждённого Плана.</w:t>
      </w:r>
    </w:p>
    <w:p w:rsidR="009037F6" w:rsidRPr="00A059B7" w:rsidRDefault="007E7EDC" w:rsidP="00A059B7">
      <w:pPr>
        <w:widowControl w:val="0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059B7">
        <w:rPr>
          <w:rFonts w:eastAsiaTheme="minorHAnsi"/>
          <w:sz w:val="26"/>
          <w:szCs w:val="26"/>
          <w:lang w:eastAsia="en-US"/>
        </w:rPr>
        <w:t>Настоящее постановление подлежит размещению на официальном сайте органов местного самоуправления Заполя</w:t>
      </w:r>
      <w:r w:rsidR="009037F6" w:rsidRPr="00A059B7">
        <w:rPr>
          <w:rFonts w:eastAsiaTheme="minorHAnsi"/>
          <w:sz w:val="26"/>
          <w:szCs w:val="26"/>
          <w:lang w:eastAsia="en-US"/>
        </w:rPr>
        <w:t>рного района.</w:t>
      </w:r>
    </w:p>
    <w:p w:rsidR="009037F6" w:rsidRPr="00A059B7" w:rsidRDefault="007E7EDC" w:rsidP="009037F6">
      <w:pPr>
        <w:widowControl w:val="0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059B7">
        <w:rPr>
          <w:rFonts w:eastAsiaTheme="minorHAnsi"/>
          <w:sz w:val="26"/>
          <w:szCs w:val="26"/>
          <w:lang w:eastAsia="en-US"/>
        </w:rPr>
        <w:t>Настояще</w:t>
      </w:r>
      <w:r w:rsidR="009037F6" w:rsidRPr="00A059B7">
        <w:rPr>
          <w:rFonts w:eastAsiaTheme="minorHAnsi"/>
          <w:sz w:val="26"/>
          <w:szCs w:val="26"/>
          <w:lang w:eastAsia="en-US"/>
        </w:rPr>
        <w:t>е постановление вступает в силу с даты принятия и подлежит официальному опубликованию.</w:t>
      </w:r>
    </w:p>
    <w:p w:rsidR="007E7EDC" w:rsidRPr="00A059B7" w:rsidRDefault="007E7EDC" w:rsidP="005E68AA">
      <w:pPr>
        <w:widowControl w:val="0"/>
        <w:numPr>
          <w:ilvl w:val="0"/>
          <w:numId w:val="8"/>
        </w:numPr>
        <w:tabs>
          <w:tab w:val="left" w:pos="993"/>
        </w:tabs>
        <w:overflowPunct/>
        <w:ind w:left="0"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059B7">
        <w:rPr>
          <w:rFonts w:eastAsiaTheme="minorHAnsi"/>
          <w:sz w:val="26"/>
          <w:szCs w:val="26"/>
          <w:lang w:eastAsia="en-US"/>
        </w:rPr>
        <w:t>Признать утратившим силу постановление Администрации Заполярного района от 18.01.2021 № 4п «Об утверждении Плана мероприятий по обеспечению социальной и культурной адаптации мигрантов, профилактике межнациональных конфликтов и реализации прав коренных малочисленных народов и других национальных меньшинств на 2021 - 2022 годы».</w:t>
      </w:r>
    </w:p>
    <w:p w:rsidR="007E7EDC" w:rsidRDefault="007E7EDC" w:rsidP="007E7EDC">
      <w:pPr>
        <w:widowControl w:val="0"/>
        <w:overflowPunct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A059B7" w:rsidRPr="00A059B7" w:rsidRDefault="00A059B7" w:rsidP="007E7EDC">
      <w:pPr>
        <w:widowControl w:val="0"/>
        <w:overflowPunct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7E7EDC" w:rsidRPr="00A059B7" w:rsidRDefault="007E7EDC" w:rsidP="007E7EDC">
      <w:pPr>
        <w:widowControl w:val="0"/>
        <w:overflowPunct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059B7">
        <w:rPr>
          <w:rFonts w:eastAsiaTheme="minorHAnsi"/>
          <w:sz w:val="26"/>
          <w:szCs w:val="26"/>
          <w:lang w:eastAsia="en-US"/>
        </w:rPr>
        <w:t xml:space="preserve">Глава Администрации </w:t>
      </w:r>
    </w:p>
    <w:p w:rsidR="007E7EDC" w:rsidRPr="00A059B7" w:rsidRDefault="007E7EDC" w:rsidP="007E7EDC">
      <w:pPr>
        <w:widowControl w:val="0"/>
        <w:overflowPunct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A059B7">
        <w:rPr>
          <w:rFonts w:eastAsiaTheme="minorHAnsi"/>
          <w:sz w:val="26"/>
          <w:szCs w:val="26"/>
          <w:lang w:eastAsia="en-US"/>
        </w:rPr>
        <w:t xml:space="preserve">Заполярного района                      </w:t>
      </w:r>
      <w:r w:rsidR="00A059B7">
        <w:rPr>
          <w:rFonts w:eastAsiaTheme="minorHAnsi"/>
          <w:sz w:val="26"/>
          <w:szCs w:val="26"/>
          <w:lang w:eastAsia="en-US"/>
        </w:rPr>
        <w:t xml:space="preserve">          </w:t>
      </w:r>
      <w:r w:rsidRPr="00A059B7">
        <w:rPr>
          <w:rFonts w:eastAsiaTheme="minorHAnsi"/>
          <w:sz w:val="26"/>
          <w:szCs w:val="26"/>
          <w:lang w:eastAsia="en-US"/>
        </w:rPr>
        <w:t xml:space="preserve">                                                        Н.Л. Михайлова</w:t>
      </w:r>
    </w:p>
    <w:p w:rsidR="007E7EDC" w:rsidRPr="007E7EDC" w:rsidRDefault="007E7EDC" w:rsidP="007E7EDC">
      <w:pPr>
        <w:widowControl w:val="0"/>
        <w:overflowPunct/>
        <w:jc w:val="right"/>
        <w:textAlignment w:val="auto"/>
        <w:rPr>
          <w:rFonts w:eastAsiaTheme="minorHAnsi"/>
          <w:sz w:val="28"/>
          <w:szCs w:val="28"/>
          <w:lang w:eastAsia="en-US"/>
        </w:rPr>
      </w:pPr>
    </w:p>
    <w:p w:rsidR="007E7EDC" w:rsidRPr="007E7EDC" w:rsidRDefault="007E7EDC" w:rsidP="007E7EDC">
      <w:pPr>
        <w:widowControl w:val="0"/>
        <w:overflowPunct/>
        <w:textAlignment w:val="auto"/>
        <w:rPr>
          <w:sz w:val="26"/>
          <w:szCs w:val="26"/>
        </w:rPr>
        <w:sectPr w:rsidR="007E7EDC" w:rsidRPr="007E7EDC" w:rsidSect="007E7EDC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E84D5F" w:rsidRPr="00E84D5F" w:rsidRDefault="00E84D5F" w:rsidP="00E84D5F">
      <w:pPr>
        <w:tabs>
          <w:tab w:val="left" w:pos="3544"/>
        </w:tabs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6"/>
          <w:szCs w:val="26"/>
          <w:lang w:eastAsia="en-US"/>
        </w:rPr>
      </w:pPr>
      <w:r w:rsidRPr="00E84D5F">
        <w:rPr>
          <w:rFonts w:eastAsiaTheme="minorHAnsi"/>
          <w:b/>
          <w:sz w:val="26"/>
          <w:szCs w:val="26"/>
          <w:lang w:eastAsia="en-US"/>
        </w:rPr>
        <w:lastRenderedPageBreak/>
        <w:t>План мероприятий по обеспечению социальной и культурной адаптации мигрантов,</w:t>
      </w:r>
    </w:p>
    <w:p w:rsidR="00E84D5F" w:rsidRPr="00E84D5F" w:rsidRDefault="00E84D5F" w:rsidP="00E84D5F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6"/>
          <w:szCs w:val="26"/>
          <w:lang w:eastAsia="en-US"/>
        </w:rPr>
      </w:pPr>
      <w:r w:rsidRPr="00E84D5F">
        <w:rPr>
          <w:rFonts w:eastAsiaTheme="minorHAnsi"/>
          <w:b/>
          <w:sz w:val="26"/>
          <w:szCs w:val="26"/>
          <w:lang w:eastAsia="en-US"/>
        </w:rPr>
        <w:t>профилактике межнациональных конфликтов и</w:t>
      </w:r>
      <w:r w:rsidRPr="00E84D5F">
        <w:rPr>
          <w:sz w:val="20"/>
        </w:rPr>
        <w:t xml:space="preserve"> </w:t>
      </w:r>
      <w:r w:rsidRPr="00E84D5F">
        <w:rPr>
          <w:rFonts w:eastAsiaTheme="minorHAnsi"/>
          <w:b/>
          <w:sz w:val="26"/>
          <w:szCs w:val="26"/>
          <w:lang w:eastAsia="en-US"/>
        </w:rPr>
        <w:t xml:space="preserve">реализации прав коренных малочисленных народов </w:t>
      </w:r>
    </w:p>
    <w:p w:rsidR="00E84D5F" w:rsidRPr="00E84D5F" w:rsidRDefault="00E84D5F" w:rsidP="00E84D5F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6"/>
          <w:szCs w:val="26"/>
          <w:lang w:eastAsia="en-US"/>
        </w:rPr>
      </w:pPr>
      <w:r w:rsidRPr="00E84D5F">
        <w:rPr>
          <w:rFonts w:eastAsiaTheme="minorHAnsi"/>
          <w:b/>
          <w:sz w:val="26"/>
          <w:szCs w:val="26"/>
          <w:lang w:eastAsia="en-US"/>
        </w:rPr>
        <w:t>и других национальных меньшинств на 202</w:t>
      </w:r>
      <w:r>
        <w:rPr>
          <w:rFonts w:eastAsiaTheme="minorHAnsi"/>
          <w:b/>
          <w:sz w:val="26"/>
          <w:szCs w:val="26"/>
          <w:lang w:eastAsia="en-US"/>
        </w:rPr>
        <w:t>3</w:t>
      </w:r>
      <w:r w:rsidRPr="00E84D5F">
        <w:rPr>
          <w:rFonts w:eastAsiaTheme="minorHAnsi"/>
          <w:b/>
          <w:sz w:val="26"/>
          <w:szCs w:val="26"/>
          <w:lang w:eastAsia="en-US"/>
        </w:rPr>
        <w:t>-202</w:t>
      </w:r>
      <w:r w:rsidR="00200435">
        <w:rPr>
          <w:rFonts w:eastAsiaTheme="minorHAnsi"/>
          <w:b/>
          <w:sz w:val="26"/>
          <w:szCs w:val="26"/>
          <w:lang w:eastAsia="en-US"/>
        </w:rPr>
        <w:t>5</w:t>
      </w:r>
      <w:r w:rsidRPr="00E84D5F">
        <w:rPr>
          <w:rFonts w:eastAsiaTheme="minorHAnsi"/>
          <w:b/>
          <w:sz w:val="26"/>
          <w:szCs w:val="26"/>
          <w:lang w:eastAsia="en-US"/>
        </w:rPr>
        <w:t xml:space="preserve"> годы</w:t>
      </w:r>
    </w:p>
    <w:p w:rsidR="00E84D5F" w:rsidRPr="00E84D5F" w:rsidRDefault="00E84D5F" w:rsidP="00E84D5F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6"/>
          <w:szCs w:val="26"/>
          <w:lang w:eastAsia="en-US"/>
        </w:rPr>
      </w:pPr>
    </w:p>
    <w:tbl>
      <w:tblPr>
        <w:tblStyle w:val="11"/>
        <w:tblW w:w="15304" w:type="dxa"/>
        <w:tblLayout w:type="fixed"/>
        <w:tblLook w:val="04A0" w:firstRow="1" w:lastRow="0" w:firstColumn="1" w:lastColumn="0" w:noHBand="0" w:noVBand="1"/>
      </w:tblPr>
      <w:tblGrid>
        <w:gridCol w:w="588"/>
        <w:gridCol w:w="3064"/>
        <w:gridCol w:w="2864"/>
        <w:gridCol w:w="1984"/>
        <w:gridCol w:w="2127"/>
        <w:gridCol w:w="2693"/>
        <w:gridCol w:w="1984"/>
      </w:tblGrid>
      <w:tr w:rsidR="00E84D5F" w:rsidRPr="00E84D5F" w:rsidTr="006D7FB7">
        <w:tc>
          <w:tcPr>
            <w:tcW w:w="588" w:type="dxa"/>
          </w:tcPr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E84D5F">
              <w:rPr>
                <w:rFonts w:eastAsiaTheme="minorHAnsi"/>
                <w:b/>
                <w:szCs w:val="24"/>
                <w:lang w:eastAsia="en-US"/>
              </w:rPr>
              <w:t>№</w:t>
            </w:r>
          </w:p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E84D5F">
              <w:rPr>
                <w:rFonts w:eastAsiaTheme="minorHAnsi"/>
                <w:b/>
                <w:szCs w:val="24"/>
                <w:lang w:eastAsia="en-US"/>
              </w:rPr>
              <w:t>п/п</w:t>
            </w:r>
          </w:p>
        </w:tc>
        <w:tc>
          <w:tcPr>
            <w:tcW w:w="3064" w:type="dxa"/>
          </w:tcPr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E84D5F">
              <w:rPr>
                <w:rFonts w:eastAsiaTheme="minorHAnsi"/>
                <w:b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864" w:type="dxa"/>
          </w:tcPr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E84D5F">
              <w:rPr>
                <w:rFonts w:eastAsiaTheme="minorHAnsi"/>
                <w:b/>
                <w:szCs w:val="24"/>
                <w:lang w:eastAsia="en-US"/>
              </w:rPr>
              <w:t>Примерная тематика публикаций</w:t>
            </w:r>
          </w:p>
        </w:tc>
        <w:tc>
          <w:tcPr>
            <w:tcW w:w="1984" w:type="dxa"/>
          </w:tcPr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E84D5F">
              <w:rPr>
                <w:rFonts w:eastAsiaTheme="minorHAnsi"/>
                <w:b/>
                <w:szCs w:val="24"/>
                <w:lang w:eastAsia="en-US"/>
              </w:rPr>
              <w:t>Периодичность</w:t>
            </w:r>
          </w:p>
        </w:tc>
        <w:tc>
          <w:tcPr>
            <w:tcW w:w="2127" w:type="dxa"/>
          </w:tcPr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E84D5F">
              <w:rPr>
                <w:rFonts w:eastAsiaTheme="minorHAnsi"/>
                <w:b/>
                <w:szCs w:val="24"/>
                <w:lang w:eastAsia="en-US"/>
              </w:rPr>
              <w:t>Ответственные исполнители</w:t>
            </w:r>
          </w:p>
        </w:tc>
        <w:tc>
          <w:tcPr>
            <w:tcW w:w="2693" w:type="dxa"/>
          </w:tcPr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E84D5F">
              <w:rPr>
                <w:rFonts w:eastAsiaTheme="minorHAnsi"/>
                <w:b/>
                <w:szCs w:val="24"/>
                <w:lang w:eastAsia="en-US"/>
              </w:rPr>
              <w:t xml:space="preserve">Ожидаемый результат </w:t>
            </w:r>
          </w:p>
        </w:tc>
        <w:tc>
          <w:tcPr>
            <w:tcW w:w="1984" w:type="dxa"/>
          </w:tcPr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E84D5F">
              <w:rPr>
                <w:rFonts w:eastAsiaTheme="minorHAnsi"/>
                <w:b/>
                <w:szCs w:val="24"/>
                <w:lang w:eastAsia="en-US"/>
              </w:rPr>
              <w:t>Контролирует</w:t>
            </w:r>
          </w:p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b/>
                <w:szCs w:val="24"/>
                <w:lang w:eastAsia="en-US"/>
              </w:rPr>
            </w:pPr>
            <w:r w:rsidRPr="00E84D5F">
              <w:rPr>
                <w:rFonts w:eastAsiaTheme="minorHAnsi"/>
                <w:b/>
                <w:szCs w:val="24"/>
                <w:lang w:eastAsia="en-US"/>
              </w:rPr>
              <w:t>осуществление мероприятия</w:t>
            </w:r>
          </w:p>
        </w:tc>
      </w:tr>
      <w:tr w:rsidR="00E84D5F" w:rsidRPr="00E84D5F" w:rsidTr="006D7FB7">
        <w:tc>
          <w:tcPr>
            <w:tcW w:w="588" w:type="dxa"/>
          </w:tcPr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1</w:t>
            </w:r>
          </w:p>
        </w:tc>
        <w:tc>
          <w:tcPr>
            <w:tcW w:w="306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 xml:space="preserve">Опубликование материалов (статей) в ОПГ Заполярного района «Заполярный вестник+» по тематике профилактики межнациональных конфликтов на территории муниципального района и культуре межэтнического общения </w:t>
            </w:r>
          </w:p>
        </w:tc>
        <w:tc>
          <w:tcPr>
            <w:tcW w:w="2864" w:type="dxa"/>
          </w:tcPr>
          <w:p w:rsidR="00E84D5F" w:rsidRPr="00E84D5F" w:rsidRDefault="00805DC5" w:rsidP="00D34D98">
            <w:pPr>
              <w:tabs>
                <w:tab w:val="left" w:pos="347"/>
              </w:tabs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1.</w:t>
            </w:r>
            <w:r w:rsidR="00E84D5F" w:rsidRPr="00E84D5F">
              <w:rPr>
                <w:rFonts w:eastAsiaTheme="minorHAnsi"/>
                <w:szCs w:val="24"/>
                <w:lang w:eastAsia="en-US"/>
              </w:rPr>
              <w:t>Освещение деятельности национальных диаспор на территории муниципального района</w:t>
            </w:r>
          </w:p>
          <w:p w:rsidR="00E84D5F" w:rsidRPr="00E84D5F" w:rsidRDefault="00805DC5" w:rsidP="00D34D98">
            <w:pPr>
              <w:tabs>
                <w:tab w:val="left" w:pos="151"/>
                <w:tab w:val="left" w:pos="347"/>
              </w:tabs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2.</w:t>
            </w:r>
            <w:r w:rsidR="00E84D5F" w:rsidRPr="00E84D5F">
              <w:rPr>
                <w:rFonts w:eastAsiaTheme="minorHAnsi"/>
                <w:szCs w:val="24"/>
                <w:lang w:eastAsia="en-US"/>
              </w:rPr>
              <w:t>Освещение деятельности землячеств населённых пунктов Ненецкого автономного округа</w:t>
            </w:r>
          </w:p>
          <w:p w:rsidR="00E84D5F" w:rsidRPr="00E84D5F" w:rsidRDefault="00E84D5F" w:rsidP="00D34D98">
            <w:pPr>
              <w:tabs>
                <w:tab w:val="left" w:pos="347"/>
              </w:tabs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Не менее одной публикации (статьи) в квартал</w:t>
            </w:r>
          </w:p>
        </w:tc>
        <w:tc>
          <w:tcPr>
            <w:tcW w:w="2127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МКУ ЗР «Северное» (редакция ОПГ ЗР «Заполярный вестник+»)</w:t>
            </w:r>
          </w:p>
        </w:tc>
        <w:tc>
          <w:tcPr>
            <w:tcW w:w="2693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 xml:space="preserve">Распространение положительного опыта деятельности общественных объединений, созданных на национальной или территориальной основе, опыта организации мероприятий, направленных на укрепление межнациональных отношений </w:t>
            </w:r>
          </w:p>
        </w:tc>
        <w:tc>
          <w:tcPr>
            <w:tcW w:w="198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Отдел правового и кадрового обеспечения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84D5F" w:rsidRPr="00E84D5F" w:rsidTr="006D7FB7">
        <w:tc>
          <w:tcPr>
            <w:tcW w:w="588" w:type="dxa"/>
          </w:tcPr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2</w:t>
            </w:r>
          </w:p>
        </w:tc>
        <w:tc>
          <w:tcPr>
            <w:tcW w:w="306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Опубликование материалов (статей)</w:t>
            </w:r>
            <w:r w:rsidRPr="00E84D5F">
              <w:rPr>
                <w:rFonts w:asciiTheme="minorHAnsi" w:eastAsiaTheme="minorHAnsi" w:hAnsiTheme="minorHAnsi" w:cstheme="minorBidi"/>
                <w:szCs w:val="24"/>
                <w:lang w:eastAsia="en-US"/>
              </w:rPr>
              <w:t xml:space="preserve"> </w:t>
            </w:r>
            <w:r w:rsidRPr="00E84D5F">
              <w:rPr>
                <w:rFonts w:eastAsiaTheme="minorHAnsi"/>
                <w:szCs w:val="24"/>
                <w:lang w:eastAsia="en-US"/>
              </w:rPr>
              <w:t>в ОПГ Заполярного района «Заполярный вестник+» по тематике социальной и культурной адаптации мигрантов на территории муниципального района</w:t>
            </w:r>
          </w:p>
        </w:tc>
        <w:tc>
          <w:tcPr>
            <w:tcW w:w="286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1. Примеры успешной социальной и культурной адаптации мигрантов (жизненные истории)</w:t>
            </w:r>
          </w:p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2. Информационные и консультационные материалы специалистов по миграционной политике</w:t>
            </w:r>
          </w:p>
        </w:tc>
        <w:tc>
          <w:tcPr>
            <w:tcW w:w="1984" w:type="dxa"/>
            <w:vMerge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МКУ ЗР «Северное» (редакция ОПГ ЗР «Заполярный вестник+»)</w:t>
            </w:r>
          </w:p>
        </w:tc>
        <w:tc>
          <w:tcPr>
            <w:tcW w:w="2693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1. Распространение положительного опыта социальной и культурной адаптации мигрантов на территории муниципального района</w:t>
            </w:r>
          </w:p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 xml:space="preserve">2. Информационная поддержка мигрантов в социальной адаптации </w:t>
            </w:r>
          </w:p>
        </w:tc>
        <w:tc>
          <w:tcPr>
            <w:tcW w:w="1984" w:type="dxa"/>
          </w:tcPr>
          <w:p w:rsidR="00E84D5F" w:rsidRPr="00E84D5F" w:rsidRDefault="00805DC5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Отдел правового и кадрового обеспечения</w:t>
            </w:r>
          </w:p>
        </w:tc>
      </w:tr>
      <w:tr w:rsidR="00E84D5F" w:rsidRPr="00E84D5F" w:rsidTr="006D7FB7">
        <w:tc>
          <w:tcPr>
            <w:tcW w:w="588" w:type="dxa"/>
          </w:tcPr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06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Опубликование материала (статьи) об ответственности граждан Российской Федерации за организацию нелегальной миграции, незаконное использование иностранной рабочей силы и предоставления жилья для временного проживания</w:t>
            </w:r>
          </w:p>
        </w:tc>
        <w:tc>
          <w:tcPr>
            <w:tcW w:w="286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Информационный материал</w:t>
            </w:r>
            <w:r w:rsidRPr="00E84D5F">
              <w:rPr>
                <w:szCs w:val="24"/>
              </w:rPr>
              <w:t xml:space="preserve"> </w:t>
            </w:r>
            <w:r w:rsidRPr="00E84D5F">
              <w:rPr>
                <w:rFonts w:eastAsiaTheme="minorHAnsi"/>
                <w:szCs w:val="24"/>
                <w:lang w:eastAsia="en-US"/>
              </w:rPr>
              <w:t xml:space="preserve">об ответственности граждан за нарушения законодательства </w:t>
            </w:r>
          </w:p>
        </w:tc>
        <w:tc>
          <w:tcPr>
            <w:tcW w:w="198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Одна публикация (статья) в год</w:t>
            </w:r>
          </w:p>
        </w:tc>
        <w:tc>
          <w:tcPr>
            <w:tcW w:w="2127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МКУ ЗР «Северное» (редакция ОПГ ЗР «Заполярный вестник+»)</w:t>
            </w:r>
          </w:p>
        </w:tc>
        <w:tc>
          <w:tcPr>
            <w:tcW w:w="2693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Проведение разъяснительной работы через средства массовой информации об ответственности граждан Российской Федерации и сокращение фактов нарушения законодательства</w:t>
            </w:r>
          </w:p>
        </w:tc>
        <w:tc>
          <w:tcPr>
            <w:tcW w:w="1984" w:type="dxa"/>
          </w:tcPr>
          <w:p w:rsidR="00E84D5F" w:rsidRPr="00E84D5F" w:rsidRDefault="00805DC5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Отдел правового и кадрового обеспечения</w:t>
            </w:r>
          </w:p>
        </w:tc>
      </w:tr>
      <w:tr w:rsidR="00E84D5F" w:rsidRPr="00E84D5F" w:rsidTr="006D7FB7">
        <w:tc>
          <w:tcPr>
            <w:tcW w:w="588" w:type="dxa"/>
          </w:tcPr>
          <w:p w:rsidR="00E84D5F" w:rsidRPr="00E84D5F" w:rsidRDefault="00E84D5F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306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 xml:space="preserve">Опубликование материалов (статей) в ОПГ Заполярного района «Заполярный вестник+» по тематике реализация прав коренных малочисленных народов </w:t>
            </w:r>
          </w:p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 xml:space="preserve">и других национальных меньшинств на территории муниципального района </w:t>
            </w:r>
          </w:p>
        </w:tc>
        <w:tc>
          <w:tcPr>
            <w:tcW w:w="286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 xml:space="preserve">Информационные и консультационные материалы по реализации прав коренных малочисленных народов </w:t>
            </w:r>
          </w:p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и других национальных меньшинств (интервью специалистов Департамента внутренней политики Ненецкого автономного округа)</w:t>
            </w:r>
          </w:p>
        </w:tc>
        <w:tc>
          <w:tcPr>
            <w:tcW w:w="198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 xml:space="preserve">Одна публикация (статья) в год, далее по мере необходимости </w:t>
            </w:r>
          </w:p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(в случае внесения изменений в окружное законодательство)</w:t>
            </w:r>
          </w:p>
        </w:tc>
        <w:tc>
          <w:tcPr>
            <w:tcW w:w="2127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МКУ ЗР «Северное» (редакция ОПГ ЗР «Заполярный вестник+»)</w:t>
            </w:r>
          </w:p>
        </w:tc>
        <w:tc>
          <w:tcPr>
            <w:tcW w:w="2693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Информационная поддержка коренных малочисленных народов и других национальных меньшинств, проживающих на территории муниципального района</w:t>
            </w:r>
          </w:p>
        </w:tc>
        <w:tc>
          <w:tcPr>
            <w:tcW w:w="1984" w:type="dxa"/>
          </w:tcPr>
          <w:p w:rsidR="00E84D5F" w:rsidRPr="00E84D5F" w:rsidRDefault="00805DC5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Отдел правового и кадрового обеспечения</w:t>
            </w:r>
          </w:p>
        </w:tc>
      </w:tr>
      <w:tr w:rsidR="00373263" w:rsidRPr="00E84D5F" w:rsidTr="006D7FB7">
        <w:tc>
          <w:tcPr>
            <w:tcW w:w="588" w:type="dxa"/>
          </w:tcPr>
          <w:p w:rsidR="00373263" w:rsidRPr="00E84D5F" w:rsidRDefault="00373263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5</w:t>
            </w:r>
          </w:p>
        </w:tc>
        <w:tc>
          <w:tcPr>
            <w:tcW w:w="3064" w:type="dxa"/>
          </w:tcPr>
          <w:p w:rsidR="00373263" w:rsidRPr="00E84D5F" w:rsidRDefault="00D34D98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Распространение в социальных сетях материалов о законодательстве Российской Федерации, правилах и нормах поведения, особенностях отправления религиозных обрядов, полезных адресах и контактных данных </w:t>
            </w:r>
            <w:r>
              <w:rPr>
                <w:rFonts w:eastAsiaTheme="minorHAnsi"/>
                <w:szCs w:val="24"/>
                <w:lang w:eastAsia="en-US"/>
              </w:rPr>
              <w:lastRenderedPageBreak/>
              <w:t xml:space="preserve">муниципальных и региональных органах власти, </w:t>
            </w:r>
            <w:r w:rsidR="00D217D4">
              <w:rPr>
                <w:rFonts w:eastAsiaTheme="minorHAnsi"/>
                <w:szCs w:val="24"/>
                <w:lang w:eastAsia="en-US"/>
              </w:rPr>
              <w:t>учреждений здравоохранения, образования, национальных общественных объединений, религиозных организаций и иных некоммерческих организаций, оказывающих помощь иностранным гражданам, и другой необходимой информации</w:t>
            </w:r>
          </w:p>
        </w:tc>
        <w:tc>
          <w:tcPr>
            <w:tcW w:w="2864" w:type="dxa"/>
          </w:tcPr>
          <w:p w:rsidR="00373263" w:rsidRPr="00E84D5F" w:rsidRDefault="00D217D4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lastRenderedPageBreak/>
              <w:t>Информационный материал</w:t>
            </w:r>
          </w:p>
        </w:tc>
        <w:tc>
          <w:tcPr>
            <w:tcW w:w="1984" w:type="dxa"/>
          </w:tcPr>
          <w:p w:rsidR="00373263" w:rsidRPr="00E84D5F" w:rsidRDefault="00D34D98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Постоянно</w:t>
            </w:r>
          </w:p>
        </w:tc>
        <w:tc>
          <w:tcPr>
            <w:tcW w:w="2127" w:type="dxa"/>
          </w:tcPr>
          <w:p w:rsidR="00373263" w:rsidRPr="00E84D5F" w:rsidRDefault="00D34D98" w:rsidP="00DD797A">
            <w:p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</w:t>
            </w:r>
            <w:r w:rsidRPr="00D34D98">
              <w:rPr>
                <w:rFonts w:eastAsiaTheme="minorHAnsi"/>
                <w:szCs w:val="24"/>
                <w:lang w:eastAsia="en-US"/>
              </w:rPr>
              <w:t>ектор организацион</w:t>
            </w:r>
            <w:r w:rsidR="00DD797A">
              <w:rPr>
                <w:rFonts w:eastAsiaTheme="minorHAnsi"/>
                <w:szCs w:val="24"/>
                <w:lang w:eastAsia="en-US"/>
              </w:rPr>
              <w:t>ной работы и общественных связей</w:t>
            </w:r>
          </w:p>
        </w:tc>
        <w:tc>
          <w:tcPr>
            <w:tcW w:w="2693" w:type="dxa"/>
          </w:tcPr>
          <w:p w:rsidR="00373263" w:rsidRPr="00E84D5F" w:rsidRDefault="00D217D4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Информационная поддержка</w:t>
            </w:r>
            <w:r>
              <w:rPr>
                <w:rFonts w:eastAsiaTheme="minorHAnsi"/>
                <w:szCs w:val="24"/>
                <w:lang w:eastAsia="en-US"/>
              </w:rPr>
              <w:t xml:space="preserve"> иностранных граждан</w:t>
            </w:r>
          </w:p>
        </w:tc>
        <w:tc>
          <w:tcPr>
            <w:tcW w:w="1984" w:type="dxa"/>
          </w:tcPr>
          <w:p w:rsidR="00373263" w:rsidRPr="00E84D5F" w:rsidRDefault="00D34D98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Отдел правового и кадрового обеспечения</w:t>
            </w:r>
          </w:p>
        </w:tc>
      </w:tr>
      <w:tr w:rsidR="00DD797A" w:rsidRPr="00E84D5F" w:rsidTr="006D7FB7">
        <w:tc>
          <w:tcPr>
            <w:tcW w:w="588" w:type="dxa"/>
          </w:tcPr>
          <w:p w:rsidR="00DD797A" w:rsidRDefault="00DD797A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064" w:type="dxa"/>
          </w:tcPr>
          <w:p w:rsidR="00DD797A" w:rsidRDefault="00DD797A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Привлечение иностранных граждан к участию в муниципальных мероприятиях, направленных на укрепление единства российской нации, пропаганду национальных культур, языков народов, проживающих в Ненецком автономном округе</w:t>
            </w:r>
          </w:p>
        </w:tc>
        <w:tc>
          <w:tcPr>
            <w:tcW w:w="2864" w:type="dxa"/>
          </w:tcPr>
          <w:p w:rsidR="00DD797A" w:rsidRPr="00E84D5F" w:rsidRDefault="00DD797A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984" w:type="dxa"/>
          </w:tcPr>
          <w:p w:rsidR="00DD797A" w:rsidRPr="00E84D5F" w:rsidRDefault="00DD797A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Постоянно</w:t>
            </w:r>
          </w:p>
        </w:tc>
        <w:tc>
          <w:tcPr>
            <w:tcW w:w="2127" w:type="dxa"/>
          </w:tcPr>
          <w:p w:rsidR="00DD797A" w:rsidRDefault="00DD797A" w:rsidP="00DD797A">
            <w:pPr>
              <w:shd w:val="clear" w:color="auto" w:fill="FFFFFF"/>
              <w:overflowPunct/>
              <w:autoSpaceDE/>
              <w:autoSpaceDN/>
              <w:adjustRightInd/>
              <w:spacing w:before="100" w:beforeAutospacing="1" w:after="100" w:afterAutospacing="1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</w:t>
            </w:r>
            <w:r w:rsidRPr="00D34D98">
              <w:rPr>
                <w:rFonts w:eastAsiaTheme="minorHAnsi"/>
                <w:szCs w:val="24"/>
                <w:lang w:eastAsia="en-US"/>
              </w:rPr>
              <w:t>ектор организацион</w:t>
            </w:r>
            <w:r>
              <w:rPr>
                <w:rFonts w:eastAsiaTheme="minorHAnsi"/>
                <w:szCs w:val="24"/>
                <w:lang w:eastAsia="en-US"/>
              </w:rPr>
              <w:t>ной работы и общественных связей</w:t>
            </w:r>
          </w:p>
        </w:tc>
        <w:tc>
          <w:tcPr>
            <w:tcW w:w="2693" w:type="dxa"/>
          </w:tcPr>
          <w:p w:rsidR="00DD797A" w:rsidRPr="00E84D5F" w:rsidRDefault="00DD797A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Укрепление единства российской нации</w:t>
            </w:r>
          </w:p>
        </w:tc>
        <w:tc>
          <w:tcPr>
            <w:tcW w:w="1984" w:type="dxa"/>
          </w:tcPr>
          <w:p w:rsidR="00DD797A" w:rsidRPr="00E84D5F" w:rsidRDefault="00DD797A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Отдел правового и кадрового обеспечения</w:t>
            </w:r>
          </w:p>
        </w:tc>
      </w:tr>
      <w:tr w:rsidR="00E84D5F" w:rsidRPr="00E84D5F" w:rsidTr="006D7FB7">
        <w:tc>
          <w:tcPr>
            <w:tcW w:w="588" w:type="dxa"/>
          </w:tcPr>
          <w:p w:rsidR="00E84D5F" w:rsidRPr="00E84D5F" w:rsidRDefault="00DD797A" w:rsidP="00E84D5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7</w:t>
            </w:r>
          </w:p>
        </w:tc>
        <w:tc>
          <w:tcPr>
            <w:tcW w:w="306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 xml:space="preserve">Проведение мониторинга миграционных процессов в целях прогнозирования возможных негативных проявлений и принятия в рамках взаимодействия своевременных </w:t>
            </w:r>
            <w:r w:rsidRPr="00E84D5F">
              <w:rPr>
                <w:rFonts w:eastAsiaTheme="minorHAnsi"/>
                <w:szCs w:val="24"/>
                <w:lang w:eastAsia="en-US"/>
              </w:rPr>
              <w:lastRenderedPageBreak/>
              <w:t>превентивных мер по их локализации</w:t>
            </w:r>
          </w:p>
        </w:tc>
        <w:tc>
          <w:tcPr>
            <w:tcW w:w="286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98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Постоянно</w:t>
            </w:r>
          </w:p>
        </w:tc>
        <w:tc>
          <w:tcPr>
            <w:tcW w:w="2127" w:type="dxa"/>
          </w:tcPr>
          <w:p w:rsidR="00E84D5F" w:rsidRPr="00E84D5F" w:rsidRDefault="00805DC5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Отдел правового и кадрового обеспечения</w:t>
            </w:r>
          </w:p>
        </w:tc>
        <w:tc>
          <w:tcPr>
            <w:tcW w:w="2693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 xml:space="preserve">Своевременное выявление конфликтных и предконфликтных ситуаций в сфере межнациональных и межконфессиональных отношений на </w:t>
            </w:r>
            <w:r w:rsidRPr="00E84D5F">
              <w:rPr>
                <w:rFonts w:eastAsiaTheme="minorHAnsi"/>
                <w:szCs w:val="24"/>
                <w:lang w:eastAsia="en-US"/>
              </w:rPr>
              <w:lastRenderedPageBreak/>
              <w:t>территории муниципального района</w:t>
            </w:r>
          </w:p>
        </w:tc>
        <w:tc>
          <w:tcPr>
            <w:tcW w:w="1984" w:type="dxa"/>
          </w:tcPr>
          <w:p w:rsidR="00E84D5F" w:rsidRPr="00E84D5F" w:rsidRDefault="00E84D5F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lastRenderedPageBreak/>
              <w:t>Заместитель главы Администрации Заполярного района по общим вопросам</w:t>
            </w:r>
          </w:p>
        </w:tc>
      </w:tr>
      <w:tr w:rsidR="00805DC5" w:rsidRPr="00E84D5F" w:rsidTr="006D7FB7">
        <w:tc>
          <w:tcPr>
            <w:tcW w:w="588" w:type="dxa"/>
          </w:tcPr>
          <w:p w:rsidR="00805DC5" w:rsidRPr="00E84D5F" w:rsidRDefault="00DD797A" w:rsidP="00805DC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3064" w:type="dxa"/>
          </w:tcPr>
          <w:p w:rsidR="00805DC5" w:rsidRPr="00E84D5F" w:rsidRDefault="00805DC5" w:rsidP="00D34D98">
            <w:pPr>
              <w:overflowPunct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Обеспечить направление информации по исполнению мероприятий, предусмотренных Планом, утвержденным распоряжением губернатора НАО от </w:t>
            </w:r>
            <w:r w:rsidR="00D647FE">
              <w:rPr>
                <w:rFonts w:eastAsiaTheme="minorHAnsi"/>
                <w:szCs w:val="24"/>
                <w:lang w:eastAsia="en-US"/>
              </w:rPr>
              <w:t>28 февраля</w:t>
            </w:r>
            <w:r>
              <w:rPr>
                <w:rFonts w:eastAsiaTheme="minorHAnsi"/>
                <w:szCs w:val="24"/>
                <w:lang w:eastAsia="en-US"/>
              </w:rPr>
              <w:t xml:space="preserve"> 202</w:t>
            </w:r>
            <w:r w:rsidR="00D647FE">
              <w:rPr>
                <w:rFonts w:eastAsiaTheme="minorHAnsi"/>
                <w:szCs w:val="24"/>
                <w:lang w:eastAsia="en-US"/>
              </w:rPr>
              <w:t>3</w:t>
            </w:r>
            <w:r>
              <w:rPr>
                <w:rFonts w:eastAsiaTheme="minorHAnsi"/>
                <w:szCs w:val="24"/>
                <w:lang w:eastAsia="en-US"/>
              </w:rPr>
              <w:t xml:space="preserve"> года </w:t>
            </w:r>
            <w:r w:rsidR="00D647FE">
              <w:rPr>
                <w:rFonts w:eastAsiaTheme="minorHAnsi"/>
                <w:szCs w:val="24"/>
                <w:lang w:eastAsia="en-US"/>
              </w:rPr>
              <w:t>№ 65-</w:t>
            </w:r>
            <w:r>
              <w:rPr>
                <w:rFonts w:eastAsiaTheme="minorHAnsi"/>
                <w:szCs w:val="24"/>
                <w:lang w:eastAsia="en-US"/>
              </w:rPr>
              <w:t>рг в установленные сроки в Департамент внутренней политики Ненецкого автономного округа</w:t>
            </w:r>
          </w:p>
        </w:tc>
        <w:tc>
          <w:tcPr>
            <w:tcW w:w="2864" w:type="dxa"/>
          </w:tcPr>
          <w:p w:rsidR="00805DC5" w:rsidRPr="00E84D5F" w:rsidRDefault="00805DC5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-</w:t>
            </w:r>
          </w:p>
        </w:tc>
        <w:tc>
          <w:tcPr>
            <w:tcW w:w="1984" w:type="dxa"/>
          </w:tcPr>
          <w:p w:rsidR="00805DC5" w:rsidRPr="00805DC5" w:rsidRDefault="00805DC5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805DC5">
              <w:rPr>
                <w:rFonts w:eastAsiaTheme="minorHAnsi"/>
                <w:szCs w:val="24"/>
                <w:lang w:eastAsia="en-US"/>
              </w:rPr>
              <w:t>Ежегодно до 10 января и 10 июля отчетного года</w:t>
            </w:r>
          </w:p>
          <w:p w:rsidR="00805DC5" w:rsidRPr="00E84D5F" w:rsidRDefault="00805DC5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805DC5" w:rsidRPr="00E84D5F" w:rsidRDefault="00805DC5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Отдел правового и кадрового обеспечения</w:t>
            </w:r>
          </w:p>
        </w:tc>
        <w:tc>
          <w:tcPr>
            <w:tcW w:w="2693" w:type="dxa"/>
          </w:tcPr>
          <w:p w:rsidR="00805DC5" w:rsidRDefault="00805DC5" w:rsidP="00D34D98">
            <w:pPr>
              <w:overflowPunct/>
              <w:textAlignment w:val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Своевременное информирование об исполнении мероприятий, предусмотренных Планом</w:t>
            </w:r>
          </w:p>
          <w:p w:rsidR="00805DC5" w:rsidRPr="00E84D5F" w:rsidRDefault="00805DC5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05DC5" w:rsidRPr="00E84D5F" w:rsidRDefault="00805DC5" w:rsidP="00D34D98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Cs w:val="24"/>
                <w:lang w:eastAsia="en-US"/>
              </w:rPr>
            </w:pPr>
            <w:r w:rsidRPr="00E84D5F">
              <w:rPr>
                <w:rFonts w:eastAsiaTheme="minorHAnsi"/>
                <w:szCs w:val="24"/>
                <w:lang w:eastAsia="en-US"/>
              </w:rPr>
              <w:t>Заместитель главы Администрации Заполярного района по общим вопросам</w:t>
            </w:r>
          </w:p>
        </w:tc>
      </w:tr>
    </w:tbl>
    <w:p w:rsidR="00E84D5F" w:rsidRPr="00E84D5F" w:rsidRDefault="00E84D5F" w:rsidP="00E84D5F">
      <w:pPr>
        <w:widowControl w:val="0"/>
        <w:overflowPunct/>
        <w:textAlignment w:val="auto"/>
        <w:rPr>
          <w:szCs w:val="24"/>
        </w:rPr>
      </w:pPr>
    </w:p>
    <w:p w:rsidR="009F0BFE" w:rsidRPr="003F6631" w:rsidRDefault="009F0BFE" w:rsidP="003F6631">
      <w:pPr>
        <w:tabs>
          <w:tab w:val="left" w:pos="993"/>
        </w:tabs>
        <w:jc w:val="both"/>
        <w:rPr>
          <w:sz w:val="28"/>
          <w:szCs w:val="28"/>
        </w:rPr>
      </w:pPr>
    </w:p>
    <w:sectPr w:rsidR="009F0BFE" w:rsidRPr="003F6631" w:rsidSect="00925D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3EE" w:rsidRDefault="002443EE">
      <w:r>
        <w:separator/>
      </w:r>
    </w:p>
  </w:endnote>
  <w:endnote w:type="continuationSeparator" w:id="0">
    <w:p w:rsidR="002443EE" w:rsidRDefault="0024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3EE" w:rsidRDefault="002443EE">
      <w:r>
        <w:separator/>
      </w:r>
    </w:p>
  </w:footnote>
  <w:footnote w:type="continuationSeparator" w:id="0">
    <w:p w:rsidR="002443EE" w:rsidRDefault="0024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A21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7A178EC"/>
    <w:multiLevelType w:val="multilevel"/>
    <w:tmpl w:val="58401982"/>
    <w:lvl w:ilvl="0">
      <w:start w:val="1"/>
      <w:numFmt w:val="decimal"/>
      <w:lvlText w:val="%1."/>
      <w:lvlJc w:val="left"/>
      <w:pPr>
        <w:ind w:left="4937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F29688A"/>
    <w:multiLevelType w:val="hybridMultilevel"/>
    <w:tmpl w:val="97B8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47518"/>
    <w:multiLevelType w:val="multilevel"/>
    <w:tmpl w:val="C2A6C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44352"/>
    <w:multiLevelType w:val="hybridMultilevel"/>
    <w:tmpl w:val="B358C5EC"/>
    <w:lvl w:ilvl="0" w:tplc="AFF855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070A22"/>
    <w:multiLevelType w:val="multilevel"/>
    <w:tmpl w:val="5128F0E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5512DC5"/>
    <w:multiLevelType w:val="multilevel"/>
    <w:tmpl w:val="713438B0"/>
    <w:lvl w:ilvl="0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eastAsia="Calibri" w:hint="default"/>
      </w:rPr>
    </w:lvl>
  </w:abstractNum>
  <w:abstractNum w:abstractNumId="7" w15:restartNumberingAfterBreak="0">
    <w:nsid w:val="3632514A"/>
    <w:multiLevelType w:val="hybridMultilevel"/>
    <w:tmpl w:val="A332336E"/>
    <w:lvl w:ilvl="0" w:tplc="0F5A3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8B1C7E"/>
    <w:multiLevelType w:val="multilevel"/>
    <w:tmpl w:val="5128F0EA"/>
    <w:lvl w:ilvl="0">
      <w:start w:val="1"/>
      <w:numFmt w:val="decimal"/>
      <w:lvlText w:val="%1."/>
      <w:lvlJc w:val="left"/>
      <w:pPr>
        <w:ind w:left="914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1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5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39" w:hanging="2160"/>
      </w:pPr>
      <w:rPr>
        <w:rFonts w:hint="default"/>
      </w:rPr>
    </w:lvl>
  </w:abstractNum>
  <w:abstractNum w:abstractNumId="9" w15:restartNumberingAfterBreak="0">
    <w:nsid w:val="7AC94737"/>
    <w:multiLevelType w:val="hybridMultilevel"/>
    <w:tmpl w:val="0DA867FA"/>
    <w:lvl w:ilvl="0" w:tplc="E8DCF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A8"/>
    <w:rsid w:val="00015484"/>
    <w:rsid w:val="00020A31"/>
    <w:rsid w:val="000262A7"/>
    <w:rsid w:val="00060843"/>
    <w:rsid w:val="00096CA7"/>
    <w:rsid w:val="000A45DB"/>
    <w:rsid w:val="000A5343"/>
    <w:rsid w:val="000C1908"/>
    <w:rsid w:val="000C26B7"/>
    <w:rsid w:val="000C316F"/>
    <w:rsid w:val="000C3E36"/>
    <w:rsid w:val="000F002B"/>
    <w:rsid w:val="000F363A"/>
    <w:rsid w:val="000F5590"/>
    <w:rsid w:val="00101494"/>
    <w:rsid w:val="00101A22"/>
    <w:rsid w:val="001042E8"/>
    <w:rsid w:val="00104CBC"/>
    <w:rsid w:val="00106689"/>
    <w:rsid w:val="001100E9"/>
    <w:rsid w:val="001132D1"/>
    <w:rsid w:val="001134D9"/>
    <w:rsid w:val="00125DB6"/>
    <w:rsid w:val="001336B2"/>
    <w:rsid w:val="001359AF"/>
    <w:rsid w:val="001363D6"/>
    <w:rsid w:val="00137577"/>
    <w:rsid w:val="00145F61"/>
    <w:rsid w:val="00146534"/>
    <w:rsid w:val="0015513D"/>
    <w:rsid w:val="00161153"/>
    <w:rsid w:val="0016592F"/>
    <w:rsid w:val="0017557A"/>
    <w:rsid w:val="00181921"/>
    <w:rsid w:val="00183C37"/>
    <w:rsid w:val="00183DDE"/>
    <w:rsid w:val="00184370"/>
    <w:rsid w:val="00186497"/>
    <w:rsid w:val="0019506B"/>
    <w:rsid w:val="001A22AC"/>
    <w:rsid w:val="001C4FA5"/>
    <w:rsid w:val="001E5017"/>
    <w:rsid w:val="001E659E"/>
    <w:rsid w:val="001F0859"/>
    <w:rsid w:val="00200435"/>
    <w:rsid w:val="0020611D"/>
    <w:rsid w:val="00213B74"/>
    <w:rsid w:val="00240E46"/>
    <w:rsid w:val="002443EE"/>
    <w:rsid w:val="0025187B"/>
    <w:rsid w:val="00254A98"/>
    <w:rsid w:val="00271AD0"/>
    <w:rsid w:val="00274A4C"/>
    <w:rsid w:val="0028660E"/>
    <w:rsid w:val="00291BB8"/>
    <w:rsid w:val="002A222A"/>
    <w:rsid w:val="002B1AE8"/>
    <w:rsid w:val="002B5905"/>
    <w:rsid w:val="002D1B9F"/>
    <w:rsid w:val="002D4118"/>
    <w:rsid w:val="002E1F21"/>
    <w:rsid w:val="00303653"/>
    <w:rsid w:val="00304190"/>
    <w:rsid w:val="003044A3"/>
    <w:rsid w:val="0031491F"/>
    <w:rsid w:val="00314FFD"/>
    <w:rsid w:val="003169EF"/>
    <w:rsid w:val="00317258"/>
    <w:rsid w:val="00321575"/>
    <w:rsid w:val="00324DDF"/>
    <w:rsid w:val="00334A27"/>
    <w:rsid w:val="00336519"/>
    <w:rsid w:val="00337EB4"/>
    <w:rsid w:val="00340378"/>
    <w:rsid w:val="00344EE7"/>
    <w:rsid w:val="0035051B"/>
    <w:rsid w:val="00350667"/>
    <w:rsid w:val="00365E2C"/>
    <w:rsid w:val="00371BB9"/>
    <w:rsid w:val="00373263"/>
    <w:rsid w:val="00375A79"/>
    <w:rsid w:val="00376062"/>
    <w:rsid w:val="003809C0"/>
    <w:rsid w:val="00390A42"/>
    <w:rsid w:val="00394488"/>
    <w:rsid w:val="003A4A98"/>
    <w:rsid w:val="003A51C7"/>
    <w:rsid w:val="003B7A25"/>
    <w:rsid w:val="003C4E22"/>
    <w:rsid w:val="003C64B3"/>
    <w:rsid w:val="003E73C1"/>
    <w:rsid w:val="003E7494"/>
    <w:rsid w:val="003F0A54"/>
    <w:rsid w:val="003F4260"/>
    <w:rsid w:val="003F6631"/>
    <w:rsid w:val="004045CD"/>
    <w:rsid w:val="00406A07"/>
    <w:rsid w:val="00411900"/>
    <w:rsid w:val="00416910"/>
    <w:rsid w:val="00421AE5"/>
    <w:rsid w:val="00425F85"/>
    <w:rsid w:val="00426F76"/>
    <w:rsid w:val="00437059"/>
    <w:rsid w:val="00446966"/>
    <w:rsid w:val="00452DED"/>
    <w:rsid w:val="004574EF"/>
    <w:rsid w:val="004576BA"/>
    <w:rsid w:val="00463290"/>
    <w:rsid w:val="004638D4"/>
    <w:rsid w:val="004749AD"/>
    <w:rsid w:val="00494BC1"/>
    <w:rsid w:val="004A05A6"/>
    <w:rsid w:val="004A295D"/>
    <w:rsid w:val="004A56FF"/>
    <w:rsid w:val="004B1A7D"/>
    <w:rsid w:val="004C15A4"/>
    <w:rsid w:val="004C4E20"/>
    <w:rsid w:val="004C5F8C"/>
    <w:rsid w:val="004E591A"/>
    <w:rsid w:val="005133A5"/>
    <w:rsid w:val="00517856"/>
    <w:rsid w:val="00521B89"/>
    <w:rsid w:val="00523BD9"/>
    <w:rsid w:val="00527A92"/>
    <w:rsid w:val="005324F0"/>
    <w:rsid w:val="005333F4"/>
    <w:rsid w:val="00533DE1"/>
    <w:rsid w:val="00535612"/>
    <w:rsid w:val="00540317"/>
    <w:rsid w:val="005506AA"/>
    <w:rsid w:val="005527A1"/>
    <w:rsid w:val="005600F4"/>
    <w:rsid w:val="00562113"/>
    <w:rsid w:val="00567A01"/>
    <w:rsid w:val="00575739"/>
    <w:rsid w:val="00577542"/>
    <w:rsid w:val="005776B5"/>
    <w:rsid w:val="005866EF"/>
    <w:rsid w:val="00587259"/>
    <w:rsid w:val="00592113"/>
    <w:rsid w:val="00594944"/>
    <w:rsid w:val="005A20A5"/>
    <w:rsid w:val="005A269F"/>
    <w:rsid w:val="005B1B3C"/>
    <w:rsid w:val="005B5243"/>
    <w:rsid w:val="005B63CF"/>
    <w:rsid w:val="005C263E"/>
    <w:rsid w:val="005C3D72"/>
    <w:rsid w:val="005C56DD"/>
    <w:rsid w:val="005D4633"/>
    <w:rsid w:val="005E1542"/>
    <w:rsid w:val="005E672B"/>
    <w:rsid w:val="005F393E"/>
    <w:rsid w:val="005F5255"/>
    <w:rsid w:val="00612B01"/>
    <w:rsid w:val="00624A5B"/>
    <w:rsid w:val="006251B9"/>
    <w:rsid w:val="0062684B"/>
    <w:rsid w:val="00630576"/>
    <w:rsid w:val="006354D8"/>
    <w:rsid w:val="0063559D"/>
    <w:rsid w:val="00637EB4"/>
    <w:rsid w:val="00642DBE"/>
    <w:rsid w:val="00643021"/>
    <w:rsid w:val="006531C5"/>
    <w:rsid w:val="0065749F"/>
    <w:rsid w:val="00665790"/>
    <w:rsid w:val="00672C83"/>
    <w:rsid w:val="00675365"/>
    <w:rsid w:val="00680D3A"/>
    <w:rsid w:val="00686EAB"/>
    <w:rsid w:val="0068712F"/>
    <w:rsid w:val="00690B2C"/>
    <w:rsid w:val="0069197E"/>
    <w:rsid w:val="006A3F28"/>
    <w:rsid w:val="006A7331"/>
    <w:rsid w:val="006B0706"/>
    <w:rsid w:val="006B3963"/>
    <w:rsid w:val="006C0636"/>
    <w:rsid w:val="006D12F2"/>
    <w:rsid w:val="006D20F8"/>
    <w:rsid w:val="006D7FB7"/>
    <w:rsid w:val="006E1AA6"/>
    <w:rsid w:val="006F0F13"/>
    <w:rsid w:val="006F42D9"/>
    <w:rsid w:val="006F6091"/>
    <w:rsid w:val="00702ED6"/>
    <w:rsid w:val="00704114"/>
    <w:rsid w:val="007075EB"/>
    <w:rsid w:val="0071038E"/>
    <w:rsid w:val="00710BBE"/>
    <w:rsid w:val="0071168C"/>
    <w:rsid w:val="00713A1D"/>
    <w:rsid w:val="00715091"/>
    <w:rsid w:val="00721A6E"/>
    <w:rsid w:val="00725A8E"/>
    <w:rsid w:val="007306EA"/>
    <w:rsid w:val="007407EA"/>
    <w:rsid w:val="00753A40"/>
    <w:rsid w:val="00760D4E"/>
    <w:rsid w:val="00767836"/>
    <w:rsid w:val="007923AB"/>
    <w:rsid w:val="00794E74"/>
    <w:rsid w:val="00797E7F"/>
    <w:rsid w:val="007A7A05"/>
    <w:rsid w:val="007B0035"/>
    <w:rsid w:val="007B4E77"/>
    <w:rsid w:val="007B6C36"/>
    <w:rsid w:val="007B7F34"/>
    <w:rsid w:val="007C0CA2"/>
    <w:rsid w:val="007C3EAE"/>
    <w:rsid w:val="007D4DE4"/>
    <w:rsid w:val="007E27EB"/>
    <w:rsid w:val="007E7EDC"/>
    <w:rsid w:val="007F36E3"/>
    <w:rsid w:val="007F67EF"/>
    <w:rsid w:val="00805DC5"/>
    <w:rsid w:val="00820AFB"/>
    <w:rsid w:val="00823A26"/>
    <w:rsid w:val="00831B66"/>
    <w:rsid w:val="00843A1E"/>
    <w:rsid w:val="008460FF"/>
    <w:rsid w:val="00846779"/>
    <w:rsid w:val="008567B2"/>
    <w:rsid w:val="00870E5C"/>
    <w:rsid w:val="00874C1E"/>
    <w:rsid w:val="00883895"/>
    <w:rsid w:val="00893472"/>
    <w:rsid w:val="008A219C"/>
    <w:rsid w:val="008B0A73"/>
    <w:rsid w:val="008B2B01"/>
    <w:rsid w:val="008C201F"/>
    <w:rsid w:val="008D0134"/>
    <w:rsid w:val="008D5CC8"/>
    <w:rsid w:val="008E481B"/>
    <w:rsid w:val="008E49BD"/>
    <w:rsid w:val="008F05F0"/>
    <w:rsid w:val="008F1DDE"/>
    <w:rsid w:val="008F4698"/>
    <w:rsid w:val="009037F6"/>
    <w:rsid w:val="00953F40"/>
    <w:rsid w:val="0096046E"/>
    <w:rsid w:val="009673CC"/>
    <w:rsid w:val="00975AD4"/>
    <w:rsid w:val="00983CD5"/>
    <w:rsid w:val="00986AFD"/>
    <w:rsid w:val="0099278F"/>
    <w:rsid w:val="00993342"/>
    <w:rsid w:val="009A69BF"/>
    <w:rsid w:val="009B31A3"/>
    <w:rsid w:val="009B3569"/>
    <w:rsid w:val="009C44B5"/>
    <w:rsid w:val="009E543A"/>
    <w:rsid w:val="009F0BFE"/>
    <w:rsid w:val="00A01B66"/>
    <w:rsid w:val="00A029A5"/>
    <w:rsid w:val="00A059B7"/>
    <w:rsid w:val="00A07920"/>
    <w:rsid w:val="00A110F4"/>
    <w:rsid w:val="00A11109"/>
    <w:rsid w:val="00A219AE"/>
    <w:rsid w:val="00A353BF"/>
    <w:rsid w:val="00A4310E"/>
    <w:rsid w:val="00A44DE5"/>
    <w:rsid w:val="00A53567"/>
    <w:rsid w:val="00A76575"/>
    <w:rsid w:val="00A844BD"/>
    <w:rsid w:val="00A92249"/>
    <w:rsid w:val="00A97299"/>
    <w:rsid w:val="00AA161A"/>
    <w:rsid w:val="00AA1DC3"/>
    <w:rsid w:val="00AA7985"/>
    <w:rsid w:val="00AB7B44"/>
    <w:rsid w:val="00AC13DA"/>
    <w:rsid w:val="00AD257B"/>
    <w:rsid w:val="00AE2E64"/>
    <w:rsid w:val="00AF570C"/>
    <w:rsid w:val="00B00125"/>
    <w:rsid w:val="00B12578"/>
    <w:rsid w:val="00B15585"/>
    <w:rsid w:val="00B325FD"/>
    <w:rsid w:val="00B35B70"/>
    <w:rsid w:val="00B366D0"/>
    <w:rsid w:val="00B40F7A"/>
    <w:rsid w:val="00B46A61"/>
    <w:rsid w:val="00B52D40"/>
    <w:rsid w:val="00B54276"/>
    <w:rsid w:val="00B560D0"/>
    <w:rsid w:val="00B71E23"/>
    <w:rsid w:val="00B737F3"/>
    <w:rsid w:val="00B810B9"/>
    <w:rsid w:val="00B82FDC"/>
    <w:rsid w:val="00B93992"/>
    <w:rsid w:val="00B94B4B"/>
    <w:rsid w:val="00B97F09"/>
    <w:rsid w:val="00BA1323"/>
    <w:rsid w:val="00BA5724"/>
    <w:rsid w:val="00BA65D0"/>
    <w:rsid w:val="00BB356A"/>
    <w:rsid w:val="00BD74AA"/>
    <w:rsid w:val="00BF1C9A"/>
    <w:rsid w:val="00BF1E1A"/>
    <w:rsid w:val="00BF33BA"/>
    <w:rsid w:val="00BF402A"/>
    <w:rsid w:val="00C062DD"/>
    <w:rsid w:val="00C064F6"/>
    <w:rsid w:val="00C067C6"/>
    <w:rsid w:val="00C10763"/>
    <w:rsid w:val="00C14FF5"/>
    <w:rsid w:val="00C15D75"/>
    <w:rsid w:val="00C22363"/>
    <w:rsid w:val="00C252CE"/>
    <w:rsid w:val="00C37803"/>
    <w:rsid w:val="00C47761"/>
    <w:rsid w:val="00C504CC"/>
    <w:rsid w:val="00C53FE6"/>
    <w:rsid w:val="00C57827"/>
    <w:rsid w:val="00C57DC0"/>
    <w:rsid w:val="00C644D3"/>
    <w:rsid w:val="00C67ED8"/>
    <w:rsid w:val="00C81079"/>
    <w:rsid w:val="00C8370E"/>
    <w:rsid w:val="00C83FD1"/>
    <w:rsid w:val="00C86065"/>
    <w:rsid w:val="00C95825"/>
    <w:rsid w:val="00CA23F7"/>
    <w:rsid w:val="00CB2E15"/>
    <w:rsid w:val="00CB3909"/>
    <w:rsid w:val="00CB731A"/>
    <w:rsid w:val="00CC0866"/>
    <w:rsid w:val="00CC196F"/>
    <w:rsid w:val="00CC3AAA"/>
    <w:rsid w:val="00CC7BE7"/>
    <w:rsid w:val="00CD7452"/>
    <w:rsid w:val="00D01685"/>
    <w:rsid w:val="00D060C6"/>
    <w:rsid w:val="00D1106E"/>
    <w:rsid w:val="00D217D4"/>
    <w:rsid w:val="00D273D0"/>
    <w:rsid w:val="00D33BA3"/>
    <w:rsid w:val="00D33CEC"/>
    <w:rsid w:val="00D34D98"/>
    <w:rsid w:val="00D43FFF"/>
    <w:rsid w:val="00D46402"/>
    <w:rsid w:val="00D46CEF"/>
    <w:rsid w:val="00D522AC"/>
    <w:rsid w:val="00D60E3C"/>
    <w:rsid w:val="00D62DBE"/>
    <w:rsid w:val="00D647FE"/>
    <w:rsid w:val="00D73FA8"/>
    <w:rsid w:val="00D77725"/>
    <w:rsid w:val="00D816F4"/>
    <w:rsid w:val="00D86247"/>
    <w:rsid w:val="00D972CB"/>
    <w:rsid w:val="00DA3AFB"/>
    <w:rsid w:val="00DA454D"/>
    <w:rsid w:val="00DB06D8"/>
    <w:rsid w:val="00DB185B"/>
    <w:rsid w:val="00DB22CC"/>
    <w:rsid w:val="00DC18C8"/>
    <w:rsid w:val="00DC1BEE"/>
    <w:rsid w:val="00DC6952"/>
    <w:rsid w:val="00DC7F45"/>
    <w:rsid w:val="00DD384D"/>
    <w:rsid w:val="00DD51FA"/>
    <w:rsid w:val="00DD797A"/>
    <w:rsid w:val="00DE020F"/>
    <w:rsid w:val="00DE2E25"/>
    <w:rsid w:val="00DF5668"/>
    <w:rsid w:val="00E01253"/>
    <w:rsid w:val="00E0325C"/>
    <w:rsid w:val="00E0334C"/>
    <w:rsid w:val="00E068B0"/>
    <w:rsid w:val="00E1048B"/>
    <w:rsid w:val="00E14A11"/>
    <w:rsid w:val="00E410D6"/>
    <w:rsid w:val="00E47920"/>
    <w:rsid w:val="00E52708"/>
    <w:rsid w:val="00E55F8F"/>
    <w:rsid w:val="00E579F8"/>
    <w:rsid w:val="00E71E9A"/>
    <w:rsid w:val="00E834A2"/>
    <w:rsid w:val="00E84D5F"/>
    <w:rsid w:val="00E8628C"/>
    <w:rsid w:val="00E90ACF"/>
    <w:rsid w:val="00E93F0F"/>
    <w:rsid w:val="00EA5A7C"/>
    <w:rsid w:val="00EA77F5"/>
    <w:rsid w:val="00EA7961"/>
    <w:rsid w:val="00EB3905"/>
    <w:rsid w:val="00EB42D6"/>
    <w:rsid w:val="00EB7293"/>
    <w:rsid w:val="00EC4387"/>
    <w:rsid w:val="00ED247E"/>
    <w:rsid w:val="00ED47DC"/>
    <w:rsid w:val="00EE52DF"/>
    <w:rsid w:val="00EF3E8B"/>
    <w:rsid w:val="00EF5951"/>
    <w:rsid w:val="00F00AF4"/>
    <w:rsid w:val="00F116E4"/>
    <w:rsid w:val="00F134AE"/>
    <w:rsid w:val="00F164B1"/>
    <w:rsid w:val="00F30099"/>
    <w:rsid w:val="00F34749"/>
    <w:rsid w:val="00F56A21"/>
    <w:rsid w:val="00F602BE"/>
    <w:rsid w:val="00F620BE"/>
    <w:rsid w:val="00F64509"/>
    <w:rsid w:val="00F72937"/>
    <w:rsid w:val="00F8067D"/>
    <w:rsid w:val="00F83AD4"/>
    <w:rsid w:val="00F928F5"/>
    <w:rsid w:val="00FA1E4C"/>
    <w:rsid w:val="00FA236C"/>
    <w:rsid w:val="00FA4898"/>
    <w:rsid w:val="00FA6A8A"/>
    <w:rsid w:val="00FA6FA3"/>
    <w:rsid w:val="00FB06CE"/>
    <w:rsid w:val="00FB3C5A"/>
    <w:rsid w:val="00FB7550"/>
    <w:rsid w:val="00FC72A0"/>
    <w:rsid w:val="00FD1CBD"/>
    <w:rsid w:val="00FD3B59"/>
    <w:rsid w:val="00FE0A31"/>
    <w:rsid w:val="00FE37A8"/>
    <w:rsid w:val="00FE38EC"/>
    <w:rsid w:val="00FE7199"/>
    <w:rsid w:val="00FF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30A3"/>
  <w15:docId w15:val="{29CAC0F2-9426-487C-84CC-5AC91667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A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3F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3FA8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7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FA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3F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D73F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7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D73F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note text"/>
    <w:basedOn w:val="a"/>
    <w:link w:val="a6"/>
    <w:rsid w:val="00D73FA8"/>
    <w:rPr>
      <w:sz w:val="20"/>
    </w:rPr>
  </w:style>
  <w:style w:type="character" w:customStyle="1" w:styleId="a6">
    <w:name w:val="Текст сноски Знак"/>
    <w:basedOn w:val="a0"/>
    <w:link w:val="a5"/>
    <w:rsid w:val="00D73F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D73FA8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73F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FA8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D7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73F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4677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table" w:customStyle="1" w:styleId="11">
    <w:name w:val="Сетка таблицы1"/>
    <w:basedOn w:val="a1"/>
    <w:next w:val="aa"/>
    <w:uiPriority w:val="59"/>
    <w:rsid w:val="00E8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7AB1-31CC-4DE4-AE6E-E5AD4416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3</cp:revision>
  <cp:lastPrinted>2023-04-11T09:04:00Z</cp:lastPrinted>
  <dcterms:created xsi:type="dcterms:W3CDTF">2023-04-12T06:51:00Z</dcterms:created>
  <dcterms:modified xsi:type="dcterms:W3CDTF">2023-04-13T14:28:00Z</dcterms:modified>
</cp:coreProperties>
</file>