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4248" w:type="dxa"/>
        <w:tblLook w:val="04A0" w:firstRow="1" w:lastRow="0" w:firstColumn="1" w:lastColumn="0" w:noHBand="0" w:noVBand="1"/>
      </w:tblPr>
      <w:tblGrid>
        <w:gridCol w:w="5096"/>
      </w:tblGrid>
      <w:tr w:rsidR="0017253E" w:rsidTr="0017253E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7253E" w:rsidRDefault="0017253E" w:rsidP="0017253E">
            <w:r>
              <w:t xml:space="preserve">Приложение 3 к постановлению </w:t>
            </w:r>
          </w:p>
          <w:p w:rsidR="0017253E" w:rsidRDefault="00E24F07" w:rsidP="0017253E">
            <w:r>
              <w:t>от 16</w:t>
            </w:r>
            <w:bookmarkStart w:id="0" w:name="_GoBack"/>
            <w:bookmarkEnd w:id="0"/>
            <w:r>
              <w:t>.02.2023 № 58</w:t>
            </w:r>
            <w:r w:rsidR="0017253E">
              <w:t>п</w:t>
            </w:r>
          </w:p>
          <w:p w:rsidR="0017253E" w:rsidRDefault="0017253E" w:rsidP="0017253E"/>
          <w:p w:rsidR="0017253E" w:rsidRDefault="0017253E" w:rsidP="001725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Приложение</w:t>
            </w:r>
          </w:p>
          <w:p w:rsidR="0017253E" w:rsidRDefault="0017253E" w:rsidP="001725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 </w:t>
            </w:r>
            <w:r w:rsidR="00601104">
              <w:rPr>
                <w:rFonts w:eastAsiaTheme="minorHAnsi"/>
                <w:lang w:eastAsia="en-US"/>
              </w:rPr>
              <w:t>Поряд</w:t>
            </w:r>
            <w:r w:rsidRPr="0017253E"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>у</w:t>
            </w:r>
            <w:r w:rsidRPr="0017253E">
              <w:rPr>
                <w:rFonts w:eastAsiaTheme="minorHAnsi"/>
                <w:lang w:eastAsia="en-US"/>
              </w:rPr>
              <w:t xml:space="preserve"> компенсации расходов на оплату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приобретение похоронных принадлежностей, оплату поминальных обедов в день похорон</w:t>
            </w:r>
          </w:p>
          <w:p w:rsidR="0017253E" w:rsidRDefault="0017253E" w:rsidP="0017253E">
            <w:pPr>
              <w:jc w:val="both"/>
            </w:pPr>
          </w:p>
          <w:p w:rsidR="0017253E" w:rsidRDefault="0017253E" w:rsidP="001725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t>(форма)</w:t>
            </w:r>
          </w:p>
        </w:tc>
      </w:tr>
    </w:tbl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Главе Администрации Заполярного района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______________________________________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         (фамилия, инициалы)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от ___________________________________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   (фамилия, имя, отчество заявителя)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адрес регистрации 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______________________________________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телефон ______________________________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2A26B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ЗАЯВЛЕНИЕ</w:t>
      </w:r>
    </w:p>
    <w:p w:rsidR="009326AA" w:rsidRPr="00C530D1" w:rsidRDefault="00EA6837" w:rsidP="002A26B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о предоставлени</w:t>
      </w:r>
      <w:r w:rsidR="009326AA" w:rsidRPr="002A26B1">
        <w:rPr>
          <w:rFonts w:eastAsiaTheme="minorHAnsi"/>
          <w:lang w:eastAsia="en-US"/>
        </w:rPr>
        <w:t>и</w:t>
      </w:r>
      <w:r w:rsidRPr="00EA6837">
        <w:rPr>
          <w:rFonts w:eastAsiaTheme="minorHAnsi"/>
          <w:lang w:eastAsia="en-US"/>
        </w:rPr>
        <w:t xml:space="preserve"> </w:t>
      </w:r>
      <w:r w:rsidR="0017253E" w:rsidRPr="0017253E">
        <w:rPr>
          <w:rFonts w:eastAsiaTheme="minorHAnsi"/>
          <w:lang w:eastAsia="en-US"/>
        </w:rPr>
        <w:t xml:space="preserve">компенсации расходов на оплату услуг </w:t>
      </w:r>
      <w:r w:rsidR="009326AA" w:rsidRPr="00C530D1">
        <w:rPr>
          <w:rFonts w:eastAsiaTheme="minorHAnsi"/>
          <w:lang w:eastAsia="en-US"/>
        </w:rPr>
        <w:t>по погребению участника боевых действий, имевшего место жительства на территории Заполярного района и погибшего в ходе специальной военной операции</w:t>
      </w:r>
    </w:p>
    <w:p w:rsidR="009326AA" w:rsidRPr="00C530D1" w:rsidRDefault="009326AA" w:rsidP="002A26B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530D1">
        <w:rPr>
          <w:rFonts w:eastAsiaTheme="minorHAnsi"/>
          <w:lang w:eastAsia="en-US"/>
        </w:rPr>
        <w:t xml:space="preserve">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</w:t>
      </w:r>
      <w:r w:rsidR="0017253E">
        <w:rPr>
          <w:rFonts w:eastAsiaTheme="minorHAnsi"/>
          <w:lang w:eastAsia="en-US"/>
        </w:rPr>
        <w:t>приобретение похоронных принадлежностей, оплату</w:t>
      </w:r>
      <w:r w:rsidRPr="00C530D1">
        <w:rPr>
          <w:rFonts w:eastAsiaTheme="minorHAnsi"/>
          <w:lang w:eastAsia="en-US"/>
        </w:rPr>
        <w:t xml:space="preserve"> поминальн</w:t>
      </w:r>
      <w:r w:rsidR="00CE46CB">
        <w:rPr>
          <w:rFonts w:eastAsiaTheme="minorHAnsi"/>
          <w:lang w:eastAsia="en-US"/>
        </w:rPr>
        <w:t>ого</w:t>
      </w:r>
      <w:r w:rsidRPr="00C530D1">
        <w:rPr>
          <w:rFonts w:eastAsiaTheme="minorHAnsi"/>
          <w:lang w:eastAsia="en-US"/>
        </w:rPr>
        <w:t xml:space="preserve"> обед</w:t>
      </w:r>
      <w:r w:rsidR="00CE46CB">
        <w:rPr>
          <w:rFonts w:eastAsiaTheme="minorHAnsi"/>
          <w:lang w:eastAsia="en-US"/>
        </w:rPr>
        <w:t>а</w:t>
      </w:r>
      <w:r w:rsidRPr="00C530D1">
        <w:rPr>
          <w:rFonts w:eastAsiaTheme="minorHAnsi"/>
          <w:lang w:eastAsia="en-US"/>
        </w:rPr>
        <w:t xml:space="preserve"> в день похорон</w:t>
      </w:r>
    </w:p>
    <w:p w:rsidR="00EA6837" w:rsidRPr="00EA6837" w:rsidRDefault="00EA6837" w:rsidP="009326A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C32F8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Прошу предоставить мне </w:t>
      </w:r>
      <w:r w:rsidRPr="00C530D1">
        <w:rPr>
          <w:rFonts w:eastAsiaTheme="minorHAnsi"/>
          <w:lang w:eastAsia="en-US"/>
        </w:rPr>
        <w:t>единовременную</w:t>
      </w:r>
      <w:r w:rsidR="009326AA" w:rsidRPr="00C530D1">
        <w:rPr>
          <w:rFonts w:eastAsiaTheme="minorHAnsi"/>
          <w:lang w:eastAsia="en-US"/>
        </w:rPr>
        <w:t xml:space="preserve"> </w:t>
      </w:r>
      <w:r w:rsidRPr="00C530D1">
        <w:rPr>
          <w:rFonts w:eastAsiaTheme="minorHAnsi"/>
          <w:lang w:eastAsia="en-US"/>
        </w:rPr>
        <w:t xml:space="preserve">денежную выплату </w:t>
      </w:r>
      <w:r w:rsidR="009326AA" w:rsidRPr="00C530D1">
        <w:rPr>
          <w:rFonts w:eastAsiaTheme="minorHAnsi"/>
          <w:lang w:eastAsia="en-US"/>
        </w:rPr>
        <w:t>в размере</w:t>
      </w:r>
      <w:r w:rsidR="002A26B1" w:rsidRPr="00C530D1">
        <w:rPr>
          <w:rFonts w:eastAsiaTheme="minorHAnsi"/>
          <w:lang w:eastAsia="en-US"/>
        </w:rPr>
        <w:t xml:space="preserve"> ____</w:t>
      </w:r>
      <w:r w:rsidR="0017253E">
        <w:rPr>
          <w:rFonts w:eastAsiaTheme="minorHAnsi"/>
          <w:lang w:eastAsia="en-US"/>
        </w:rPr>
        <w:t>_________</w:t>
      </w:r>
      <w:r w:rsidR="009326AA" w:rsidRPr="00C530D1">
        <w:rPr>
          <w:rFonts w:eastAsiaTheme="minorHAnsi"/>
          <w:lang w:eastAsia="en-US"/>
        </w:rPr>
        <w:t xml:space="preserve"> (</w:t>
      </w:r>
      <w:r w:rsidR="000A7B25">
        <w:rPr>
          <w:rFonts w:eastAsiaTheme="minorHAnsi"/>
          <w:lang w:eastAsia="en-US"/>
        </w:rPr>
        <w:t>не более</w:t>
      </w:r>
      <w:r w:rsidRPr="00C530D1">
        <w:rPr>
          <w:rFonts w:eastAsiaTheme="minorHAnsi"/>
          <w:lang w:eastAsia="en-US"/>
        </w:rPr>
        <w:t xml:space="preserve"> 100 000 руб.</w:t>
      </w:r>
      <w:r w:rsidR="009326AA" w:rsidRPr="00C530D1">
        <w:rPr>
          <w:rFonts w:eastAsiaTheme="minorHAnsi"/>
          <w:lang w:eastAsia="en-US"/>
        </w:rPr>
        <w:t>)</w:t>
      </w:r>
      <w:r w:rsidRPr="00C530D1">
        <w:rPr>
          <w:rFonts w:eastAsiaTheme="minorHAnsi"/>
          <w:lang w:eastAsia="en-US"/>
        </w:rPr>
        <w:t>, которая компенсирует фактически</w:t>
      </w:r>
      <w:r w:rsidR="009326AA" w:rsidRPr="00C530D1">
        <w:rPr>
          <w:rFonts w:eastAsiaTheme="minorHAnsi"/>
          <w:lang w:eastAsia="en-US"/>
        </w:rPr>
        <w:t xml:space="preserve"> </w:t>
      </w:r>
      <w:r w:rsidRPr="00C530D1">
        <w:rPr>
          <w:rFonts w:eastAsiaTheme="minorHAnsi"/>
          <w:lang w:eastAsia="en-US"/>
        </w:rPr>
        <w:t>произведенные мной расходы</w:t>
      </w:r>
      <w:r w:rsidR="009326AA" w:rsidRPr="00C530D1">
        <w:rPr>
          <w:rFonts w:eastAsiaTheme="minorHAnsi"/>
          <w:lang w:eastAsia="en-US"/>
        </w:rPr>
        <w:t xml:space="preserve"> на</w:t>
      </w:r>
      <w:r w:rsidR="004C32F8">
        <w:rPr>
          <w:rFonts w:eastAsiaTheme="minorHAnsi"/>
          <w:lang w:eastAsia="en-US"/>
        </w:rPr>
        <w:t xml:space="preserve"> (выбрать, подчеркнуть нужное):</w:t>
      </w:r>
    </w:p>
    <w:p w:rsidR="004C32F8" w:rsidRDefault="004C32F8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326AA" w:rsidRPr="00C530D1">
        <w:rPr>
          <w:rFonts w:eastAsiaTheme="minorHAnsi"/>
          <w:lang w:eastAsia="en-US"/>
        </w:rPr>
        <w:t xml:space="preserve"> оплату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</w:t>
      </w:r>
      <w:r w:rsidR="002A26B1" w:rsidRPr="00C530D1">
        <w:rPr>
          <w:rFonts w:eastAsiaTheme="minorHAnsi"/>
          <w:lang w:eastAsia="en-US"/>
        </w:rPr>
        <w:t xml:space="preserve"> </w:t>
      </w:r>
      <w:r w:rsidR="009326AA" w:rsidRPr="00C530D1">
        <w:rPr>
          <w:rFonts w:eastAsiaTheme="minorHAnsi"/>
          <w:lang w:eastAsia="en-US"/>
        </w:rPr>
        <w:t xml:space="preserve">на территориях Донецкой Народной Республики, Луганской Народной Республики, Запорожской и Херсонской областях и Украины, </w:t>
      </w:r>
    </w:p>
    <w:p w:rsidR="004C32F8" w:rsidRDefault="004C32F8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326AA" w:rsidRPr="00C530D1">
        <w:rPr>
          <w:rFonts w:eastAsiaTheme="minorHAnsi"/>
          <w:lang w:eastAsia="en-US"/>
        </w:rPr>
        <w:t xml:space="preserve">изготовлению и установке ему памятника (надгробия), </w:t>
      </w:r>
    </w:p>
    <w:p w:rsidR="004C32F8" w:rsidRDefault="004C32F8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7253E">
        <w:rPr>
          <w:rFonts w:eastAsiaTheme="minorHAnsi"/>
          <w:lang w:eastAsia="en-US"/>
        </w:rPr>
        <w:t xml:space="preserve">приобретение похоронных принадлежностей, </w:t>
      </w:r>
    </w:p>
    <w:p w:rsidR="0017253E" w:rsidRDefault="004C32F8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7253E">
        <w:rPr>
          <w:rFonts w:eastAsiaTheme="minorHAnsi"/>
          <w:lang w:eastAsia="en-US"/>
        </w:rPr>
        <w:t>оплату</w:t>
      </w:r>
      <w:r w:rsidR="0017253E" w:rsidRPr="00C530D1">
        <w:rPr>
          <w:rFonts w:eastAsiaTheme="minorHAnsi"/>
          <w:lang w:eastAsia="en-US"/>
        </w:rPr>
        <w:t xml:space="preserve"> поминальн</w:t>
      </w:r>
      <w:r>
        <w:rPr>
          <w:rFonts w:eastAsiaTheme="minorHAnsi"/>
          <w:lang w:eastAsia="en-US"/>
        </w:rPr>
        <w:t>ого</w:t>
      </w:r>
      <w:r w:rsidR="0017253E" w:rsidRPr="00C530D1">
        <w:rPr>
          <w:rFonts w:eastAsiaTheme="minorHAnsi"/>
          <w:lang w:eastAsia="en-US"/>
        </w:rPr>
        <w:t xml:space="preserve"> обед</w:t>
      </w:r>
      <w:r>
        <w:rPr>
          <w:rFonts w:eastAsiaTheme="minorHAnsi"/>
          <w:lang w:eastAsia="en-US"/>
        </w:rPr>
        <w:t>а</w:t>
      </w:r>
      <w:r w:rsidR="0017253E" w:rsidRPr="00C530D1">
        <w:rPr>
          <w:rFonts w:eastAsiaTheme="minorHAnsi"/>
          <w:lang w:eastAsia="en-US"/>
        </w:rPr>
        <w:t xml:space="preserve"> в день похорон</w:t>
      </w:r>
      <w:r w:rsidR="0017253E">
        <w:rPr>
          <w:rFonts w:eastAsiaTheme="minorHAnsi"/>
          <w:lang w:eastAsia="en-US"/>
        </w:rPr>
        <w:t>.</w:t>
      </w:r>
    </w:p>
    <w:p w:rsidR="00EA6837" w:rsidRPr="00EA6837" w:rsidRDefault="009326AA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A26B1">
        <w:rPr>
          <w:rFonts w:eastAsiaTheme="minorHAnsi"/>
          <w:lang w:eastAsia="en-US"/>
        </w:rPr>
        <w:t xml:space="preserve"> </w:t>
      </w:r>
    </w:p>
    <w:p w:rsidR="00EA6837" w:rsidRPr="00EA6837" w:rsidRDefault="00EA6837" w:rsidP="0017253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Сведения о заявителе</w:t>
      </w:r>
    </w:p>
    <w:p w:rsidR="0017253E" w:rsidRDefault="0017253E" w:rsidP="0017253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449E5">
        <w:rPr>
          <w:rFonts w:eastAsiaTheme="minorHAnsi"/>
          <w:lang w:eastAsia="en-US"/>
        </w:rPr>
        <w:t xml:space="preserve">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3"/>
        <w:gridCol w:w="4365"/>
      </w:tblGrid>
      <w:tr w:rsidR="0017253E" w:rsidRPr="00F449E5" w:rsidTr="003101C3">
        <w:tc>
          <w:tcPr>
            <w:tcW w:w="4643" w:type="dxa"/>
          </w:tcPr>
          <w:p w:rsidR="0017253E" w:rsidRPr="00F449E5" w:rsidRDefault="0017253E" w:rsidP="003101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49E5">
              <w:rPr>
                <w:rFonts w:eastAsiaTheme="minorHAnsi"/>
                <w:lang w:eastAsia="en-US"/>
              </w:rPr>
              <w:t>СНИЛС</w:t>
            </w:r>
          </w:p>
        </w:tc>
        <w:tc>
          <w:tcPr>
            <w:tcW w:w="4365" w:type="dxa"/>
          </w:tcPr>
          <w:p w:rsidR="0017253E" w:rsidRPr="00F449E5" w:rsidRDefault="0017253E" w:rsidP="003101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17253E" w:rsidRPr="00F449E5" w:rsidTr="003101C3">
        <w:tc>
          <w:tcPr>
            <w:tcW w:w="4643" w:type="dxa"/>
          </w:tcPr>
          <w:p w:rsidR="0017253E" w:rsidRPr="00F449E5" w:rsidRDefault="0017253E" w:rsidP="003101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365" w:type="dxa"/>
          </w:tcPr>
          <w:p w:rsidR="0017253E" w:rsidRPr="00F449E5" w:rsidRDefault="0017253E" w:rsidP="003101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</w:t>
            </w:r>
          </w:p>
        </w:tc>
      </w:tr>
      <w:tr w:rsidR="0017253E" w:rsidRPr="00F449E5" w:rsidTr="003101C3">
        <w:tc>
          <w:tcPr>
            <w:tcW w:w="4643" w:type="dxa"/>
          </w:tcPr>
          <w:p w:rsidR="0017253E" w:rsidRPr="00F449E5" w:rsidRDefault="0017253E" w:rsidP="003101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49E5">
              <w:rPr>
                <w:rFonts w:eastAsiaTheme="minorHAnsi"/>
                <w:lang w:eastAsia="en-US"/>
              </w:rPr>
              <w:lastRenderedPageBreak/>
              <w:t xml:space="preserve">Реквизиты для перечисления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449E5">
              <w:rPr>
                <w:rFonts w:eastAsiaTheme="minorHAnsi"/>
                <w:lang w:eastAsia="en-US"/>
              </w:rPr>
              <w:t>единовременной денежной выплаты</w:t>
            </w:r>
          </w:p>
        </w:tc>
        <w:tc>
          <w:tcPr>
            <w:tcW w:w="4365" w:type="dxa"/>
          </w:tcPr>
          <w:p w:rsidR="0017253E" w:rsidRPr="00F449E5" w:rsidRDefault="0017253E" w:rsidP="003101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</w:t>
            </w:r>
          </w:p>
        </w:tc>
      </w:tr>
    </w:tbl>
    <w:p w:rsidR="0017253E" w:rsidRDefault="0017253E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5A64" w:rsidRPr="00EA6837" w:rsidRDefault="00C45A64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Сведения о погибшем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365"/>
      </w:tblGrid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Отчество (при наличии)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Адрес места проживания на территории Заполярного района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326AA" w:rsidRDefault="009326AA" w:rsidP="00EA683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Уведомления о принимаемых решениях в ходе предоставления мне права на</w:t>
      </w:r>
      <w:r w:rsidR="009326AA" w:rsidRP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единовременную денежную выплату прошу направлять по почте и дополнительно</w:t>
      </w:r>
      <w:r w:rsidR="009326AA" w:rsidRPr="002A26B1">
        <w:rPr>
          <w:rFonts w:eastAsiaTheme="minorHAnsi"/>
          <w:lang w:eastAsia="en-US"/>
        </w:rPr>
        <w:t xml:space="preserve"> </w:t>
      </w:r>
      <w:r w:rsidR="00C530D1">
        <w:rPr>
          <w:rFonts w:eastAsiaTheme="minorHAnsi"/>
          <w:lang w:eastAsia="en-US"/>
        </w:rPr>
        <w:t xml:space="preserve">информировать меня по </w:t>
      </w:r>
      <w:r w:rsidRPr="00EA6837">
        <w:rPr>
          <w:rFonts w:eastAsiaTheme="minorHAnsi"/>
          <w:lang w:eastAsia="en-US"/>
        </w:rPr>
        <w:t>телефону.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Достоверность и полноту настоящих сведений подтверждаю.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Прилагаю следующие документы: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1)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2)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3)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4)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________________    _________________________________________</w:t>
      </w:r>
    </w:p>
    <w:p w:rsidR="00EA6837" w:rsidRPr="00EA6837" w:rsidRDefault="002A26B1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EA6837" w:rsidRPr="00EA6837">
        <w:rPr>
          <w:rFonts w:eastAsiaTheme="minorHAnsi"/>
          <w:lang w:eastAsia="en-US"/>
        </w:rPr>
        <w:t xml:space="preserve">  (</w:t>
      </w:r>
      <w:proofErr w:type="gramStart"/>
      <w:r w:rsidR="00EA6837" w:rsidRPr="00EA6837">
        <w:rPr>
          <w:rFonts w:eastAsiaTheme="minorHAnsi"/>
          <w:lang w:eastAsia="en-US"/>
        </w:rPr>
        <w:t xml:space="preserve">подпись)   </w:t>
      </w:r>
      <w:proofErr w:type="gramEnd"/>
      <w:r w:rsidR="00EA6837" w:rsidRPr="00EA6837">
        <w:rPr>
          <w:rFonts w:eastAsiaTheme="minorHAnsi"/>
          <w:lang w:eastAsia="en-US"/>
        </w:rPr>
        <w:t xml:space="preserve">             (расшифровка подписи)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C80224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«___»</w:t>
      </w:r>
      <w:r w:rsidR="00EA6837" w:rsidRPr="00EA6837">
        <w:rPr>
          <w:rFonts w:eastAsiaTheme="minorHAnsi"/>
          <w:lang w:eastAsia="en-US"/>
        </w:rPr>
        <w:t xml:space="preserve"> _____________</w:t>
      </w:r>
      <w:proofErr w:type="gramStart"/>
      <w:r w:rsidR="00EA6837" w:rsidRPr="00EA6837">
        <w:rPr>
          <w:rFonts w:eastAsiaTheme="minorHAnsi"/>
          <w:lang w:eastAsia="en-US"/>
        </w:rPr>
        <w:t>_  _</w:t>
      </w:r>
      <w:proofErr w:type="gramEnd"/>
      <w:r w:rsidR="00EA6837" w:rsidRPr="00EA6837">
        <w:rPr>
          <w:rFonts w:eastAsiaTheme="minorHAnsi"/>
          <w:lang w:eastAsia="en-US"/>
        </w:rPr>
        <w:t>_____ г.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(дата)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Я даю согласие Администрации Заполярного района (ул. Губкина, д. 10, п.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Искателей,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 xml:space="preserve">  Заполярный   район,  Ненецкий  АО,  166700)  и  уполномоченным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муниципальным служащим и работникам, замещающим должности, не относящиеся к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должностям  муниципальной  службы,  на  осуществление действий (операций) с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моими   персональными   данными,   совершаемых   с  использованием  средств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автоматизации  или  без  использования таких средств, включая сбор, запись,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систематизацию,  накопление,  хранение,  уточнение (обновление, изменение),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извлечение,   использование,   передачу  (распространение,  предоставление,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доступ),    обезличивание,    блокировани</w:t>
      </w:r>
      <w:r w:rsidR="009326AA">
        <w:rPr>
          <w:rFonts w:eastAsiaTheme="minorHAnsi"/>
          <w:lang w:eastAsia="en-US"/>
        </w:rPr>
        <w:t>е,    удаление,    уничтожение</w:t>
      </w:r>
      <w:r w:rsidRPr="00EA6837">
        <w:rPr>
          <w:rFonts w:eastAsiaTheme="minorHAnsi"/>
          <w:lang w:eastAsia="en-US"/>
        </w:rPr>
        <w:t xml:space="preserve"> в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документальной,  электронной,  устной  форме  в  целях  предоставления меры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социальной поддержки.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Уполномоченные лица вправе обрабатывать мои персональные данные,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указанные в заявлении и приложенных к нему документах, в том числе: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фамилия, имя, отчество (при  наличии), число, месяц, год рождения, место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рождения, вид,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серия,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номер   документа,   удостоверяющего  личность,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наименование  органа,  выдавшего  его,  дата выдачи, адрес места жительства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(адрес  регистрации,  фактического  проживания), контактный номер телефона,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реквизиты  страхового  номера  индивидуального  лицевого счета в Пенсионном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фонде РФ (СНИЛС), ИНН, номера банковских счетов.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lastRenderedPageBreak/>
        <w:t xml:space="preserve">    Я даю согласие на обработку персональных данных МКУ ЗР "Северное" (ул.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 xml:space="preserve">Губкина, </w:t>
      </w:r>
      <w:r w:rsidR="00C80224">
        <w:rPr>
          <w:rFonts w:eastAsiaTheme="minorHAnsi"/>
          <w:lang w:eastAsia="en-US"/>
        </w:rPr>
        <w:t xml:space="preserve">           д.</w:t>
      </w:r>
      <w:r w:rsidRPr="00EA6837">
        <w:rPr>
          <w:rFonts w:eastAsiaTheme="minorHAnsi"/>
          <w:lang w:eastAsia="en-US"/>
        </w:rPr>
        <w:t xml:space="preserve"> 3Б, п. Искателей, Заполярный район, Ненецкий АО, 166700) с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целью обеспечения безопасности моих персональных данных в информационных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системах в Администрации Заполярного района. Настоящее согласие действует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со дня его подписания до момента достижения цели обработки персональных</w:t>
      </w:r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данных или его отзыва.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Мне разъяснено, что настоящее согласие может быть отозвано путем подачи</w:t>
      </w:r>
      <w:r w:rsidR="002A26B1">
        <w:rPr>
          <w:rFonts w:eastAsiaTheme="minorHAnsi"/>
          <w:lang w:eastAsia="en-US"/>
        </w:rPr>
        <w:t xml:space="preserve"> </w:t>
      </w:r>
      <w:proofErr w:type="gramStart"/>
      <w:r w:rsidRPr="00EA6837">
        <w:rPr>
          <w:rFonts w:eastAsiaTheme="minorHAnsi"/>
          <w:lang w:eastAsia="en-US"/>
        </w:rPr>
        <w:t>письменного  заявления</w:t>
      </w:r>
      <w:proofErr w:type="gramEnd"/>
      <w:r w:rsidRPr="00EA6837">
        <w:rPr>
          <w:rFonts w:eastAsiaTheme="minorHAnsi"/>
          <w:lang w:eastAsia="en-US"/>
        </w:rPr>
        <w:t>.  Я ознакомлен с тем, что в случае отзыва настоящего</w:t>
      </w:r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согласия  Администрация  Заполярного  района  вправе  продолжить  обработку</w:t>
      </w:r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персональных  данных  без моего согласия при наличии оснований, указанных в</w:t>
      </w:r>
      <w:r w:rsidR="002A26B1" w:rsidRPr="002A26B1">
        <w:rPr>
          <w:rFonts w:eastAsiaTheme="minorHAnsi"/>
          <w:lang w:eastAsia="en-US"/>
        </w:rPr>
        <w:t xml:space="preserve"> </w:t>
      </w:r>
      <w:hyperlink r:id="rId7" w:history="1">
        <w:r w:rsidRPr="00EA6837">
          <w:rPr>
            <w:rFonts w:eastAsiaTheme="minorHAnsi"/>
            <w:lang w:eastAsia="en-US"/>
          </w:rPr>
          <w:t>пунктах  2</w:t>
        </w:r>
      </w:hyperlink>
      <w:r w:rsidRPr="00EA6837">
        <w:rPr>
          <w:rFonts w:eastAsiaTheme="minorHAnsi"/>
          <w:lang w:eastAsia="en-US"/>
        </w:rPr>
        <w:t xml:space="preserve">  -  </w:t>
      </w:r>
      <w:hyperlink r:id="rId8" w:history="1">
        <w:r w:rsidRPr="00EA6837">
          <w:rPr>
            <w:rFonts w:eastAsiaTheme="minorHAnsi"/>
            <w:lang w:eastAsia="en-US"/>
          </w:rPr>
          <w:t>11  части  1 статьи 6</w:t>
        </w:r>
      </w:hyperlink>
      <w:r w:rsidRPr="00EA6837">
        <w:rPr>
          <w:rFonts w:eastAsiaTheme="minorHAnsi"/>
          <w:lang w:eastAsia="en-US"/>
        </w:rPr>
        <w:t xml:space="preserve">, </w:t>
      </w:r>
      <w:hyperlink r:id="rId9" w:history="1">
        <w:r w:rsidRPr="00EA6837">
          <w:rPr>
            <w:rFonts w:eastAsiaTheme="minorHAnsi"/>
            <w:lang w:eastAsia="en-US"/>
          </w:rPr>
          <w:t>части 2 статьи 10</w:t>
        </w:r>
      </w:hyperlink>
      <w:r w:rsidRPr="00EA6837">
        <w:rPr>
          <w:rFonts w:eastAsiaTheme="minorHAnsi"/>
          <w:lang w:eastAsia="en-US"/>
        </w:rPr>
        <w:t xml:space="preserve"> и </w:t>
      </w:r>
      <w:hyperlink r:id="rId10" w:history="1">
        <w:r w:rsidRPr="00EA6837">
          <w:rPr>
            <w:rFonts w:eastAsiaTheme="minorHAnsi"/>
            <w:lang w:eastAsia="en-US"/>
          </w:rPr>
          <w:t>части 2 статьи 11</w:t>
        </w:r>
      </w:hyperlink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 xml:space="preserve">Федерального закона от 27 июля 2006 года </w:t>
      </w:r>
      <w:r w:rsidR="002A26B1">
        <w:rPr>
          <w:rFonts w:eastAsiaTheme="minorHAnsi"/>
          <w:lang w:eastAsia="en-US"/>
        </w:rPr>
        <w:t>№</w:t>
      </w:r>
      <w:r w:rsidRPr="00EA6837">
        <w:rPr>
          <w:rFonts w:eastAsiaTheme="minorHAnsi"/>
          <w:lang w:eastAsia="en-US"/>
        </w:rPr>
        <w:t xml:space="preserve"> 152-ФЗ "О персональных данных".</w:t>
      </w:r>
    </w:p>
    <w:p w:rsidR="00EA6837" w:rsidRPr="002A26B1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326AA" w:rsidRPr="00EA6837" w:rsidRDefault="009326AA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C80224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«___»</w:t>
      </w:r>
      <w:r w:rsidR="00EA6837" w:rsidRPr="00EA6837">
        <w:rPr>
          <w:rFonts w:eastAsiaTheme="minorHAnsi"/>
          <w:lang w:eastAsia="en-US"/>
        </w:rPr>
        <w:t xml:space="preserve"> __________ 20__ г. ___________________</w:t>
      </w:r>
      <w:proofErr w:type="gramStart"/>
      <w:r w:rsidR="00EA6837" w:rsidRPr="00EA6837">
        <w:rPr>
          <w:rFonts w:eastAsiaTheme="minorHAnsi"/>
          <w:lang w:eastAsia="en-US"/>
        </w:rPr>
        <w:t>_  _</w:t>
      </w:r>
      <w:proofErr w:type="gramEnd"/>
      <w:r w:rsidR="00EA6837" w:rsidRPr="00EA6837">
        <w:rPr>
          <w:rFonts w:eastAsiaTheme="minorHAnsi"/>
          <w:lang w:eastAsia="en-US"/>
        </w:rPr>
        <w:t>______________________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</w:t>
      </w:r>
      <w:r w:rsidR="002A26B1">
        <w:rPr>
          <w:rFonts w:eastAsiaTheme="minorHAnsi"/>
          <w:lang w:eastAsia="en-US"/>
        </w:rPr>
        <w:t xml:space="preserve">                        </w:t>
      </w:r>
      <w:r w:rsidRPr="00EA6837">
        <w:rPr>
          <w:rFonts w:eastAsiaTheme="minorHAnsi"/>
          <w:lang w:eastAsia="en-US"/>
        </w:rPr>
        <w:t xml:space="preserve">         (подпись </w:t>
      </w:r>
      <w:proofErr w:type="gramStart"/>
      <w:r w:rsidRPr="00EA6837">
        <w:rPr>
          <w:rFonts w:eastAsiaTheme="minorHAnsi"/>
          <w:lang w:eastAsia="en-US"/>
        </w:rPr>
        <w:t xml:space="preserve">заявителя)   </w:t>
      </w:r>
      <w:proofErr w:type="gramEnd"/>
      <w:r w:rsidRPr="00EA6837">
        <w:rPr>
          <w:rFonts w:eastAsiaTheme="minorHAnsi"/>
          <w:lang w:eastAsia="en-US"/>
        </w:rPr>
        <w:t xml:space="preserve"> (расшифровка подписи)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478A" w:rsidRPr="002A26B1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DA1BF2" w:rsidRDefault="00DA1BF2"/>
    <w:sectPr w:rsidR="00DA1BF2" w:rsidSect="00075C72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6E" w:rsidRDefault="0017486E">
      <w:r>
        <w:separator/>
      </w:r>
    </w:p>
  </w:endnote>
  <w:endnote w:type="continuationSeparator" w:id="0">
    <w:p w:rsidR="0017486E" w:rsidRDefault="001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6E" w:rsidRDefault="0017486E">
      <w:r>
        <w:separator/>
      </w:r>
    </w:p>
  </w:footnote>
  <w:footnote w:type="continuationSeparator" w:id="0">
    <w:p w:rsidR="0017486E" w:rsidRDefault="001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07">
          <w:rPr>
            <w:noProof/>
          </w:rPr>
          <w:t>2</w:t>
        </w:r>
        <w:r>
          <w:fldChar w:fldCharType="end"/>
        </w:r>
      </w:p>
    </w:sdtContent>
  </w:sdt>
  <w:p w:rsidR="00075C72" w:rsidRDefault="001748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20B8"/>
    <w:rsid w:val="000A7B25"/>
    <w:rsid w:val="000F09E6"/>
    <w:rsid w:val="00151863"/>
    <w:rsid w:val="0017253E"/>
    <w:rsid w:val="0017486E"/>
    <w:rsid w:val="001C0204"/>
    <w:rsid w:val="001E2D2F"/>
    <w:rsid w:val="002A26B1"/>
    <w:rsid w:val="003060CE"/>
    <w:rsid w:val="004C32F8"/>
    <w:rsid w:val="005204A7"/>
    <w:rsid w:val="00527F55"/>
    <w:rsid w:val="005405EE"/>
    <w:rsid w:val="005816C8"/>
    <w:rsid w:val="0059033C"/>
    <w:rsid w:val="005A188A"/>
    <w:rsid w:val="005F2533"/>
    <w:rsid w:val="00601104"/>
    <w:rsid w:val="00716B56"/>
    <w:rsid w:val="007472DB"/>
    <w:rsid w:val="007B75F7"/>
    <w:rsid w:val="0085478A"/>
    <w:rsid w:val="008869B9"/>
    <w:rsid w:val="009326AA"/>
    <w:rsid w:val="00982C34"/>
    <w:rsid w:val="00982EE8"/>
    <w:rsid w:val="00AB520F"/>
    <w:rsid w:val="00AE6D07"/>
    <w:rsid w:val="00C45A64"/>
    <w:rsid w:val="00C530D1"/>
    <w:rsid w:val="00C80224"/>
    <w:rsid w:val="00C9484B"/>
    <w:rsid w:val="00CE46CB"/>
    <w:rsid w:val="00D50999"/>
    <w:rsid w:val="00DA1BF2"/>
    <w:rsid w:val="00E24F07"/>
    <w:rsid w:val="00E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9C11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  <w:style w:type="table" w:styleId="a8">
    <w:name w:val="Table Grid"/>
    <w:basedOn w:val="a1"/>
    <w:uiPriority w:val="39"/>
    <w:rsid w:val="0017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EFE284BAD45F4DA0C8C2C797D9F20BE1F5D5D045A7C55D3E43D66CF4E62A80573A1C94D03AF8BBA4DEC6CF77C840DC48802C407D6D190r1t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CEFE284BAD45F4DA0C8C2C797D9F20BE1F5D5D045A7C55D3E43D66CF4E62A80573A1C94D03AF8BB34DEC6CF77C840DC48802C407D6D190r1t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CEFE284BAD45F4DA0C8C2C797D9F20BE1F5D5D045A7C55D3E43D66CF4E62A80573A1CA4A08F9DCF713B53FB737890EDE9402C7r1t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CEFE284BAD45F4DA0C8C2C797D9F20BE1F5D5D045A7C55D3E43D66CF4E62A80573A1C94D03AD85B14DEC6CF77C840DC48802C407D6D190r1t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13</cp:revision>
  <cp:lastPrinted>2023-02-15T08:18:00Z</cp:lastPrinted>
  <dcterms:created xsi:type="dcterms:W3CDTF">2023-01-24T11:06:00Z</dcterms:created>
  <dcterms:modified xsi:type="dcterms:W3CDTF">2023-02-16T08:08:00Z</dcterms:modified>
</cp:coreProperties>
</file>