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880" w:rsidRDefault="00A2563F" w:rsidP="00A25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63F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A2563F" w:rsidRDefault="00A2563F" w:rsidP="00A25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63F">
        <w:rPr>
          <w:rFonts w:ascii="Times New Roman" w:hAnsi="Times New Roman" w:cs="Times New Roman"/>
          <w:sz w:val="28"/>
          <w:szCs w:val="28"/>
        </w:rPr>
        <w:t xml:space="preserve">об анализе социально-экономического </w:t>
      </w:r>
    </w:p>
    <w:p w:rsidR="00A2563F" w:rsidRDefault="00A2563F" w:rsidP="00A25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63F">
        <w:rPr>
          <w:rFonts w:ascii="Times New Roman" w:hAnsi="Times New Roman" w:cs="Times New Roman"/>
          <w:sz w:val="28"/>
          <w:szCs w:val="28"/>
        </w:rPr>
        <w:t>развития Заполярного района за 2024 год</w:t>
      </w:r>
    </w:p>
    <w:p w:rsidR="00B33F43" w:rsidRDefault="00B33F43" w:rsidP="00A25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F43" w:rsidRPr="00A2563F" w:rsidRDefault="00B33F43" w:rsidP="00A25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3152"/>
        <w:gridCol w:w="1318"/>
        <w:gridCol w:w="1352"/>
        <w:gridCol w:w="1270"/>
        <w:gridCol w:w="1298"/>
      </w:tblGrid>
      <w:tr w:rsidR="00B33F43" w:rsidRPr="00B33F43" w:rsidTr="00B817D3">
        <w:trPr>
          <w:trHeight w:val="450"/>
        </w:trPr>
        <w:tc>
          <w:tcPr>
            <w:tcW w:w="955" w:type="dxa"/>
            <w:vMerge w:val="restart"/>
            <w:vAlign w:val="center"/>
            <w:hideMark/>
          </w:tcPr>
          <w:p w:rsidR="00B33F43" w:rsidRPr="00B817D3" w:rsidRDefault="00B33F43" w:rsidP="00B817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817D3">
              <w:rPr>
                <w:rFonts w:ascii="Times New Roman" w:hAnsi="Times New Roman" w:cs="Times New Roman"/>
                <w:iCs/>
              </w:rPr>
              <w:t>N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12" w:type="dxa"/>
            <w:vMerge w:val="restart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52" w:type="dxa"/>
            <w:vMerge w:val="restart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Прогноз                         2024 год</w:t>
            </w:r>
          </w:p>
        </w:tc>
        <w:tc>
          <w:tcPr>
            <w:tcW w:w="1270" w:type="dxa"/>
            <w:vMerge w:val="restart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Отчет 2024 год</w:t>
            </w:r>
          </w:p>
        </w:tc>
        <w:tc>
          <w:tcPr>
            <w:tcW w:w="1236" w:type="dxa"/>
            <w:vMerge w:val="restart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отклонение %</w:t>
            </w:r>
          </w:p>
        </w:tc>
      </w:tr>
      <w:tr w:rsidR="00B33F43" w:rsidRPr="00B33F43" w:rsidTr="00B817D3">
        <w:trPr>
          <w:trHeight w:val="450"/>
        </w:trPr>
        <w:tc>
          <w:tcPr>
            <w:tcW w:w="955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F43" w:rsidRPr="00B33F43" w:rsidTr="00B817D3">
        <w:trPr>
          <w:trHeight w:val="360"/>
        </w:trPr>
        <w:tc>
          <w:tcPr>
            <w:tcW w:w="955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5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2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0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6" w:type="dxa"/>
            <w:vAlign w:val="center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Демографические показатели</w:t>
            </w:r>
          </w:p>
        </w:tc>
      </w:tr>
      <w:tr w:rsidR="00B33F43" w:rsidRPr="00B33F43" w:rsidTr="00B33F43">
        <w:trPr>
          <w:trHeight w:val="64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Численность населения (среднегодовая),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0,7%</w:t>
            </w:r>
          </w:p>
        </w:tc>
      </w:tr>
      <w:tr w:rsidR="00B33F43" w:rsidRPr="00B33F43" w:rsidTr="00B33F43">
        <w:trPr>
          <w:trHeight w:val="36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 городском поселении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1,4%</w:t>
            </w:r>
          </w:p>
        </w:tc>
      </w:tr>
      <w:tr w:rsidR="00B33F43" w:rsidRPr="00B33F43" w:rsidTr="00B33F43">
        <w:trPr>
          <w:trHeight w:val="3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 сельских поселениях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0,2%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Труд</w:t>
            </w:r>
          </w:p>
        </w:tc>
      </w:tr>
      <w:tr w:rsidR="00B33F43" w:rsidRPr="00B33F43" w:rsidTr="00B33F43">
        <w:trPr>
          <w:trHeight w:val="5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B33F43" w:rsidRPr="00B33F43" w:rsidTr="00B33F43">
        <w:trPr>
          <w:trHeight w:val="40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"Севержилкомсервис"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млн руб.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725,06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743,4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2,5%</w:t>
            </w:r>
          </w:p>
        </w:tc>
      </w:tr>
      <w:tr w:rsidR="00B33F43" w:rsidRPr="00B33F43" w:rsidTr="00B33F43">
        <w:trPr>
          <w:trHeight w:val="43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"Северная транспортная компания"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18,22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21,18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16,2%</w:t>
            </w:r>
          </w:p>
        </w:tc>
      </w:tr>
      <w:tr w:rsidR="00B33F43" w:rsidRPr="00B33F43" w:rsidTr="00B33F43">
        <w:trPr>
          <w:trHeight w:val="48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МКУ ЗР "Северное"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54,94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11,4%</w:t>
            </w:r>
          </w:p>
        </w:tc>
      </w:tr>
      <w:tr w:rsidR="00B33F43" w:rsidRPr="00B33F43" w:rsidTr="00B33F43">
        <w:trPr>
          <w:trHeight w:val="753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2.1.4.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МКП "Пешский животноводческий комплекс"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8,02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7,72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-3,7%</w:t>
            </w:r>
          </w:p>
        </w:tc>
      </w:tr>
      <w:tr w:rsidR="00B33F43" w:rsidRPr="00B33F43" w:rsidTr="00B33F43">
        <w:trPr>
          <w:trHeight w:val="5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B33F43" w:rsidRPr="00B33F43" w:rsidTr="00B33F43">
        <w:trPr>
          <w:trHeight w:val="40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"Севержилкомсервис"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46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"Северная транспортная компания"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0,021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0,018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-14,3%</w:t>
            </w:r>
          </w:p>
        </w:tc>
      </w:tr>
      <w:tr w:rsidR="00B33F43" w:rsidRPr="00B33F43" w:rsidTr="00B33F43">
        <w:trPr>
          <w:trHeight w:val="3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МКУ ЗР "Северное"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0,052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-13,3%</w:t>
            </w:r>
          </w:p>
        </w:tc>
      </w:tr>
      <w:tr w:rsidR="00B33F43" w:rsidRPr="00B33F43" w:rsidTr="00B33F43">
        <w:trPr>
          <w:trHeight w:val="6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2.2.4.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МКП "Пешский животноводческий комплекс"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0,013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0,013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5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B33F43" w:rsidRPr="00B33F43" w:rsidTr="00B33F43">
        <w:trPr>
          <w:trHeight w:val="5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"Севержилкомсервис"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80 562,22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82 600,00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2,5%</w:t>
            </w:r>
          </w:p>
        </w:tc>
      </w:tr>
      <w:tr w:rsidR="00B33F43" w:rsidRPr="00B33F43" w:rsidTr="00B33F43">
        <w:trPr>
          <w:trHeight w:val="52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МП ЗР "Северная транспортная компания"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72 304,76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98 055,56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35,6%</w:t>
            </w:r>
          </w:p>
        </w:tc>
      </w:tr>
      <w:tr w:rsidR="00B33F43" w:rsidRPr="00B33F43" w:rsidTr="00B33F43">
        <w:trPr>
          <w:trHeight w:val="5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2.3.3.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МКУ ЗР "Северное"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76 310,00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98 076,92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28,5%</w:t>
            </w:r>
          </w:p>
        </w:tc>
      </w:tr>
      <w:tr w:rsidR="00B33F43" w:rsidRPr="00B33F43" w:rsidTr="00B33F43">
        <w:trPr>
          <w:trHeight w:val="87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2.3.4.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МКП "Пешский животноводческий комплекс"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51 400,00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49 487,18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-3,7%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</w:tr>
      <w:tr w:rsidR="00B33F43" w:rsidRPr="00B33F43" w:rsidTr="00B33F43">
        <w:trPr>
          <w:trHeight w:val="96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Протяженность сетей теплоснабжения в двухтрубном исполнении в  поселениях Заполярного района, в том числе: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29,54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38,44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30,1%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Ветхие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</w:t>
            </w:r>
          </w:p>
        </w:tc>
      </w:tr>
      <w:tr w:rsidR="00B33F43" w:rsidRPr="00B33F43" w:rsidTr="00B33F43">
        <w:trPr>
          <w:trHeight w:val="97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 xml:space="preserve">Протяженность сетей электроснабжения в </w:t>
            </w:r>
            <w:r w:rsidRPr="00B33F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3F43">
              <w:rPr>
                <w:rFonts w:ascii="Times New Roman" w:hAnsi="Times New Roman" w:cs="Times New Roman"/>
              </w:rPr>
              <w:t xml:space="preserve"> поселениях Заполярного района, в том числе: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351,72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353,77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0,6%</w:t>
            </w:r>
          </w:p>
        </w:tc>
      </w:tr>
      <w:tr w:rsidR="00B33F43" w:rsidRPr="00B33F43" w:rsidTr="00B33F43">
        <w:trPr>
          <w:trHeight w:val="469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Ветхие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1163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25,22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25,02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-0,8%</w:t>
            </w:r>
          </w:p>
        </w:tc>
      </w:tr>
      <w:tr w:rsidR="00B33F43" w:rsidRPr="00B33F43" w:rsidTr="00B33F43">
        <w:trPr>
          <w:trHeight w:val="70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Удельный расход топлива на дизельных электростанциях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кг/кВт*ч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96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района, в которых организовано водоснабжение питьевой водой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117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-33,3%</w:t>
            </w:r>
          </w:p>
        </w:tc>
      </w:tr>
      <w:tr w:rsidR="00B33F43" w:rsidRPr="00B33F43" w:rsidTr="00B33F43">
        <w:trPr>
          <w:trHeight w:val="12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ликвидированных несанкционированных мест размещения отходов в сельских поселениях Заполярного района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-100,0%</w:t>
            </w:r>
          </w:p>
        </w:tc>
      </w:tr>
      <w:tr w:rsidR="00B33F43" w:rsidRPr="00B33F43" w:rsidTr="00B33F43">
        <w:trPr>
          <w:trHeight w:val="102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4,8%</w:t>
            </w:r>
          </w:p>
        </w:tc>
      </w:tr>
      <w:tr w:rsidR="00B33F43" w:rsidRPr="00B33F43" w:rsidTr="00B33F43">
        <w:trPr>
          <w:trHeight w:val="9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муниципальных образований, участвующих в организации деятельности по очистке стоков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Строительство и обеспечение граждан жильем</w:t>
            </w:r>
          </w:p>
        </w:tc>
      </w:tr>
      <w:tr w:rsidR="00B33F43" w:rsidRPr="00B33F43" w:rsidTr="00B33F43">
        <w:trPr>
          <w:trHeight w:val="87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487,17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501,44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2,9%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муниципального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70,39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64,66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-8,2%</w:t>
            </w:r>
          </w:p>
        </w:tc>
      </w:tr>
      <w:tr w:rsidR="00B33F43" w:rsidRPr="00B33F43" w:rsidTr="00B33F43">
        <w:trPr>
          <w:trHeight w:val="9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37,9%</w:t>
            </w:r>
          </w:p>
        </w:tc>
      </w:tr>
      <w:tr w:rsidR="00B33F43" w:rsidRPr="00B33F43" w:rsidTr="00B33F43">
        <w:trPr>
          <w:trHeight w:val="72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lastRenderedPageBreak/>
              <w:t>4.2.1.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сельских поселений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236" w:type="dxa"/>
            <w:hideMark/>
          </w:tcPr>
          <w:p w:rsidR="00B33F43" w:rsidRPr="000D0E84" w:rsidRDefault="000D0E84" w:rsidP="00B817D3">
            <w:pPr>
              <w:jc w:val="center"/>
              <w:rPr>
                <w:rFonts w:ascii="Times New Roman" w:hAnsi="Times New Roman" w:cs="Times New Roman"/>
              </w:rPr>
            </w:pPr>
            <w:r w:rsidRPr="000D0E84">
              <w:rPr>
                <w:rFonts w:ascii="Times New Roman" w:hAnsi="Times New Roman" w:cs="Times New Roman"/>
              </w:rPr>
              <w:t>-0,7</w:t>
            </w:r>
            <w:r w:rsidR="00B33F43" w:rsidRPr="000D0E84">
              <w:rPr>
                <w:rFonts w:ascii="Times New Roman" w:hAnsi="Times New Roman" w:cs="Times New Roman"/>
              </w:rPr>
              <w:t>%</w:t>
            </w:r>
          </w:p>
        </w:tc>
      </w:tr>
      <w:tr w:rsidR="00B33F43" w:rsidRPr="00B33F43" w:rsidTr="00B33F43">
        <w:trPr>
          <w:trHeight w:val="55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4.2.2.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городского поселения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36" w:type="dxa"/>
            <w:hideMark/>
          </w:tcPr>
          <w:p w:rsidR="00B33F43" w:rsidRPr="000D0E84" w:rsidRDefault="000D0E84" w:rsidP="00B817D3">
            <w:pPr>
              <w:jc w:val="center"/>
              <w:rPr>
                <w:rFonts w:ascii="Times New Roman" w:hAnsi="Times New Roman" w:cs="Times New Roman"/>
              </w:rPr>
            </w:pPr>
            <w:r w:rsidRPr="000D0E84">
              <w:rPr>
                <w:rFonts w:ascii="Times New Roman" w:hAnsi="Times New Roman" w:cs="Times New Roman"/>
              </w:rPr>
              <w:t>66,9</w:t>
            </w:r>
            <w:r w:rsidR="00B33F43" w:rsidRPr="000D0E84">
              <w:rPr>
                <w:rFonts w:ascii="Times New Roman" w:hAnsi="Times New Roman" w:cs="Times New Roman"/>
              </w:rPr>
              <w:t>%</w:t>
            </w:r>
          </w:p>
        </w:tc>
      </w:tr>
      <w:tr w:rsidR="00B33F43" w:rsidRPr="00B33F43" w:rsidTr="00B33F43">
        <w:trPr>
          <w:trHeight w:val="94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2 418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2 222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-8,1%</w:t>
            </w:r>
          </w:p>
        </w:tc>
      </w:tr>
      <w:tr w:rsidR="00B33F43" w:rsidRPr="00B33F43" w:rsidTr="00B33F43">
        <w:trPr>
          <w:trHeight w:val="37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4.3.1.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сельских поселений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1 305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1 188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-9,0%</w:t>
            </w:r>
          </w:p>
        </w:tc>
      </w:tr>
      <w:tr w:rsidR="00B33F43" w:rsidRPr="00B33F43" w:rsidTr="00B33F43">
        <w:trPr>
          <w:trHeight w:val="43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4.3.2.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городского поселения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1 113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1 034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-7,1%</w:t>
            </w:r>
          </w:p>
        </w:tc>
      </w:tr>
      <w:tr w:rsidR="00B33F43" w:rsidRPr="00B33F43" w:rsidTr="00B33F43">
        <w:trPr>
          <w:trHeight w:val="96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5 226,8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1 007,2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-80,7%</w:t>
            </w:r>
          </w:p>
        </w:tc>
      </w:tr>
      <w:tr w:rsidR="00B33F43" w:rsidRPr="00B33F43" w:rsidTr="00B33F43">
        <w:trPr>
          <w:trHeight w:val="42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4.4.1.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сельских поселений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3 588,8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1 007,2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-71,9%</w:t>
            </w:r>
          </w:p>
        </w:tc>
      </w:tr>
      <w:tr w:rsidR="00B33F43" w:rsidRPr="00B33F43" w:rsidTr="00B33F43">
        <w:trPr>
          <w:trHeight w:val="48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4.4.2.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городского поселения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1 638,0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-100,0%</w:t>
            </w:r>
          </w:p>
        </w:tc>
      </w:tr>
      <w:tr w:rsidR="00B33F43" w:rsidRPr="00B33F43" w:rsidTr="00B33F43">
        <w:trPr>
          <w:trHeight w:val="73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2,6%</w:t>
            </w:r>
          </w:p>
        </w:tc>
      </w:tr>
      <w:tr w:rsidR="00B33F43" w:rsidRPr="00B33F43" w:rsidTr="00B33F43">
        <w:trPr>
          <w:trHeight w:val="9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-24,0%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Муниципальное имущество и муниципальные унитарные предприятия</w:t>
            </w:r>
          </w:p>
        </w:tc>
      </w:tr>
      <w:tr w:rsidR="00B33F43" w:rsidRPr="00B33F43" w:rsidTr="00B33F43">
        <w:trPr>
          <w:trHeight w:val="73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-14,3%</w:t>
            </w:r>
          </w:p>
        </w:tc>
      </w:tr>
      <w:tr w:rsidR="00B33F43" w:rsidRPr="00B33F43" w:rsidTr="00B33F43">
        <w:trPr>
          <w:trHeight w:val="76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D6674A" w:rsidP="00B81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0" w:type="dxa"/>
            <w:hideMark/>
          </w:tcPr>
          <w:p w:rsidR="00B33F43" w:rsidRPr="00B33F43" w:rsidRDefault="00D6674A" w:rsidP="00B81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105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7 964,2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8 520,30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7,0%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Муниципальные программы</w:t>
            </w:r>
          </w:p>
        </w:tc>
      </w:tr>
      <w:tr w:rsidR="00B33F43" w:rsidRPr="00B33F43" w:rsidTr="00B33F43">
        <w:trPr>
          <w:trHeight w:val="85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9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-18,9%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Гражданская оборона и предупреждение чрезвычайных ситуаций</w:t>
            </w:r>
          </w:p>
        </w:tc>
      </w:tr>
      <w:tr w:rsidR="00B33F43" w:rsidRPr="00B33F43" w:rsidTr="00B33F43">
        <w:trPr>
          <w:trHeight w:val="114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12,5%</w:t>
            </w:r>
          </w:p>
        </w:tc>
      </w:tr>
      <w:tr w:rsidR="00B33F43" w:rsidRPr="00B33F43" w:rsidTr="00B33F43">
        <w:trPr>
          <w:trHeight w:val="6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Численность населения, прошедшего обучение по вопросам ГО и ЧС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365,0%</w:t>
            </w:r>
          </w:p>
        </w:tc>
      </w:tr>
      <w:tr w:rsidR="00B33F43" w:rsidRPr="00B33F43" w:rsidTr="00B33F43">
        <w:trPr>
          <w:trHeight w:val="157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76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пожаров на территории поселений Заполярного района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-16,7%</w:t>
            </w:r>
          </w:p>
        </w:tc>
      </w:tr>
      <w:tr w:rsidR="00B33F43" w:rsidRPr="00B33F43" w:rsidTr="00B33F43">
        <w:trPr>
          <w:trHeight w:val="189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Дорожная деятельность и транспортные услуги</w:t>
            </w:r>
          </w:p>
        </w:tc>
      </w:tr>
      <w:tr w:rsidR="00B33F43" w:rsidRPr="00B33F43" w:rsidTr="00B33F43">
        <w:trPr>
          <w:trHeight w:val="12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93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пассажиров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15 915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15 159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-4,7%</w:t>
            </w:r>
          </w:p>
        </w:tc>
      </w:tr>
      <w:tr w:rsidR="00B33F43" w:rsidRPr="00B33F43" w:rsidTr="00B33F43">
        <w:trPr>
          <w:trHeight w:val="141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перевезенных пассажиров МП ЗР "Северная транспортная компания" по межмуниципальным маршрутам в границах Заполярного района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11 861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12 118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2,2%</w:t>
            </w:r>
          </w:p>
        </w:tc>
      </w:tr>
      <w:tr w:rsidR="00B33F43" w:rsidRPr="00B33F43" w:rsidTr="00B33F43">
        <w:trPr>
          <w:trHeight w:val="15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района, не имеющих регулярного автобусного сообщения с административным центром городского округа (муниципального района)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12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района, имеющего доступ к снегоходным трассам, расположенным на территории поселений НАО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1,3%</w:t>
            </w:r>
          </w:p>
        </w:tc>
      </w:tr>
      <w:tr w:rsidR="00B33F43" w:rsidRPr="00B33F43" w:rsidTr="00B33F43">
        <w:trPr>
          <w:trHeight w:val="123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lastRenderedPageBreak/>
              <w:t>8.6.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населенных пунктов Заполярного района , в которых взлетно-посадочные полосы и вертолетные площадки, содержатся в надлежащем порядке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-4,8%</w:t>
            </w:r>
          </w:p>
        </w:tc>
      </w:tr>
      <w:tr w:rsidR="00B33F43" w:rsidRPr="00B33F43" w:rsidTr="00B33F43">
        <w:trPr>
          <w:trHeight w:val="97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8.7.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Доля Сельских поселений Заполярного района, в которых причалы содержатся в надлежащем порядке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178,0%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Благоустройство и бытовое обслуживание населения</w:t>
            </w:r>
          </w:p>
        </w:tc>
      </w:tr>
      <w:tr w:rsidR="00B33F43" w:rsidRPr="00B33F43" w:rsidTr="00B33F43">
        <w:trPr>
          <w:trHeight w:val="73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1012" w:type="dxa"/>
            <w:hideMark/>
          </w:tcPr>
          <w:p w:rsidR="00B33F43" w:rsidRPr="00B33F43" w:rsidRDefault="00B817D3" w:rsidP="00B81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кВт/ч</w:t>
            </w:r>
            <w:bookmarkStart w:id="0" w:name="_GoBack"/>
            <w:bookmarkEnd w:id="0"/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1 104 986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1 170 897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6,0%</w:t>
            </w:r>
          </w:p>
        </w:tc>
      </w:tr>
      <w:tr w:rsidR="00B33F43" w:rsidRPr="00B33F43" w:rsidTr="00B33F43">
        <w:trPr>
          <w:trHeight w:val="61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общественных бань в поселениях НАО</w:t>
            </w:r>
          </w:p>
        </w:tc>
        <w:tc>
          <w:tcPr>
            <w:tcW w:w="1012" w:type="dxa"/>
            <w:vMerge w:val="restart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79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Количество помывок в общественных банях в поселениях НАО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71 912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74 115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3,1%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Сельское хозяйство</w:t>
            </w:r>
          </w:p>
        </w:tc>
      </w:tr>
      <w:tr w:rsidR="00B33F43" w:rsidRPr="00B33F43" w:rsidTr="00B33F43">
        <w:trPr>
          <w:trHeight w:val="72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Среднее поголовье крупного рогатого скота, в том числе: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-12,3%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10.1.1.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коров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-2,3%</w:t>
            </w:r>
          </w:p>
        </w:tc>
      </w:tr>
      <w:tr w:rsidR="00B33F43" w:rsidRPr="00B33F43" w:rsidTr="00B33F43">
        <w:trPr>
          <w:trHeight w:val="465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Валовое производство молока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342,7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405,5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18,3%</w:t>
            </w:r>
          </w:p>
        </w:tc>
      </w:tr>
      <w:tr w:rsidR="00B33F43" w:rsidRPr="00B33F43" w:rsidTr="00B33F43">
        <w:trPr>
          <w:trHeight w:val="300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Прочие показатели</w:t>
            </w:r>
          </w:p>
        </w:tc>
      </w:tr>
      <w:tr w:rsidR="00B33F43" w:rsidRPr="00B33F43" w:rsidTr="00B33F43">
        <w:trPr>
          <w:trHeight w:val="609"/>
        </w:trPr>
        <w:tc>
          <w:tcPr>
            <w:tcW w:w="95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3695" w:type="dxa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 xml:space="preserve">Индекс потребительских цен </w:t>
            </w:r>
          </w:p>
        </w:tc>
        <w:tc>
          <w:tcPr>
            <w:tcW w:w="101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637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B33F43" w:rsidRPr="00B33F43" w:rsidTr="00B33F43">
        <w:trPr>
          <w:trHeight w:val="2505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3695" w:type="dxa"/>
            <w:hideMark/>
          </w:tcPr>
          <w:p w:rsidR="00B33F43" w:rsidRPr="00B33F43" w:rsidRDefault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  <w:r w:rsidRPr="00B33F43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101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52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0,0%</w:t>
            </w:r>
          </w:p>
        </w:tc>
      </w:tr>
      <w:tr w:rsidR="00B33F43" w:rsidRPr="00B33F43" w:rsidTr="00B33F43">
        <w:trPr>
          <w:trHeight w:val="315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65" w:type="dxa"/>
            <w:gridSpan w:val="5"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Доходы  бюджета муниципального района «Заполярный район»</w:t>
            </w:r>
          </w:p>
        </w:tc>
      </w:tr>
      <w:tr w:rsidR="00B33F43" w:rsidRPr="00B33F43" w:rsidTr="00B33F43">
        <w:trPr>
          <w:trHeight w:val="405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3695" w:type="dxa"/>
            <w:hideMark/>
          </w:tcPr>
          <w:p w:rsidR="00B33F43" w:rsidRPr="00B33F43" w:rsidRDefault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Доходы всего, в том числе:</w:t>
            </w:r>
          </w:p>
        </w:tc>
        <w:tc>
          <w:tcPr>
            <w:tcW w:w="1012" w:type="dxa"/>
            <w:vMerge w:val="restart"/>
            <w:hideMark/>
          </w:tcPr>
          <w:p w:rsidR="00B33F43" w:rsidRPr="00B817D3" w:rsidRDefault="00B33F43" w:rsidP="00B817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817D3">
              <w:rPr>
                <w:rFonts w:ascii="Times New Roman" w:hAnsi="Times New Roman" w:cs="Times New Roman"/>
                <w:iCs/>
              </w:rPr>
              <w:t>млн</w:t>
            </w:r>
            <w:r w:rsidR="00B817D3">
              <w:rPr>
                <w:rFonts w:ascii="Times New Roman" w:hAnsi="Times New Roman" w:cs="Times New Roman"/>
                <w:iCs/>
              </w:rPr>
              <w:t xml:space="preserve"> </w:t>
            </w:r>
            <w:r w:rsidRPr="00B817D3">
              <w:rPr>
                <w:rFonts w:ascii="Times New Roman" w:hAnsi="Times New Roman" w:cs="Times New Roman"/>
                <w:iCs/>
              </w:rPr>
              <w:t>руб.</w:t>
            </w: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1 461,9</w:t>
            </w:r>
          </w:p>
        </w:tc>
        <w:tc>
          <w:tcPr>
            <w:tcW w:w="1270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1 877,9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28,5%</w:t>
            </w:r>
          </w:p>
        </w:tc>
      </w:tr>
      <w:tr w:rsidR="00B33F43" w:rsidRPr="00B33F43" w:rsidTr="00B33F43">
        <w:trPr>
          <w:trHeight w:val="645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13.1.1.</w:t>
            </w:r>
          </w:p>
        </w:tc>
        <w:tc>
          <w:tcPr>
            <w:tcW w:w="3695" w:type="dxa"/>
            <w:hideMark/>
          </w:tcPr>
          <w:p w:rsidR="00B33F43" w:rsidRPr="00B33F43" w:rsidRDefault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Налоговые и неналоговые доходы районного бюджета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1 231,8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1 854,2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50,5%</w:t>
            </w:r>
          </w:p>
        </w:tc>
      </w:tr>
      <w:tr w:rsidR="00B33F43" w:rsidRPr="00B33F43" w:rsidTr="00B33F43">
        <w:trPr>
          <w:trHeight w:val="540"/>
        </w:trPr>
        <w:tc>
          <w:tcPr>
            <w:tcW w:w="955" w:type="dxa"/>
            <w:noWrap/>
            <w:hideMark/>
          </w:tcPr>
          <w:p w:rsidR="00B33F43" w:rsidRPr="00B33F43" w:rsidRDefault="00B33F43" w:rsidP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13.1.2.</w:t>
            </w:r>
          </w:p>
        </w:tc>
        <w:tc>
          <w:tcPr>
            <w:tcW w:w="3695" w:type="dxa"/>
            <w:hideMark/>
          </w:tcPr>
          <w:p w:rsidR="00B33F43" w:rsidRPr="00B33F43" w:rsidRDefault="00B33F43">
            <w:pPr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012" w:type="dxa"/>
            <w:vMerge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52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230,1</w:t>
            </w:r>
          </w:p>
        </w:tc>
        <w:tc>
          <w:tcPr>
            <w:tcW w:w="1270" w:type="dxa"/>
            <w:noWrap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236" w:type="dxa"/>
            <w:hideMark/>
          </w:tcPr>
          <w:p w:rsidR="00B33F43" w:rsidRPr="00B33F43" w:rsidRDefault="00B33F43" w:rsidP="00B817D3">
            <w:pPr>
              <w:jc w:val="center"/>
              <w:rPr>
                <w:rFonts w:ascii="Times New Roman" w:hAnsi="Times New Roman" w:cs="Times New Roman"/>
              </w:rPr>
            </w:pPr>
            <w:r w:rsidRPr="00B33F43">
              <w:rPr>
                <w:rFonts w:ascii="Times New Roman" w:hAnsi="Times New Roman" w:cs="Times New Roman"/>
              </w:rPr>
              <w:t>-89,7%</w:t>
            </w:r>
          </w:p>
        </w:tc>
      </w:tr>
    </w:tbl>
    <w:p w:rsidR="00A2563F" w:rsidRPr="00B33F43" w:rsidRDefault="00A2563F">
      <w:pPr>
        <w:rPr>
          <w:rFonts w:ascii="Times New Roman" w:hAnsi="Times New Roman" w:cs="Times New Roman"/>
        </w:rPr>
      </w:pPr>
    </w:p>
    <w:sectPr w:rsidR="00A2563F" w:rsidRPr="00B3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AA"/>
    <w:rsid w:val="00005F2D"/>
    <w:rsid w:val="000D0E84"/>
    <w:rsid w:val="004164F6"/>
    <w:rsid w:val="004812C9"/>
    <w:rsid w:val="00673880"/>
    <w:rsid w:val="006A355B"/>
    <w:rsid w:val="00A2563F"/>
    <w:rsid w:val="00A43BED"/>
    <w:rsid w:val="00AF6775"/>
    <w:rsid w:val="00B33F43"/>
    <w:rsid w:val="00B817D3"/>
    <w:rsid w:val="00CF2AAA"/>
    <w:rsid w:val="00D6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4909"/>
  <w15:chartTrackingRefBased/>
  <w15:docId w15:val="{88D0A176-1C02-4D39-92DB-A210046B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Горячевская Ирина Павловна</dc:creator>
  <cp:keywords/>
  <dc:description/>
  <cp:lastModifiedBy>Батманова Светлана Юрьевна</cp:lastModifiedBy>
  <cp:revision>9</cp:revision>
  <dcterms:created xsi:type="dcterms:W3CDTF">2025-04-28T14:18:00Z</dcterms:created>
  <dcterms:modified xsi:type="dcterms:W3CDTF">2025-04-29T11:35:00Z</dcterms:modified>
</cp:coreProperties>
</file>