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1E3" w:rsidRPr="00E90EC1" w:rsidRDefault="009721E3" w:rsidP="00E90EC1">
      <w:pPr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E90EC1">
        <w:rPr>
          <w:rFonts w:ascii="Times New Roman" w:hAnsi="Times New Roman" w:cs="Times New Roman"/>
          <w:b/>
          <w:sz w:val="26"/>
          <w:szCs w:val="26"/>
        </w:rPr>
        <w:t xml:space="preserve">Пояснительная </w:t>
      </w:r>
    </w:p>
    <w:p w:rsidR="009721E3" w:rsidRPr="00E90EC1" w:rsidRDefault="00CB04C0" w:rsidP="00E90EC1">
      <w:pPr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E90EC1">
        <w:rPr>
          <w:rFonts w:ascii="Times New Roman" w:hAnsi="Times New Roman" w:cs="Times New Roman"/>
          <w:b/>
          <w:sz w:val="26"/>
          <w:szCs w:val="26"/>
        </w:rPr>
        <w:t xml:space="preserve">к уточненному проекту решения </w:t>
      </w:r>
      <w:r w:rsidR="009721E3" w:rsidRPr="00E90EC1">
        <w:rPr>
          <w:rFonts w:ascii="Times New Roman" w:hAnsi="Times New Roman" w:cs="Times New Roman"/>
          <w:b/>
          <w:sz w:val="26"/>
          <w:szCs w:val="26"/>
        </w:rPr>
        <w:t>Совета Заполярн</w:t>
      </w:r>
      <w:r w:rsidR="006B0E6C">
        <w:rPr>
          <w:rFonts w:ascii="Times New Roman" w:hAnsi="Times New Roman" w:cs="Times New Roman"/>
          <w:b/>
          <w:sz w:val="26"/>
          <w:szCs w:val="26"/>
        </w:rPr>
        <w:t>ого района</w:t>
      </w:r>
      <w:r w:rsidR="009721E3" w:rsidRPr="00E90EC1">
        <w:rPr>
          <w:rFonts w:ascii="Times New Roman" w:hAnsi="Times New Roman" w:cs="Times New Roman"/>
          <w:b/>
          <w:sz w:val="26"/>
          <w:szCs w:val="26"/>
        </w:rPr>
        <w:t xml:space="preserve"> «О внесении изменений в Решение Совета муниципального района «Заполярный район» Ненецкого автономного округа»</w:t>
      </w:r>
      <w:r w:rsidR="009721E3" w:rsidRPr="00E90EC1">
        <w:rPr>
          <w:rFonts w:ascii="Times New Roman" w:hAnsi="Times New Roman" w:cs="Times New Roman"/>
          <w:sz w:val="26"/>
          <w:szCs w:val="26"/>
        </w:rPr>
        <w:t xml:space="preserve"> </w:t>
      </w:r>
      <w:r w:rsidR="009721E3" w:rsidRPr="00E90EC1">
        <w:rPr>
          <w:rFonts w:ascii="Times New Roman" w:hAnsi="Times New Roman" w:cs="Times New Roman"/>
          <w:b/>
          <w:sz w:val="26"/>
          <w:szCs w:val="26"/>
        </w:rPr>
        <w:t>от 22.12.202</w:t>
      </w:r>
      <w:r w:rsidR="00C31640">
        <w:rPr>
          <w:rFonts w:ascii="Times New Roman" w:hAnsi="Times New Roman" w:cs="Times New Roman"/>
          <w:b/>
          <w:sz w:val="26"/>
          <w:szCs w:val="26"/>
        </w:rPr>
        <w:t>2</w:t>
      </w:r>
      <w:r w:rsidR="009721E3" w:rsidRPr="00E90EC1">
        <w:rPr>
          <w:rFonts w:ascii="Times New Roman" w:hAnsi="Times New Roman" w:cs="Times New Roman"/>
          <w:b/>
          <w:sz w:val="26"/>
          <w:szCs w:val="26"/>
        </w:rPr>
        <w:t xml:space="preserve"> № </w:t>
      </w:r>
      <w:r w:rsidR="00C31640">
        <w:rPr>
          <w:rFonts w:ascii="Times New Roman" w:hAnsi="Times New Roman" w:cs="Times New Roman"/>
          <w:b/>
          <w:sz w:val="26"/>
          <w:szCs w:val="26"/>
        </w:rPr>
        <w:t>219</w:t>
      </w:r>
      <w:r w:rsidR="009721E3" w:rsidRPr="00E90EC1">
        <w:rPr>
          <w:rFonts w:ascii="Times New Roman" w:hAnsi="Times New Roman" w:cs="Times New Roman"/>
          <w:b/>
          <w:sz w:val="26"/>
          <w:szCs w:val="26"/>
        </w:rPr>
        <w:t>-р «О районном бюджете на 202</w:t>
      </w:r>
      <w:r w:rsidR="00C31640">
        <w:rPr>
          <w:rFonts w:ascii="Times New Roman" w:hAnsi="Times New Roman" w:cs="Times New Roman"/>
          <w:b/>
          <w:sz w:val="26"/>
          <w:szCs w:val="26"/>
        </w:rPr>
        <w:t>3</w:t>
      </w:r>
      <w:r w:rsidR="009721E3" w:rsidRPr="00E90EC1">
        <w:rPr>
          <w:rFonts w:ascii="Times New Roman" w:hAnsi="Times New Roman" w:cs="Times New Roman"/>
          <w:b/>
          <w:sz w:val="26"/>
          <w:szCs w:val="26"/>
        </w:rPr>
        <w:t xml:space="preserve"> год и плановый период 202</w:t>
      </w:r>
      <w:r w:rsidR="00C31640">
        <w:rPr>
          <w:rFonts w:ascii="Times New Roman" w:hAnsi="Times New Roman" w:cs="Times New Roman"/>
          <w:b/>
          <w:sz w:val="26"/>
          <w:szCs w:val="26"/>
        </w:rPr>
        <w:t>4</w:t>
      </w:r>
      <w:r w:rsidR="009721E3" w:rsidRPr="00E90EC1">
        <w:rPr>
          <w:rFonts w:ascii="Times New Roman" w:hAnsi="Times New Roman" w:cs="Times New Roman"/>
          <w:b/>
          <w:sz w:val="26"/>
          <w:szCs w:val="26"/>
        </w:rPr>
        <w:t>-202</w:t>
      </w:r>
      <w:r w:rsidR="00C31640">
        <w:rPr>
          <w:rFonts w:ascii="Times New Roman" w:hAnsi="Times New Roman" w:cs="Times New Roman"/>
          <w:b/>
          <w:sz w:val="26"/>
          <w:szCs w:val="26"/>
        </w:rPr>
        <w:t>5</w:t>
      </w:r>
      <w:r w:rsidR="009721E3" w:rsidRPr="00E90EC1">
        <w:rPr>
          <w:rFonts w:ascii="Times New Roman" w:hAnsi="Times New Roman" w:cs="Times New Roman"/>
          <w:b/>
          <w:sz w:val="26"/>
          <w:szCs w:val="26"/>
        </w:rPr>
        <w:t xml:space="preserve"> годов»</w:t>
      </w:r>
    </w:p>
    <w:p w:rsidR="009721E3" w:rsidRPr="00E90EC1" w:rsidRDefault="009721E3" w:rsidP="00E90EC1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9721E3" w:rsidRPr="00E90EC1" w:rsidRDefault="00C31640" w:rsidP="00E90EC1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9721E3" w:rsidRPr="00E90EC1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февраля 2023</w:t>
      </w:r>
      <w:r w:rsidR="009721E3" w:rsidRPr="00E90EC1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9721E3" w:rsidRPr="00E90EC1" w:rsidRDefault="009721E3" w:rsidP="00E90EC1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9721E3" w:rsidRPr="00E90EC1" w:rsidRDefault="009721E3" w:rsidP="00E90E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0EC1">
        <w:rPr>
          <w:rFonts w:ascii="Times New Roman" w:hAnsi="Times New Roman" w:cs="Times New Roman"/>
          <w:b/>
          <w:sz w:val="26"/>
          <w:szCs w:val="26"/>
        </w:rPr>
        <w:t>Субъект правотворческой инициативы:</w:t>
      </w:r>
      <w:r w:rsidRPr="00E90EC1">
        <w:rPr>
          <w:rFonts w:ascii="Times New Roman" w:hAnsi="Times New Roman" w:cs="Times New Roman"/>
          <w:sz w:val="26"/>
          <w:szCs w:val="26"/>
        </w:rPr>
        <w:t xml:space="preserve"> глава Администрации муниципального района «Заполярный район»</w:t>
      </w:r>
    </w:p>
    <w:p w:rsidR="009721E3" w:rsidRPr="00E90EC1" w:rsidRDefault="009721E3" w:rsidP="00E90EC1">
      <w:pPr>
        <w:tabs>
          <w:tab w:val="left" w:pos="1134"/>
        </w:tabs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0EC1">
        <w:rPr>
          <w:rFonts w:ascii="Times New Roman" w:hAnsi="Times New Roman" w:cs="Times New Roman"/>
          <w:b/>
          <w:sz w:val="26"/>
          <w:szCs w:val="26"/>
        </w:rPr>
        <w:t>Разработчик проекта</w:t>
      </w:r>
      <w:r w:rsidRPr="00E90EC1">
        <w:rPr>
          <w:rFonts w:ascii="Times New Roman" w:hAnsi="Times New Roman" w:cs="Times New Roman"/>
          <w:sz w:val="26"/>
          <w:szCs w:val="26"/>
        </w:rPr>
        <w:t>: Управление финансов Администрации муниципального района «Заполярный район»</w:t>
      </w:r>
    </w:p>
    <w:p w:rsidR="009721E3" w:rsidRPr="00E90EC1" w:rsidRDefault="00CB04C0" w:rsidP="00E90EC1">
      <w:pPr>
        <w:tabs>
          <w:tab w:val="left" w:pos="1134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0EC1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представленном уточненном проекте решения «О внесении изменений в решение Совета Заполярного района «О районном бюджете на 20</w:t>
      </w:r>
      <w:r w:rsidR="00C31640">
        <w:rPr>
          <w:rFonts w:ascii="Times New Roman" w:eastAsia="Times New Roman" w:hAnsi="Times New Roman" w:cs="Times New Roman"/>
          <w:sz w:val="26"/>
          <w:szCs w:val="26"/>
          <w:lang w:eastAsia="ru-RU"/>
        </w:rPr>
        <w:t>23</w:t>
      </w:r>
      <w:r w:rsidRPr="00E90E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и плановый период 202</w:t>
      </w:r>
      <w:r w:rsidR="00C31640">
        <w:rPr>
          <w:rFonts w:ascii="Times New Roman" w:eastAsia="Times New Roman" w:hAnsi="Times New Roman" w:cs="Times New Roman"/>
          <w:sz w:val="26"/>
          <w:szCs w:val="26"/>
          <w:lang w:eastAsia="ru-RU"/>
        </w:rPr>
        <w:t>4-2025</w:t>
      </w:r>
      <w:r w:rsidRPr="00E90E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годов» (далее – проект решения) </w:t>
      </w:r>
      <w:r w:rsidR="00E90EC1" w:rsidRPr="00E90EC1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 w:rsidR="009721E3" w:rsidRPr="00E90EC1">
        <w:rPr>
          <w:rFonts w:ascii="Times New Roman" w:hAnsi="Times New Roman" w:cs="Times New Roman"/>
          <w:sz w:val="26"/>
          <w:szCs w:val="26"/>
        </w:rPr>
        <w:t>заявок главных распорядителей бюджетных средств, обращений глав поселений</w:t>
      </w:r>
      <w:r w:rsidR="00F959B6" w:rsidRPr="00F959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959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учетом заключения КСП Заполярного района на проект решения </w:t>
      </w:r>
      <w:r w:rsidR="00440C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(в том числе на поправки в проект решения) </w:t>
      </w:r>
      <w:r w:rsidR="009721E3" w:rsidRPr="00E90EC1">
        <w:rPr>
          <w:rFonts w:ascii="Times New Roman" w:hAnsi="Times New Roman" w:cs="Times New Roman"/>
          <w:sz w:val="26"/>
          <w:szCs w:val="26"/>
        </w:rPr>
        <w:t xml:space="preserve">предусмотрены следующие поправки по расходам районного бюджета: </w:t>
      </w:r>
    </w:p>
    <w:p w:rsidR="00C31640" w:rsidRPr="00C31640" w:rsidRDefault="00C31640" w:rsidP="00C31640">
      <w:pPr>
        <w:pStyle w:val="a3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before="240"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16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МП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</w:r>
    </w:p>
    <w:p w:rsidR="00C31640" w:rsidRDefault="00C31640" w:rsidP="00C31640">
      <w:pPr>
        <w:tabs>
          <w:tab w:val="left" w:pos="1134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82B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основании обращени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й</w:t>
      </w:r>
      <w:r w:rsidRPr="00D82B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глав поселени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й</w:t>
      </w:r>
      <w:r w:rsidRPr="00D82B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D82BC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выделяются</w:t>
      </w:r>
      <w:r w:rsidRPr="00D82B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C3164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 </w:t>
      </w:r>
      <w:r w:rsidRPr="00C3164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2023 год</w:t>
      </w:r>
      <w:r w:rsidRPr="00C3164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D82B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иные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межбюджетные трансферты </w:t>
      </w:r>
      <w:r w:rsidRPr="00C3164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сумме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C31640" w:rsidRPr="00C31640" w:rsidRDefault="00C31640" w:rsidP="00C31640">
      <w:pPr>
        <w:pStyle w:val="a3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3164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2 377,4 тыс. руб.</w:t>
      </w:r>
      <w:r w:rsidRPr="00C3164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C3164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Сельско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</w:t>
      </w:r>
      <w:r w:rsidRPr="00C3164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поселени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</w:t>
      </w:r>
      <w:r w:rsidRPr="00C3164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«Андегский сельсовет» ЗР НАО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-</w:t>
      </w:r>
      <w:r w:rsidRPr="00C3164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устройство проезда от Троицкой часовни до БВПУ в д. Андег. </w:t>
      </w:r>
    </w:p>
    <w:p w:rsidR="00C31640" w:rsidRPr="00D82BC4" w:rsidRDefault="00C31640" w:rsidP="00C3164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82B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Постановлением Администрации поселения от 28.05.2021 № 15а утверждены критерии и перечень проездов сельского поселения. В целях обеспечения безопасности движения произведена проверка состояния указанного проезда. </w:t>
      </w:r>
    </w:p>
    <w:p w:rsidR="00C31640" w:rsidRPr="00D82BC4" w:rsidRDefault="00C31640" w:rsidP="00C3164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82B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 результатам обследования установлено, что на объекте имеются глубокие выбоины и ямы, просадка грунта, колейность, выворочена глина, отсутствует окантовка. Общая протяженность проезда, подлежащая ремонту, составляет порядка 102 м, существующее покрытие – грунт (Акт осмотра от 15.11.2022 прилагается). </w:t>
      </w:r>
    </w:p>
    <w:p w:rsidR="00C31640" w:rsidRPr="00D82BC4" w:rsidRDefault="00C31640" w:rsidP="00C3164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82B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Данный объект служит как пожарный подъезд к школе и домам блокированной застройки, а также обеспечит проезд жителей к месту проживания. С апреля по ноябрь, в распутицу, во время дождей передвижение по проезду сильно затруднено по причине глубоких ям с водой и грязью. Работы по ямочному ремонту данного проезда на протяжении многих лет результата не дают. Регулярно поступают жалобы от населения на качество данного проезда. </w:t>
      </w:r>
    </w:p>
    <w:p w:rsidR="00C31640" w:rsidRPr="00D82BC4" w:rsidRDefault="00C31640" w:rsidP="00C3164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82B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ходе проведения работ необходимо выполнить обустройство проезда со всеми вспомогательными подготовительными работами, с учетом обеспечения требований безопасности дорожного движения. Провести мероприятия по планировке площади, устройству прослойки из нетканого синтетического материала, устройство подстилающих и выравнивающих слоев оснований из щебня и песка, устройство железобетонных плит. Выполнение вышеуказанных работ даст возможность комфортному, безопасному движению гражданам, а также </w:t>
      </w:r>
      <w:r w:rsidRPr="00D82B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автомобильного, мотоциклетного, велосипедного транспорта, а также придаст эстетический вид населенному пункту.</w:t>
      </w:r>
    </w:p>
    <w:p w:rsidR="00C31640" w:rsidRPr="00D82BC4" w:rsidRDefault="00C31640" w:rsidP="00C3164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82B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Локальный сметный расчет составлен МКУ ЗР «Северное» ЛСР в ценах IV квартала 2022 года на сумму 2 377,4 тыс. руб.</w:t>
      </w:r>
    </w:p>
    <w:p w:rsidR="00C31640" w:rsidRPr="00D52102" w:rsidRDefault="00C31640" w:rsidP="00D52102">
      <w:pPr>
        <w:tabs>
          <w:tab w:val="left" w:pos="1134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82B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Мероприятие планируется реализовать путем проведения конкурсных процедур (в соответствии с Федеральным законом от 05.04.2013 № 44-ФЗ «О контрактной системе в сфере закупок товаров, работ, услуг для обеспечения </w:t>
      </w:r>
      <w:r w:rsidRPr="00D5210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государ</w:t>
      </w:r>
      <w:r w:rsidR="00D52102" w:rsidRPr="00D5210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ственных и муниципальных нужд»);</w:t>
      </w:r>
    </w:p>
    <w:p w:rsidR="00D52102" w:rsidRPr="000D07D2" w:rsidRDefault="00D52102" w:rsidP="00D52102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55F2F">
        <w:rPr>
          <w:rFonts w:ascii="Times New Roman" w:hAnsi="Times New Roman" w:cs="Times New Roman"/>
          <w:b/>
          <w:color w:val="000000"/>
          <w:sz w:val="26"/>
          <w:szCs w:val="26"/>
        </w:rPr>
        <w:t>10 400,0 тыс. руб. –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31640">
        <w:rPr>
          <w:rFonts w:ascii="Times New Roman" w:hAnsi="Times New Roman" w:cs="Times New Roman"/>
          <w:b/>
          <w:color w:val="000000"/>
          <w:sz w:val="26"/>
          <w:szCs w:val="26"/>
        </w:rPr>
        <w:t>Сельско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>е</w:t>
      </w:r>
      <w:r w:rsidRPr="00C3164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поселени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>е</w:t>
      </w:r>
      <w:r w:rsidRPr="00C3164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>Канинский</w:t>
      </w:r>
      <w:r w:rsidRPr="00C3164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сельсовет» ЗР НАО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D52102">
        <w:rPr>
          <w:rFonts w:ascii="Times New Roman" w:hAnsi="Times New Roman" w:cs="Times New Roman"/>
          <w:color w:val="000000"/>
          <w:sz w:val="26"/>
          <w:szCs w:val="26"/>
        </w:rPr>
        <w:t>– на</w:t>
      </w:r>
      <w:r w:rsidRPr="00D52102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D52102">
        <w:rPr>
          <w:rFonts w:ascii="Times New Roman" w:hAnsi="Times New Roman" w:cs="Times New Roman"/>
          <w:sz w:val="26"/>
          <w:szCs w:val="26"/>
        </w:rPr>
        <w:t xml:space="preserve">стройство покрытия участка </w:t>
      </w:r>
      <w:r>
        <w:rPr>
          <w:rFonts w:ascii="Times New Roman" w:hAnsi="Times New Roman" w:cs="Times New Roman"/>
          <w:sz w:val="26"/>
          <w:szCs w:val="26"/>
        </w:rPr>
        <w:t>проезда по улице Юбилейной в с. </w:t>
      </w:r>
      <w:r w:rsidRPr="00D52102">
        <w:rPr>
          <w:rFonts w:ascii="Times New Roman" w:hAnsi="Times New Roman" w:cs="Times New Roman"/>
          <w:sz w:val="26"/>
          <w:szCs w:val="26"/>
        </w:rPr>
        <w:t>Несь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D07D2" w:rsidRPr="000D07D2" w:rsidRDefault="000D07D2" w:rsidP="000D07D2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D07D2">
        <w:rPr>
          <w:rFonts w:ascii="Times New Roman" w:hAnsi="Times New Roman" w:cs="Times New Roman"/>
          <w:color w:val="000000"/>
          <w:sz w:val="26"/>
          <w:szCs w:val="26"/>
        </w:rPr>
        <w:t>Постановлением Администрации сельсовет</w:t>
      </w:r>
      <w:r>
        <w:rPr>
          <w:rFonts w:ascii="Times New Roman" w:hAnsi="Times New Roman" w:cs="Times New Roman"/>
          <w:color w:val="000000"/>
          <w:sz w:val="26"/>
          <w:szCs w:val="26"/>
        </w:rPr>
        <w:t>а от 23.05.2018 № 19 (в редакции от 18.11.2021 № 80, и от 16.09.2022 № </w:t>
      </w:r>
      <w:r w:rsidRPr="000D07D2">
        <w:rPr>
          <w:rFonts w:ascii="Times New Roman" w:hAnsi="Times New Roman" w:cs="Times New Roman"/>
          <w:color w:val="000000"/>
          <w:sz w:val="26"/>
          <w:szCs w:val="26"/>
        </w:rPr>
        <w:t xml:space="preserve">67/1) утверждены критерии и перечень проездов </w:t>
      </w:r>
      <w:r>
        <w:rPr>
          <w:rFonts w:ascii="Times New Roman" w:hAnsi="Times New Roman" w:cs="Times New Roman"/>
          <w:color w:val="000000"/>
          <w:sz w:val="26"/>
          <w:szCs w:val="26"/>
        </w:rPr>
        <w:t>МО</w:t>
      </w:r>
      <w:r w:rsidRPr="000D07D2">
        <w:rPr>
          <w:rFonts w:ascii="Times New Roman" w:hAnsi="Times New Roman" w:cs="Times New Roman"/>
          <w:color w:val="000000"/>
          <w:sz w:val="26"/>
          <w:szCs w:val="26"/>
        </w:rPr>
        <w:t xml:space="preserve"> «Канинский сельсовет» </w:t>
      </w:r>
      <w:r>
        <w:rPr>
          <w:rFonts w:ascii="Times New Roman" w:hAnsi="Times New Roman" w:cs="Times New Roman"/>
          <w:color w:val="000000"/>
          <w:sz w:val="26"/>
          <w:szCs w:val="26"/>
        </w:rPr>
        <w:t>НАО. Протяженность проезда по ул. </w:t>
      </w:r>
      <w:r w:rsidRPr="000D07D2">
        <w:rPr>
          <w:rFonts w:ascii="Times New Roman" w:hAnsi="Times New Roman" w:cs="Times New Roman"/>
          <w:color w:val="000000"/>
          <w:sz w:val="26"/>
          <w:szCs w:val="26"/>
        </w:rPr>
        <w:t>Юбилейная составляет 3</w:t>
      </w:r>
      <w:r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Pr="000D07D2">
        <w:rPr>
          <w:rFonts w:ascii="Times New Roman" w:hAnsi="Times New Roman" w:cs="Times New Roman"/>
          <w:color w:val="000000"/>
          <w:sz w:val="26"/>
          <w:szCs w:val="26"/>
        </w:rPr>
        <w:t>210 метров.</w:t>
      </w:r>
    </w:p>
    <w:p w:rsidR="000D07D2" w:rsidRPr="000D07D2" w:rsidRDefault="000D07D2" w:rsidP="000D07D2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D07D2">
        <w:rPr>
          <w:rFonts w:ascii="Times New Roman" w:hAnsi="Times New Roman" w:cs="Times New Roman"/>
          <w:color w:val="000000"/>
          <w:sz w:val="26"/>
          <w:szCs w:val="26"/>
        </w:rPr>
        <w:t xml:space="preserve">В настоящее время существует острая необходимость связать отдаленный </w:t>
      </w:r>
      <w:r>
        <w:rPr>
          <w:rFonts w:ascii="Times New Roman" w:hAnsi="Times New Roman" w:cs="Times New Roman"/>
          <w:color w:val="000000"/>
          <w:sz w:val="26"/>
          <w:szCs w:val="26"/>
        </w:rPr>
        <w:t>район с центральной частью с </w:t>
      </w:r>
      <w:r w:rsidRPr="000D07D2">
        <w:rPr>
          <w:rFonts w:ascii="Times New Roman" w:hAnsi="Times New Roman" w:cs="Times New Roman"/>
          <w:color w:val="000000"/>
          <w:sz w:val="26"/>
          <w:szCs w:val="26"/>
        </w:rPr>
        <w:t>Несь, что подтверждают многочисленные обр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ащения граждан в Администрацию </w:t>
      </w:r>
      <w:r w:rsidRPr="000D07D2">
        <w:rPr>
          <w:rFonts w:ascii="Times New Roman" w:hAnsi="Times New Roman" w:cs="Times New Roman"/>
          <w:color w:val="000000"/>
          <w:sz w:val="26"/>
          <w:szCs w:val="26"/>
        </w:rPr>
        <w:t>поселения. В районе Бутово проживает более 150</w:t>
      </w:r>
      <w:r>
        <w:rPr>
          <w:rFonts w:ascii="Times New Roman" w:hAnsi="Times New Roman" w:cs="Times New Roman"/>
          <w:color w:val="000000"/>
          <w:sz w:val="26"/>
          <w:szCs w:val="26"/>
        </w:rPr>
        <w:t>-ти</w:t>
      </w:r>
      <w:r w:rsidRPr="000D07D2">
        <w:rPr>
          <w:rFonts w:ascii="Times New Roman" w:hAnsi="Times New Roman" w:cs="Times New Roman"/>
          <w:color w:val="000000"/>
          <w:sz w:val="26"/>
          <w:szCs w:val="26"/>
        </w:rPr>
        <w:t xml:space="preserve"> человек, из которых половину составляют дети дошкольного и школьного возраста. Ежедневно родители вынуждены доставлять детей в школу и детский сад пешком, либо на мотовездеходных транспортных средствах. Расстояние от района Бутово до цен</w:t>
      </w:r>
      <w:r>
        <w:rPr>
          <w:rFonts w:ascii="Times New Roman" w:hAnsi="Times New Roman" w:cs="Times New Roman"/>
          <w:color w:val="000000"/>
          <w:sz w:val="26"/>
          <w:szCs w:val="26"/>
        </w:rPr>
        <w:t>тра села составляет около 2 км. В 2021 году в с. </w:t>
      </w:r>
      <w:r w:rsidRPr="000D07D2">
        <w:rPr>
          <w:rFonts w:ascii="Times New Roman" w:hAnsi="Times New Roman" w:cs="Times New Roman"/>
          <w:color w:val="000000"/>
          <w:sz w:val="26"/>
          <w:szCs w:val="26"/>
        </w:rPr>
        <w:t>Несь началось строительство нового жилого района, который находится за Бутово. В связи с этим, население отдаленных районов увеличится, потребность в обозначенном проезде также возрастет.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D07D2">
        <w:rPr>
          <w:rFonts w:ascii="Times New Roman" w:hAnsi="Times New Roman" w:cs="Times New Roman"/>
          <w:color w:val="000000"/>
          <w:sz w:val="26"/>
          <w:szCs w:val="26"/>
        </w:rPr>
        <w:t>В 2022 году обустроено более 400 метров проезда.</w:t>
      </w:r>
    </w:p>
    <w:p w:rsidR="000D07D2" w:rsidRPr="000D07D2" w:rsidRDefault="000D07D2" w:rsidP="000D07D2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D07D2">
        <w:rPr>
          <w:rFonts w:ascii="Times New Roman" w:hAnsi="Times New Roman" w:cs="Times New Roman"/>
          <w:color w:val="000000"/>
          <w:sz w:val="26"/>
          <w:szCs w:val="26"/>
        </w:rPr>
        <w:t>По информации Администрации поселения в 2023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году</w:t>
      </w:r>
      <w:r w:rsidRPr="000D07D2">
        <w:rPr>
          <w:rFonts w:ascii="Times New Roman" w:hAnsi="Times New Roman" w:cs="Times New Roman"/>
          <w:color w:val="000000"/>
          <w:sz w:val="26"/>
          <w:szCs w:val="26"/>
        </w:rPr>
        <w:t xml:space="preserve"> планируется обуст</w:t>
      </w:r>
      <w:r>
        <w:rPr>
          <w:rFonts w:ascii="Times New Roman" w:hAnsi="Times New Roman" w:cs="Times New Roman"/>
          <w:color w:val="000000"/>
          <w:sz w:val="26"/>
          <w:szCs w:val="26"/>
        </w:rPr>
        <w:t>роить 360 метров проезда по ул. </w:t>
      </w:r>
      <w:r w:rsidRPr="000D07D2">
        <w:rPr>
          <w:rFonts w:ascii="Times New Roman" w:hAnsi="Times New Roman" w:cs="Times New Roman"/>
          <w:color w:val="000000"/>
          <w:sz w:val="26"/>
          <w:szCs w:val="26"/>
        </w:rPr>
        <w:t>Юбилейная по направлению к району Бутово.</w:t>
      </w:r>
    </w:p>
    <w:p w:rsidR="000D07D2" w:rsidRPr="000D07D2" w:rsidRDefault="000D07D2" w:rsidP="000D07D2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D07D2">
        <w:rPr>
          <w:rFonts w:ascii="Times New Roman" w:hAnsi="Times New Roman" w:cs="Times New Roman"/>
          <w:color w:val="000000"/>
          <w:sz w:val="26"/>
          <w:szCs w:val="26"/>
        </w:rPr>
        <w:t xml:space="preserve">В ходе </w:t>
      </w:r>
      <w:r>
        <w:rPr>
          <w:rFonts w:ascii="Times New Roman" w:hAnsi="Times New Roman" w:cs="Times New Roman"/>
          <w:color w:val="000000"/>
          <w:sz w:val="26"/>
          <w:szCs w:val="26"/>
        </w:rPr>
        <w:t>работ необходимо осуществить:</w:t>
      </w:r>
      <w:r w:rsidRPr="000D07D2">
        <w:rPr>
          <w:rFonts w:ascii="Times New Roman" w:hAnsi="Times New Roman" w:cs="Times New Roman"/>
          <w:color w:val="000000"/>
          <w:sz w:val="26"/>
          <w:szCs w:val="26"/>
        </w:rPr>
        <w:t xml:space="preserve"> планировку земельного участка, устройство прослойки из нетканого синтетического материала, устройство выравнивающих слоев основания из песка с дальнейшим уплотнением, устройство дорожного покрытия из железобетонных плит ПДН-14.</w:t>
      </w:r>
    </w:p>
    <w:p w:rsidR="000D07D2" w:rsidRPr="000D07D2" w:rsidRDefault="000D07D2" w:rsidP="000D07D2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Локальный сметный расчет составлен</w:t>
      </w:r>
      <w:r w:rsidRPr="000D07D2">
        <w:rPr>
          <w:rFonts w:ascii="Times New Roman" w:hAnsi="Times New Roman" w:cs="Times New Roman"/>
          <w:color w:val="000000"/>
          <w:sz w:val="26"/>
          <w:szCs w:val="26"/>
        </w:rPr>
        <w:t xml:space="preserve"> МКУ ЗР «Северное» в ценах </w:t>
      </w:r>
      <w:r>
        <w:rPr>
          <w:rFonts w:ascii="Times New Roman" w:hAnsi="Times New Roman" w:cs="Times New Roman"/>
          <w:color w:val="000000"/>
          <w:sz w:val="26"/>
          <w:szCs w:val="26"/>
          <w:lang w:val="en-US"/>
        </w:rPr>
        <w:t>IV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квартала 2022 года на общую сумму 10</w:t>
      </w:r>
      <w:r>
        <w:rPr>
          <w:rFonts w:ascii="Times New Roman" w:hAnsi="Times New Roman" w:cs="Times New Roman"/>
          <w:color w:val="000000"/>
          <w:sz w:val="26"/>
          <w:szCs w:val="26"/>
          <w:lang w:val="en-US"/>
        </w:rPr>
        <w:t> </w:t>
      </w:r>
      <w:r w:rsidRPr="000D07D2">
        <w:rPr>
          <w:rFonts w:ascii="Times New Roman" w:hAnsi="Times New Roman" w:cs="Times New Roman"/>
          <w:color w:val="000000"/>
          <w:sz w:val="26"/>
          <w:szCs w:val="26"/>
        </w:rPr>
        <w:t>400</w:t>
      </w:r>
      <w:r>
        <w:rPr>
          <w:rFonts w:ascii="Times New Roman" w:hAnsi="Times New Roman" w:cs="Times New Roman"/>
          <w:color w:val="000000"/>
          <w:sz w:val="26"/>
          <w:szCs w:val="26"/>
        </w:rPr>
        <w:t>,0 тыс. руб.</w:t>
      </w:r>
      <w:r w:rsidRPr="000D07D2">
        <w:rPr>
          <w:rFonts w:ascii="Times New Roman" w:hAnsi="Times New Roman" w:cs="Times New Roman"/>
          <w:color w:val="000000"/>
          <w:sz w:val="26"/>
          <w:szCs w:val="26"/>
        </w:rPr>
        <w:t xml:space="preserve"> (прилагается).</w:t>
      </w:r>
    </w:p>
    <w:p w:rsidR="000D07D2" w:rsidRPr="000D07D2" w:rsidRDefault="000D07D2" w:rsidP="000D07D2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D07D2">
        <w:rPr>
          <w:rFonts w:ascii="Times New Roman" w:hAnsi="Times New Roman" w:cs="Times New Roman"/>
          <w:color w:val="000000"/>
          <w:sz w:val="26"/>
          <w:szCs w:val="26"/>
        </w:rPr>
        <w:t>Мероприятие планируется реализовать путем проведения конкурсных процедур (в соответствии с Феде</w:t>
      </w:r>
      <w:r>
        <w:rPr>
          <w:rFonts w:ascii="Times New Roman" w:hAnsi="Times New Roman" w:cs="Times New Roman"/>
          <w:color w:val="000000"/>
          <w:sz w:val="26"/>
          <w:szCs w:val="26"/>
        </w:rPr>
        <w:t>ральным законом от 05.04.2013 № </w:t>
      </w:r>
      <w:r w:rsidRPr="000D07D2">
        <w:rPr>
          <w:rFonts w:ascii="Times New Roman" w:hAnsi="Times New Roman" w:cs="Times New Roman"/>
          <w:color w:val="000000"/>
          <w:sz w:val="26"/>
          <w:szCs w:val="26"/>
        </w:rPr>
        <w:t>44-ФЗ «О контрактной системе в сфере закупок товаров, работ, услуг для обеспечения государственных и муниципальных нужд»).</w:t>
      </w:r>
    </w:p>
    <w:p w:rsidR="00862D29" w:rsidRPr="00862D29" w:rsidRDefault="00862D29" w:rsidP="00B34E68">
      <w:pPr>
        <w:pStyle w:val="a3"/>
        <w:numPr>
          <w:ilvl w:val="0"/>
          <w:numId w:val="25"/>
        </w:numPr>
        <w:tabs>
          <w:tab w:val="left" w:pos="1134"/>
        </w:tabs>
        <w:spacing w:before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16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МП "Развитие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энергетики</w:t>
      </w:r>
      <w:r w:rsidRPr="00C316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муниципального района "Заполярный район" на 2021-2030 годы"</w:t>
      </w:r>
    </w:p>
    <w:p w:rsidR="00862D29" w:rsidRDefault="00862D29" w:rsidP="00D919A2">
      <w:pPr>
        <w:pStyle w:val="a3"/>
        <w:tabs>
          <w:tab w:val="left" w:pos="709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62D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 основании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служебной записки </w:t>
      </w:r>
      <w:r w:rsidRPr="00DC126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МКУ ЗР «Северное»</w:t>
      </w:r>
      <w:r w:rsidRPr="00862D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862D2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выделяются</w:t>
      </w:r>
      <w:r w:rsidRPr="00862D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</w:t>
      </w:r>
      <w:r w:rsidRPr="00862D2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2023 год</w:t>
      </w:r>
      <w:r w:rsidRPr="00862D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ассигнования в сумме </w:t>
      </w:r>
      <w:r w:rsidRPr="00DC126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722,6 тыс. руб.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получение технических условий на подключение объектов капитального строительства к сетям электроснабжения.</w:t>
      </w:r>
    </w:p>
    <w:p w:rsidR="00BC3992" w:rsidRDefault="00BC3992" w:rsidP="00D919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 прохождении государственной экспертизы проектной документации и инженерных изысканий необходимо предоставлять технический условия на присоединение к электрическим сетям, которые выдаются совместно с договором </w:t>
      </w:r>
      <w:r>
        <w:rPr>
          <w:rFonts w:ascii="Times New Roman" w:hAnsi="Times New Roman"/>
          <w:sz w:val="26"/>
          <w:szCs w:val="26"/>
        </w:rPr>
        <w:br/>
        <w:t xml:space="preserve">об технологическом присоединении к электрическим сетям, являясь неотъемлемой </w:t>
      </w:r>
      <w:r>
        <w:rPr>
          <w:rFonts w:ascii="Times New Roman" w:hAnsi="Times New Roman"/>
          <w:sz w:val="26"/>
          <w:szCs w:val="26"/>
        </w:rPr>
        <w:lastRenderedPageBreak/>
        <w:t xml:space="preserve">частью договора. Договор об технологическом присоединении к электрическим сетям заключается на платной основе. </w:t>
      </w:r>
    </w:p>
    <w:p w:rsidR="00BC3992" w:rsidRDefault="00BC3992" w:rsidP="00D919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Расчет стоимости производится в соответствии с приказом</w:t>
      </w:r>
      <w:r w:rsidR="0064228D">
        <w:rPr>
          <w:rFonts w:ascii="Times New Roman" w:hAnsi="Times New Roman"/>
          <w:sz w:val="26"/>
          <w:szCs w:val="26"/>
        </w:rPr>
        <w:t xml:space="preserve"> УГРЦТ НАО № 65 от 25.11.2022 </w:t>
      </w:r>
      <w:r>
        <w:rPr>
          <w:rFonts w:ascii="Times New Roman" w:hAnsi="Times New Roman"/>
          <w:sz w:val="26"/>
          <w:szCs w:val="26"/>
        </w:rPr>
        <w:t>«Об установлении стандартизированных тарифных ставок, формул платы за технологическое присоединение к электрическим сетям организаций, оказывающих услуги по передаче электрической энергии на территории Ненецкого автономного округа, на 2023 год».</w:t>
      </w:r>
    </w:p>
    <w:p w:rsidR="00BC3992" w:rsidRDefault="00BD4488" w:rsidP="00BC399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 целью да</w:t>
      </w:r>
      <w:r w:rsidR="00BC3992">
        <w:rPr>
          <w:rFonts w:ascii="Times New Roman" w:hAnsi="Times New Roman"/>
          <w:sz w:val="26"/>
          <w:szCs w:val="26"/>
        </w:rPr>
        <w:t>льнейшей реализации мероприятий выделяются средства на получение технических условий на подключение 14-ти объектов капитального строительства к сетям электроснабжения общего пользования. Расчет и приказ УГРЦТ НАО № 65 от 25.11.2022 прилагаются.</w:t>
      </w:r>
    </w:p>
    <w:p w:rsidR="00731F4E" w:rsidRDefault="00731F4E" w:rsidP="00A13DB7">
      <w:pPr>
        <w:pStyle w:val="a3"/>
        <w:numPr>
          <w:ilvl w:val="0"/>
          <w:numId w:val="25"/>
        </w:numPr>
        <w:tabs>
          <w:tab w:val="left" w:pos="1134"/>
        </w:tabs>
        <w:spacing w:before="120"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31F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МП "Обеспечение населения централизованным теплоснабжением в МО «Муниципальный район «Заполярный район» на 2020-2030 годы"</w:t>
      </w:r>
    </w:p>
    <w:p w:rsidR="00F959B6" w:rsidRPr="00731F4E" w:rsidRDefault="00731F4E" w:rsidP="00731F4E">
      <w:pPr>
        <w:tabs>
          <w:tab w:val="left" w:pos="1134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F959B6" w:rsidRPr="00731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основании заключения КСП Заполярного района на проект решения </w:t>
      </w:r>
      <w:r w:rsidR="00F959B6" w:rsidRPr="00731F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уменьшаются</w:t>
      </w:r>
      <w:r w:rsidR="00F959B6" w:rsidRPr="00731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бюджетные ассигнования, </w:t>
      </w:r>
      <w:r w:rsidR="00F959B6" w:rsidRPr="00731F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предусмотренные </w:t>
      </w:r>
      <w:r w:rsidR="005C6B39" w:rsidRPr="00731F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проекте решения </w:t>
      </w:r>
      <w:r w:rsidR="005C6B39" w:rsidRPr="00731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5C6B39" w:rsidRPr="00731F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2023 год </w:t>
      </w:r>
      <w:r w:rsidR="00F959B6" w:rsidRPr="00731F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МКУ ЗР «Северное» </w:t>
      </w:r>
      <w:r w:rsidR="005C6B39" w:rsidRPr="00731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A13DB7" w:rsidRPr="00731F4E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мероприятие «П</w:t>
      </w:r>
      <w:r w:rsidR="00A13DB7" w:rsidRPr="00731F4E">
        <w:rPr>
          <w:rFonts w:ascii="Times New Roman" w:hAnsi="Times New Roman" w:cs="Times New Roman"/>
          <w:sz w:val="26"/>
          <w:szCs w:val="26"/>
        </w:rPr>
        <w:t xml:space="preserve">рохождение государственной экспертизы и проверка достоверности определения сметной стоимости объекта капитального строительства» в сумме </w:t>
      </w:r>
      <w:r w:rsidR="00A13DB7" w:rsidRPr="00731F4E">
        <w:rPr>
          <w:rFonts w:ascii="Times New Roman" w:hAnsi="Times New Roman" w:cs="Times New Roman"/>
          <w:b/>
          <w:sz w:val="26"/>
          <w:szCs w:val="26"/>
        </w:rPr>
        <w:t>1 013,0 тыс. руб.</w:t>
      </w:r>
      <w:r w:rsidR="00A13DB7" w:rsidRPr="00731F4E">
        <w:rPr>
          <w:rFonts w:ascii="Times New Roman" w:hAnsi="Times New Roman" w:cs="Times New Roman"/>
          <w:sz w:val="26"/>
          <w:szCs w:val="26"/>
        </w:rPr>
        <w:t xml:space="preserve"> на </w:t>
      </w:r>
      <w:r w:rsidR="00A13DB7" w:rsidRPr="00731F4E">
        <w:rPr>
          <w:rFonts w:ascii="Times New Roman" w:hAnsi="Times New Roman" w:cs="Times New Roman"/>
          <w:b/>
          <w:sz w:val="26"/>
          <w:szCs w:val="26"/>
        </w:rPr>
        <w:t>709,1 тыс. руб.</w:t>
      </w:r>
    </w:p>
    <w:p w:rsidR="00A13DB7" w:rsidRPr="00A13DB7" w:rsidRDefault="00A51C79" w:rsidP="00973085">
      <w:pPr>
        <w:pStyle w:val="a3"/>
        <w:tabs>
          <w:tab w:val="left" w:pos="1134"/>
        </w:tabs>
        <w:spacing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Таким образом, </w:t>
      </w:r>
      <w:r w:rsidR="00973085">
        <w:rPr>
          <w:rFonts w:ascii="Times New Roman" w:hAnsi="Times New Roman" w:cs="Times New Roman"/>
          <w:sz w:val="26"/>
          <w:szCs w:val="26"/>
        </w:rPr>
        <w:t>в уточненном проекте решения предусматривается</w:t>
      </w:r>
      <w:r w:rsidR="00A13DB7" w:rsidRPr="00A13DB7">
        <w:rPr>
          <w:rFonts w:ascii="Times New Roman" w:hAnsi="Times New Roman" w:cs="Times New Roman"/>
          <w:sz w:val="26"/>
          <w:szCs w:val="26"/>
        </w:rPr>
        <w:t xml:space="preserve"> на мероприятие </w:t>
      </w:r>
      <w:r w:rsidR="00A13DB7" w:rsidRPr="00A13DB7">
        <w:rPr>
          <w:rFonts w:ascii="Times New Roman" w:hAnsi="Times New Roman" w:cs="Times New Roman"/>
          <w:b/>
          <w:sz w:val="26"/>
          <w:szCs w:val="26"/>
        </w:rPr>
        <w:t>303,9 тыс. руб.</w:t>
      </w:r>
    </w:p>
    <w:p w:rsidR="00731F4E" w:rsidRPr="00731F4E" w:rsidRDefault="00731F4E" w:rsidP="00731F4E">
      <w:pPr>
        <w:pStyle w:val="a3"/>
        <w:numPr>
          <w:ilvl w:val="0"/>
          <w:numId w:val="25"/>
        </w:numPr>
        <w:tabs>
          <w:tab w:val="left" w:pos="1134"/>
        </w:tabs>
        <w:spacing w:before="12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31F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МП "Управление муниципальным имуществом муниципального района "Заполярный район" на 2022-2030 годы"</w:t>
      </w:r>
    </w:p>
    <w:p w:rsidR="00B76D65" w:rsidRPr="00353399" w:rsidRDefault="00731F4E" w:rsidP="00B76D6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33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заключения КСП Заполярного района на проект решения </w:t>
      </w:r>
      <w:r w:rsidRPr="0035339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уменьшаются</w:t>
      </w:r>
      <w:r w:rsidRPr="003533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бюджетные ассигнования, </w:t>
      </w:r>
      <w:r w:rsidRPr="0035339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предусмотренные в проекте решения </w:t>
      </w:r>
      <w:r w:rsidRPr="003533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Pr="0035339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2023 год МКУ ЗР «Северное» </w:t>
      </w:r>
      <w:r w:rsidRPr="00353399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эксплуатационные и иные расходы по содержанию объекта «Спортивное сооружение с универсальным игровым залом в п. Амдерма НАО» до передачи в государственную собственность</w:t>
      </w:r>
      <w:r w:rsidR="00B76D65" w:rsidRPr="003533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сумме 3 902,0 тыс. руб.</w:t>
      </w:r>
      <w:r w:rsidRPr="003533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1E7567" w:rsidRPr="0035339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593,3</w:t>
      </w:r>
      <w:r w:rsidRPr="0035339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тыс. руб.</w:t>
      </w:r>
    </w:p>
    <w:p w:rsidR="00731F4E" w:rsidRPr="00353399" w:rsidRDefault="00B76D65" w:rsidP="00B76D65">
      <w:pPr>
        <w:tabs>
          <w:tab w:val="left" w:pos="1134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33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Таким образом, требуется на мероприятие </w:t>
      </w:r>
      <w:r w:rsidRPr="0035339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3 308,7</w:t>
      </w:r>
      <w:r w:rsidRPr="00353399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35339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тыс. руб.</w:t>
      </w:r>
    </w:p>
    <w:p w:rsidR="00C31640" w:rsidRPr="00B34E68" w:rsidRDefault="00B34E68" w:rsidP="00A13DB7">
      <w:pPr>
        <w:pStyle w:val="a3"/>
        <w:numPr>
          <w:ilvl w:val="0"/>
          <w:numId w:val="25"/>
        </w:numPr>
        <w:tabs>
          <w:tab w:val="left" w:pos="709"/>
        </w:tabs>
        <w:spacing w:before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служебной записки </w:t>
      </w:r>
      <w:r w:rsidR="00500761" w:rsidRPr="005007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отдела правового и кадрового обеспечения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Заполярного района на </w:t>
      </w:r>
      <w:r w:rsidRPr="00B34E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2023 год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34E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увеличивается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</w:t>
      </w:r>
      <w:r w:rsidR="006273E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A44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Резервного фонда Администрации Заполярного района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Pr="00B34E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5 000,0 тыс. руб.</w:t>
      </w:r>
    </w:p>
    <w:p w:rsidR="00B34E68" w:rsidRDefault="00B34E68" w:rsidP="00B34E68">
      <w:pPr>
        <w:pStyle w:val="a3"/>
        <w:tabs>
          <w:tab w:val="left" w:pos="1134"/>
        </w:tabs>
        <w:spacing w:before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районном бюджете на 2023 год предусмотрен Резервный фонд Администрации Заполярного района в сумме </w:t>
      </w:r>
      <w:r w:rsidRPr="00B34E68">
        <w:rPr>
          <w:rFonts w:ascii="Times New Roman" w:eastAsia="Times New Roman" w:hAnsi="Times New Roman" w:cs="Times New Roman"/>
          <w:sz w:val="26"/>
          <w:szCs w:val="26"/>
          <w:lang w:eastAsia="ru-RU"/>
        </w:rPr>
        <w:t>10 000,0 тыс. руб.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(на 2024 год – 10 000,0 тыс. руб., на 2025 год – 5 000,0 тыс. руб.)</w:t>
      </w:r>
    </w:p>
    <w:p w:rsidR="00B34E68" w:rsidRDefault="005D142D" w:rsidP="00B34E68">
      <w:pPr>
        <w:pStyle w:val="a3"/>
        <w:tabs>
          <w:tab w:val="left" w:pos="1134"/>
        </w:tabs>
        <w:spacing w:before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учетом сложной геополитической и социально-экономической обстановки Администрация Заполярного района считает целесообразным увеличение резервного фонда </w:t>
      </w:r>
      <w:r w:rsidR="001973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2023 году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до 15 млн руб., чтобы иметь возможность принимать оперативные решения, требующие первоначально не запланированных в бюджете текущего года финансовых затрат, особенно в межсессионный период работы представительного органа.</w:t>
      </w:r>
    </w:p>
    <w:p w:rsidR="005A0546" w:rsidRDefault="005A0546" w:rsidP="008F274F">
      <w:pPr>
        <w:pStyle w:val="a3"/>
        <w:tabs>
          <w:tab w:val="left" w:pos="1134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Действующая в настоящее время редакция части 3 статьи 81 Бюджетного кодекса Российской Федерации не устанавливает ограничений размера резервных фондов местных администраций.</w:t>
      </w:r>
    </w:p>
    <w:p w:rsidR="003516A5" w:rsidRPr="00E90EC1" w:rsidRDefault="00250255" w:rsidP="00E90EC1">
      <w:pPr>
        <w:tabs>
          <w:tab w:val="left" w:pos="1134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0EC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С учетом внесенных поправок в проект решения параметры районного бюджета </w:t>
      </w:r>
      <w:r w:rsidR="00476177" w:rsidRPr="004761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476177" w:rsidRPr="004761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2023</w:t>
      </w:r>
      <w:r w:rsidR="00476177" w:rsidRPr="004761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по доходам не изменяются</w:t>
      </w:r>
      <w:r w:rsidR="00476177" w:rsidRPr="004761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76177" w:rsidRPr="00476177">
        <w:rPr>
          <w:rFonts w:ascii="Times New Roman" w:eastAsia="Times New Roman" w:hAnsi="Times New Roman" w:cs="Times New Roman"/>
          <w:sz w:val="26"/>
          <w:szCs w:val="26"/>
          <w:lang w:eastAsia="ru-RU"/>
        </w:rPr>
        <w:t>и составляют</w:t>
      </w:r>
      <w:r w:rsidR="00476177" w:rsidRPr="004761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76177" w:rsidRPr="0047617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1 312 014,7 </w:t>
      </w:r>
      <w:r w:rsidR="00476177" w:rsidRPr="004761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тыс. руб.,</w:t>
      </w:r>
      <w:r w:rsidR="00476177" w:rsidRPr="004761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76177" w:rsidRPr="001E75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расходам </w:t>
      </w:r>
      <w:r w:rsidR="00476177" w:rsidRPr="001E75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увеличиваются</w:t>
      </w:r>
      <w:r w:rsidR="00476177" w:rsidRPr="001E75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сумму </w:t>
      </w:r>
      <w:r w:rsidR="001E7567" w:rsidRPr="001E75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88 174,8</w:t>
      </w:r>
      <w:r w:rsidR="00476177" w:rsidRPr="001E75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тыс. руб.</w:t>
      </w:r>
      <w:r w:rsidR="00476177" w:rsidRPr="001E75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составляют </w:t>
      </w:r>
      <w:r w:rsidR="001E7567" w:rsidRPr="001E756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1 760 337,7</w:t>
      </w:r>
      <w:r w:rsidR="00476177" w:rsidRPr="001E756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76177" w:rsidRPr="001E75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тыс. руб.</w:t>
      </w:r>
      <w:r w:rsidR="00476177" w:rsidRPr="001E75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Дефицит в суммовом выражении </w:t>
      </w:r>
      <w:r w:rsidR="00476177" w:rsidRPr="001E75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увеличивается </w:t>
      </w:r>
      <w:r w:rsidR="00476177" w:rsidRPr="001E75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1E7567" w:rsidRPr="001E75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88 174,8 </w:t>
      </w:r>
      <w:r w:rsidR="00476177" w:rsidRPr="001E75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тыс. руб.</w:t>
      </w:r>
      <w:r w:rsidR="00476177" w:rsidRPr="001E75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составляет </w:t>
      </w:r>
      <w:r w:rsidR="001E7567" w:rsidRPr="001E756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448 323,0</w:t>
      </w:r>
      <w:r w:rsidR="00476177" w:rsidRPr="001E756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="00476177" w:rsidRPr="001E75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тыс. руб.</w:t>
      </w:r>
      <w:r w:rsidR="00476177" w:rsidRPr="001E75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или </w:t>
      </w:r>
      <w:r w:rsidR="001E7567" w:rsidRPr="001E75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39,7</w:t>
      </w:r>
      <w:r w:rsidR="00476177" w:rsidRPr="001E75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proofErr w:type="gramStart"/>
      <w:r w:rsidR="00476177" w:rsidRPr="001E75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процента</w:t>
      </w:r>
      <w:proofErr w:type="gramEnd"/>
      <w:r w:rsidR="00476177" w:rsidRPr="001E75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76177" w:rsidRPr="001E7567">
        <w:rPr>
          <w:rFonts w:ascii="Times New Roman" w:eastAsia="Calibri" w:hAnsi="Times New Roman" w:cs="Times New Roman"/>
          <w:sz w:val="26"/>
          <w:szCs w:val="26"/>
        </w:rPr>
        <w:t>утвержденного общего</w:t>
      </w:r>
      <w:r w:rsidR="00476177" w:rsidRPr="00476177">
        <w:rPr>
          <w:rFonts w:ascii="Times New Roman" w:eastAsia="Calibri" w:hAnsi="Times New Roman" w:cs="Times New Roman"/>
          <w:sz w:val="26"/>
          <w:szCs w:val="26"/>
        </w:rPr>
        <w:t xml:space="preserve"> годового объема доходов районного бюджета без учета утвержденного объема безвозмездных поступлений</w:t>
      </w:r>
      <w:r w:rsidR="007D7F14">
        <w:rPr>
          <w:rFonts w:ascii="Times New Roman" w:eastAsia="Calibri" w:hAnsi="Times New Roman" w:cs="Times New Roman"/>
          <w:sz w:val="26"/>
          <w:szCs w:val="26"/>
        </w:rPr>
        <w:t>.</w:t>
      </w:r>
    </w:p>
    <w:p w:rsidR="007D7F14" w:rsidRPr="007D7F14" w:rsidRDefault="007D7F14" w:rsidP="007D7F14">
      <w:pPr>
        <w:autoSpaceDE w:val="0"/>
        <w:autoSpaceDN w:val="0"/>
        <w:adjustRightInd w:val="0"/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lang w:eastAsia="ru-RU"/>
        </w:rPr>
      </w:pPr>
      <w:r w:rsidRPr="007D7F14">
        <w:rPr>
          <w:rFonts w:ascii="Times New Roman" w:eastAsia="Times New Roman" w:hAnsi="Times New Roman" w:cs="Times New Roman"/>
          <w:lang w:eastAsia="ru-RU"/>
        </w:rPr>
        <w:t>тыс. руб.</w:t>
      </w:r>
    </w:p>
    <w:tbl>
      <w:tblPr>
        <w:tblW w:w="9470" w:type="dxa"/>
        <w:jc w:val="center"/>
        <w:tblLook w:val="04A0" w:firstRow="1" w:lastRow="0" w:firstColumn="1" w:lastColumn="0" w:noHBand="0" w:noVBand="1"/>
      </w:tblPr>
      <w:tblGrid>
        <w:gridCol w:w="4390"/>
        <w:gridCol w:w="1720"/>
        <w:gridCol w:w="1640"/>
        <w:gridCol w:w="1720"/>
      </w:tblGrid>
      <w:tr w:rsidR="007D7F14" w:rsidRPr="00617ABB" w:rsidTr="001E7567">
        <w:trPr>
          <w:trHeight w:val="1045"/>
          <w:tblHeader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4" w:rsidRPr="00617ABB" w:rsidRDefault="007D7F14" w:rsidP="007D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4" w:rsidRPr="00617ABB" w:rsidRDefault="007D7F14" w:rsidP="007D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Утверждено на 2023 год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7F14" w:rsidRPr="00617ABB" w:rsidRDefault="007D7F14" w:rsidP="007D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Вносимые изменения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4" w:rsidRPr="00617ABB" w:rsidRDefault="007D7F14" w:rsidP="007D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Сумма на 2023 год</w:t>
            </w:r>
          </w:p>
        </w:tc>
      </w:tr>
      <w:tr w:rsidR="007D7F14" w:rsidRPr="00617ABB" w:rsidTr="001E7567">
        <w:trPr>
          <w:trHeight w:val="315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4" w:rsidRPr="00617ABB" w:rsidRDefault="007D7F14" w:rsidP="007D7F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ДОХОДЫ - всего, </w:t>
            </w: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1E7567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75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1 312 014,7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1E7567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E756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1E7567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75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1 312 014,7</w:t>
            </w:r>
          </w:p>
        </w:tc>
      </w:tr>
      <w:tr w:rsidR="007D7F14" w:rsidRPr="00617ABB" w:rsidTr="001E7567">
        <w:trPr>
          <w:trHeight w:val="315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4" w:rsidRPr="00617ABB" w:rsidRDefault="007D7F14" w:rsidP="007D7F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Налоговые, неналоговые доходы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1E7567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E7567">
              <w:rPr>
                <w:rFonts w:ascii="Times New Roman" w:eastAsia="Times New Roman" w:hAnsi="Times New Roman" w:cs="Times New Roman"/>
                <w:lang w:eastAsia="ru-RU"/>
              </w:rPr>
              <w:t>1 128 237,0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1E7567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E756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1E7567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E7567">
              <w:rPr>
                <w:rFonts w:ascii="Times New Roman" w:eastAsia="Times New Roman" w:hAnsi="Times New Roman" w:cs="Times New Roman"/>
                <w:lang w:eastAsia="ru-RU"/>
              </w:rPr>
              <w:t>1 128 237,0</w:t>
            </w:r>
          </w:p>
        </w:tc>
      </w:tr>
      <w:tr w:rsidR="007D7F14" w:rsidRPr="00617ABB" w:rsidTr="001E7567">
        <w:trPr>
          <w:trHeight w:val="315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4" w:rsidRPr="00617ABB" w:rsidRDefault="007D7F14" w:rsidP="007D7F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поступления, в т.ч.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1E7567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E7567">
              <w:rPr>
                <w:rFonts w:ascii="Times New Roman" w:eastAsia="Times New Roman" w:hAnsi="Times New Roman" w:cs="Times New Roman"/>
                <w:lang w:eastAsia="ru-RU"/>
              </w:rPr>
              <w:t>183 777,7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1E7567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E756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1E7567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E7567">
              <w:rPr>
                <w:rFonts w:ascii="Times New Roman" w:eastAsia="Times New Roman" w:hAnsi="Times New Roman" w:cs="Times New Roman"/>
                <w:lang w:eastAsia="ru-RU"/>
              </w:rPr>
              <w:t>183 777,7</w:t>
            </w:r>
          </w:p>
        </w:tc>
      </w:tr>
      <w:tr w:rsidR="007D7F14" w:rsidRPr="00617ABB" w:rsidTr="001E7567">
        <w:trPr>
          <w:trHeight w:val="70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4" w:rsidRPr="00617ABB" w:rsidRDefault="007D7F14" w:rsidP="007D7F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- из окружного бюджета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1E7567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E756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173 741,9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1E7567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E756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1E7567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E756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173 741,9</w:t>
            </w:r>
          </w:p>
        </w:tc>
      </w:tr>
      <w:tr w:rsidR="007D7F14" w:rsidRPr="00617ABB" w:rsidTr="001E7567">
        <w:trPr>
          <w:trHeight w:val="315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4" w:rsidRPr="00617ABB" w:rsidRDefault="007D7F14" w:rsidP="007D7F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 из бюджетов поселений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1E7567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E756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10 035,8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1E7567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E756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1E7567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E756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10 035,8</w:t>
            </w:r>
          </w:p>
        </w:tc>
      </w:tr>
      <w:tr w:rsidR="007D7F14" w:rsidRPr="00617ABB" w:rsidTr="001E7567">
        <w:trPr>
          <w:trHeight w:val="945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4" w:rsidRPr="00617ABB" w:rsidRDefault="007D7F14" w:rsidP="007D7F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- доходы от возврата остатков целевых межбюджетных трансфертов прошлых лет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1E7567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E756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1E7567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E756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1E7567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E756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</w:t>
            </w:r>
          </w:p>
        </w:tc>
      </w:tr>
      <w:tr w:rsidR="007D7F14" w:rsidRPr="00617ABB" w:rsidTr="001E7567">
        <w:trPr>
          <w:trHeight w:val="945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4" w:rsidRPr="00617ABB" w:rsidRDefault="007D7F14" w:rsidP="007D7F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- возврат остатков целевых межбюджетных трансфертов прошлых лет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1E7567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E756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1E7567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E756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1E7567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E756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</w:t>
            </w:r>
          </w:p>
        </w:tc>
      </w:tr>
      <w:tr w:rsidR="001E7567" w:rsidRPr="00617ABB" w:rsidTr="001E7567">
        <w:trPr>
          <w:trHeight w:val="315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67" w:rsidRPr="00617ABB" w:rsidRDefault="001E7567" w:rsidP="001E7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- всего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567" w:rsidRPr="001E7567" w:rsidRDefault="001E7567" w:rsidP="001E7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75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1 672 162,9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567" w:rsidRPr="001E7567" w:rsidRDefault="001E7567" w:rsidP="001E756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E756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        88 174,8 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567" w:rsidRPr="001E7567" w:rsidRDefault="001E7567" w:rsidP="001E756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E7567">
              <w:rPr>
                <w:rFonts w:ascii="Times New Roman" w:hAnsi="Times New Roman" w:cs="Times New Roman"/>
                <w:b/>
                <w:bCs/>
              </w:rPr>
              <w:t xml:space="preserve">      1 760 337,7   </w:t>
            </w:r>
          </w:p>
        </w:tc>
      </w:tr>
      <w:tr w:rsidR="001E7567" w:rsidRPr="00617ABB" w:rsidTr="001E7567">
        <w:trPr>
          <w:trHeight w:val="315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67" w:rsidRPr="00617ABB" w:rsidRDefault="001E7567" w:rsidP="001E7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Дефицит, профицит (-, +)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567" w:rsidRPr="001E7567" w:rsidRDefault="001E7567" w:rsidP="001E7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75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- 360 148,2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567" w:rsidRPr="001E7567" w:rsidRDefault="001E7567" w:rsidP="00F565E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E756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- 88 174,8 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567" w:rsidRPr="001E7567" w:rsidRDefault="001E7567" w:rsidP="00F565E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E7567">
              <w:rPr>
                <w:rFonts w:ascii="Times New Roman" w:hAnsi="Times New Roman" w:cs="Times New Roman"/>
                <w:b/>
                <w:bCs/>
              </w:rPr>
              <w:t xml:space="preserve">- 448 323,0   </w:t>
            </w:r>
          </w:p>
        </w:tc>
      </w:tr>
      <w:tr w:rsidR="001E7567" w:rsidRPr="00617ABB" w:rsidTr="001E7567">
        <w:trPr>
          <w:trHeight w:val="315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67" w:rsidRPr="00617ABB" w:rsidRDefault="001E7567" w:rsidP="001E75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% дефицита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567" w:rsidRPr="001E7567" w:rsidRDefault="001E7567" w:rsidP="001E7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7567">
              <w:rPr>
                <w:rFonts w:ascii="Times New Roman" w:eastAsia="Times New Roman" w:hAnsi="Times New Roman" w:cs="Times New Roman"/>
                <w:lang w:eastAsia="ru-RU"/>
              </w:rPr>
              <w:t>31,9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567" w:rsidRPr="001E7567" w:rsidRDefault="001E7567" w:rsidP="001E7567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1E7567">
              <w:rPr>
                <w:rFonts w:ascii="Times New Roman" w:hAnsi="Times New Roman" w:cs="Times New Roman"/>
                <w:i/>
                <w:iCs/>
              </w:rPr>
              <w:t xml:space="preserve">                  7,8 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567" w:rsidRPr="001E7567" w:rsidRDefault="001E7567" w:rsidP="001E75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E7567">
              <w:rPr>
                <w:rFonts w:ascii="Times New Roman" w:hAnsi="Times New Roman" w:cs="Times New Roman"/>
              </w:rPr>
              <w:t xml:space="preserve">                  39,7   </w:t>
            </w:r>
          </w:p>
        </w:tc>
      </w:tr>
      <w:tr w:rsidR="001E7567" w:rsidRPr="00617ABB" w:rsidTr="001E7567">
        <w:trPr>
          <w:trHeight w:val="945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67" w:rsidRPr="00617ABB" w:rsidRDefault="001E7567" w:rsidP="001E7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источников финансирования дефицита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567" w:rsidRPr="001E7567" w:rsidRDefault="001E7567" w:rsidP="001E7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75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360 148,2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567" w:rsidRPr="001E7567" w:rsidRDefault="001E7567" w:rsidP="001E756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E756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        88 174,8 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567" w:rsidRPr="001E7567" w:rsidRDefault="001E7567" w:rsidP="001E756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E7567">
              <w:rPr>
                <w:rFonts w:ascii="Times New Roman" w:hAnsi="Times New Roman" w:cs="Times New Roman"/>
                <w:b/>
                <w:bCs/>
              </w:rPr>
              <w:t xml:space="preserve">         448 323,0   </w:t>
            </w:r>
          </w:p>
        </w:tc>
      </w:tr>
      <w:tr w:rsidR="001E7567" w:rsidRPr="00617ABB" w:rsidTr="001E7567">
        <w:trPr>
          <w:trHeight w:val="630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67" w:rsidRPr="00617ABB" w:rsidRDefault="001E7567" w:rsidP="001E75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Изменение остатков на счетах по учету средств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567" w:rsidRPr="001E7567" w:rsidRDefault="001E7567" w:rsidP="001E7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E7567">
              <w:rPr>
                <w:rFonts w:ascii="Times New Roman" w:eastAsia="Times New Roman" w:hAnsi="Times New Roman" w:cs="Times New Roman"/>
                <w:lang w:eastAsia="ru-RU"/>
              </w:rPr>
              <w:t>360 148,2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567" w:rsidRPr="001E7567" w:rsidRDefault="001E7567" w:rsidP="001E7567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1E7567">
              <w:rPr>
                <w:rFonts w:ascii="Times New Roman" w:hAnsi="Times New Roman" w:cs="Times New Roman"/>
                <w:i/>
                <w:iCs/>
              </w:rPr>
              <w:t xml:space="preserve">         88 174,8 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567" w:rsidRPr="001E7567" w:rsidRDefault="001E7567" w:rsidP="001E756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E7567">
              <w:rPr>
                <w:rFonts w:ascii="Times New Roman" w:hAnsi="Times New Roman" w:cs="Times New Roman"/>
              </w:rPr>
              <w:t xml:space="preserve">         448 323,0   </w:t>
            </w:r>
          </w:p>
        </w:tc>
      </w:tr>
    </w:tbl>
    <w:p w:rsidR="007D7F14" w:rsidRPr="007D7F14" w:rsidRDefault="007D7F14" w:rsidP="007D7F14">
      <w:pPr>
        <w:autoSpaceDE w:val="0"/>
        <w:autoSpaceDN w:val="0"/>
        <w:adjustRightInd w:val="0"/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7F14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плановый период параметры районного бюджета с учетом поправок следующие:</w:t>
      </w:r>
    </w:p>
    <w:p w:rsidR="007D7F14" w:rsidRPr="007D7F14" w:rsidRDefault="007D7F14" w:rsidP="007D7F14">
      <w:pPr>
        <w:autoSpaceDE w:val="0"/>
        <w:autoSpaceDN w:val="0"/>
        <w:adjustRightInd w:val="0"/>
        <w:spacing w:before="120" w:after="0" w:line="240" w:lineRule="auto"/>
        <w:ind w:firstLine="720"/>
        <w:jc w:val="right"/>
        <w:rPr>
          <w:rFonts w:ascii="Times New Roman" w:eastAsia="Times New Roman" w:hAnsi="Times New Roman" w:cs="Times New Roman"/>
          <w:lang w:eastAsia="ru-RU"/>
        </w:rPr>
      </w:pPr>
      <w:r w:rsidRPr="007D7F14">
        <w:rPr>
          <w:rFonts w:ascii="Times New Roman" w:eastAsia="Times New Roman" w:hAnsi="Times New Roman" w:cs="Times New Roman"/>
          <w:lang w:eastAsia="ru-RU"/>
        </w:rPr>
        <w:t>тыс. руб.</w:t>
      </w:r>
    </w:p>
    <w:tbl>
      <w:tblPr>
        <w:tblW w:w="9624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1346"/>
        <w:gridCol w:w="1347"/>
        <w:gridCol w:w="1132"/>
        <w:gridCol w:w="1132"/>
        <w:gridCol w:w="1341"/>
        <w:gridCol w:w="1346"/>
      </w:tblGrid>
      <w:tr w:rsidR="007D7F14" w:rsidRPr="00617ABB" w:rsidTr="005F6A4C">
        <w:trPr>
          <w:trHeight w:val="304"/>
          <w:tblHeader/>
          <w:jc w:val="center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4" w:rsidRPr="00617ABB" w:rsidRDefault="007D7F14" w:rsidP="007D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4" w:rsidRPr="00617ABB" w:rsidRDefault="007D7F14" w:rsidP="007D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на 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7F14" w:rsidRPr="00617ABB" w:rsidRDefault="007D7F14" w:rsidP="007D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Вносимые изменения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4" w:rsidRPr="00617ABB" w:rsidRDefault="007D7F14" w:rsidP="007D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</w:tr>
      <w:tr w:rsidR="007D7F14" w:rsidRPr="00617ABB" w:rsidTr="005F6A4C">
        <w:trPr>
          <w:trHeight w:val="315"/>
          <w:tblHeader/>
          <w:jc w:val="center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F14" w:rsidRPr="00617ABB" w:rsidRDefault="007D7F14" w:rsidP="007D7F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4" w:rsidRPr="00617ABB" w:rsidRDefault="007D7F14" w:rsidP="007D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4" w:rsidRPr="00617ABB" w:rsidRDefault="007D7F14" w:rsidP="007D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4" w:rsidRPr="00617ABB" w:rsidRDefault="007D7F14" w:rsidP="007D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4" w:rsidRPr="00617ABB" w:rsidRDefault="007D7F14" w:rsidP="007D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4" w:rsidRPr="00617ABB" w:rsidRDefault="007D7F14" w:rsidP="007D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4" w:rsidRPr="00617ABB" w:rsidRDefault="007D7F14" w:rsidP="007D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</w:tr>
      <w:tr w:rsidR="007D7F14" w:rsidRPr="00617ABB" w:rsidTr="005F6A4C">
        <w:trPr>
          <w:trHeight w:val="315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4" w:rsidRPr="00617ABB" w:rsidRDefault="007D7F14" w:rsidP="007D7F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ДОХОДЫ - всего, </w:t>
            </w:r>
            <w:r w:rsidRPr="00617ABB">
              <w:rPr>
                <w:rFonts w:ascii="Times New Roman" w:eastAsia="Times New Roman" w:hAnsi="Times New Roman" w:cs="Times New Roman"/>
                <w:b/>
                <w:lang w:eastAsia="ru-RU"/>
              </w:rPr>
              <w:t>в т.ч.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b/>
                <w:lang w:eastAsia="ru-RU"/>
              </w:rPr>
              <w:t>1 205 415,6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b/>
                <w:lang w:eastAsia="ru-RU"/>
              </w:rPr>
              <w:t>1 182 710,1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b/>
                <w:lang w:eastAsia="ru-RU"/>
              </w:rPr>
              <w:t>1 205 415,6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b/>
                <w:lang w:eastAsia="ru-RU"/>
              </w:rPr>
              <w:t>1 182 710,1</w:t>
            </w:r>
          </w:p>
        </w:tc>
      </w:tr>
      <w:tr w:rsidR="007D7F14" w:rsidRPr="00617ABB" w:rsidTr="005F6A4C">
        <w:trPr>
          <w:trHeight w:val="315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4" w:rsidRPr="00617ABB" w:rsidRDefault="007D7F14" w:rsidP="007D7F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Налоговые, неналоговые доходы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1 152 953,8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1 169 050,2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1 152 953,8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1 169 050,2</w:t>
            </w:r>
          </w:p>
        </w:tc>
      </w:tr>
      <w:tr w:rsidR="007D7F14" w:rsidRPr="00617ABB" w:rsidTr="005F6A4C">
        <w:trPr>
          <w:trHeight w:val="315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4" w:rsidRPr="00617ABB" w:rsidRDefault="007D7F14" w:rsidP="007D7F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поступления, в т.ч.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52 461,8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13 659,9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52 461,8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13 659,9</w:t>
            </w:r>
          </w:p>
        </w:tc>
      </w:tr>
      <w:tr w:rsidR="007D7F14" w:rsidRPr="00617ABB" w:rsidTr="005F6A4C">
        <w:trPr>
          <w:trHeight w:val="315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4" w:rsidRPr="00617ABB" w:rsidRDefault="007D7F14" w:rsidP="007D7F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- из окружного бюджета 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42 426,0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3 624,1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42 426,0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3 624,1</w:t>
            </w:r>
          </w:p>
        </w:tc>
      </w:tr>
      <w:tr w:rsidR="007D7F14" w:rsidRPr="00617ABB" w:rsidTr="005F6A4C">
        <w:trPr>
          <w:trHeight w:val="315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4" w:rsidRPr="00617ABB" w:rsidRDefault="007D7F14" w:rsidP="007D7F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- из бюджетов поселений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10 035,8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10 035,8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10 035,8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10 035,8</w:t>
            </w:r>
          </w:p>
        </w:tc>
      </w:tr>
      <w:tr w:rsidR="007D7F14" w:rsidRPr="00617ABB" w:rsidTr="005F6A4C">
        <w:trPr>
          <w:trHeight w:val="315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4" w:rsidRPr="00617ABB" w:rsidRDefault="007D7F14" w:rsidP="007D7F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- всего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b/>
                <w:lang w:eastAsia="ru-RU"/>
              </w:rPr>
              <w:t>1 164 533,5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b/>
                <w:lang w:eastAsia="ru-RU"/>
              </w:rPr>
              <w:t>1 141 230,8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b/>
                <w:lang w:eastAsia="ru-RU"/>
              </w:rPr>
              <w:t>41 043,5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b/>
                <w:lang w:eastAsia="ru-RU"/>
              </w:rPr>
              <w:t>41 656,3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b/>
                <w:lang w:eastAsia="ru-RU"/>
              </w:rPr>
              <w:t>1 205 577,0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b/>
                <w:lang w:eastAsia="ru-RU"/>
              </w:rPr>
              <w:t>1 182 887,1</w:t>
            </w:r>
          </w:p>
        </w:tc>
      </w:tr>
      <w:tr w:rsidR="007D7F14" w:rsidRPr="00617ABB" w:rsidTr="005F6A4C">
        <w:trPr>
          <w:trHeight w:val="63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4" w:rsidRPr="00617ABB" w:rsidRDefault="007D7F14" w:rsidP="007D7F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 том числе</w:t>
            </w:r>
            <w:r w:rsidRPr="00617AB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условно утвержденные расходы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27 123,7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53 693,9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27 123,7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53 693,9</w:t>
            </w:r>
          </w:p>
        </w:tc>
      </w:tr>
      <w:tr w:rsidR="007D7F14" w:rsidRPr="00617ABB" w:rsidTr="005F6A4C">
        <w:trPr>
          <w:trHeight w:val="315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4" w:rsidRPr="00617ABB" w:rsidRDefault="007D7F14" w:rsidP="007D7F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Дефицит, профицит (-, +)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b/>
                <w:lang w:eastAsia="ru-RU"/>
              </w:rPr>
              <w:t>40 882,1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b/>
                <w:lang w:eastAsia="ru-RU"/>
              </w:rPr>
              <w:t>41 479,3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b/>
                <w:lang w:eastAsia="ru-RU"/>
              </w:rPr>
              <w:t>- 41 043,5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b/>
                <w:lang w:eastAsia="ru-RU"/>
              </w:rPr>
              <w:t>- 41 656,3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b/>
                <w:lang w:eastAsia="ru-RU"/>
              </w:rPr>
              <w:t>- 161,4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b/>
                <w:lang w:eastAsia="ru-RU"/>
              </w:rPr>
              <w:t>-177,0</w:t>
            </w:r>
          </w:p>
        </w:tc>
      </w:tr>
      <w:tr w:rsidR="007D7F14" w:rsidRPr="00617ABB" w:rsidTr="005F6A4C">
        <w:trPr>
          <w:trHeight w:val="315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4" w:rsidRPr="00617ABB" w:rsidRDefault="007D7F14" w:rsidP="007D7F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% дефицита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7F14" w:rsidRPr="00617ABB" w:rsidTr="005F6A4C">
        <w:trPr>
          <w:trHeight w:val="945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4" w:rsidRPr="00617ABB" w:rsidRDefault="007D7F14" w:rsidP="007D7F14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источников финансирования дефицита бюджета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b/>
                <w:lang w:eastAsia="ru-RU"/>
              </w:rPr>
              <w:t>- 40 882,1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b/>
                <w:lang w:eastAsia="ru-RU"/>
              </w:rPr>
              <w:t>- 41 479,3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b/>
                <w:lang w:eastAsia="ru-RU"/>
              </w:rPr>
              <w:t>41 043,5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b/>
                <w:lang w:eastAsia="ru-RU"/>
              </w:rPr>
              <w:t>41 656,3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b/>
                <w:lang w:eastAsia="ru-RU"/>
              </w:rPr>
              <w:t>161,4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b/>
                <w:lang w:eastAsia="ru-RU"/>
              </w:rPr>
              <w:t>177,0</w:t>
            </w:r>
          </w:p>
        </w:tc>
      </w:tr>
      <w:tr w:rsidR="007D7F14" w:rsidRPr="00617ABB" w:rsidTr="005F6A4C">
        <w:trPr>
          <w:trHeight w:val="63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4" w:rsidRPr="00617ABB" w:rsidRDefault="007D7F14" w:rsidP="007D7F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Изменение остатков на счетах по учету средств бюджета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40 882,1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41 479,3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41 043,5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41 656,3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161,4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F14" w:rsidRPr="00617ABB" w:rsidRDefault="007D7F14" w:rsidP="007D7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17ABB">
              <w:rPr>
                <w:rFonts w:ascii="Times New Roman" w:eastAsia="Times New Roman" w:hAnsi="Times New Roman" w:cs="Times New Roman"/>
                <w:lang w:eastAsia="ru-RU"/>
              </w:rPr>
              <w:t>177,0</w:t>
            </w:r>
          </w:p>
        </w:tc>
      </w:tr>
    </w:tbl>
    <w:p w:rsidR="00250255" w:rsidRPr="00F63B5B" w:rsidRDefault="00250255" w:rsidP="00E90EC1">
      <w:pPr>
        <w:tabs>
          <w:tab w:val="left" w:pos="1134"/>
        </w:tabs>
        <w:autoSpaceDE w:val="0"/>
        <w:autoSpaceDN w:val="0"/>
        <w:adjustRightInd w:val="0"/>
        <w:spacing w:before="24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63B5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Изменения в текстовой части решения</w:t>
      </w:r>
    </w:p>
    <w:p w:rsidR="007D7F14" w:rsidRPr="00AE48F8" w:rsidRDefault="007D7F14" w:rsidP="007D7F14">
      <w:pPr>
        <w:tabs>
          <w:tab w:val="left" w:pos="1134"/>
        </w:tabs>
        <w:spacing w:before="120" w:after="12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E48F8">
        <w:rPr>
          <w:rFonts w:ascii="Times New Roman" w:eastAsia="Calibri" w:hAnsi="Times New Roman" w:cs="Times New Roman"/>
          <w:sz w:val="26"/>
          <w:szCs w:val="26"/>
        </w:rPr>
        <w:t>1).</w:t>
      </w:r>
      <w:r w:rsidRPr="00AE48F8">
        <w:rPr>
          <w:rFonts w:ascii="Times New Roman" w:eastAsia="Calibri" w:hAnsi="Times New Roman" w:cs="Times New Roman"/>
          <w:sz w:val="26"/>
          <w:szCs w:val="26"/>
        </w:rPr>
        <w:tab/>
        <w:t>Внесены изменения в пункт 5 главы 10; пункт 6 главы 11.</w:t>
      </w:r>
    </w:p>
    <w:p w:rsidR="007D7F14" w:rsidRPr="007D7F14" w:rsidRDefault="007D7F14" w:rsidP="007D7F14">
      <w:pPr>
        <w:tabs>
          <w:tab w:val="left" w:pos="1134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48F8">
        <w:rPr>
          <w:rFonts w:ascii="Times New Roman" w:eastAsia="Times New Roman" w:hAnsi="Times New Roman" w:cs="Times New Roman"/>
          <w:sz w:val="26"/>
          <w:szCs w:val="26"/>
          <w:lang w:eastAsia="ru-RU"/>
        </w:rPr>
        <w:t>2).</w:t>
      </w:r>
      <w:r w:rsidRPr="00AE48F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Пункты 1, 2 главы 1; пункты 5 главы 6; пункты 1, 8 главы 11 изложены в новой редакции.</w:t>
      </w:r>
    </w:p>
    <w:p w:rsidR="007D7F14" w:rsidRPr="007D7F14" w:rsidRDefault="007D7F14" w:rsidP="007D7F14">
      <w:pPr>
        <w:tabs>
          <w:tab w:val="left" w:pos="1134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7F14">
        <w:rPr>
          <w:rFonts w:ascii="Times New Roman" w:eastAsia="Times New Roman" w:hAnsi="Times New Roman" w:cs="Times New Roman"/>
          <w:sz w:val="26"/>
          <w:szCs w:val="26"/>
          <w:lang w:eastAsia="ru-RU"/>
        </w:rPr>
        <w:t>3).</w:t>
      </w:r>
      <w:r w:rsidRPr="007D7F1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Глава 13 дополнена пунктом 6 следующего содержания:</w:t>
      </w:r>
    </w:p>
    <w:p w:rsidR="007D7F14" w:rsidRPr="007D7F14" w:rsidRDefault="007D7F14" w:rsidP="007D7F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7F14">
        <w:rPr>
          <w:rFonts w:ascii="Times New Roman" w:eastAsia="Times New Roman" w:hAnsi="Times New Roman" w:cs="Times New Roman"/>
          <w:sz w:val="26"/>
          <w:szCs w:val="26"/>
          <w:lang w:eastAsia="ru-RU"/>
        </w:rPr>
        <w:t>«6. Установить, что денежные средства от фактически поступивших доходов районного бюджета, указанных в пункте 1 статьи 16.6, пункте 1 статьи 75.1, пункте 1 статьи 78.2 Федерального закона от 10 января 2002 года № 7-ФЗ "Об охране окружающей среды", подлежат расходованию на реализацию плана природоохранных мероприятий, утверждённого уполномоченным исполнительным органом Ненецкого автономного округа.».</w:t>
      </w:r>
    </w:p>
    <w:p w:rsidR="007D7F14" w:rsidRPr="007D7F14" w:rsidRDefault="007D7F14" w:rsidP="007D7F14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D7F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Представленные к проекту решения приложения изложены в новой редакции.</w:t>
      </w:r>
    </w:p>
    <w:p w:rsidR="007D7F14" w:rsidRPr="007D7F14" w:rsidRDefault="007D7F14" w:rsidP="007D7F14">
      <w:pPr>
        <w:spacing w:before="240" w:after="24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D7F1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 учетом поправок параметры районного бюджета составили:</w:t>
      </w:r>
    </w:p>
    <w:p w:rsidR="007D7F14" w:rsidRPr="007D7F14" w:rsidRDefault="007D7F14" w:rsidP="007D7F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D7F1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2023 год</w:t>
      </w:r>
    </w:p>
    <w:p w:rsidR="007D7F14" w:rsidRPr="007D7F14" w:rsidRDefault="007D7F14" w:rsidP="007D7F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D7F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общий объем доходов – </w:t>
      </w:r>
      <w:r w:rsidRPr="007D7F1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1 312 014,7 тыс. руб., </w:t>
      </w:r>
    </w:p>
    <w:p w:rsidR="007D7F14" w:rsidRPr="001E7567" w:rsidRDefault="007D7F14" w:rsidP="007D7F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E75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общий объем расходов – </w:t>
      </w:r>
      <w:r w:rsidRPr="001E756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1 760</w:t>
      </w:r>
      <w:r w:rsidR="001E7567" w:rsidRPr="001E756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337,7</w:t>
      </w:r>
      <w:r w:rsidRPr="001E75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Pr="001E756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тыс. руб.</w:t>
      </w:r>
      <w:r w:rsidRPr="001E75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Pr="001E756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7D7F14" w:rsidRPr="007D7F14" w:rsidRDefault="007D7F14" w:rsidP="007D7F1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E75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дефицит районного бюджета – </w:t>
      </w:r>
      <w:r w:rsidR="007B0DEA" w:rsidRPr="001E756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448</w:t>
      </w:r>
      <w:r w:rsidR="001E7567" w:rsidRPr="001E756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323,0</w:t>
      </w:r>
      <w:r w:rsidRPr="001E75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Pr="001E756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тыс. руб.</w:t>
      </w:r>
      <w:r w:rsidRPr="001E75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или</w:t>
      </w:r>
      <w:r w:rsidRPr="001E756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1E7567" w:rsidRPr="001E756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39,7</w:t>
      </w:r>
      <w:r w:rsidRPr="001E756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%,</w:t>
      </w:r>
    </w:p>
    <w:p w:rsidR="007D7F14" w:rsidRPr="007D7F14" w:rsidRDefault="007D7F14" w:rsidP="007D7F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D7F1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2024 год</w:t>
      </w:r>
    </w:p>
    <w:p w:rsidR="007D7F14" w:rsidRPr="007D7F14" w:rsidRDefault="007D7F14" w:rsidP="007D7F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D7F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общий объем доходов – </w:t>
      </w:r>
      <w:r w:rsidRPr="007D7F1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1 205 415,6 тыс. руб., </w:t>
      </w:r>
    </w:p>
    <w:p w:rsidR="007D7F14" w:rsidRPr="007D7F14" w:rsidRDefault="007D7F14" w:rsidP="007D7F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D7F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общий объем расходов – </w:t>
      </w:r>
      <w:r w:rsidRPr="007D7F1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1 205 577,0 тыс. руб.</w:t>
      </w:r>
      <w:r w:rsidRPr="007D7F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Pr="007D7F1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7D7F14" w:rsidRPr="007D7F14" w:rsidRDefault="007D7F14" w:rsidP="007D7F1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D7F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дефицит районного бюджета –</w:t>
      </w:r>
      <w:r w:rsidRPr="007D7F1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161,4 тыс. руб.,</w:t>
      </w:r>
    </w:p>
    <w:p w:rsidR="007D7F14" w:rsidRPr="007D7F14" w:rsidRDefault="007D7F14" w:rsidP="007D7F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D7F1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2025 год</w:t>
      </w:r>
    </w:p>
    <w:p w:rsidR="007D7F14" w:rsidRPr="007D7F14" w:rsidRDefault="007D7F14" w:rsidP="007D7F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D7F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общий объем доходов – </w:t>
      </w:r>
      <w:r w:rsidRPr="007D7F1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1 182 710,1 тыс. руб., </w:t>
      </w:r>
    </w:p>
    <w:p w:rsidR="007D7F14" w:rsidRPr="007D7F14" w:rsidRDefault="007D7F14" w:rsidP="007D7F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D7F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общий объем расходов – </w:t>
      </w:r>
      <w:r w:rsidRPr="007D7F1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1 182 887,1 тыс. руб.</w:t>
      </w:r>
      <w:r w:rsidRPr="007D7F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Pr="007D7F1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7D7F14" w:rsidRPr="007D7F14" w:rsidRDefault="007D7F14" w:rsidP="007D7F1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D7F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дефицит районного бюджета – </w:t>
      </w:r>
      <w:r w:rsidRPr="007D7F1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177,0 тыс. руб.</w:t>
      </w:r>
    </w:p>
    <w:p w:rsidR="007D7F14" w:rsidRPr="007D7F14" w:rsidRDefault="007D7F14" w:rsidP="007D7F1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7F1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Источником финансирования дефицита районного бюджета являются остатки средств на счете районного бюджета по состоянию на 01.01.2023.</w:t>
      </w:r>
    </w:p>
    <w:p w:rsidR="00250255" w:rsidRDefault="00250255" w:rsidP="00E90EC1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D7F14" w:rsidRDefault="007D7F14" w:rsidP="00E90EC1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D7F14" w:rsidRDefault="007D7F14" w:rsidP="00E90EC1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D7F14" w:rsidRDefault="007D7F14" w:rsidP="00E90EC1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D7F14" w:rsidRDefault="007D7F14" w:rsidP="00E90EC1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D7F14" w:rsidRDefault="007D7F14" w:rsidP="00E90EC1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D7F14" w:rsidRDefault="007D7F14" w:rsidP="00E90EC1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D7F14" w:rsidRDefault="007D7F14" w:rsidP="00E90EC1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D7F14" w:rsidRDefault="007D7F14" w:rsidP="00E90EC1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D7F14" w:rsidRDefault="007D7F14" w:rsidP="00E90EC1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D7F14" w:rsidRDefault="007D7F14" w:rsidP="00E90EC1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D7F14" w:rsidRDefault="007D7F14" w:rsidP="00E90EC1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87840" w:rsidRDefault="00787840" w:rsidP="00E90EC1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87840" w:rsidRDefault="00787840" w:rsidP="00E90EC1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87840" w:rsidRDefault="00787840" w:rsidP="00E90EC1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87840" w:rsidRDefault="00787840" w:rsidP="00E90EC1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87840" w:rsidRDefault="00787840" w:rsidP="00E90EC1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87840" w:rsidRDefault="00787840" w:rsidP="00E90EC1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87840" w:rsidRDefault="00787840" w:rsidP="00E90EC1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87840" w:rsidRDefault="00787840" w:rsidP="00E90EC1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87840" w:rsidRDefault="00787840" w:rsidP="00E90EC1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87840" w:rsidRDefault="00787840" w:rsidP="00E90EC1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87840" w:rsidRDefault="00787840" w:rsidP="00E90EC1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87840" w:rsidRDefault="00787840" w:rsidP="00E90EC1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87840" w:rsidRDefault="00787840" w:rsidP="00E90EC1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87840" w:rsidRDefault="00787840" w:rsidP="00E90EC1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87840" w:rsidRDefault="00787840" w:rsidP="00E90EC1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87840" w:rsidRDefault="00787840" w:rsidP="00E90EC1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87840" w:rsidRDefault="00787840" w:rsidP="00E90EC1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87840" w:rsidRDefault="00787840" w:rsidP="00E90EC1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87840" w:rsidRDefault="00787840" w:rsidP="00E90EC1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87840" w:rsidRDefault="00787840" w:rsidP="00E90EC1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87840" w:rsidRDefault="00787840" w:rsidP="00E90EC1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87840" w:rsidRDefault="00787840" w:rsidP="00E90EC1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D7F14" w:rsidRDefault="007D7F14" w:rsidP="00E90EC1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87840" w:rsidRDefault="00787840" w:rsidP="00E90EC1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87840" w:rsidRDefault="00787840" w:rsidP="00E90EC1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87840" w:rsidRDefault="00787840" w:rsidP="00E90EC1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87840" w:rsidRDefault="00787840" w:rsidP="00E90EC1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87840" w:rsidRDefault="00787840" w:rsidP="00E90EC1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  <w:bookmarkStart w:id="0" w:name="_GoBack"/>
      <w:bookmarkEnd w:id="0"/>
    </w:p>
    <w:p w:rsidR="007D7F14" w:rsidRDefault="007D7F14" w:rsidP="00E90EC1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D7F14" w:rsidRDefault="007D7F14" w:rsidP="00E90EC1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D7F14" w:rsidRPr="00E90EC1" w:rsidRDefault="007D7F14" w:rsidP="00E90EC1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250255" w:rsidRPr="00E90EC1" w:rsidRDefault="00250255" w:rsidP="00E90EC1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0E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Управление финансов </w:t>
      </w:r>
    </w:p>
    <w:p w:rsidR="00250255" w:rsidRPr="00E90EC1" w:rsidRDefault="00250255" w:rsidP="00E90EC1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0EC1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Заполярного района</w:t>
      </w:r>
    </w:p>
    <w:p w:rsidR="00250255" w:rsidRPr="00787840" w:rsidRDefault="00250255" w:rsidP="00787840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0EC1">
        <w:rPr>
          <w:rFonts w:ascii="Times New Roman" w:eastAsia="Times New Roman" w:hAnsi="Times New Roman" w:cs="Times New Roman"/>
          <w:sz w:val="26"/>
          <w:szCs w:val="26"/>
          <w:lang w:eastAsia="ru-RU"/>
        </w:rPr>
        <w:t>4-77-64, 4-76-61</w:t>
      </w:r>
    </w:p>
    <w:sectPr w:rsidR="00250255" w:rsidRPr="00787840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2D1" w:rsidRDefault="00BE22D1" w:rsidP="00BE22D1">
      <w:pPr>
        <w:spacing w:after="0" w:line="240" w:lineRule="auto"/>
      </w:pPr>
      <w:r>
        <w:separator/>
      </w:r>
    </w:p>
  </w:endnote>
  <w:endnote w:type="continuationSeparator" w:id="0">
    <w:p w:rsidR="00BE22D1" w:rsidRDefault="00BE22D1" w:rsidP="00BE2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166655"/>
      <w:docPartObj>
        <w:docPartGallery w:val="Page Numbers (Bottom of Page)"/>
        <w:docPartUnique/>
      </w:docPartObj>
    </w:sdtPr>
    <w:sdtEndPr/>
    <w:sdtContent>
      <w:p w:rsidR="00BE22D1" w:rsidRDefault="00BE22D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7840">
          <w:rPr>
            <w:noProof/>
          </w:rPr>
          <w:t>6</w:t>
        </w:r>
        <w:r>
          <w:fldChar w:fldCharType="end"/>
        </w:r>
      </w:p>
    </w:sdtContent>
  </w:sdt>
  <w:p w:rsidR="00BE22D1" w:rsidRDefault="00BE22D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2D1" w:rsidRDefault="00BE22D1" w:rsidP="00BE22D1">
      <w:pPr>
        <w:spacing w:after="0" w:line="240" w:lineRule="auto"/>
      </w:pPr>
      <w:r>
        <w:separator/>
      </w:r>
    </w:p>
  </w:footnote>
  <w:footnote w:type="continuationSeparator" w:id="0">
    <w:p w:rsidR="00BE22D1" w:rsidRDefault="00BE22D1" w:rsidP="00BE22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421280E"/>
    <w:multiLevelType w:val="hybridMultilevel"/>
    <w:tmpl w:val="3172556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874F21"/>
    <w:multiLevelType w:val="hybridMultilevel"/>
    <w:tmpl w:val="67185F20"/>
    <w:lvl w:ilvl="0" w:tplc="7FF8D5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8512AC5"/>
    <w:multiLevelType w:val="hybridMultilevel"/>
    <w:tmpl w:val="5992A630"/>
    <w:lvl w:ilvl="0" w:tplc="3612A82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0C136597"/>
    <w:multiLevelType w:val="hybridMultilevel"/>
    <w:tmpl w:val="0CBCCA3E"/>
    <w:lvl w:ilvl="0" w:tplc="60B096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31180F"/>
    <w:multiLevelType w:val="hybridMultilevel"/>
    <w:tmpl w:val="49D844A6"/>
    <w:lvl w:ilvl="0" w:tplc="1D62921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3C265E"/>
    <w:multiLevelType w:val="hybridMultilevel"/>
    <w:tmpl w:val="2320E86C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4547DF6"/>
    <w:multiLevelType w:val="hybridMultilevel"/>
    <w:tmpl w:val="EEAAB6FA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D0873F1"/>
    <w:multiLevelType w:val="hybridMultilevel"/>
    <w:tmpl w:val="4DC051B8"/>
    <w:lvl w:ilvl="0" w:tplc="9A0682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23E50C1"/>
    <w:multiLevelType w:val="hybridMultilevel"/>
    <w:tmpl w:val="8BC0D6DE"/>
    <w:lvl w:ilvl="0" w:tplc="4B208ED8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D357DB9"/>
    <w:multiLevelType w:val="hybridMultilevel"/>
    <w:tmpl w:val="D4FC4AD2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F5A5AF5"/>
    <w:multiLevelType w:val="hybridMultilevel"/>
    <w:tmpl w:val="19B486CC"/>
    <w:lvl w:ilvl="0" w:tplc="3612A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D4B8E"/>
    <w:multiLevelType w:val="hybridMultilevel"/>
    <w:tmpl w:val="8C9CBD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8AF5634"/>
    <w:multiLevelType w:val="multilevel"/>
    <w:tmpl w:val="4E4406B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3BCC33EE"/>
    <w:multiLevelType w:val="hybridMultilevel"/>
    <w:tmpl w:val="49D844A6"/>
    <w:lvl w:ilvl="0" w:tplc="1D62921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DCF68F9"/>
    <w:multiLevelType w:val="multilevel"/>
    <w:tmpl w:val="9B70A59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3EBA1E2A"/>
    <w:multiLevelType w:val="hybridMultilevel"/>
    <w:tmpl w:val="E12CE38A"/>
    <w:lvl w:ilvl="0" w:tplc="3612A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0C528E"/>
    <w:multiLevelType w:val="hybridMultilevel"/>
    <w:tmpl w:val="25DA9ECA"/>
    <w:lvl w:ilvl="0" w:tplc="3EFC9F6E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42C0B61"/>
    <w:multiLevelType w:val="hybridMultilevel"/>
    <w:tmpl w:val="7F86AAE0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FA951FE"/>
    <w:multiLevelType w:val="hybridMultilevel"/>
    <w:tmpl w:val="951CE92A"/>
    <w:lvl w:ilvl="0" w:tplc="05029D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FC8780F"/>
    <w:multiLevelType w:val="hybridMultilevel"/>
    <w:tmpl w:val="49D844A6"/>
    <w:lvl w:ilvl="0" w:tplc="1D62921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40915CB"/>
    <w:multiLevelType w:val="hybridMultilevel"/>
    <w:tmpl w:val="3E9C60FC"/>
    <w:lvl w:ilvl="0" w:tplc="4BA426B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7970CAC"/>
    <w:multiLevelType w:val="hybridMultilevel"/>
    <w:tmpl w:val="FF342F56"/>
    <w:lvl w:ilvl="0" w:tplc="84482E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642BB8"/>
    <w:multiLevelType w:val="hybridMultilevel"/>
    <w:tmpl w:val="F474C9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CA567C0"/>
    <w:multiLevelType w:val="hybridMultilevel"/>
    <w:tmpl w:val="83E446EC"/>
    <w:lvl w:ilvl="0" w:tplc="3612A82C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E841F0F"/>
    <w:multiLevelType w:val="hybridMultilevel"/>
    <w:tmpl w:val="7204671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E7228DD"/>
    <w:multiLevelType w:val="multilevel"/>
    <w:tmpl w:val="CBCCF6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27" w15:restartNumberingAfterBreak="0">
    <w:nsid w:val="7FCC0790"/>
    <w:multiLevelType w:val="hybridMultilevel"/>
    <w:tmpl w:val="A38A72EE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2"/>
  </w:num>
  <w:num w:numId="3">
    <w:abstractNumId w:val="8"/>
  </w:num>
  <w:num w:numId="4">
    <w:abstractNumId w:val="19"/>
  </w:num>
  <w:num w:numId="5">
    <w:abstractNumId w:val="21"/>
  </w:num>
  <w:num w:numId="6">
    <w:abstractNumId w:val="2"/>
  </w:num>
  <w:num w:numId="7">
    <w:abstractNumId w:val="17"/>
  </w:num>
  <w:num w:numId="8">
    <w:abstractNumId w:val="0"/>
  </w:num>
  <w:num w:numId="9">
    <w:abstractNumId w:val="3"/>
  </w:num>
  <w:num w:numId="10">
    <w:abstractNumId w:val="9"/>
  </w:num>
  <w:num w:numId="11">
    <w:abstractNumId w:val="6"/>
  </w:num>
  <w:num w:numId="12">
    <w:abstractNumId w:val="27"/>
  </w:num>
  <w:num w:numId="13">
    <w:abstractNumId w:val="12"/>
  </w:num>
  <w:num w:numId="14">
    <w:abstractNumId w:val="7"/>
  </w:num>
  <w:num w:numId="15">
    <w:abstractNumId w:val="26"/>
  </w:num>
  <w:num w:numId="16">
    <w:abstractNumId w:val="13"/>
  </w:num>
  <w:num w:numId="17">
    <w:abstractNumId w:val="23"/>
  </w:num>
  <w:num w:numId="18">
    <w:abstractNumId w:val="1"/>
  </w:num>
  <w:num w:numId="19">
    <w:abstractNumId w:val="16"/>
  </w:num>
  <w:num w:numId="20">
    <w:abstractNumId w:val="10"/>
  </w:num>
  <w:num w:numId="21">
    <w:abstractNumId w:val="18"/>
  </w:num>
  <w:num w:numId="22">
    <w:abstractNumId w:val="11"/>
  </w:num>
  <w:num w:numId="23">
    <w:abstractNumId w:val="15"/>
  </w:num>
  <w:num w:numId="24">
    <w:abstractNumId w:val="4"/>
  </w:num>
  <w:num w:numId="25">
    <w:abstractNumId w:val="20"/>
  </w:num>
  <w:num w:numId="26">
    <w:abstractNumId w:val="24"/>
  </w:num>
  <w:num w:numId="27">
    <w:abstractNumId w:val="14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DFA"/>
    <w:rsid w:val="00013AE4"/>
    <w:rsid w:val="000158E0"/>
    <w:rsid w:val="00016D36"/>
    <w:rsid w:val="00026FEF"/>
    <w:rsid w:val="00076E3D"/>
    <w:rsid w:val="00082189"/>
    <w:rsid w:val="00085D11"/>
    <w:rsid w:val="000911EE"/>
    <w:rsid w:val="000969E3"/>
    <w:rsid w:val="000A148E"/>
    <w:rsid w:val="000C1AEC"/>
    <w:rsid w:val="000C21A5"/>
    <w:rsid w:val="000C4C3D"/>
    <w:rsid w:val="000D07D2"/>
    <w:rsid w:val="000E078B"/>
    <w:rsid w:val="000E4475"/>
    <w:rsid w:val="00105733"/>
    <w:rsid w:val="0011083E"/>
    <w:rsid w:val="001214F6"/>
    <w:rsid w:val="00145F53"/>
    <w:rsid w:val="00147667"/>
    <w:rsid w:val="001577C4"/>
    <w:rsid w:val="0019731D"/>
    <w:rsid w:val="001A449F"/>
    <w:rsid w:val="001A4B4C"/>
    <w:rsid w:val="001A4DFF"/>
    <w:rsid w:val="001C0D0A"/>
    <w:rsid w:val="001C28AA"/>
    <w:rsid w:val="001C2967"/>
    <w:rsid w:val="001D5E03"/>
    <w:rsid w:val="001E7567"/>
    <w:rsid w:val="00215F08"/>
    <w:rsid w:val="002232EE"/>
    <w:rsid w:val="00231AC8"/>
    <w:rsid w:val="00250255"/>
    <w:rsid w:val="002808D0"/>
    <w:rsid w:val="00291640"/>
    <w:rsid w:val="002916B4"/>
    <w:rsid w:val="00295608"/>
    <w:rsid w:val="002A38E5"/>
    <w:rsid w:val="002A56C1"/>
    <w:rsid w:val="002E041E"/>
    <w:rsid w:val="002F2450"/>
    <w:rsid w:val="0031265F"/>
    <w:rsid w:val="00315E74"/>
    <w:rsid w:val="003516A5"/>
    <w:rsid w:val="00353399"/>
    <w:rsid w:val="00354621"/>
    <w:rsid w:val="00356BD6"/>
    <w:rsid w:val="00367C73"/>
    <w:rsid w:val="003B4946"/>
    <w:rsid w:val="003C41A3"/>
    <w:rsid w:val="003F247B"/>
    <w:rsid w:val="00417E76"/>
    <w:rsid w:val="00423572"/>
    <w:rsid w:val="00440C8A"/>
    <w:rsid w:val="0045259A"/>
    <w:rsid w:val="00456F42"/>
    <w:rsid w:val="00475C73"/>
    <w:rsid w:val="00476177"/>
    <w:rsid w:val="00481278"/>
    <w:rsid w:val="004A3160"/>
    <w:rsid w:val="004C1DFA"/>
    <w:rsid w:val="004C5E77"/>
    <w:rsid w:val="004D736C"/>
    <w:rsid w:val="004E6B58"/>
    <w:rsid w:val="00500761"/>
    <w:rsid w:val="00503797"/>
    <w:rsid w:val="005242FD"/>
    <w:rsid w:val="00525A12"/>
    <w:rsid w:val="005263E2"/>
    <w:rsid w:val="00537126"/>
    <w:rsid w:val="005433B2"/>
    <w:rsid w:val="005513F1"/>
    <w:rsid w:val="0056775F"/>
    <w:rsid w:val="005734D7"/>
    <w:rsid w:val="00586D27"/>
    <w:rsid w:val="00587204"/>
    <w:rsid w:val="005A0546"/>
    <w:rsid w:val="005A3323"/>
    <w:rsid w:val="005A6EE2"/>
    <w:rsid w:val="005C6B39"/>
    <w:rsid w:val="005D142D"/>
    <w:rsid w:val="005D23FC"/>
    <w:rsid w:val="005F03EC"/>
    <w:rsid w:val="005F7B32"/>
    <w:rsid w:val="00617ABB"/>
    <w:rsid w:val="006273E8"/>
    <w:rsid w:val="00633FEC"/>
    <w:rsid w:val="00634C2E"/>
    <w:rsid w:val="0064228D"/>
    <w:rsid w:val="00660565"/>
    <w:rsid w:val="00694BEA"/>
    <w:rsid w:val="006A383F"/>
    <w:rsid w:val="006A4AA5"/>
    <w:rsid w:val="006B0E6C"/>
    <w:rsid w:val="006B5A37"/>
    <w:rsid w:val="006C40ED"/>
    <w:rsid w:val="006C7277"/>
    <w:rsid w:val="006E23B9"/>
    <w:rsid w:val="006E688B"/>
    <w:rsid w:val="00701A1A"/>
    <w:rsid w:val="007105A5"/>
    <w:rsid w:val="007124D5"/>
    <w:rsid w:val="00716AC9"/>
    <w:rsid w:val="00724A8B"/>
    <w:rsid w:val="00731F4E"/>
    <w:rsid w:val="007465C1"/>
    <w:rsid w:val="00761950"/>
    <w:rsid w:val="00777B80"/>
    <w:rsid w:val="00787840"/>
    <w:rsid w:val="007A049B"/>
    <w:rsid w:val="007A2935"/>
    <w:rsid w:val="007B0DEA"/>
    <w:rsid w:val="007B45CA"/>
    <w:rsid w:val="007C5A3B"/>
    <w:rsid w:val="007D155D"/>
    <w:rsid w:val="007D7D1D"/>
    <w:rsid w:val="007D7F14"/>
    <w:rsid w:val="007F7D38"/>
    <w:rsid w:val="008112F9"/>
    <w:rsid w:val="008136F2"/>
    <w:rsid w:val="008213AB"/>
    <w:rsid w:val="00822EFC"/>
    <w:rsid w:val="00824E52"/>
    <w:rsid w:val="00837C55"/>
    <w:rsid w:val="008477A9"/>
    <w:rsid w:val="00854038"/>
    <w:rsid w:val="00855ED5"/>
    <w:rsid w:val="00862D29"/>
    <w:rsid w:val="00890761"/>
    <w:rsid w:val="008D4E00"/>
    <w:rsid w:val="008E55AC"/>
    <w:rsid w:val="008F274F"/>
    <w:rsid w:val="00905074"/>
    <w:rsid w:val="00917A87"/>
    <w:rsid w:val="00931F14"/>
    <w:rsid w:val="00933C98"/>
    <w:rsid w:val="009376A5"/>
    <w:rsid w:val="00941D0E"/>
    <w:rsid w:val="00946667"/>
    <w:rsid w:val="00962690"/>
    <w:rsid w:val="009662F7"/>
    <w:rsid w:val="00966CE9"/>
    <w:rsid w:val="00971577"/>
    <w:rsid w:val="009721E3"/>
    <w:rsid w:val="00973085"/>
    <w:rsid w:val="0098550A"/>
    <w:rsid w:val="009922CF"/>
    <w:rsid w:val="009A110E"/>
    <w:rsid w:val="009E7DBC"/>
    <w:rsid w:val="009F7081"/>
    <w:rsid w:val="00A13DB7"/>
    <w:rsid w:val="00A16BB0"/>
    <w:rsid w:val="00A25261"/>
    <w:rsid w:val="00A347BD"/>
    <w:rsid w:val="00A44D72"/>
    <w:rsid w:val="00A51C79"/>
    <w:rsid w:val="00A55F2F"/>
    <w:rsid w:val="00A60EB8"/>
    <w:rsid w:val="00A75184"/>
    <w:rsid w:val="00AC17F8"/>
    <w:rsid w:val="00AC7242"/>
    <w:rsid w:val="00AE48F8"/>
    <w:rsid w:val="00B23683"/>
    <w:rsid w:val="00B34942"/>
    <w:rsid w:val="00B34E68"/>
    <w:rsid w:val="00B53EE3"/>
    <w:rsid w:val="00B76D65"/>
    <w:rsid w:val="00B838E5"/>
    <w:rsid w:val="00B83F62"/>
    <w:rsid w:val="00B87335"/>
    <w:rsid w:val="00B9276D"/>
    <w:rsid w:val="00B95E4A"/>
    <w:rsid w:val="00BA4220"/>
    <w:rsid w:val="00BA75D1"/>
    <w:rsid w:val="00BA76A0"/>
    <w:rsid w:val="00BB2EA8"/>
    <w:rsid w:val="00BB36DF"/>
    <w:rsid w:val="00BC3992"/>
    <w:rsid w:val="00BC707A"/>
    <w:rsid w:val="00BD0775"/>
    <w:rsid w:val="00BD4488"/>
    <w:rsid w:val="00BE22D1"/>
    <w:rsid w:val="00BE53B0"/>
    <w:rsid w:val="00C00DB2"/>
    <w:rsid w:val="00C220EC"/>
    <w:rsid w:val="00C31640"/>
    <w:rsid w:val="00C60620"/>
    <w:rsid w:val="00C637FB"/>
    <w:rsid w:val="00C63915"/>
    <w:rsid w:val="00C63FAA"/>
    <w:rsid w:val="00C84CAC"/>
    <w:rsid w:val="00C9137A"/>
    <w:rsid w:val="00CA6BC3"/>
    <w:rsid w:val="00CB04C0"/>
    <w:rsid w:val="00CC0685"/>
    <w:rsid w:val="00CD20AD"/>
    <w:rsid w:val="00D37791"/>
    <w:rsid w:val="00D5018B"/>
    <w:rsid w:val="00D52102"/>
    <w:rsid w:val="00D74C97"/>
    <w:rsid w:val="00D80D3B"/>
    <w:rsid w:val="00D85548"/>
    <w:rsid w:val="00D919A2"/>
    <w:rsid w:val="00DB5602"/>
    <w:rsid w:val="00DC1269"/>
    <w:rsid w:val="00E03A96"/>
    <w:rsid w:val="00E12DF2"/>
    <w:rsid w:val="00E36D29"/>
    <w:rsid w:val="00E8544C"/>
    <w:rsid w:val="00E90EC1"/>
    <w:rsid w:val="00EB3DE4"/>
    <w:rsid w:val="00EC3776"/>
    <w:rsid w:val="00EF0389"/>
    <w:rsid w:val="00EF68C9"/>
    <w:rsid w:val="00F565E4"/>
    <w:rsid w:val="00F621D1"/>
    <w:rsid w:val="00F63B5B"/>
    <w:rsid w:val="00F705F7"/>
    <w:rsid w:val="00F77D17"/>
    <w:rsid w:val="00F959B6"/>
    <w:rsid w:val="00FA0062"/>
    <w:rsid w:val="00FD78C6"/>
    <w:rsid w:val="00FE1A00"/>
    <w:rsid w:val="00FE1B17"/>
    <w:rsid w:val="00FF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7E2B5"/>
  <w15:chartTrackingRefBased/>
  <w15:docId w15:val="{16D973AD-66A2-4B4D-B945-60D0EFED4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4C0"/>
    <w:pPr>
      <w:ind w:left="720"/>
      <w:contextualSpacing/>
    </w:pPr>
  </w:style>
  <w:style w:type="character" w:customStyle="1" w:styleId="a4">
    <w:name w:val="Основной текст_"/>
    <w:link w:val="2"/>
    <w:rsid w:val="00CC0685"/>
    <w:rPr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4"/>
    <w:rsid w:val="00CC0685"/>
    <w:pPr>
      <w:widowControl w:val="0"/>
      <w:shd w:val="clear" w:color="auto" w:fill="FFFFFF"/>
      <w:spacing w:before="180" w:after="0" w:line="408" w:lineRule="exact"/>
      <w:jc w:val="center"/>
    </w:pPr>
    <w:rPr>
      <w:sz w:val="25"/>
      <w:szCs w:val="25"/>
    </w:rPr>
  </w:style>
  <w:style w:type="paragraph" w:styleId="a5">
    <w:name w:val="Balloon Text"/>
    <w:basedOn w:val="a"/>
    <w:link w:val="a6"/>
    <w:uiPriority w:val="99"/>
    <w:semiHidden/>
    <w:unhideWhenUsed/>
    <w:rsid w:val="009715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71577"/>
    <w:rPr>
      <w:rFonts w:ascii="Segoe UI" w:hAnsi="Segoe UI" w:cs="Segoe UI"/>
      <w:sz w:val="18"/>
      <w:szCs w:val="18"/>
    </w:rPr>
  </w:style>
  <w:style w:type="paragraph" w:customStyle="1" w:styleId="1">
    <w:name w:val="Знак1 Знак Знак Знак Знак Знак"/>
    <w:basedOn w:val="a"/>
    <w:rsid w:val="00777B80"/>
    <w:pPr>
      <w:spacing w:line="240" w:lineRule="exact"/>
      <w:jc w:val="both"/>
    </w:pPr>
    <w:rPr>
      <w:rFonts w:ascii="Verdana" w:eastAsia="Times New Roman" w:hAnsi="Verdana" w:cs="Arial"/>
      <w:sz w:val="20"/>
      <w:szCs w:val="20"/>
      <w:lang w:val="en-US"/>
    </w:rPr>
  </w:style>
  <w:style w:type="paragraph" w:customStyle="1" w:styleId="ConsPlusNormal">
    <w:name w:val="ConsPlusNormal"/>
    <w:rsid w:val="00D521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uiPriority w:val="99"/>
    <w:unhideWhenUsed/>
    <w:rsid w:val="00A13DB7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BE2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E22D1"/>
  </w:style>
  <w:style w:type="paragraph" w:styleId="aa">
    <w:name w:val="footer"/>
    <w:basedOn w:val="a"/>
    <w:link w:val="ab"/>
    <w:uiPriority w:val="99"/>
    <w:unhideWhenUsed/>
    <w:rsid w:val="00BE2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E22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1406</TotalTime>
  <Pages>6</Pages>
  <Words>1857</Words>
  <Characters>10587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Батманова Светлана Юрьевна</cp:lastModifiedBy>
  <cp:revision>203</cp:revision>
  <cp:lastPrinted>2023-02-02T07:08:00Z</cp:lastPrinted>
  <dcterms:created xsi:type="dcterms:W3CDTF">2022-06-20T15:29:00Z</dcterms:created>
  <dcterms:modified xsi:type="dcterms:W3CDTF">2023-02-06T08:10:00Z</dcterms:modified>
</cp:coreProperties>
</file>