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FE3" w:rsidRDefault="00C01FE3">
      <w:pPr>
        <w:pStyle w:val="ConsPlusNormal"/>
        <w:jc w:val="right"/>
        <w:outlineLvl w:val="0"/>
      </w:pPr>
      <w:bookmarkStart w:id="0" w:name="_GoBack"/>
      <w:bookmarkEnd w:id="0"/>
      <w:r>
        <w:t>Приложение 13</w:t>
      </w:r>
    </w:p>
    <w:p w:rsidR="00C01FE3" w:rsidRDefault="00C01FE3">
      <w:pPr>
        <w:pStyle w:val="ConsPlusNormal"/>
        <w:jc w:val="right"/>
      </w:pPr>
      <w:r>
        <w:t>к решению Совета Заполярного района</w:t>
      </w:r>
    </w:p>
    <w:p w:rsidR="00C01FE3" w:rsidRDefault="00C01FE3">
      <w:pPr>
        <w:pStyle w:val="ConsPlusNormal"/>
        <w:jc w:val="right"/>
      </w:pPr>
      <w:r>
        <w:t>от 22.12.2022 N 219-р</w:t>
      </w: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Title"/>
        <w:jc w:val="center"/>
      </w:pPr>
      <w:bookmarkStart w:id="1" w:name="P8887"/>
      <w:bookmarkEnd w:id="1"/>
      <w:r>
        <w:t>РАСПРЕДЕЛЕНИЕ</w:t>
      </w:r>
    </w:p>
    <w:p w:rsidR="00C01FE3" w:rsidRDefault="00C01FE3">
      <w:pPr>
        <w:pStyle w:val="ConsPlusTitle"/>
        <w:jc w:val="center"/>
      </w:pPr>
      <w:r>
        <w:t>ДОТАЦИЙ НА ВЫРАВНИВАНИЕ БЮДЖЕТНОЙ ОБЕСПЕЧЕННОСТИ ПОСЕЛЕНИЙ</w:t>
      </w:r>
    </w:p>
    <w:p w:rsidR="00C01FE3" w:rsidRDefault="00C01FE3">
      <w:pPr>
        <w:pStyle w:val="ConsPlusTitle"/>
        <w:jc w:val="center"/>
      </w:pPr>
      <w:r>
        <w:t>МУНИЦИПАЛЬНОГО РАЙОНА "ЗАПОЛЯРНЫЙ РАЙОН" НА 2023 ГОД</w:t>
      </w:r>
    </w:p>
    <w:p w:rsidR="00C01FE3" w:rsidRDefault="00C01FE3">
      <w:pPr>
        <w:pStyle w:val="ConsPlusTitle"/>
        <w:jc w:val="center"/>
      </w:pPr>
      <w:r>
        <w:t>И ПЛАНОВЫЙ ПЕРИОД 2024 - 2025 ГОДОВ</w:t>
      </w: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Normal"/>
        <w:jc w:val="right"/>
      </w:pPr>
      <w:r>
        <w:t>тыс. рублей</w:t>
      </w:r>
    </w:p>
    <w:p w:rsidR="00C01FE3" w:rsidRDefault="00C01FE3">
      <w:pPr>
        <w:pStyle w:val="ConsPlusNormal"/>
        <w:jc w:val="both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5"/>
        <w:gridCol w:w="1413"/>
        <w:gridCol w:w="1417"/>
        <w:gridCol w:w="1418"/>
      </w:tblGrid>
      <w:tr w:rsidR="00C01FE3" w:rsidTr="00534A6D">
        <w:tc>
          <w:tcPr>
            <w:tcW w:w="5245" w:type="dxa"/>
            <w:vMerge w:val="restart"/>
          </w:tcPr>
          <w:p w:rsidR="00C01FE3" w:rsidRDefault="00C01FE3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4248" w:type="dxa"/>
            <w:gridSpan w:val="3"/>
          </w:tcPr>
          <w:p w:rsidR="00C01FE3" w:rsidRDefault="00C01FE3">
            <w:pPr>
              <w:pStyle w:val="ConsPlusNormal"/>
              <w:jc w:val="center"/>
            </w:pPr>
            <w:r>
              <w:t>Сумма</w:t>
            </w:r>
          </w:p>
        </w:tc>
      </w:tr>
      <w:tr w:rsidR="00C01FE3" w:rsidTr="00534A6D">
        <w:tc>
          <w:tcPr>
            <w:tcW w:w="5245" w:type="dxa"/>
            <w:vMerge/>
          </w:tcPr>
          <w:p w:rsidR="00C01FE3" w:rsidRDefault="00C01FE3">
            <w:pPr>
              <w:pStyle w:val="ConsPlusNormal"/>
            </w:pPr>
          </w:p>
        </w:tc>
        <w:tc>
          <w:tcPr>
            <w:tcW w:w="1413" w:type="dxa"/>
          </w:tcPr>
          <w:p w:rsidR="00C01FE3" w:rsidRDefault="00C01FE3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17" w:type="dxa"/>
          </w:tcPr>
          <w:p w:rsidR="00C01FE3" w:rsidRDefault="00C01FE3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418" w:type="dxa"/>
          </w:tcPr>
          <w:p w:rsidR="00C01FE3" w:rsidRDefault="00C01FE3">
            <w:pPr>
              <w:pStyle w:val="ConsPlusNormal"/>
              <w:jc w:val="center"/>
            </w:pPr>
            <w:r>
              <w:t>2025 год</w:t>
            </w:r>
          </w:p>
        </w:tc>
      </w:tr>
      <w:tr w:rsidR="00C01FE3" w:rsidTr="00534A6D">
        <w:tc>
          <w:tcPr>
            <w:tcW w:w="5245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413" w:type="dxa"/>
          </w:tcPr>
          <w:p w:rsidR="00C01FE3" w:rsidRDefault="00C01FE3">
            <w:pPr>
              <w:pStyle w:val="ConsPlusNormal"/>
              <w:jc w:val="center"/>
            </w:pPr>
            <w:r>
              <w:t>2 684,9</w:t>
            </w:r>
          </w:p>
        </w:tc>
        <w:tc>
          <w:tcPr>
            <w:tcW w:w="1417" w:type="dxa"/>
          </w:tcPr>
          <w:p w:rsidR="00C01FE3" w:rsidRDefault="00C01FE3">
            <w:pPr>
              <w:pStyle w:val="ConsPlusNormal"/>
              <w:jc w:val="center"/>
            </w:pPr>
            <w:r>
              <w:t>2 912,2</w:t>
            </w:r>
          </w:p>
        </w:tc>
        <w:tc>
          <w:tcPr>
            <w:tcW w:w="1418" w:type="dxa"/>
          </w:tcPr>
          <w:p w:rsidR="00C01FE3" w:rsidRDefault="00C01FE3">
            <w:pPr>
              <w:pStyle w:val="ConsPlusNormal"/>
              <w:jc w:val="center"/>
            </w:pPr>
            <w:r>
              <w:t>3 149,3</w:t>
            </w:r>
          </w:p>
        </w:tc>
      </w:tr>
      <w:tr w:rsidR="00C01FE3" w:rsidTr="00534A6D">
        <w:tc>
          <w:tcPr>
            <w:tcW w:w="5245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413" w:type="dxa"/>
          </w:tcPr>
          <w:p w:rsidR="00C01FE3" w:rsidRDefault="00C01FE3">
            <w:pPr>
              <w:pStyle w:val="ConsPlusNormal"/>
              <w:jc w:val="center"/>
            </w:pPr>
            <w:r>
              <w:t>7 296,2</w:t>
            </w:r>
          </w:p>
        </w:tc>
        <w:tc>
          <w:tcPr>
            <w:tcW w:w="1417" w:type="dxa"/>
          </w:tcPr>
          <w:p w:rsidR="00C01FE3" w:rsidRDefault="00C01FE3">
            <w:pPr>
              <w:pStyle w:val="ConsPlusNormal"/>
              <w:jc w:val="center"/>
            </w:pPr>
            <w:r>
              <w:t>7 867,1</w:t>
            </w:r>
          </w:p>
        </w:tc>
        <w:tc>
          <w:tcPr>
            <w:tcW w:w="1418" w:type="dxa"/>
          </w:tcPr>
          <w:p w:rsidR="00C01FE3" w:rsidRDefault="00C01FE3">
            <w:pPr>
              <w:pStyle w:val="ConsPlusNormal"/>
              <w:jc w:val="center"/>
            </w:pPr>
            <w:r>
              <w:t>8 460,4</w:t>
            </w:r>
          </w:p>
        </w:tc>
      </w:tr>
      <w:tr w:rsidR="00C01FE3" w:rsidTr="00534A6D">
        <w:tc>
          <w:tcPr>
            <w:tcW w:w="5245" w:type="dxa"/>
          </w:tcPr>
          <w:p w:rsidR="00C01FE3" w:rsidRDefault="00C01FE3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413" w:type="dxa"/>
          </w:tcPr>
          <w:p w:rsidR="00C01FE3" w:rsidRDefault="00C01FE3">
            <w:pPr>
              <w:pStyle w:val="ConsPlusNormal"/>
              <w:jc w:val="center"/>
            </w:pPr>
            <w:r>
              <w:t>3 292,2</w:t>
            </w:r>
          </w:p>
        </w:tc>
        <w:tc>
          <w:tcPr>
            <w:tcW w:w="1417" w:type="dxa"/>
          </w:tcPr>
          <w:p w:rsidR="00C01FE3" w:rsidRDefault="00C01FE3">
            <w:pPr>
              <w:pStyle w:val="ConsPlusNormal"/>
              <w:jc w:val="center"/>
            </w:pPr>
            <w:r>
              <w:t>3 549,5</w:t>
            </w:r>
          </w:p>
        </w:tc>
        <w:tc>
          <w:tcPr>
            <w:tcW w:w="1418" w:type="dxa"/>
          </w:tcPr>
          <w:p w:rsidR="00C01FE3" w:rsidRDefault="00C01FE3">
            <w:pPr>
              <w:pStyle w:val="ConsPlusNormal"/>
              <w:jc w:val="center"/>
            </w:pPr>
            <w:r>
              <w:t>3 813,5</w:t>
            </w:r>
          </w:p>
        </w:tc>
      </w:tr>
      <w:tr w:rsidR="00C01FE3" w:rsidTr="00534A6D">
        <w:tc>
          <w:tcPr>
            <w:tcW w:w="5245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413" w:type="dxa"/>
          </w:tcPr>
          <w:p w:rsidR="00C01FE3" w:rsidRDefault="00C01FE3">
            <w:pPr>
              <w:pStyle w:val="ConsPlusNormal"/>
              <w:jc w:val="center"/>
            </w:pPr>
            <w:r>
              <w:t>3 345,1</w:t>
            </w:r>
          </w:p>
        </w:tc>
        <w:tc>
          <w:tcPr>
            <w:tcW w:w="1417" w:type="dxa"/>
          </w:tcPr>
          <w:p w:rsidR="00C01FE3" w:rsidRDefault="00C01FE3">
            <w:pPr>
              <w:pStyle w:val="ConsPlusNormal"/>
              <w:jc w:val="center"/>
            </w:pPr>
            <w:r>
              <w:t>3 599,1</w:t>
            </w:r>
          </w:p>
        </w:tc>
        <w:tc>
          <w:tcPr>
            <w:tcW w:w="1418" w:type="dxa"/>
          </w:tcPr>
          <w:p w:rsidR="00C01FE3" w:rsidRDefault="00C01FE3">
            <w:pPr>
              <w:pStyle w:val="ConsPlusNormal"/>
              <w:jc w:val="center"/>
            </w:pPr>
            <w:r>
              <w:t>3 861,9</w:t>
            </w:r>
          </w:p>
        </w:tc>
      </w:tr>
      <w:tr w:rsidR="00C01FE3" w:rsidTr="00534A6D">
        <w:tc>
          <w:tcPr>
            <w:tcW w:w="5245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413" w:type="dxa"/>
          </w:tcPr>
          <w:p w:rsidR="00C01FE3" w:rsidRDefault="00C01FE3">
            <w:pPr>
              <w:pStyle w:val="ConsPlusNormal"/>
              <w:jc w:val="center"/>
            </w:pPr>
            <w:r>
              <w:t>1 363,0</w:t>
            </w:r>
          </w:p>
        </w:tc>
        <w:tc>
          <w:tcPr>
            <w:tcW w:w="1417" w:type="dxa"/>
          </w:tcPr>
          <w:p w:rsidR="00C01FE3" w:rsidRDefault="00C01FE3">
            <w:pPr>
              <w:pStyle w:val="ConsPlusNormal"/>
              <w:jc w:val="center"/>
            </w:pPr>
            <w:r>
              <w:t>1 474,6</w:t>
            </w:r>
          </w:p>
        </w:tc>
        <w:tc>
          <w:tcPr>
            <w:tcW w:w="1418" w:type="dxa"/>
          </w:tcPr>
          <w:p w:rsidR="00C01FE3" w:rsidRDefault="00C01FE3">
            <w:pPr>
              <w:pStyle w:val="ConsPlusNormal"/>
              <w:jc w:val="center"/>
            </w:pPr>
            <w:r>
              <w:t>1 588,8</w:t>
            </w:r>
          </w:p>
        </w:tc>
      </w:tr>
      <w:tr w:rsidR="00C01FE3" w:rsidTr="00534A6D">
        <w:tc>
          <w:tcPr>
            <w:tcW w:w="5245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413" w:type="dxa"/>
          </w:tcPr>
          <w:p w:rsidR="00C01FE3" w:rsidRDefault="00C01FE3">
            <w:pPr>
              <w:pStyle w:val="ConsPlusNormal"/>
              <w:jc w:val="center"/>
            </w:pPr>
            <w:r>
              <w:t>4 599,9</w:t>
            </w:r>
          </w:p>
        </w:tc>
        <w:tc>
          <w:tcPr>
            <w:tcW w:w="1417" w:type="dxa"/>
          </w:tcPr>
          <w:p w:rsidR="00C01FE3" w:rsidRDefault="00C01FE3">
            <w:pPr>
              <w:pStyle w:val="ConsPlusNormal"/>
              <w:jc w:val="center"/>
            </w:pPr>
            <w:r>
              <w:t>4 959,3</w:t>
            </w:r>
          </w:p>
        </w:tc>
        <w:tc>
          <w:tcPr>
            <w:tcW w:w="1418" w:type="dxa"/>
          </w:tcPr>
          <w:p w:rsidR="00C01FE3" w:rsidRDefault="00C01FE3">
            <w:pPr>
              <w:pStyle w:val="ConsPlusNormal"/>
              <w:jc w:val="center"/>
            </w:pPr>
            <w:r>
              <w:t>5 321,4</w:t>
            </w:r>
          </w:p>
        </w:tc>
      </w:tr>
      <w:tr w:rsidR="00C01FE3" w:rsidTr="00534A6D">
        <w:tc>
          <w:tcPr>
            <w:tcW w:w="5245" w:type="dxa"/>
          </w:tcPr>
          <w:p w:rsidR="00C01FE3" w:rsidRDefault="00C01FE3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413" w:type="dxa"/>
          </w:tcPr>
          <w:p w:rsidR="00C01FE3" w:rsidRDefault="00C01FE3">
            <w:pPr>
              <w:pStyle w:val="ConsPlusNormal"/>
              <w:jc w:val="center"/>
            </w:pPr>
            <w:r>
              <w:t>4 222,5</w:t>
            </w:r>
          </w:p>
        </w:tc>
        <w:tc>
          <w:tcPr>
            <w:tcW w:w="1417" w:type="dxa"/>
          </w:tcPr>
          <w:p w:rsidR="00C01FE3" w:rsidRDefault="00C01FE3">
            <w:pPr>
              <w:pStyle w:val="ConsPlusNormal"/>
              <w:jc w:val="center"/>
            </w:pPr>
            <w:r>
              <w:t>4 513,7</w:t>
            </w:r>
          </w:p>
        </w:tc>
        <w:tc>
          <w:tcPr>
            <w:tcW w:w="1418" w:type="dxa"/>
          </w:tcPr>
          <w:p w:rsidR="00C01FE3" w:rsidRDefault="00C01FE3">
            <w:pPr>
              <w:pStyle w:val="ConsPlusNormal"/>
              <w:jc w:val="center"/>
            </w:pPr>
            <w:r>
              <w:t>4 848,7</w:t>
            </w:r>
          </w:p>
        </w:tc>
      </w:tr>
      <w:tr w:rsidR="00C01FE3" w:rsidTr="00534A6D">
        <w:tc>
          <w:tcPr>
            <w:tcW w:w="5245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413" w:type="dxa"/>
          </w:tcPr>
          <w:p w:rsidR="00C01FE3" w:rsidRDefault="00C01FE3">
            <w:pPr>
              <w:pStyle w:val="ConsPlusNormal"/>
              <w:jc w:val="center"/>
            </w:pPr>
            <w:r>
              <w:t>3 198,4</w:t>
            </w:r>
          </w:p>
        </w:tc>
        <w:tc>
          <w:tcPr>
            <w:tcW w:w="1417" w:type="dxa"/>
          </w:tcPr>
          <w:p w:rsidR="00C01FE3" w:rsidRDefault="00C01FE3">
            <w:pPr>
              <w:pStyle w:val="ConsPlusNormal"/>
              <w:jc w:val="center"/>
            </w:pPr>
            <w:r>
              <w:t>3 465,8</w:t>
            </w:r>
          </w:p>
        </w:tc>
        <w:tc>
          <w:tcPr>
            <w:tcW w:w="1418" w:type="dxa"/>
          </w:tcPr>
          <w:p w:rsidR="00C01FE3" w:rsidRDefault="00C01FE3">
            <w:pPr>
              <w:pStyle w:val="ConsPlusNormal"/>
              <w:jc w:val="center"/>
            </w:pPr>
            <w:r>
              <w:t>3 739,4</w:t>
            </w:r>
          </w:p>
        </w:tc>
      </w:tr>
      <w:tr w:rsidR="00C01FE3" w:rsidTr="00534A6D">
        <w:tc>
          <w:tcPr>
            <w:tcW w:w="5245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413" w:type="dxa"/>
          </w:tcPr>
          <w:p w:rsidR="00C01FE3" w:rsidRDefault="00C01FE3">
            <w:pPr>
              <w:pStyle w:val="ConsPlusNormal"/>
              <w:jc w:val="center"/>
            </w:pPr>
            <w:r>
              <w:t>7 433,2</w:t>
            </w:r>
          </w:p>
        </w:tc>
        <w:tc>
          <w:tcPr>
            <w:tcW w:w="1417" w:type="dxa"/>
          </w:tcPr>
          <w:p w:rsidR="00C01FE3" w:rsidRDefault="00C01FE3">
            <w:pPr>
              <w:pStyle w:val="ConsPlusNormal"/>
              <w:jc w:val="center"/>
            </w:pPr>
            <w:r>
              <w:t>8 023,1</w:t>
            </w:r>
          </w:p>
        </w:tc>
        <w:tc>
          <w:tcPr>
            <w:tcW w:w="1418" w:type="dxa"/>
          </w:tcPr>
          <w:p w:rsidR="00C01FE3" w:rsidRDefault="00C01FE3">
            <w:pPr>
              <w:pStyle w:val="ConsPlusNormal"/>
              <w:jc w:val="center"/>
            </w:pPr>
            <w:r>
              <w:t>8 645,4</w:t>
            </w:r>
          </w:p>
        </w:tc>
      </w:tr>
      <w:tr w:rsidR="00C01FE3" w:rsidTr="00534A6D">
        <w:tc>
          <w:tcPr>
            <w:tcW w:w="5245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413" w:type="dxa"/>
          </w:tcPr>
          <w:p w:rsidR="00C01FE3" w:rsidRDefault="00C01FE3">
            <w:pPr>
              <w:pStyle w:val="ConsPlusNormal"/>
              <w:jc w:val="center"/>
            </w:pPr>
            <w:r>
              <w:t>2 069,7</w:t>
            </w:r>
          </w:p>
        </w:tc>
        <w:tc>
          <w:tcPr>
            <w:tcW w:w="1417" w:type="dxa"/>
          </w:tcPr>
          <w:p w:rsidR="00C01FE3" w:rsidRDefault="00C01FE3">
            <w:pPr>
              <w:pStyle w:val="ConsPlusNormal"/>
              <w:jc w:val="center"/>
            </w:pPr>
            <w:r>
              <w:t>2 255,4</w:t>
            </w:r>
          </w:p>
        </w:tc>
        <w:tc>
          <w:tcPr>
            <w:tcW w:w="1418" w:type="dxa"/>
          </w:tcPr>
          <w:p w:rsidR="00C01FE3" w:rsidRDefault="00C01FE3">
            <w:pPr>
              <w:pStyle w:val="ConsPlusNormal"/>
              <w:jc w:val="center"/>
            </w:pPr>
            <w:r>
              <w:t>2 448,1</w:t>
            </w:r>
          </w:p>
        </w:tc>
      </w:tr>
      <w:tr w:rsidR="00C01FE3" w:rsidTr="00534A6D">
        <w:tc>
          <w:tcPr>
            <w:tcW w:w="5245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413" w:type="dxa"/>
          </w:tcPr>
          <w:p w:rsidR="00C01FE3" w:rsidRDefault="00C01FE3">
            <w:pPr>
              <w:pStyle w:val="ConsPlusNormal"/>
              <w:jc w:val="center"/>
            </w:pPr>
            <w:r>
              <w:t>2 969,2</w:t>
            </w:r>
          </w:p>
        </w:tc>
        <w:tc>
          <w:tcPr>
            <w:tcW w:w="1417" w:type="dxa"/>
          </w:tcPr>
          <w:p w:rsidR="00C01FE3" w:rsidRDefault="00C01FE3">
            <w:pPr>
              <w:pStyle w:val="ConsPlusNormal"/>
              <w:jc w:val="center"/>
            </w:pPr>
            <w:r>
              <w:t>3 232,4</w:t>
            </w:r>
          </w:p>
        </w:tc>
        <w:tc>
          <w:tcPr>
            <w:tcW w:w="1418" w:type="dxa"/>
          </w:tcPr>
          <w:p w:rsidR="00C01FE3" w:rsidRDefault="00C01FE3">
            <w:pPr>
              <w:pStyle w:val="ConsPlusNormal"/>
              <w:jc w:val="center"/>
            </w:pPr>
            <w:r>
              <w:t>3 508,1</w:t>
            </w:r>
          </w:p>
        </w:tc>
      </w:tr>
      <w:tr w:rsidR="00C01FE3" w:rsidTr="00534A6D">
        <w:tc>
          <w:tcPr>
            <w:tcW w:w="5245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413" w:type="dxa"/>
          </w:tcPr>
          <w:p w:rsidR="00C01FE3" w:rsidRDefault="00C01FE3">
            <w:pPr>
              <w:pStyle w:val="ConsPlusNormal"/>
              <w:jc w:val="center"/>
            </w:pPr>
            <w:r>
              <w:t>4 022,4</w:t>
            </w:r>
          </w:p>
        </w:tc>
        <w:tc>
          <w:tcPr>
            <w:tcW w:w="1417" w:type="dxa"/>
          </w:tcPr>
          <w:p w:rsidR="00C01FE3" w:rsidRDefault="00C01FE3">
            <w:pPr>
              <w:pStyle w:val="ConsPlusNormal"/>
              <w:jc w:val="center"/>
            </w:pPr>
            <w:r>
              <w:t>4 325,5</w:t>
            </w:r>
          </w:p>
        </w:tc>
        <w:tc>
          <w:tcPr>
            <w:tcW w:w="1418" w:type="dxa"/>
          </w:tcPr>
          <w:p w:rsidR="00C01FE3" w:rsidRDefault="00C01FE3">
            <w:pPr>
              <w:pStyle w:val="ConsPlusNormal"/>
              <w:jc w:val="center"/>
            </w:pPr>
            <w:r>
              <w:t>4 637,4</w:t>
            </w:r>
          </w:p>
        </w:tc>
      </w:tr>
      <w:tr w:rsidR="00C01FE3" w:rsidTr="00534A6D">
        <w:tc>
          <w:tcPr>
            <w:tcW w:w="5245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413" w:type="dxa"/>
          </w:tcPr>
          <w:p w:rsidR="00C01FE3" w:rsidRDefault="00C01FE3">
            <w:pPr>
              <w:pStyle w:val="ConsPlusNormal"/>
              <w:jc w:val="center"/>
            </w:pPr>
            <w:r>
              <w:t>2 442,9</w:t>
            </w:r>
          </w:p>
        </w:tc>
        <w:tc>
          <w:tcPr>
            <w:tcW w:w="1417" w:type="dxa"/>
          </w:tcPr>
          <w:p w:rsidR="00C01FE3" w:rsidRDefault="00C01FE3">
            <w:pPr>
              <w:pStyle w:val="ConsPlusNormal"/>
              <w:jc w:val="center"/>
            </w:pPr>
            <w:r>
              <w:t>2 626,8</w:t>
            </w:r>
          </w:p>
        </w:tc>
        <w:tc>
          <w:tcPr>
            <w:tcW w:w="1418" w:type="dxa"/>
          </w:tcPr>
          <w:p w:rsidR="00C01FE3" w:rsidRDefault="00C01FE3">
            <w:pPr>
              <w:pStyle w:val="ConsPlusNormal"/>
              <w:jc w:val="center"/>
            </w:pPr>
            <w:r>
              <w:t>2 816,0</w:t>
            </w:r>
          </w:p>
        </w:tc>
      </w:tr>
      <w:tr w:rsidR="00C01FE3" w:rsidTr="00534A6D">
        <w:tc>
          <w:tcPr>
            <w:tcW w:w="5245" w:type="dxa"/>
          </w:tcPr>
          <w:p w:rsidR="00C01FE3" w:rsidRDefault="00C01FE3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413" w:type="dxa"/>
          </w:tcPr>
          <w:p w:rsidR="00C01FE3" w:rsidRDefault="00C01FE3">
            <w:pPr>
              <w:pStyle w:val="ConsPlusNormal"/>
              <w:jc w:val="center"/>
            </w:pPr>
            <w:r>
              <w:t>2 213,8</w:t>
            </w:r>
          </w:p>
        </w:tc>
        <w:tc>
          <w:tcPr>
            <w:tcW w:w="1417" w:type="dxa"/>
          </w:tcPr>
          <w:p w:rsidR="00C01FE3" w:rsidRDefault="00C01FE3">
            <w:pPr>
              <w:pStyle w:val="ConsPlusNormal"/>
              <w:jc w:val="center"/>
            </w:pPr>
            <w:r>
              <w:t>2 379,7</w:t>
            </w:r>
          </w:p>
        </w:tc>
        <w:tc>
          <w:tcPr>
            <w:tcW w:w="1418" w:type="dxa"/>
          </w:tcPr>
          <w:p w:rsidR="00C01FE3" w:rsidRDefault="00C01FE3">
            <w:pPr>
              <w:pStyle w:val="ConsPlusNormal"/>
              <w:jc w:val="center"/>
            </w:pPr>
            <w:r>
              <w:t>2 552,3</w:t>
            </w:r>
          </w:p>
        </w:tc>
      </w:tr>
      <w:tr w:rsidR="00C01FE3" w:rsidTr="00534A6D">
        <w:tc>
          <w:tcPr>
            <w:tcW w:w="5245" w:type="dxa"/>
          </w:tcPr>
          <w:p w:rsidR="00C01FE3" w:rsidRDefault="00C01FE3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413" w:type="dxa"/>
          </w:tcPr>
          <w:p w:rsidR="00C01FE3" w:rsidRDefault="00C01FE3">
            <w:pPr>
              <w:pStyle w:val="ConsPlusNormal"/>
              <w:jc w:val="center"/>
            </w:pPr>
            <w:r>
              <w:t>3 283,2</w:t>
            </w:r>
          </w:p>
        </w:tc>
        <w:tc>
          <w:tcPr>
            <w:tcW w:w="1417" w:type="dxa"/>
          </w:tcPr>
          <w:p w:rsidR="00C01FE3" w:rsidRDefault="00C01FE3">
            <w:pPr>
              <w:pStyle w:val="ConsPlusNormal"/>
              <w:jc w:val="center"/>
            </w:pPr>
            <w:r>
              <w:t>3 543,7</w:t>
            </w:r>
          </w:p>
        </w:tc>
        <w:tc>
          <w:tcPr>
            <w:tcW w:w="1418" w:type="dxa"/>
          </w:tcPr>
          <w:p w:rsidR="00C01FE3" w:rsidRDefault="00C01FE3">
            <w:pPr>
              <w:pStyle w:val="ConsPlusNormal"/>
              <w:jc w:val="center"/>
            </w:pPr>
            <w:r>
              <w:t>3 811,9</w:t>
            </w:r>
          </w:p>
        </w:tc>
      </w:tr>
      <w:tr w:rsidR="00C01FE3" w:rsidTr="00534A6D">
        <w:tc>
          <w:tcPr>
            <w:tcW w:w="5245" w:type="dxa"/>
          </w:tcPr>
          <w:p w:rsidR="00C01FE3" w:rsidRDefault="00C01F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413" w:type="dxa"/>
          </w:tcPr>
          <w:p w:rsidR="00C01FE3" w:rsidRDefault="00C01FE3">
            <w:pPr>
              <w:pStyle w:val="ConsPlusNormal"/>
              <w:jc w:val="center"/>
            </w:pPr>
            <w:r>
              <w:t>864,9</w:t>
            </w:r>
          </w:p>
        </w:tc>
        <w:tc>
          <w:tcPr>
            <w:tcW w:w="1417" w:type="dxa"/>
          </w:tcPr>
          <w:p w:rsidR="00C01FE3" w:rsidRDefault="00C01FE3">
            <w:pPr>
              <w:pStyle w:val="ConsPlusNormal"/>
              <w:jc w:val="center"/>
            </w:pPr>
            <w:r>
              <w:t>1 052,3</w:t>
            </w:r>
          </w:p>
        </w:tc>
        <w:tc>
          <w:tcPr>
            <w:tcW w:w="1418" w:type="dxa"/>
          </w:tcPr>
          <w:p w:rsidR="00C01FE3" w:rsidRDefault="00C01FE3">
            <w:pPr>
              <w:pStyle w:val="ConsPlusNormal"/>
              <w:jc w:val="center"/>
            </w:pPr>
            <w:r>
              <w:t>1 248,6</w:t>
            </w:r>
          </w:p>
        </w:tc>
      </w:tr>
      <w:tr w:rsidR="00C01FE3" w:rsidTr="00534A6D">
        <w:tc>
          <w:tcPr>
            <w:tcW w:w="5245" w:type="dxa"/>
          </w:tcPr>
          <w:p w:rsidR="00C01FE3" w:rsidRDefault="00C01FE3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413" w:type="dxa"/>
          </w:tcPr>
          <w:p w:rsidR="00C01FE3" w:rsidRDefault="00C01FE3">
            <w:pPr>
              <w:pStyle w:val="ConsPlusNormal"/>
              <w:jc w:val="center"/>
            </w:pPr>
            <w:r>
              <w:t>4 151,1</w:t>
            </w:r>
          </w:p>
        </w:tc>
        <w:tc>
          <w:tcPr>
            <w:tcW w:w="1417" w:type="dxa"/>
          </w:tcPr>
          <w:p w:rsidR="00C01FE3" w:rsidRDefault="00C01FE3">
            <w:pPr>
              <w:pStyle w:val="ConsPlusNormal"/>
              <w:jc w:val="center"/>
            </w:pPr>
            <w:r>
              <w:t>4 311,8</w:t>
            </w:r>
          </w:p>
        </w:tc>
        <w:tc>
          <w:tcPr>
            <w:tcW w:w="1418" w:type="dxa"/>
          </w:tcPr>
          <w:p w:rsidR="00C01FE3" w:rsidRDefault="00C01FE3">
            <w:pPr>
              <w:pStyle w:val="ConsPlusNormal"/>
              <w:jc w:val="center"/>
            </w:pPr>
            <w:r>
              <w:t>4 511,8</w:t>
            </w:r>
          </w:p>
        </w:tc>
      </w:tr>
      <w:tr w:rsidR="00C01FE3" w:rsidTr="00534A6D">
        <w:tc>
          <w:tcPr>
            <w:tcW w:w="5245" w:type="dxa"/>
          </w:tcPr>
          <w:p w:rsidR="00C01FE3" w:rsidRDefault="00C01FE3">
            <w:pPr>
              <w:pStyle w:val="ConsPlusNormal"/>
            </w:pPr>
            <w:r>
              <w:t>ВСЕГО</w:t>
            </w:r>
          </w:p>
        </w:tc>
        <w:tc>
          <w:tcPr>
            <w:tcW w:w="1413" w:type="dxa"/>
          </w:tcPr>
          <w:p w:rsidR="00C01FE3" w:rsidRDefault="00C01FE3">
            <w:pPr>
              <w:pStyle w:val="ConsPlusNormal"/>
              <w:jc w:val="center"/>
            </w:pPr>
            <w:r>
              <w:t>59 452,6</w:t>
            </w:r>
          </w:p>
        </w:tc>
        <w:tc>
          <w:tcPr>
            <w:tcW w:w="1417" w:type="dxa"/>
          </w:tcPr>
          <w:p w:rsidR="00C01FE3" w:rsidRDefault="00C01FE3">
            <w:pPr>
              <w:pStyle w:val="ConsPlusNormal"/>
              <w:jc w:val="center"/>
            </w:pPr>
            <w:r>
              <w:t>64 092,0</w:t>
            </w:r>
          </w:p>
        </w:tc>
        <w:tc>
          <w:tcPr>
            <w:tcW w:w="1418" w:type="dxa"/>
          </w:tcPr>
          <w:p w:rsidR="00C01FE3" w:rsidRDefault="00C01FE3">
            <w:pPr>
              <w:pStyle w:val="ConsPlusNormal"/>
              <w:jc w:val="center"/>
            </w:pPr>
            <w:r>
              <w:t>68 963,0</w:t>
            </w:r>
          </w:p>
        </w:tc>
      </w:tr>
    </w:tbl>
    <w:p w:rsidR="00C01FE3" w:rsidRDefault="00C01FE3">
      <w:pPr>
        <w:pStyle w:val="ConsPlusNormal"/>
        <w:jc w:val="both"/>
      </w:pP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Normal"/>
        <w:jc w:val="both"/>
      </w:pPr>
    </w:p>
    <w:p w:rsidR="00C01FE3" w:rsidRDefault="00C01FE3">
      <w:pPr>
        <w:pStyle w:val="ConsPlusNormal"/>
        <w:jc w:val="both"/>
      </w:pPr>
    </w:p>
    <w:sectPr w:rsidR="00C01FE3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E3"/>
    <w:rsid w:val="000F743C"/>
    <w:rsid w:val="001F1C68"/>
    <w:rsid w:val="004459BF"/>
    <w:rsid w:val="00534A6D"/>
    <w:rsid w:val="005C3024"/>
    <w:rsid w:val="00796EB2"/>
    <w:rsid w:val="00836F40"/>
    <w:rsid w:val="00936B04"/>
    <w:rsid w:val="00957F35"/>
    <w:rsid w:val="00C01FE3"/>
    <w:rsid w:val="00C13D42"/>
    <w:rsid w:val="00C97164"/>
    <w:rsid w:val="00CD75D7"/>
    <w:rsid w:val="00D43452"/>
    <w:rsid w:val="00E2313B"/>
    <w:rsid w:val="00FC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FE3FBF-4087-494E-974D-F82F062EE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01F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01F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01F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01F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15</cp:revision>
  <dcterms:created xsi:type="dcterms:W3CDTF">2023-10-31T14:19:00Z</dcterms:created>
  <dcterms:modified xsi:type="dcterms:W3CDTF">2023-11-01T07:01:00Z</dcterms:modified>
</cp:coreProperties>
</file>