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FE3" w:rsidRDefault="00C01FE3" w:rsidP="00836F40">
      <w:pPr>
        <w:pStyle w:val="ConsPlusNormal"/>
        <w:jc w:val="right"/>
        <w:outlineLvl w:val="0"/>
      </w:pPr>
      <w:r>
        <w:t>Приложение 2</w:t>
      </w:r>
    </w:p>
    <w:p w:rsidR="00C01FE3" w:rsidRDefault="00C01FE3">
      <w:pPr>
        <w:pStyle w:val="ConsPlusNormal"/>
        <w:jc w:val="right"/>
      </w:pPr>
      <w:r>
        <w:t>к решению Совета Заполярного района</w:t>
      </w:r>
    </w:p>
    <w:p w:rsidR="00C01FE3" w:rsidRDefault="00C01FE3">
      <w:pPr>
        <w:pStyle w:val="ConsPlusNormal"/>
        <w:jc w:val="right"/>
      </w:pPr>
      <w:r>
        <w:t>от 22.12.2022 N 219-р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Title"/>
        <w:jc w:val="center"/>
      </w:pPr>
      <w:bookmarkStart w:id="0" w:name="P277"/>
      <w:bookmarkEnd w:id="0"/>
      <w:r>
        <w:t>ДОХОДЫ</w:t>
      </w:r>
    </w:p>
    <w:p w:rsidR="00C01FE3" w:rsidRDefault="00C01FE3">
      <w:pPr>
        <w:pStyle w:val="ConsPlusTitle"/>
        <w:jc w:val="center"/>
      </w:pPr>
      <w:r>
        <w:t>РАЙОННОГО БЮДЖЕТА МУНИЦИПАЛЬНОГО РАЙОНА "ЗАПОЛЯРНЫЙ РАЙОН"</w:t>
      </w:r>
    </w:p>
    <w:p w:rsidR="00C01FE3" w:rsidRDefault="00C01FE3">
      <w:pPr>
        <w:pStyle w:val="ConsPlusTitle"/>
        <w:jc w:val="center"/>
      </w:pPr>
      <w:r>
        <w:t>НА 2023 ГОД И ПЛАНОВЫЙ ПЕРИОД 2024 - 2025 ГОДОВ</w:t>
      </w:r>
    </w:p>
    <w:p w:rsidR="00C01FE3" w:rsidRDefault="00C01FE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01FE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от 05.10.2023 N 274-р)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</w:tr>
    </w:tbl>
    <w:p w:rsidR="00C01FE3" w:rsidRDefault="00C01FE3">
      <w:pPr>
        <w:pStyle w:val="ConsPlusNormal"/>
      </w:pPr>
    </w:p>
    <w:p w:rsidR="00C01FE3" w:rsidRDefault="00C01FE3">
      <w:pPr>
        <w:pStyle w:val="ConsPlusNormal"/>
        <w:jc w:val="right"/>
      </w:pPr>
      <w:r>
        <w:t>тыс. рублей</w:t>
      </w:r>
    </w:p>
    <w:p w:rsidR="00C01FE3" w:rsidRDefault="00C01FE3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89"/>
        <w:gridCol w:w="2835"/>
        <w:gridCol w:w="1275"/>
        <w:gridCol w:w="1276"/>
        <w:gridCol w:w="1276"/>
      </w:tblGrid>
      <w:tr w:rsidR="00C01FE3" w:rsidTr="00C011A5">
        <w:tc>
          <w:tcPr>
            <w:tcW w:w="2689" w:type="dxa"/>
            <w:vMerge w:val="restart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2835" w:type="dxa"/>
            <w:vMerge w:val="restart"/>
          </w:tcPr>
          <w:p w:rsidR="00C01FE3" w:rsidRDefault="00C01FE3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3827" w:type="dxa"/>
            <w:gridSpan w:val="3"/>
          </w:tcPr>
          <w:p w:rsidR="00C01FE3" w:rsidRDefault="00C01FE3">
            <w:pPr>
              <w:pStyle w:val="ConsPlusNormal"/>
              <w:jc w:val="center"/>
            </w:pPr>
            <w:r>
              <w:t>Сумма</w:t>
            </w:r>
          </w:p>
        </w:tc>
      </w:tr>
      <w:tr w:rsidR="00C01FE3" w:rsidTr="00C011A5">
        <w:tc>
          <w:tcPr>
            <w:tcW w:w="2689" w:type="dxa"/>
            <w:vMerge/>
          </w:tcPr>
          <w:p w:rsidR="00C01FE3" w:rsidRDefault="00C01FE3" w:rsidP="00C011A5">
            <w:pPr>
              <w:pStyle w:val="ConsPlusNormal"/>
              <w:ind w:left="-67" w:right="-62"/>
            </w:pPr>
          </w:p>
        </w:tc>
        <w:tc>
          <w:tcPr>
            <w:tcW w:w="2835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center"/>
            </w:pPr>
            <w:r>
              <w:t>2025 год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000 8 50 00000 00 0000 000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ВСЕГО ДОХОДОВ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1 364 337,0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1 437 819,0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1 130 611,0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000 1 00 00000 00 0000 000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  <w:jc w:val="center"/>
            </w:pPr>
            <w:r>
              <w:t>Налоговые и неналоговые доходы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1 087 046,4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1 102 625,2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1 116 751,5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000 1 01 00000 00 0000 000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706 562,5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716 454,4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716 454,4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182 1 01 02010 01 000</w:t>
            </w:r>
            <w:bookmarkStart w:id="1" w:name="_GoBack"/>
            <w:bookmarkEnd w:id="1"/>
            <w:r>
              <w:t>0 110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6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7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699 527,5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709 320,9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709 320,9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182 1 01 02080 01 0000 110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7 035,0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7 133,5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7 133,5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lastRenderedPageBreak/>
              <w:t>000 1 05 00000 00 0000 000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20 468,6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21 410,2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22 266,4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182 1 05 01011 01 0000 110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14,2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14,9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15,5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182 1 05 03010 01 0000 110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19 488,7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20 385,2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21 200,4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182 1 05 04020 02 0000 110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965,7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1 010,1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1 050,5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000 1 06 00000 00 0000 000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638,7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638,7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638,7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182 1 06 01030 05 0000 110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48,0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182 1 06 06033 05 0000 110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581,7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581,7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581,7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182 1 06 06043 05 0000 110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9,0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000 1 11 00000 00 0000 000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312 888,2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319 702,8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331 992,5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005 1 11 05013 05 0000 120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lastRenderedPageBreak/>
              <w:t>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300 665,9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306 919,8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319 196,6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005 1 11 05013 13 0000 120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3 019,2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3 140,0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3 265,6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042 1 11 05025 05 0000 120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3 647,5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3 692,4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3 604,6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034 1 11 05035 05 0000 120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133,3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133,3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133,3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042 1 11 05075 05 0000 120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4 154,9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4 025,6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3 861,7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034 1 11 07015 05 0000 120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 xml:space="preserve">Доходы от перечисления части прибыли, остающейся </w:t>
            </w:r>
            <w:r>
              <w:lastRenderedPageBreak/>
              <w:t>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971,7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1 483,8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1 622,8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042 1 11 09045 05 0000 120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134,9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147,1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147,1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042 1 11 09080 05 0000 120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160,8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160,8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160,8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000 1 12 00000 00 0000 000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Платежи при пользовании природными ресурсами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42 426,5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41 446,0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000 1 12 01000 01 0000 120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42 426,5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41 446,0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048 1 12 01010 01 0000 120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5 058,5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4 824,7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4 941,6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048 1 12 01030 01 0000 120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Плата за сбросы загрязняющих веществ в водные объекты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2,4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lastRenderedPageBreak/>
              <w:t>048 1 12 01041 01 0000 120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Плата за размещение отходов производства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10 747,2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10 250,5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10 498,9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048 1 12 01070 01 0000 120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26 618,3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25 388,0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26 003,1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000 1 13 00000 00 0000 000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3 975,8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3 953,5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3 953,5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000 1 13 01000 00 0000 130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Доходы от оказания платных услуг (работ)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7,6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034 1 13 01995 05 0000 130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7,6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000 1 13 02000 00 0000 130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Доходы от компенсации затрат государства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3 968,2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3 945,9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3 945,9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034 1 13 02065 05 0000 130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3 945,9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3 945,9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3 945,9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034 1 13 02995 05 0000 130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20,3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042 1 13 02995 05 0000 130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000 1 14 00000 00 0000 000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042 1 14 06025 05 0000 430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 xml:space="preserve">Доходы от продажи земельных участков, находящихся в собственности муниципальных районов (за исключением земельных </w:t>
            </w:r>
            <w:r>
              <w:lastRenderedPageBreak/>
              <w:t>участков муниципальных бюджетных и автономных учреждений)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5,8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000 1 16 00000 00 0000 000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80,3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046 1 16 01154 01 0000 140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8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9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034 1 16 07010 05 0000 140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46,5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034 1 16 07090 05 0000 140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000 2 00 00000 00 0000 000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  <w:jc w:val="center"/>
            </w:pPr>
            <w:r>
              <w:t>Безвозмездные поступления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277 290,6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335 193,8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13 859,5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lastRenderedPageBreak/>
              <w:t>000 2 02 00000 00 0000 000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277 290,2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335 193,8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13 859,5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000 2 02 20000 00 0000 150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263 429,6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321 450,4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000 2 02 20077 05 0000 150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129 437,9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55 690,4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034 2 02 20077 05 0000 150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 в рамках </w:t>
            </w:r>
            <w:hyperlink r:id="rId10">
              <w:r>
                <w:rPr>
                  <w:color w:val="0000FF"/>
                </w:rPr>
                <w:t>подпрограммы 1</w:t>
              </w:r>
            </w:hyperlink>
            <w:r>
              <w:t xml:space="preserve">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Ненецкого автономного округа "Обеспечение доступным и комфортным жильем и коммунальными услугами граждан, проживающих в Ненецком автономном округе"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104 093,9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55 690,4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034 2 02 20077 05 0000 150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 в рамках </w:t>
            </w:r>
            <w:hyperlink r:id="rId12">
              <w:r>
                <w:rPr>
                  <w:color w:val="0000FF"/>
                </w:rPr>
                <w:t>подпрограммы 1</w:t>
              </w:r>
            </w:hyperlink>
            <w:r>
              <w:t xml:space="preserve"> "Модернизация объектов коммунальной инфраструктуры" государственной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25 344,0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034 2 02 20300 05 0000 150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31 220,0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194 560,0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034 2 02 20303 05 0000 150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30 097,0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71 200,0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000 2 02 29999 05 0000 150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Прочие субсидии бюджетам муниципальных районов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72 674,7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034 2 02 29999 05 0000 150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30 003,0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034 2 02 29999 05 0000 150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</w:t>
            </w:r>
            <w:r>
              <w:lastRenderedPageBreak/>
              <w:t>коммунальных отходов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42 671,7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000 2 02 30000 00 0000 150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3 824,8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3 707,6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3 823,7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000 2 02 30024 05 0000 150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3 823,9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3 706,6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3 822,8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034 2 02 30024 05 0000 150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3 823,9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3 706,6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3 822,8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034 2 02 35120 05 0000 150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0,9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000 2 02 40000 00 0000 150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10 035,8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046 2 02 40014 05 0000 150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10 035,8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000 2 18 00000 00 0000 000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 xml:space="preserve">Доходы бюджетов бюджетной системы Российской Федерации от возврата остатков субсидий, субвенций и иных </w:t>
            </w:r>
            <w:r>
              <w:lastRenderedPageBreak/>
              <w:t>межбюджетных трансфертов, имеющих целевое назначение, прошлых лет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0,4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000 2 18 00000 05 0000 150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C011A5">
        <w:tc>
          <w:tcPr>
            <w:tcW w:w="2689" w:type="dxa"/>
          </w:tcPr>
          <w:p w:rsidR="00C01FE3" w:rsidRDefault="00C01FE3" w:rsidP="00C011A5">
            <w:pPr>
              <w:pStyle w:val="ConsPlusNormal"/>
              <w:ind w:left="-67" w:right="-62"/>
              <w:jc w:val="center"/>
            </w:pPr>
            <w:r>
              <w:t>034 2 18 60010 05 0000 150</w:t>
            </w:r>
          </w:p>
        </w:tc>
        <w:tc>
          <w:tcPr>
            <w:tcW w:w="2835" w:type="dxa"/>
          </w:tcPr>
          <w:p w:rsidR="00C01FE3" w:rsidRDefault="00C01FE3">
            <w:pPr>
              <w:pStyle w:val="ConsPlusNormal"/>
            </w:pPr>
            <w: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</w:tbl>
    <w:p w:rsidR="005C3024" w:rsidRDefault="005C3024" w:rsidP="00017F53">
      <w:pPr>
        <w:pStyle w:val="ConsPlusNormal"/>
        <w:spacing w:after="1"/>
      </w:pPr>
    </w:p>
    <w:sectPr w:rsidR="005C3024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E3"/>
    <w:rsid w:val="00017F53"/>
    <w:rsid w:val="005C3024"/>
    <w:rsid w:val="00796EB2"/>
    <w:rsid w:val="00836F40"/>
    <w:rsid w:val="00936B04"/>
    <w:rsid w:val="00C011A5"/>
    <w:rsid w:val="00C0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E3FBF-4087-494E-974D-F82F062E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01F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912E9CDC4422C033DA4D8DF7C35C5162643C6803EEDB5ADC39C29EEED508FA11979444B50A29A0465F7D564A52E9CBFF317D888615mFTAO" TargetMode="External"/><Relationship Id="rId13" Type="http://schemas.openxmlformats.org/officeDocument/2006/relationships/hyperlink" Target="consultantplus://offline/ref=C0912E9CDC4422C033DA5380E1AF0B5D656A616307EDD604876699C3B9DC02AD56D8CD0FF8042FAB120E390A4C05B991AB3C608B9816F9DFDFE7BEm5T7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0912E9CDC4422C033DA4D8DF7C35C5162643B6C0BE3DB5ADC39C29EEED508FA1197944DBC082AA213056D520304E5D6FF2F628A9815F9C3mDTEO" TargetMode="External"/><Relationship Id="rId12" Type="http://schemas.openxmlformats.org/officeDocument/2006/relationships/hyperlink" Target="consultantplus://offline/ref=C0912E9CDC4422C033DA5380E1AF0B5D656A616307EDD604876699C3B9DC02AD56D8CD0FF8042FAB110F31044C05B991AB3C608B9816F9DFDFE7BEm5T7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912E9CDC4422C033DA4D8DF7C35C5162643B6C0BE3DB5ADC39C29EEED508FA1197944DBC0129AC195A6847125CEBD4E03063948417FBmCT2O" TargetMode="External"/><Relationship Id="rId11" Type="http://schemas.openxmlformats.org/officeDocument/2006/relationships/hyperlink" Target="consultantplus://offline/ref=C0912E9CDC4422C033DA5380E1AF0B5D656A616307EDD809826699C3B9DC02AD56D8CD0FF8042FAB110F310B4C05B991AB3C608B9816F9DFDFE7BEm5T7O" TargetMode="External"/><Relationship Id="rId5" Type="http://schemas.openxmlformats.org/officeDocument/2006/relationships/hyperlink" Target="consultantplus://offline/ref=C0912E9CDC4422C033DA4D8DF7C35C5162643B6C0BE3DB5ADC39C29EEED508FA1197944FBC0827A0465F7D564A52E9CBFF317D888615mFTAO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0912E9CDC4422C033DA5380E1AF0B5D656A616307EDD809826699C3B9DC02AD56D8CD0FF8042FAA100B3B024C05B991AB3C608B9816F9DFDFE7BEm5T7O" TargetMode="External"/><Relationship Id="rId4" Type="http://schemas.openxmlformats.org/officeDocument/2006/relationships/hyperlink" Target="consultantplus://offline/ref=C0912E9CDC4422C033DA5380E1AF0B5D656A616307ECD10C886699C3B9DC02AD56D8CD0FF8042FAB120E3B064C05B991AB3C608B9816F9DFDFE7BEm5T7O" TargetMode="External"/><Relationship Id="rId9" Type="http://schemas.openxmlformats.org/officeDocument/2006/relationships/hyperlink" Target="consultantplus://offline/ref=C0912E9CDC4422C033DA4D8DF7C35C5162643B6C07E8DB5ADC39C29EEED508FA11979448B40826A0465F7D564A52E9CBFF317D888615mFTA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2062</Words>
  <Characters>11756</Characters>
  <Application>Microsoft Office Word</Application>
  <DocSecurity>0</DocSecurity>
  <Lines>97</Lines>
  <Paragraphs>27</Paragraphs>
  <ScaleCrop>false</ScaleCrop>
  <Company/>
  <LinksUpToDate>false</LinksUpToDate>
  <CharactersWithSpaces>13791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6</cp:revision>
  <dcterms:created xsi:type="dcterms:W3CDTF">2023-10-31T14:19:00Z</dcterms:created>
  <dcterms:modified xsi:type="dcterms:W3CDTF">2023-11-01T07:07:00Z</dcterms:modified>
</cp:coreProperties>
</file>