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D7362F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265106">
      <w:pPr>
        <w:pStyle w:val="ConsPlusNormal"/>
        <w:jc w:val="both"/>
      </w:pPr>
      <w:r>
        <w:t xml:space="preserve"> </w:t>
      </w:r>
    </w:p>
    <w:p w:rsidR="00B96547" w:rsidRDefault="00B96547">
      <w:pPr>
        <w:pStyle w:val="ConsPlusTitle"/>
        <w:jc w:val="center"/>
      </w:pPr>
      <w:bookmarkStart w:id="1" w:name="P222"/>
      <w:bookmarkEnd w:id="1"/>
      <w:r>
        <w:t>НОРМАТИВЫ</w:t>
      </w:r>
    </w:p>
    <w:p w:rsidR="00B96547" w:rsidRDefault="00B96547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B96547" w:rsidRDefault="00B96547">
      <w:pPr>
        <w:pStyle w:val="ConsPlusTitle"/>
        <w:jc w:val="center"/>
      </w:pPr>
      <w:r>
        <w:t>ПОСЕЛЕНИЙ МУНИЦИПАЛЬНОГО РАЙОНА "ЗАПОЛЯРНЫЙ РАЙОН",</w:t>
      </w:r>
    </w:p>
    <w:p w:rsidR="00B96547" w:rsidRDefault="00B96547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B96547" w:rsidRDefault="00B96547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B96547" w:rsidRDefault="00B96547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B96547" w:rsidRDefault="00B96547">
      <w:pPr>
        <w:pStyle w:val="ConsPlusTitle"/>
        <w:jc w:val="center"/>
      </w:pPr>
      <w:r>
        <w:t>ПРАВОВЫМИ АКТАМИ ЗАПОЛЯРНОГО РАЙОНА, ПРИНЯТЫМИ</w:t>
      </w:r>
    </w:p>
    <w:p w:rsidR="00B96547" w:rsidRDefault="00B96547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B96547" w:rsidRDefault="00B96547">
      <w:pPr>
        <w:pStyle w:val="ConsPlusTitle"/>
        <w:jc w:val="center"/>
      </w:pPr>
      <w:r>
        <w:t>НА 2023 ГОД И ПЛАНОВЫЙ ПЕРИОД 2024 - 2025 ГОДОВ</w:t>
      </w:r>
    </w:p>
    <w:p w:rsidR="00B96547" w:rsidRDefault="00B96547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271"/>
        <w:gridCol w:w="1276"/>
      </w:tblGrid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5106"/>
    <w:rsid w:val="003A15C6"/>
    <w:rsid w:val="006247F2"/>
    <w:rsid w:val="00A23645"/>
    <w:rsid w:val="00AC1E31"/>
    <w:rsid w:val="00B96547"/>
    <w:rsid w:val="00C63238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2024-01-19T07:31:00Z</dcterms:created>
  <dcterms:modified xsi:type="dcterms:W3CDTF">2024-01-19T07:31:00Z</dcterms:modified>
</cp:coreProperties>
</file>