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B23" w:rsidRDefault="007D0B23" w:rsidP="007D0B23">
      <w:pPr>
        <w:pStyle w:val="ConsPlusNormal"/>
        <w:jc w:val="right"/>
        <w:outlineLvl w:val="0"/>
      </w:pPr>
      <w:r>
        <w:t>Приложение 11</w:t>
      </w:r>
    </w:p>
    <w:p w:rsidR="007D0B23" w:rsidRDefault="007D0B23" w:rsidP="007D0B23">
      <w:pPr>
        <w:pStyle w:val="ConsPlusNormal"/>
        <w:jc w:val="right"/>
      </w:pPr>
      <w:r>
        <w:t>к решению Совета</w:t>
      </w:r>
    </w:p>
    <w:p w:rsidR="007D0B23" w:rsidRDefault="007D0B23" w:rsidP="007D0B23">
      <w:pPr>
        <w:pStyle w:val="ConsPlusNormal"/>
        <w:jc w:val="right"/>
      </w:pPr>
      <w:r>
        <w:t>Заполярного района</w:t>
      </w:r>
    </w:p>
    <w:p w:rsidR="007D0B23" w:rsidRDefault="007D0B23" w:rsidP="007D0B23">
      <w:pPr>
        <w:pStyle w:val="ConsPlusNormal"/>
        <w:jc w:val="right"/>
      </w:pPr>
      <w:r>
        <w:t>от 21.12.2023 N 285-р</w:t>
      </w:r>
    </w:p>
    <w:p w:rsidR="007D0B23" w:rsidRDefault="007D0B23" w:rsidP="007D0B23">
      <w:pPr>
        <w:pStyle w:val="ConsPlusNormal"/>
        <w:ind w:firstLine="540"/>
        <w:jc w:val="both"/>
      </w:pPr>
    </w:p>
    <w:p w:rsidR="007D0B23" w:rsidRDefault="007D0B23" w:rsidP="007D0B23">
      <w:pPr>
        <w:pStyle w:val="ConsPlusTitle"/>
        <w:jc w:val="center"/>
      </w:pPr>
      <w:bookmarkStart w:id="0" w:name="P8448"/>
      <w:bookmarkEnd w:id="0"/>
      <w:r>
        <w:t>ПОРЯДОК</w:t>
      </w:r>
    </w:p>
    <w:p w:rsidR="007D0B23" w:rsidRDefault="007D0B23" w:rsidP="007D0B23">
      <w:pPr>
        <w:pStyle w:val="ConsPlusTitle"/>
        <w:jc w:val="center"/>
      </w:pPr>
      <w:r>
        <w:t>ОПРЕДЕЛЕНИЯ РАЗМЕРА МУНИЦИПАЛЬНОЙ ПРЕФЕРЕНЦИИ,</w:t>
      </w:r>
    </w:p>
    <w:p w:rsidR="007D0B23" w:rsidRDefault="007D0B23" w:rsidP="007D0B23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7D0B23" w:rsidRDefault="007D0B23" w:rsidP="007D0B23">
      <w:pPr>
        <w:pStyle w:val="ConsPlusTitle"/>
        <w:jc w:val="center"/>
      </w:pPr>
      <w:r>
        <w:t>РАЙОНА "СЕВЕРЖИЛКОМСЕРВИС" В 2024 - 2026 ГОДАХ В ВИДЕ</w:t>
      </w:r>
    </w:p>
    <w:p w:rsidR="007D0B23" w:rsidRDefault="007D0B23" w:rsidP="007D0B23">
      <w:pPr>
        <w:pStyle w:val="ConsPlusTitle"/>
        <w:jc w:val="center"/>
      </w:pPr>
      <w:r>
        <w:t>СУБСИДИИ НА ВОЗМЕЩЕНИЕ ЗАТРАТ, СВЯЗАННЫХ С РЕШЕНИЕМ</w:t>
      </w:r>
    </w:p>
    <w:p w:rsidR="007D0B23" w:rsidRDefault="007D0B23" w:rsidP="007D0B23">
      <w:pPr>
        <w:pStyle w:val="ConsPlusTitle"/>
        <w:jc w:val="center"/>
      </w:pPr>
      <w:r>
        <w:t>ОТДЕЛЬНЫХ ВОПРОСОВ МЕСТНОГО ЗНАЧЕНИЯ</w:t>
      </w:r>
    </w:p>
    <w:p w:rsidR="007D0B23" w:rsidRDefault="007D0B23" w:rsidP="007D0B2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352"/>
        <w:gridCol w:w="113"/>
      </w:tblGrid>
      <w:tr w:rsidR="007D0B23" w:rsidTr="00457CA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B23" w:rsidRDefault="007D0B23" w:rsidP="00457C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B23" w:rsidRDefault="007D0B23" w:rsidP="00457C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D0B23" w:rsidRDefault="007D0B23" w:rsidP="00457C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0B23" w:rsidRDefault="007D0B23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D0B23" w:rsidRDefault="007D0B23" w:rsidP="00457CAD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B23" w:rsidRDefault="007D0B23" w:rsidP="00457CAD">
            <w:pPr>
              <w:pStyle w:val="ConsPlusNormal"/>
            </w:pPr>
          </w:p>
        </w:tc>
      </w:tr>
    </w:tbl>
    <w:p w:rsidR="007D0B23" w:rsidRDefault="007D0B23" w:rsidP="007D0B23">
      <w:pPr>
        <w:pStyle w:val="ConsPlusNormal"/>
        <w:ind w:firstLine="540"/>
        <w:jc w:val="both"/>
      </w:pPr>
    </w:p>
    <w:p w:rsidR="007D0B23" w:rsidRDefault="007D0B23" w:rsidP="007D0B23">
      <w:pPr>
        <w:pStyle w:val="ConsPlusNormal"/>
        <w:ind w:firstLine="540"/>
        <w:jc w:val="both"/>
      </w:pPr>
      <w:r>
        <w:t xml:space="preserve"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возмещение затрат, связанных с решением отдельных вопросов местного значения, определяется по каждому из мероприятий, указанных в </w:t>
      </w:r>
      <w:hyperlink w:anchor="P8464">
        <w:r>
          <w:rPr>
            <w:color w:val="0000FF"/>
          </w:rPr>
          <w:t>таблице</w:t>
        </w:r>
      </w:hyperlink>
      <w:r>
        <w:t xml:space="preserve"> настоящего Порядка.</w:t>
      </w:r>
    </w:p>
    <w:p w:rsidR="007D0B23" w:rsidRDefault="007D0B23" w:rsidP="007D0B23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"Развитие коммунальной инфраструктуры муниципального района "Заполярный район" на 2020 - 2030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"Обеспечение населения централизованным теплоснабжением в МО "Муниципальный район "Заполярный район" на 2020 - 2030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"Обеспечение Населения Муниципального Района "Заполярный Район" Чистой Водой" На 2021 - 2030 Годы", муниципальной </w:t>
      </w:r>
      <w:hyperlink r:id="rId8">
        <w:r>
          <w:rPr>
            <w:color w:val="0000FF"/>
          </w:rPr>
          <w:t>программы</w:t>
        </w:r>
      </w:hyperlink>
      <w:r>
        <w:t xml:space="preserve"> "Развитие энергетики му</w:t>
      </w:r>
      <w:bookmarkStart w:id="1" w:name="_GoBack"/>
      <w:bookmarkEnd w:id="1"/>
      <w:r>
        <w:t>ниципального района "Заполярный район" на 2021 - 2030 годы".</w:t>
      </w:r>
    </w:p>
    <w:p w:rsidR="007D0B23" w:rsidRDefault="007D0B23" w:rsidP="007D0B23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2024 год 267 558,2 тыс. рублей, на 2025 год 45 556,2 тыс. рублей, на 2026 год 5 233,3 тыс. рублей.</w:t>
      </w:r>
    </w:p>
    <w:p w:rsidR="007D0B23" w:rsidRDefault="007D0B23" w:rsidP="007D0B23">
      <w:pPr>
        <w:pStyle w:val="ConsPlusNormal"/>
        <w:ind w:firstLine="540"/>
        <w:jc w:val="both"/>
      </w:pPr>
    </w:p>
    <w:p w:rsidR="007D0B23" w:rsidRDefault="007D0B23" w:rsidP="007D0B23">
      <w:pPr>
        <w:pStyle w:val="ConsPlusNormal"/>
        <w:jc w:val="right"/>
      </w:pPr>
      <w:r>
        <w:t>тыс. рублей</w:t>
      </w:r>
    </w:p>
    <w:p w:rsidR="007D0B23" w:rsidRDefault="007D0B23" w:rsidP="007D0B23">
      <w:pPr>
        <w:pStyle w:val="ConsPlusNormal"/>
        <w:ind w:firstLine="540"/>
        <w:jc w:val="both"/>
      </w:pP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9"/>
        <w:gridCol w:w="1259"/>
        <w:gridCol w:w="1134"/>
        <w:gridCol w:w="1134"/>
      </w:tblGrid>
      <w:tr w:rsidR="007D0B23" w:rsidTr="00DE403D">
        <w:tc>
          <w:tcPr>
            <w:tcW w:w="6379" w:type="dxa"/>
            <w:vMerge w:val="restart"/>
          </w:tcPr>
          <w:p w:rsidR="007D0B23" w:rsidRDefault="007D0B23" w:rsidP="00457CAD">
            <w:pPr>
              <w:pStyle w:val="ConsPlusNormal"/>
              <w:jc w:val="center"/>
            </w:pPr>
            <w:bookmarkStart w:id="2" w:name="P8464"/>
            <w:bookmarkEnd w:id="2"/>
            <w:r>
              <w:t>Наименование мероприятия</w:t>
            </w:r>
          </w:p>
        </w:tc>
        <w:tc>
          <w:tcPr>
            <w:tcW w:w="3527" w:type="dxa"/>
            <w:gridSpan w:val="3"/>
          </w:tcPr>
          <w:p w:rsidR="007D0B23" w:rsidRDefault="007D0B23" w:rsidP="00457CAD">
            <w:pPr>
              <w:pStyle w:val="ConsPlusNormal"/>
              <w:jc w:val="center"/>
            </w:pPr>
            <w:r>
              <w:t>Сумма</w:t>
            </w:r>
          </w:p>
        </w:tc>
      </w:tr>
      <w:tr w:rsidR="007D0B23" w:rsidTr="00DE403D">
        <w:tc>
          <w:tcPr>
            <w:tcW w:w="6379" w:type="dxa"/>
            <w:vMerge/>
          </w:tcPr>
          <w:p w:rsidR="007D0B23" w:rsidRDefault="007D0B23" w:rsidP="00457CAD">
            <w:pPr>
              <w:pStyle w:val="ConsPlusNormal"/>
            </w:pP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center"/>
            </w:pPr>
            <w:r>
              <w:t>2026 год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57 204,6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 xml:space="preserve">Поставка трактора </w:t>
            </w:r>
            <w:proofErr w:type="spellStart"/>
            <w:r>
              <w:t>Агромаш</w:t>
            </w:r>
            <w:proofErr w:type="spellEnd"/>
            <w:r>
              <w:t xml:space="preserve"> 90 ТГ в г. Нарьян-Мар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5 765,9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Приобретение илососной вакуумной машины на шасси Урал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15 963,7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 трактора гусеничного в г. Нарьян-Мар (для ЖКУ "Хорей-Вер")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9 817,5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 самосвала (для ЖКУ "Хорей-Вер")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9 240,0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 xml:space="preserve">Поставка двух фронтальных погрузчиков в г. Нарьян-Мар (для </w:t>
            </w:r>
            <w:r>
              <w:lastRenderedPageBreak/>
              <w:t>ЖКУ "Хорей-Вер", ЖКУ "Харута")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lastRenderedPageBreak/>
              <w:t>16 417,5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котельной в с. Коткино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37 174,5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34 447,5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Реконструкция участков тепловой сети от котельной N 1 в с. Несь Сельского поселения "Канинский сельсовет" ЗР НАО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2 314,2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Поставка, монтаж модульного здания, оборудования и обвязка технологического оборудования для нужд объединенной котельной в п. Харута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47 891,9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2 273,4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5 233,3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Ремонтно-восстановительные работы, транспортировка, установка, обвязка и пусконаладочные работы БВПУ в д. Пылемец Сельского поселения "Великовисочный сельсовет" ЗР НАО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3 484,8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Поставка, монтаж и пусконаладочные работы БВПУ в д. Вижас Сельского поселения "Омский сельсовет" ЗР НАО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25 690,5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Оборудование водоподготовительного узла в колодце N 2 с. Ома Сельского поселения "Омский сельсовет" ЗР НАО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5 233,3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водоподготовительной установки в п. Хорей-Вер СП "Хорей-Верский сельсовет" ЗР НАО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8 118,0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Модернизация БВПУ с увеличением производительности в д. Лабожское Сельского поселения "Великовисочный сельсовет" ЗР НАО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3 302,4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ВПУ в с. Коткино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1 579,7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1 500,7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БВПУ в д. Андег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3 155,0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2 997,2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подводящей сети дренажной линии БВПУ в д. Андег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812,7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lastRenderedPageBreak/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772,0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подводящей сети и дренажной линии БВПУ в п. Нельмин-Нос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1 154,9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1 097,1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57,8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Реконструкция сетей водоснабжения в с. Коткино (подключение жилых домов по ул. Центральная N 36, N 49 и ул. Школьная N 8)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431,9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Модернизация блочно-модульной водоподготовительной установки контейнерного типа БВПУ-2 в п. Харута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</w:pP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</w:pP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Устройство водоразборной колонки и ограждения водозабора в с. Несь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2 273,4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88 525,5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кровли здания ДЭС в с. Великовисочное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2 354,4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кровли здания ДЭС в д. Пылемец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1 162,6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1 104,4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58,2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кровли и замена дверных блоков в здании ДЭС п. Харута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3 518,7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3 342,7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 xml:space="preserve">Капитальный ремонт ЛЭП на участке КТПN1-КТПN2-КТПN3 в п. </w:t>
            </w:r>
            <w:proofErr w:type="spellStart"/>
            <w:r>
              <w:t>Усть</w:t>
            </w:r>
            <w:proofErr w:type="spellEnd"/>
            <w:r>
              <w:t>-Кара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3 684,7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3 486,5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198,2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участка тепловой сети (к школе и больнице) в с. Оксино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2 767,5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2 629,1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lastRenderedPageBreak/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138,4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тепловых сетей в п. Амдерма (от ТКN1 до ТК в районе д.11 ул. Ленина)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9 879,4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9 385,4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котельной N 1 в с. Оксино (замена дымовой трубы)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1 959,8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1 861,7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98,1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Капитальный ремонт котельной N 2 в с. Оксино (замена дымовой трубы)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1 172,6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1 113,8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58,8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Выполнение работ по изготовлению, поставке и монтажу быстровозводимого здания ДЭС в п. Варнек Ненецкого автономного округа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12 126,0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 резервуаров горизонтальных стальных наземных объемом 100 куб. м для ЖКУ "Каратайка" в количестве 2 единиц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13 534,4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 резервуаров горизонтальных стальных наземных объемом 100 куб. м для ЖКУ "Индига" в количестве 2 единиц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12 345,3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Поставка водогрейного твердотопливного котла в с. Несь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6 304,5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Изготовление и поставка дымовой трубы для нужд котельной в с. Несь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2 338,4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Ограждение объектов ТЭК ДЭС п. Нельмин-Нос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2 575,3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</w:pP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</w:pP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Устройство ограждения склада ГСМ в с. Коткино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2 072,2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</w:pP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</w:pPr>
          </w:p>
        </w:tc>
      </w:tr>
      <w:tr w:rsidR="007D0B23" w:rsidTr="00DE403D">
        <w:tc>
          <w:tcPr>
            <w:tcW w:w="6379" w:type="dxa"/>
          </w:tcPr>
          <w:p w:rsidR="007D0B23" w:rsidRDefault="007D0B23" w:rsidP="00457CAD">
            <w:pPr>
              <w:pStyle w:val="ConsPlusNormal"/>
            </w:pPr>
            <w:r>
              <w:t>Итого</w:t>
            </w:r>
          </w:p>
        </w:tc>
        <w:tc>
          <w:tcPr>
            <w:tcW w:w="1259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267 558,2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45 556,2</w:t>
            </w:r>
          </w:p>
        </w:tc>
        <w:tc>
          <w:tcPr>
            <w:tcW w:w="1134" w:type="dxa"/>
          </w:tcPr>
          <w:p w:rsidR="007D0B23" w:rsidRDefault="007D0B23" w:rsidP="00457CAD">
            <w:pPr>
              <w:pStyle w:val="ConsPlusNormal"/>
              <w:jc w:val="right"/>
            </w:pPr>
            <w:r>
              <w:t>5 233,3</w:t>
            </w:r>
          </w:p>
        </w:tc>
      </w:tr>
    </w:tbl>
    <w:p w:rsidR="0025182D" w:rsidRDefault="0025182D"/>
    <w:sectPr w:rsidR="0025182D" w:rsidSect="00DE403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23"/>
    <w:rsid w:val="0025182D"/>
    <w:rsid w:val="007D0B23"/>
    <w:rsid w:val="00DE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AF7BF-7A10-4764-AF39-4BA2B515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B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D0B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15&amp;dst=1000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9401&amp;dst=100009" TargetMode="External"/><Relationship Id="rId12" Type="http://schemas.openxmlformats.org/officeDocument/2006/relationships/hyperlink" Target="https://login.consultant.ru/link/?req=doc&amp;base=RLAW913&amp;n=49415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655&amp;dst=100009" TargetMode="External"/><Relationship Id="rId11" Type="http://schemas.openxmlformats.org/officeDocument/2006/relationships/hyperlink" Target="https://login.consultant.ru/link/?req=doc&amp;base=RLAW913&amp;n=49401&amp;dst=100009" TargetMode="External"/><Relationship Id="rId5" Type="http://schemas.openxmlformats.org/officeDocument/2006/relationships/hyperlink" Target="https://login.consultant.ru/link/?req=doc&amp;base=RLAW913&amp;n=47589&amp;dst=100009" TargetMode="External"/><Relationship Id="rId10" Type="http://schemas.openxmlformats.org/officeDocument/2006/relationships/hyperlink" Target="https://login.consultant.ru/link/?req=doc&amp;base=RLAW913&amp;n=47655&amp;dst=100009" TargetMode="External"/><Relationship Id="rId4" Type="http://schemas.openxmlformats.org/officeDocument/2006/relationships/hyperlink" Target="https://login.consultant.ru/link/?req=doc&amp;base=RLAW913&amp;n=60370&amp;dst=100040" TargetMode="External"/><Relationship Id="rId9" Type="http://schemas.openxmlformats.org/officeDocument/2006/relationships/hyperlink" Target="https://login.consultant.ru/link/?req=doc&amp;base=RLAW913&amp;n=47589&amp;dst=1000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2024-12-26T13:25:00Z</dcterms:created>
  <dcterms:modified xsi:type="dcterms:W3CDTF">2024-12-26T13:26:00Z</dcterms:modified>
</cp:coreProperties>
</file>