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3A3" w:rsidRDefault="003053A3" w:rsidP="003053A3">
      <w:pPr>
        <w:pStyle w:val="ConsPlusNormal"/>
        <w:jc w:val="right"/>
        <w:outlineLvl w:val="0"/>
      </w:pPr>
      <w:r>
        <w:t>Приложение 2</w:t>
      </w:r>
    </w:p>
    <w:p w:rsidR="003053A3" w:rsidRDefault="003053A3" w:rsidP="003053A3">
      <w:pPr>
        <w:pStyle w:val="ConsPlusNormal"/>
        <w:jc w:val="right"/>
      </w:pPr>
      <w:r>
        <w:t>к решению Совета</w:t>
      </w:r>
    </w:p>
    <w:p w:rsidR="003053A3" w:rsidRDefault="003053A3" w:rsidP="003053A3">
      <w:pPr>
        <w:pStyle w:val="ConsPlusNormal"/>
        <w:jc w:val="right"/>
      </w:pPr>
      <w:r>
        <w:t>Заполярного района</w:t>
      </w:r>
    </w:p>
    <w:p w:rsidR="003053A3" w:rsidRDefault="003053A3" w:rsidP="003053A3">
      <w:pPr>
        <w:pStyle w:val="ConsPlusNormal"/>
        <w:jc w:val="right"/>
      </w:pPr>
      <w:r>
        <w:t>от 21.12.2023 N 285-р</w:t>
      </w:r>
    </w:p>
    <w:p w:rsidR="003053A3" w:rsidRDefault="003053A3" w:rsidP="003053A3">
      <w:pPr>
        <w:pStyle w:val="ConsPlusNormal"/>
        <w:ind w:firstLine="540"/>
        <w:jc w:val="both"/>
      </w:pPr>
    </w:p>
    <w:p w:rsidR="003053A3" w:rsidRDefault="003053A3" w:rsidP="003053A3">
      <w:pPr>
        <w:pStyle w:val="ConsPlusTitle"/>
        <w:jc w:val="center"/>
      </w:pPr>
      <w:bookmarkStart w:id="0" w:name="P259"/>
      <w:bookmarkEnd w:id="0"/>
      <w:r>
        <w:t>ДОХОДЫ</w:t>
      </w:r>
    </w:p>
    <w:p w:rsidR="003053A3" w:rsidRDefault="003053A3" w:rsidP="003053A3">
      <w:pPr>
        <w:pStyle w:val="ConsPlusTitle"/>
        <w:jc w:val="center"/>
      </w:pPr>
      <w:r>
        <w:t>РАЙОННОГО БЮДЖЕТА МУНИЦИПАЛЬНОГО РАЙОНА "ЗАПОЛЯРНЫЙ РАЙОН"</w:t>
      </w:r>
    </w:p>
    <w:p w:rsidR="003053A3" w:rsidRDefault="003053A3" w:rsidP="003053A3">
      <w:pPr>
        <w:pStyle w:val="ConsPlusTitle"/>
        <w:jc w:val="center"/>
      </w:pPr>
      <w:r>
        <w:t>НА 2024 ГОД И ПЛАНОВЫЙ ПЕРИОД 2025 - 2026 ГОДОВ</w:t>
      </w:r>
    </w:p>
    <w:p w:rsidR="003053A3" w:rsidRDefault="003053A3" w:rsidP="003053A3">
      <w:pPr>
        <w:pStyle w:val="ConsPlusNormal"/>
        <w:spacing w:after="1"/>
      </w:pPr>
    </w:p>
    <w:tbl>
      <w:tblPr>
        <w:tblW w:w="5228" w:type="pct"/>
        <w:tblInd w:w="-284" w:type="dxa"/>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540"/>
      </w:tblGrid>
      <w:tr w:rsidR="003053A3" w:rsidTr="00140AC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3A3" w:rsidRDefault="003053A3" w:rsidP="0054087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053A3" w:rsidRDefault="003053A3" w:rsidP="0054087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053A3" w:rsidRDefault="003053A3" w:rsidP="00540875">
            <w:pPr>
              <w:pStyle w:val="ConsPlusNormal"/>
              <w:jc w:val="center"/>
            </w:pPr>
            <w:r>
              <w:rPr>
                <w:color w:val="392C69"/>
              </w:rPr>
              <w:t>Список изменяющих документов</w:t>
            </w:r>
          </w:p>
          <w:p w:rsidR="003053A3" w:rsidRDefault="003053A3" w:rsidP="00540875">
            <w:pPr>
              <w:pStyle w:val="ConsPlusNormal"/>
              <w:jc w:val="center"/>
            </w:pPr>
            <w:r>
              <w:rPr>
                <w:color w:val="392C69"/>
              </w:rPr>
              <w:t xml:space="preserve">(в ред. </w:t>
            </w:r>
            <w:hyperlink r:id="rId4">
              <w:r>
                <w:rPr>
                  <w:color w:val="0000FF"/>
                </w:rPr>
                <w:t>решения</w:t>
              </w:r>
            </w:hyperlink>
            <w:r>
              <w:rPr>
                <w:color w:val="392C69"/>
              </w:rPr>
              <w:t xml:space="preserve"> Совета муниципального района "Заполярный район"</w:t>
            </w:r>
          </w:p>
          <w:p w:rsidR="003053A3" w:rsidRDefault="003053A3" w:rsidP="00540875">
            <w:pPr>
              <w:pStyle w:val="ConsPlusNormal"/>
              <w:jc w:val="center"/>
            </w:pPr>
            <w:r>
              <w:rPr>
                <w:color w:val="392C69"/>
              </w:rPr>
              <w:t>от 19.12.2024 N 26-р)</w:t>
            </w:r>
          </w:p>
        </w:tc>
        <w:tc>
          <w:tcPr>
            <w:tcW w:w="540" w:type="dxa"/>
            <w:tcBorders>
              <w:top w:val="nil"/>
              <w:left w:val="nil"/>
              <w:bottom w:val="nil"/>
              <w:right w:val="nil"/>
            </w:tcBorders>
            <w:shd w:val="clear" w:color="auto" w:fill="F4F3F8"/>
            <w:tcMar>
              <w:top w:w="0" w:type="dxa"/>
              <w:left w:w="0" w:type="dxa"/>
              <w:bottom w:w="0" w:type="dxa"/>
              <w:right w:w="0" w:type="dxa"/>
            </w:tcMar>
          </w:tcPr>
          <w:p w:rsidR="003053A3" w:rsidRDefault="003053A3" w:rsidP="00540875">
            <w:pPr>
              <w:pStyle w:val="ConsPlusNormal"/>
            </w:pPr>
          </w:p>
        </w:tc>
      </w:tr>
    </w:tbl>
    <w:p w:rsidR="003053A3" w:rsidRDefault="003053A3" w:rsidP="003053A3">
      <w:pPr>
        <w:pStyle w:val="ConsPlusNormal"/>
        <w:ind w:firstLine="540"/>
        <w:jc w:val="both"/>
      </w:pPr>
    </w:p>
    <w:p w:rsidR="003053A3" w:rsidRDefault="003053A3" w:rsidP="003053A3">
      <w:pPr>
        <w:pStyle w:val="ConsPlusNormal"/>
        <w:jc w:val="right"/>
      </w:pPr>
      <w:r>
        <w:t>тыс. рублей</w:t>
      </w:r>
    </w:p>
    <w:tbl>
      <w:tblPr>
        <w:tblW w:w="97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0"/>
        <w:gridCol w:w="3119"/>
        <w:gridCol w:w="1276"/>
        <w:gridCol w:w="1276"/>
        <w:gridCol w:w="1276"/>
      </w:tblGrid>
      <w:tr w:rsidR="003053A3" w:rsidTr="00140AC7">
        <w:tc>
          <w:tcPr>
            <w:tcW w:w="2830" w:type="dxa"/>
            <w:vMerge w:val="restart"/>
          </w:tcPr>
          <w:p w:rsidR="003053A3" w:rsidRDefault="003053A3" w:rsidP="00540875">
            <w:pPr>
              <w:pStyle w:val="ConsPlusNormal"/>
              <w:jc w:val="center"/>
            </w:pPr>
            <w:bookmarkStart w:id="1" w:name="_GoBack"/>
            <w:bookmarkEnd w:id="1"/>
            <w:r>
              <w:t>Код бюджетной классификации Российской Федерации</w:t>
            </w:r>
          </w:p>
        </w:tc>
        <w:tc>
          <w:tcPr>
            <w:tcW w:w="3119" w:type="dxa"/>
            <w:vMerge w:val="restart"/>
          </w:tcPr>
          <w:p w:rsidR="003053A3" w:rsidRDefault="003053A3" w:rsidP="00540875">
            <w:pPr>
              <w:pStyle w:val="ConsPlusNormal"/>
              <w:jc w:val="center"/>
            </w:pPr>
            <w:r>
              <w:t>Наименование статьи дохода</w:t>
            </w:r>
          </w:p>
        </w:tc>
        <w:tc>
          <w:tcPr>
            <w:tcW w:w="3828" w:type="dxa"/>
            <w:gridSpan w:val="3"/>
          </w:tcPr>
          <w:p w:rsidR="003053A3" w:rsidRDefault="003053A3" w:rsidP="00540875">
            <w:pPr>
              <w:pStyle w:val="ConsPlusNormal"/>
              <w:jc w:val="center"/>
            </w:pPr>
            <w:r>
              <w:t>Сумма</w:t>
            </w:r>
          </w:p>
        </w:tc>
      </w:tr>
      <w:tr w:rsidR="003053A3" w:rsidTr="00140AC7">
        <w:tc>
          <w:tcPr>
            <w:tcW w:w="2830" w:type="dxa"/>
            <w:vMerge/>
          </w:tcPr>
          <w:p w:rsidR="003053A3" w:rsidRDefault="003053A3" w:rsidP="00540875">
            <w:pPr>
              <w:pStyle w:val="ConsPlusNormal"/>
            </w:pPr>
          </w:p>
        </w:tc>
        <w:tc>
          <w:tcPr>
            <w:tcW w:w="3119" w:type="dxa"/>
            <w:vMerge/>
          </w:tcPr>
          <w:p w:rsidR="003053A3" w:rsidRDefault="003053A3" w:rsidP="00540875">
            <w:pPr>
              <w:pStyle w:val="ConsPlusNormal"/>
            </w:pPr>
          </w:p>
        </w:tc>
        <w:tc>
          <w:tcPr>
            <w:tcW w:w="1276" w:type="dxa"/>
          </w:tcPr>
          <w:p w:rsidR="003053A3" w:rsidRDefault="003053A3" w:rsidP="00540875">
            <w:pPr>
              <w:pStyle w:val="ConsPlusNormal"/>
              <w:jc w:val="center"/>
            </w:pPr>
            <w:r>
              <w:t>2024 год</w:t>
            </w:r>
          </w:p>
        </w:tc>
        <w:tc>
          <w:tcPr>
            <w:tcW w:w="1276" w:type="dxa"/>
          </w:tcPr>
          <w:p w:rsidR="003053A3" w:rsidRDefault="003053A3" w:rsidP="00540875">
            <w:pPr>
              <w:pStyle w:val="ConsPlusNormal"/>
              <w:jc w:val="center"/>
            </w:pPr>
            <w:r>
              <w:t>2025 год</w:t>
            </w:r>
          </w:p>
        </w:tc>
        <w:tc>
          <w:tcPr>
            <w:tcW w:w="1276" w:type="dxa"/>
          </w:tcPr>
          <w:p w:rsidR="003053A3" w:rsidRDefault="003053A3" w:rsidP="00540875">
            <w:pPr>
              <w:pStyle w:val="ConsPlusNormal"/>
              <w:jc w:val="center"/>
            </w:pPr>
            <w:r>
              <w:t>2026 год</w:t>
            </w:r>
          </w:p>
        </w:tc>
      </w:tr>
      <w:tr w:rsidR="003053A3" w:rsidTr="00140AC7">
        <w:tc>
          <w:tcPr>
            <w:tcW w:w="2830" w:type="dxa"/>
          </w:tcPr>
          <w:p w:rsidR="003053A3" w:rsidRDefault="003053A3" w:rsidP="00540875">
            <w:pPr>
              <w:pStyle w:val="ConsPlusNormal"/>
              <w:jc w:val="center"/>
            </w:pPr>
            <w:r>
              <w:t>000 8 50 00000 00 0000 000</w:t>
            </w:r>
          </w:p>
        </w:tc>
        <w:tc>
          <w:tcPr>
            <w:tcW w:w="3119" w:type="dxa"/>
          </w:tcPr>
          <w:p w:rsidR="003053A3" w:rsidRDefault="003053A3" w:rsidP="00540875">
            <w:pPr>
              <w:pStyle w:val="ConsPlusNormal"/>
            </w:pPr>
            <w:r>
              <w:t>ВСЕГО ДОХОДОВ</w:t>
            </w:r>
          </w:p>
        </w:tc>
        <w:tc>
          <w:tcPr>
            <w:tcW w:w="1276" w:type="dxa"/>
          </w:tcPr>
          <w:p w:rsidR="003053A3" w:rsidRDefault="003053A3" w:rsidP="00540875">
            <w:pPr>
              <w:pStyle w:val="ConsPlusNormal"/>
              <w:jc w:val="right"/>
            </w:pPr>
            <w:r>
              <w:t>1 741 176,1</w:t>
            </w:r>
          </w:p>
        </w:tc>
        <w:tc>
          <w:tcPr>
            <w:tcW w:w="1276" w:type="dxa"/>
          </w:tcPr>
          <w:p w:rsidR="003053A3" w:rsidRDefault="003053A3" w:rsidP="00540875">
            <w:pPr>
              <w:pStyle w:val="ConsPlusNormal"/>
              <w:jc w:val="right"/>
            </w:pPr>
            <w:r>
              <w:t>1 560 397,4</w:t>
            </w:r>
          </w:p>
        </w:tc>
        <w:tc>
          <w:tcPr>
            <w:tcW w:w="1276" w:type="dxa"/>
          </w:tcPr>
          <w:p w:rsidR="003053A3" w:rsidRDefault="003053A3" w:rsidP="00540875">
            <w:pPr>
              <w:pStyle w:val="ConsPlusNormal"/>
              <w:jc w:val="right"/>
            </w:pPr>
            <w:r>
              <w:t>1 564 605,6</w:t>
            </w:r>
          </w:p>
        </w:tc>
      </w:tr>
      <w:tr w:rsidR="003053A3" w:rsidTr="00140AC7">
        <w:tc>
          <w:tcPr>
            <w:tcW w:w="2830" w:type="dxa"/>
          </w:tcPr>
          <w:p w:rsidR="003053A3" w:rsidRDefault="003053A3" w:rsidP="00540875">
            <w:pPr>
              <w:pStyle w:val="ConsPlusNormal"/>
              <w:jc w:val="center"/>
            </w:pPr>
            <w:r>
              <w:t>000 1 00 00000 00 0000 000</w:t>
            </w:r>
          </w:p>
        </w:tc>
        <w:tc>
          <w:tcPr>
            <w:tcW w:w="3119" w:type="dxa"/>
          </w:tcPr>
          <w:p w:rsidR="003053A3" w:rsidRDefault="003053A3" w:rsidP="00540875">
            <w:pPr>
              <w:pStyle w:val="ConsPlusNormal"/>
              <w:jc w:val="center"/>
            </w:pPr>
            <w:r>
              <w:t>Налоговые и неналоговые доходы</w:t>
            </w:r>
          </w:p>
        </w:tc>
        <w:tc>
          <w:tcPr>
            <w:tcW w:w="1276" w:type="dxa"/>
          </w:tcPr>
          <w:p w:rsidR="003053A3" w:rsidRDefault="003053A3" w:rsidP="00540875">
            <w:pPr>
              <w:pStyle w:val="ConsPlusNormal"/>
              <w:jc w:val="right"/>
            </w:pPr>
            <w:r>
              <w:t>1 554 769,3</w:t>
            </w:r>
          </w:p>
        </w:tc>
        <w:tc>
          <w:tcPr>
            <w:tcW w:w="1276" w:type="dxa"/>
          </w:tcPr>
          <w:p w:rsidR="003053A3" w:rsidRDefault="003053A3" w:rsidP="00540875">
            <w:pPr>
              <w:pStyle w:val="ConsPlusNormal"/>
              <w:jc w:val="right"/>
            </w:pPr>
            <w:r>
              <w:t>1 524 019,3</w:t>
            </w:r>
          </w:p>
        </w:tc>
        <w:tc>
          <w:tcPr>
            <w:tcW w:w="1276" w:type="dxa"/>
          </w:tcPr>
          <w:p w:rsidR="003053A3" w:rsidRDefault="003053A3" w:rsidP="00540875">
            <w:pPr>
              <w:pStyle w:val="ConsPlusNormal"/>
              <w:jc w:val="right"/>
            </w:pPr>
            <w:r>
              <w:t>1 550 131,4</w:t>
            </w:r>
          </w:p>
        </w:tc>
      </w:tr>
      <w:tr w:rsidR="003053A3" w:rsidTr="00140AC7">
        <w:tc>
          <w:tcPr>
            <w:tcW w:w="2830" w:type="dxa"/>
          </w:tcPr>
          <w:p w:rsidR="003053A3" w:rsidRDefault="003053A3" w:rsidP="00540875">
            <w:pPr>
              <w:pStyle w:val="ConsPlusNormal"/>
              <w:jc w:val="center"/>
            </w:pPr>
            <w:r>
              <w:t>000 1 01 00000 00 0000 000</w:t>
            </w:r>
          </w:p>
        </w:tc>
        <w:tc>
          <w:tcPr>
            <w:tcW w:w="3119" w:type="dxa"/>
          </w:tcPr>
          <w:p w:rsidR="003053A3" w:rsidRDefault="003053A3" w:rsidP="00540875">
            <w:pPr>
              <w:pStyle w:val="ConsPlusNormal"/>
            </w:pPr>
            <w:r>
              <w:t>Налоги на прибыль, доходы</w:t>
            </w:r>
          </w:p>
        </w:tc>
        <w:tc>
          <w:tcPr>
            <w:tcW w:w="1276" w:type="dxa"/>
          </w:tcPr>
          <w:p w:rsidR="003053A3" w:rsidRDefault="003053A3" w:rsidP="00540875">
            <w:pPr>
              <w:pStyle w:val="ConsPlusNormal"/>
              <w:jc w:val="right"/>
            </w:pPr>
            <w:r>
              <w:t>825 663,6</w:t>
            </w:r>
          </w:p>
        </w:tc>
        <w:tc>
          <w:tcPr>
            <w:tcW w:w="1276" w:type="dxa"/>
          </w:tcPr>
          <w:p w:rsidR="003053A3" w:rsidRDefault="003053A3" w:rsidP="00540875">
            <w:pPr>
              <w:pStyle w:val="ConsPlusNormal"/>
              <w:jc w:val="right"/>
            </w:pPr>
            <w:r>
              <w:t>830 617,4</w:t>
            </w:r>
          </w:p>
        </w:tc>
        <w:tc>
          <w:tcPr>
            <w:tcW w:w="1276" w:type="dxa"/>
          </w:tcPr>
          <w:p w:rsidR="003053A3" w:rsidRDefault="003053A3" w:rsidP="00540875">
            <w:pPr>
              <w:pStyle w:val="ConsPlusNormal"/>
              <w:jc w:val="right"/>
            </w:pPr>
            <w:r>
              <w:t>830 617,4</w:t>
            </w:r>
          </w:p>
        </w:tc>
      </w:tr>
      <w:tr w:rsidR="003053A3" w:rsidTr="00140AC7">
        <w:tc>
          <w:tcPr>
            <w:tcW w:w="2830" w:type="dxa"/>
          </w:tcPr>
          <w:p w:rsidR="003053A3" w:rsidRDefault="003053A3" w:rsidP="00540875">
            <w:pPr>
              <w:pStyle w:val="ConsPlusNormal"/>
              <w:jc w:val="center"/>
            </w:pPr>
            <w:r>
              <w:t>182 1 01 02010 01 0000 110</w:t>
            </w:r>
          </w:p>
        </w:tc>
        <w:tc>
          <w:tcPr>
            <w:tcW w:w="3119" w:type="dxa"/>
          </w:tcPr>
          <w:p w:rsidR="003053A3" w:rsidRDefault="003053A3" w:rsidP="00540875">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5">
              <w:r>
                <w:rPr>
                  <w:color w:val="0000FF"/>
                </w:rPr>
                <w:t>статьями 227</w:t>
              </w:r>
            </w:hyperlink>
            <w:r>
              <w:t xml:space="preserve">, </w:t>
            </w:r>
            <w:hyperlink r:id="rId6">
              <w:r>
                <w:rPr>
                  <w:color w:val="0000FF"/>
                </w:rPr>
                <w:t>227.1</w:t>
              </w:r>
            </w:hyperlink>
            <w:r>
              <w:t xml:space="preserve"> и </w:t>
            </w:r>
            <w:hyperlink r:id="rId7">
              <w:r>
                <w:rPr>
                  <w:color w:val="0000FF"/>
                </w:rPr>
                <w:t>228</w:t>
              </w:r>
            </w:hyperlink>
            <w:r>
              <w:t xml:space="preserve"> Налогового кодекса Российской Федерации, а также доходов от долевого участия в организации, полученных в виде дивидендов</w:t>
            </w:r>
          </w:p>
        </w:tc>
        <w:tc>
          <w:tcPr>
            <w:tcW w:w="1276" w:type="dxa"/>
          </w:tcPr>
          <w:p w:rsidR="003053A3" w:rsidRDefault="003053A3" w:rsidP="00540875">
            <w:pPr>
              <w:pStyle w:val="ConsPlusNormal"/>
              <w:jc w:val="right"/>
            </w:pPr>
            <w:r>
              <w:t>817 087,9</w:t>
            </w:r>
          </w:p>
        </w:tc>
        <w:tc>
          <w:tcPr>
            <w:tcW w:w="1276" w:type="dxa"/>
          </w:tcPr>
          <w:p w:rsidR="003053A3" w:rsidRDefault="003053A3" w:rsidP="00540875">
            <w:pPr>
              <w:pStyle w:val="ConsPlusNormal"/>
              <w:jc w:val="right"/>
            </w:pPr>
            <w:r>
              <w:t>821 990,2</w:t>
            </w:r>
          </w:p>
        </w:tc>
        <w:tc>
          <w:tcPr>
            <w:tcW w:w="1276" w:type="dxa"/>
          </w:tcPr>
          <w:p w:rsidR="003053A3" w:rsidRDefault="003053A3" w:rsidP="00540875">
            <w:pPr>
              <w:pStyle w:val="ConsPlusNormal"/>
              <w:jc w:val="right"/>
            </w:pPr>
            <w:r>
              <w:t>821 990,2</w:t>
            </w:r>
          </w:p>
        </w:tc>
      </w:tr>
      <w:tr w:rsidR="003053A3" w:rsidTr="00140AC7">
        <w:tc>
          <w:tcPr>
            <w:tcW w:w="2830" w:type="dxa"/>
          </w:tcPr>
          <w:p w:rsidR="003053A3" w:rsidRDefault="003053A3" w:rsidP="00540875">
            <w:pPr>
              <w:pStyle w:val="ConsPlusNormal"/>
              <w:jc w:val="center"/>
            </w:pPr>
            <w:r>
              <w:t>182 1 01 02080 01 0000 110</w:t>
            </w:r>
          </w:p>
        </w:tc>
        <w:tc>
          <w:tcPr>
            <w:tcW w:w="3119" w:type="dxa"/>
          </w:tcPr>
          <w:p w:rsidR="003053A3" w:rsidRDefault="003053A3" w:rsidP="00540875">
            <w:pPr>
              <w:pStyle w:val="ConsPlusNormal"/>
            </w:pPr>
            <w: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w:t>
            </w:r>
            <w:r>
              <w:lastRenderedPageBreak/>
              <w:t>доходы физических лиц в отношении доходов от долевого участия в организации, полученных в виде дивидендов)</w:t>
            </w:r>
          </w:p>
        </w:tc>
        <w:tc>
          <w:tcPr>
            <w:tcW w:w="1276" w:type="dxa"/>
          </w:tcPr>
          <w:p w:rsidR="003053A3" w:rsidRDefault="003053A3" w:rsidP="00540875">
            <w:pPr>
              <w:pStyle w:val="ConsPlusNormal"/>
              <w:jc w:val="right"/>
            </w:pPr>
            <w:r>
              <w:lastRenderedPageBreak/>
              <w:t>8 575,7</w:t>
            </w:r>
          </w:p>
        </w:tc>
        <w:tc>
          <w:tcPr>
            <w:tcW w:w="1276" w:type="dxa"/>
          </w:tcPr>
          <w:p w:rsidR="003053A3" w:rsidRDefault="003053A3" w:rsidP="00540875">
            <w:pPr>
              <w:pStyle w:val="ConsPlusNormal"/>
              <w:jc w:val="right"/>
            </w:pPr>
            <w:r>
              <w:t>8 627,2</w:t>
            </w:r>
          </w:p>
        </w:tc>
        <w:tc>
          <w:tcPr>
            <w:tcW w:w="1276" w:type="dxa"/>
          </w:tcPr>
          <w:p w:rsidR="003053A3" w:rsidRDefault="003053A3" w:rsidP="00540875">
            <w:pPr>
              <w:pStyle w:val="ConsPlusNormal"/>
              <w:jc w:val="right"/>
            </w:pPr>
            <w:r>
              <w:t>8 627,2</w:t>
            </w:r>
          </w:p>
        </w:tc>
      </w:tr>
      <w:tr w:rsidR="003053A3" w:rsidTr="00140AC7">
        <w:tc>
          <w:tcPr>
            <w:tcW w:w="2830" w:type="dxa"/>
          </w:tcPr>
          <w:p w:rsidR="003053A3" w:rsidRDefault="003053A3" w:rsidP="00540875">
            <w:pPr>
              <w:pStyle w:val="ConsPlusNormal"/>
              <w:jc w:val="center"/>
            </w:pPr>
            <w:r>
              <w:t>000 1 05 00000 00 0000 000</w:t>
            </w:r>
          </w:p>
        </w:tc>
        <w:tc>
          <w:tcPr>
            <w:tcW w:w="3119" w:type="dxa"/>
          </w:tcPr>
          <w:p w:rsidR="003053A3" w:rsidRDefault="003053A3" w:rsidP="00540875">
            <w:pPr>
              <w:pStyle w:val="ConsPlusNormal"/>
            </w:pPr>
            <w:r>
              <w:t>Налоги на совокупный доход</w:t>
            </w:r>
          </w:p>
        </w:tc>
        <w:tc>
          <w:tcPr>
            <w:tcW w:w="1276" w:type="dxa"/>
          </w:tcPr>
          <w:p w:rsidR="003053A3" w:rsidRDefault="003053A3" w:rsidP="00540875">
            <w:pPr>
              <w:pStyle w:val="ConsPlusNormal"/>
              <w:jc w:val="right"/>
            </w:pPr>
            <w:r>
              <w:t>15 796,0</w:t>
            </w:r>
          </w:p>
        </w:tc>
        <w:tc>
          <w:tcPr>
            <w:tcW w:w="1276" w:type="dxa"/>
          </w:tcPr>
          <w:p w:rsidR="003053A3" w:rsidRDefault="003053A3" w:rsidP="00540875">
            <w:pPr>
              <w:pStyle w:val="ConsPlusNormal"/>
              <w:jc w:val="right"/>
            </w:pPr>
            <w:r>
              <w:t>15 933,3</w:t>
            </w:r>
          </w:p>
        </w:tc>
        <w:tc>
          <w:tcPr>
            <w:tcW w:w="1276" w:type="dxa"/>
          </w:tcPr>
          <w:p w:rsidR="003053A3" w:rsidRDefault="003053A3" w:rsidP="00540875">
            <w:pPr>
              <w:pStyle w:val="ConsPlusNormal"/>
              <w:jc w:val="right"/>
            </w:pPr>
            <w:r>
              <w:t>17 815,8</w:t>
            </w:r>
          </w:p>
        </w:tc>
      </w:tr>
      <w:tr w:rsidR="003053A3" w:rsidTr="00140AC7">
        <w:tc>
          <w:tcPr>
            <w:tcW w:w="2830" w:type="dxa"/>
          </w:tcPr>
          <w:p w:rsidR="003053A3" w:rsidRDefault="003053A3" w:rsidP="00540875">
            <w:pPr>
              <w:pStyle w:val="ConsPlusNormal"/>
              <w:jc w:val="center"/>
            </w:pPr>
            <w:r>
              <w:t>182 1 05 01011 01 0000 110</w:t>
            </w:r>
          </w:p>
        </w:tc>
        <w:tc>
          <w:tcPr>
            <w:tcW w:w="3119" w:type="dxa"/>
          </w:tcPr>
          <w:p w:rsidR="003053A3" w:rsidRDefault="003053A3" w:rsidP="00540875">
            <w:pPr>
              <w:pStyle w:val="ConsPlusNormal"/>
            </w:pPr>
            <w:r>
              <w:t>Налог, взимаемый с налогоплательщиков, выбравших в качестве объекта налогообложения доходы</w:t>
            </w:r>
          </w:p>
        </w:tc>
        <w:tc>
          <w:tcPr>
            <w:tcW w:w="1276" w:type="dxa"/>
          </w:tcPr>
          <w:p w:rsidR="003053A3" w:rsidRDefault="003053A3" w:rsidP="00540875">
            <w:pPr>
              <w:pStyle w:val="ConsPlusNormal"/>
              <w:jc w:val="right"/>
            </w:pPr>
            <w:r>
              <w:t>13,0</w:t>
            </w:r>
          </w:p>
        </w:tc>
        <w:tc>
          <w:tcPr>
            <w:tcW w:w="1276" w:type="dxa"/>
          </w:tcPr>
          <w:p w:rsidR="003053A3" w:rsidRDefault="003053A3" w:rsidP="00540875">
            <w:pPr>
              <w:pStyle w:val="ConsPlusNormal"/>
              <w:jc w:val="right"/>
            </w:pPr>
            <w:r>
              <w:t>13,0</w:t>
            </w:r>
          </w:p>
        </w:tc>
        <w:tc>
          <w:tcPr>
            <w:tcW w:w="1276" w:type="dxa"/>
          </w:tcPr>
          <w:p w:rsidR="003053A3" w:rsidRDefault="003053A3" w:rsidP="00540875">
            <w:pPr>
              <w:pStyle w:val="ConsPlusNormal"/>
              <w:jc w:val="right"/>
            </w:pPr>
            <w:r>
              <w:t>13,0</w:t>
            </w:r>
          </w:p>
        </w:tc>
      </w:tr>
      <w:tr w:rsidR="003053A3" w:rsidTr="00140AC7">
        <w:tc>
          <w:tcPr>
            <w:tcW w:w="2830" w:type="dxa"/>
          </w:tcPr>
          <w:p w:rsidR="003053A3" w:rsidRDefault="003053A3" w:rsidP="00540875">
            <w:pPr>
              <w:pStyle w:val="ConsPlusNormal"/>
              <w:jc w:val="center"/>
            </w:pPr>
            <w:r>
              <w:t>182 1 05 03010 01 0000 110</w:t>
            </w:r>
          </w:p>
        </w:tc>
        <w:tc>
          <w:tcPr>
            <w:tcW w:w="3119" w:type="dxa"/>
          </w:tcPr>
          <w:p w:rsidR="003053A3" w:rsidRDefault="003053A3" w:rsidP="00540875">
            <w:pPr>
              <w:pStyle w:val="ConsPlusNormal"/>
            </w:pPr>
            <w:r>
              <w:t>Единый сельскохозяйственный налог</w:t>
            </w:r>
          </w:p>
        </w:tc>
        <w:tc>
          <w:tcPr>
            <w:tcW w:w="1276" w:type="dxa"/>
          </w:tcPr>
          <w:p w:rsidR="003053A3" w:rsidRDefault="003053A3" w:rsidP="00540875">
            <w:pPr>
              <w:pStyle w:val="ConsPlusNormal"/>
              <w:jc w:val="right"/>
            </w:pPr>
            <w:r>
              <w:t>15 193,5</w:t>
            </w:r>
          </w:p>
        </w:tc>
        <w:tc>
          <w:tcPr>
            <w:tcW w:w="1276" w:type="dxa"/>
          </w:tcPr>
          <w:p w:rsidR="003053A3" w:rsidRDefault="003053A3" w:rsidP="00540875">
            <w:pPr>
              <w:pStyle w:val="ConsPlusNormal"/>
              <w:jc w:val="right"/>
            </w:pPr>
            <w:r>
              <w:t>15 325,1</w:t>
            </w:r>
          </w:p>
        </w:tc>
        <w:tc>
          <w:tcPr>
            <w:tcW w:w="1276" w:type="dxa"/>
          </w:tcPr>
          <w:p w:rsidR="003053A3" w:rsidRDefault="003053A3" w:rsidP="00540875">
            <w:pPr>
              <w:pStyle w:val="ConsPlusNormal"/>
              <w:jc w:val="right"/>
            </w:pPr>
            <w:r>
              <w:t>17 201,8</w:t>
            </w:r>
          </w:p>
        </w:tc>
      </w:tr>
      <w:tr w:rsidR="003053A3" w:rsidTr="00140AC7">
        <w:tc>
          <w:tcPr>
            <w:tcW w:w="2830" w:type="dxa"/>
          </w:tcPr>
          <w:p w:rsidR="003053A3" w:rsidRDefault="003053A3" w:rsidP="00540875">
            <w:pPr>
              <w:pStyle w:val="ConsPlusNormal"/>
              <w:jc w:val="center"/>
            </w:pPr>
            <w:r>
              <w:t>182 1 05 04020 02 0000 110</w:t>
            </w:r>
          </w:p>
        </w:tc>
        <w:tc>
          <w:tcPr>
            <w:tcW w:w="3119" w:type="dxa"/>
          </w:tcPr>
          <w:p w:rsidR="003053A3" w:rsidRDefault="003053A3" w:rsidP="00540875">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276" w:type="dxa"/>
          </w:tcPr>
          <w:p w:rsidR="003053A3" w:rsidRDefault="003053A3" w:rsidP="00540875">
            <w:pPr>
              <w:pStyle w:val="ConsPlusNormal"/>
              <w:jc w:val="right"/>
            </w:pPr>
            <w:r>
              <w:t>589,5</w:t>
            </w:r>
          </w:p>
        </w:tc>
        <w:tc>
          <w:tcPr>
            <w:tcW w:w="1276" w:type="dxa"/>
          </w:tcPr>
          <w:p w:rsidR="003053A3" w:rsidRDefault="003053A3" w:rsidP="00540875">
            <w:pPr>
              <w:pStyle w:val="ConsPlusNormal"/>
              <w:jc w:val="right"/>
            </w:pPr>
            <w:r>
              <w:t>595,2</w:t>
            </w:r>
          </w:p>
        </w:tc>
        <w:tc>
          <w:tcPr>
            <w:tcW w:w="1276" w:type="dxa"/>
          </w:tcPr>
          <w:p w:rsidR="003053A3" w:rsidRDefault="003053A3" w:rsidP="00540875">
            <w:pPr>
              <w:pStyle w:val="ConsPlusNormal"/>
              <w:jc w:val="right"/>
            </w:pPr>
            <w:r>
              <w:t>601,0</w:t>
            </w:r>
          </w:p>
        </w:tc>
      </w:tr>
      <w:tr w:rsidR="003053A3" w:rsidTr="00140AC7">
        <w:tc>
          <w:tcPr>
            <w:tcW w:w="2830" w:type="dxa"/>
          </w:tcPr>
          <w:p w:rsidR="003053A3" w:rsidRDefault="003053A3" w:rsidP="00540875">
            <w:pPr>
              <w:pStyle w:val="ConsPlusNormal"/>
              <w:jc w:val="center"/>
            </w:pPr>
            <w:r>
              <w:t>000 1 06 00000 00 0000 000</w:t>
            </w:r>
          </w:p>
        </w:tc>
        <w:tc>
          <w:tcPr>
            <w:tcW w:w="3119" w:type="dxa"/>
          </w:tcPr>
          <w:p w:rsidR="003053A3" w:rsidRDefault="003053A3" w:rsidP="00540875">
            <w:pPr>
              <w:pStyle w:val="ConsPlusNormal"/>
            </w:pPr>
            <w:r>
              <w:t>Налоги на имущество</w:t>
            </w:r>
          </w:p>
        </w:tc>
        <w:tc>
          <w:tcPr>
            <w:tcW w:w="1276" w:type="dxa"/>
          </w:tcPr>
          <w:p w:rsidR="003053A3" w:rsidRDefault="003053A3" w:rsidP="00540875">
            <w:pPr>
              <w:pStyle w:val="ConsPlusNormal"/>
              <w:jc w:val="right"/>
            </w:pPr>
            <w:r>
              <w:t>1 246,0</w:t>
            </w:r>
          </w:p>
        </w:tc>
        <w:tc>
          <w:tcPr>
            <w:tcW w:w="1276" w:type="dxa"/>
          </w:tcPr>
          <w:p w:rsidR="003053A3" w:rsidRDefault="003053A3" w:rsidP="00540875">
            <w:pPr>
              <w:pStyle w:val="ConsPlusNormal"/>
              <w:jc w:val="right"/>
            </w:pPr>
            <w:r>
              <w:t>1 463,6</w:t>
            </w:r>
          </w:p>
        </w:tc>
        <w:tc>
          <w:tcPr>
            <w:tcW w:w="1276" w:type="dxa"/>
          </w:tcPr>
          <w:p w:rsidR="003053A3" w:rsidRDefault="003053A3" w:rsidP="00540875">
            <w:pPr>
              <w:pStyle w:val="ConsPlusNormal"/>
              <w:jc w:val="right"/>
            </w:pPr>
            <w:r>
              <w:t>1 463,6</w:t>
            </w:r>
          </w:p>
        </w:tc>
      </w:tr>
      <w:tr w:rsidR="003053A3" w:rsidTr="00140AC7">
        <w:tc>
          <w:tcPr>
            <w:tcW w:w="2830" w:type="dxa"/>
          </w:tcPr>
          <w:p w:rsidR="003053A3" w:rsidRDefault="003053A3" w:rsidP="00540875">
            <w:pPr>
              <w:pStyle w:val="ConsPlusNormal"/>
              <w:jc w:val="center"/>
            </w:pPr>
            <w:r>
              <w:t>182 1 06 01030 05 0000 110</w:t>
            </w:r>
          </w:p>
        </w:tc>
        <w:tc>
          <w:tcPr>
            <w:tcW w:w="3119" w:type="dxa"/>
          </w:tcPr>
          <w:p w:rsidR="003053A3" w:rsidRDefault="003053A3" w:rsidP="00540875">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6" w:type="dxa"/>
          </w:tcPr>
          <w:p w:rsidR="003053A3" w:rsidRDefault="003053A3" w:rsidP="00540875">
            <w:pPr>
              <w:pStyle w:val="ConsPlusNormal"/>
              <w:jc w:val="right"/>
            </w:pPr>
            <w:r>
              <w:t>24,0</w:t>
            </w:r>
          </w:p>
        </w:tc>
        <w:tc>
          <w:tcPr>
            <w:tcW w:w="1276" w:type="dxa"/>
          </w:tcPr>
          <w:p w:rsidR="003053A3" w:rsidRDefault="003053A3" w:rsidP="00540875">
            <w:pPr>
              <w:pStyle w:val="ConsPlusNormal"/>
              <w:jc w:val="right"/>
            </w:pPr>
            <w:r>
              <w:t>24,0</w:t>
            </w:r>
          </w:p>
        </w:tc>
        <w:tc>
          <w:tcPr>
            <w:tcW w:w="1276" w:type="dxa"/>
          </w:tcPr>
          <w:p w:rsidR="003053A3" w:rsidRDefault="003053A3" w:rsidP="00540875">
            <w:pPr>
              <w:pStyle w:val="ConsPlusNormal"/>
              <w:jc w:val="right"/>
            </w:pPr>
            <w:r>
              <w:t>24,0</w:t>
            </w:r>
          </w:p>
        </w:tc>
      </w:tr>
      <w:tr w:rsidR="003053A3" w:rsidTr="00140AC7">
        <w:tc>
          <w:tcPr>
            <w:tcW w:w="2830" w:type="dxa"/>
          </w:tcPr>
          <w:p w:rsidR="003053A3" w:rsidRDefault="003053A3" w:rsidP="00540875">
            <w:pPr>
              <w:pStyle w:val="ConsPlusNormal"/>
              <w:jc w:val="center"/>
            </w:pPr>
            <w:r>
              <w:t>182 1 06 06033 05 0000 110</w:t>
            </w:r>
          </w:p>
        </w:tc>
        <w:tc>
          <w:tcPr>
            <w:tcW w:w="3119" w:type="dxa"/>
          </w:tcPr>
          <w:p w:rsidR="003053A3" w:rsidRDefault="003053A3" w:rsidP="00540875">
            <w:pPr>
              <w:pStyle w:val="ConsPlusNormal"/>
            </w:pPr>
            <w:r>
              <w:t>Земельный налог с организаций, обладающих земельным участком, расположенным в границах межселенных территорий</w:t>
            </w:r>
          </w:p>
        </w:tc>
        <w:tc>
          <w:tcPr>
            <w:tcW w:w="1276" w:type="dxa"/>
          </w:tcPr>
          <w:p w:rsidR="003053A3" w:rsidRDefault="003053A3" w:rsidP="00540875">
            <w:pPr>
              <w:pStyle w:val="ConsPlusNormal"/>
              <w:jc w:val="right"/>
            </w:pPr>
            <w:r>
              <w:t>1 208,0</w:t>
            </w:r>
          </w:p>
        </w:tc>
        <w:tc>
          <w:tcPr>
            <w:tcW w:w="1276" w:type="dxa"/>
          </w:tcPr>
          <w:p w:rsidR="003053A3" w:rsidRDefault="003053A3" w:rsidP="00540875">
            <w:pPr>
              <w:pStyle w:val="ConsPlusNormal"/>
              <w:jc w:val="right"/>
            </w:pPr>
            <w:r>
              <w:t>1 425,6</w:t>
            </w:r>
          </w:p>
        </w:tc>
        <w:tc>
          <w:tcPr>
            <w:tcW w:w="1276" w:type="dxa"/>
          </w:tcPr>
          <w:p w:rsidR="003053A3" w:rsidRDefault="003053A3" w:rsidP="00540875">
            <w:pPr>
              <w:pStyle w:val="ConsPlusNormal"/>
              <w:jc w:val="right"/>
            </w:pPr>
            <w:r>
              <w:t>1 425,6</w:t>
            </w:r>
          </w:p>
        </w:tc>
      </w:tr>
      <w:tr w:rsidR="003053A3" w:rsidTr="00140AC7">
        <w:tc>
          <w:tcPr>
            <w:tcW w:w="2830" w:type="dxa"/>
          </w:tcPr>
          <w:p w:rsidR="003053A3" w:rsidRDefault="003053A3" w:rsidP="00540875">
            <w:pPr>
              <w:pStyle w:val="ConsPlusNormal"/>
              <w:jc w:val="center"/>
            </w:pPr>
            <w:r>
              <w:t>182 1 06 06043 05 0000 110</w:t>
            </w:r>
          </w:p>
        </w:tc>
        <w:tc>
          <w:tcPr>
            <w:tcW w:w="3119" w:type="dxa"/>
          </w:tcPr>
          <w:p w:rsidR="003053A3" w:rsidRDefault="003053A3" w:rsidP="00540875">
            <w:pPr>
              <w:pStyle w:val="ConsPlusNormal"/>
            </w:pPr>
            <w:r>
              <w:t>Земельный налог с физических лиц, обладающих земельным участком, расположенным в границах межселенных территорий</w:t>
            </w:r>
          </w:p>
        </w:tc>
        <w:tc>
          <w:tcPr>
            <w:tcW w:w="1276" w:type="dxa"/>
          </w:tcPr>
          <w:p w:rsidR="003053A3" w:rsidRDefault="003053A3" w:rsidP="00540875">
            <w:pPr>
              <w:pStyle w:val="ConsPlusNormal"/>
              <w:jc w:val="right"/>
            </w:pPr>
            <w:r>
              <w:t>14,0</w:t>
            </w:r>
          </w:p>
        </w:tc>
        <w:tc>
          <w:tcPr>
            <w:tcW w:w="1276" w:type="dxa"/>
          </w:tcPr>
          <w:p w:rsidR="003053A3" w:rsidRDefault="003053A3" w:rsidP="00540875">
            <w:pPr>
              <w:pStyle w:val="ConsPlusNormal"/>
              <w:jc w:val="right"/>
            </w:pPr>
            <w:r>
              <w:t>14,0</w:t>
            </w:r>
          </w:p>
        </w:tc>
        <w:tc>
          <w:tcPr>
            <w:tcW w:w="1276" w:type="dxa"/>
          </w:tcPr>
          <w:p w:rsidR="003053A3" w:rsidRDefault="003053A3" w:rsidP="00540875">
            <w:pPr>
              <w:pStyle w:val="ConsPlusNormal"/>
              <w:jc w:val="right"/>
            </w:pPr>
            <w:r>
              <w:t>14,0</w:t>
            </w:r>
          </w:p>
        </w:tc>
      </w:tr>
      <w:tr w:rsidR="003053A3" w:rsidTr="00140AC7">
        <w:tc>
          <w:tcPr>
            <w:tcW w:w="2830" w:type="dxa"/>
          </w:tcPr>
          <w:p w:rsidR="003053A3" w:rsidRDefault="003053A3" w:rsidP="00540875">
            <w:pPr>
              <w:pStyle w:val="ConsPlusNormal"/>
              <w:jc w:val="center"/>
            </w:pPr>
            <w:r>
              <w:t>000 1 08 00000 00 0000 000</w:t>
            </w:r>
          </w:p>
        </w:tc>
        <w:tc>
          <w:tcPr>
            <w:tcW w:w="3119" w:type="dxa"/>
          </w:tcPr>
          <w:p w:rsidR="003053A3" w:rsidRDefault="003053A3" w:rsidP="00540875">
            <w:pPr>
              <w:pStyle w:val="ConsPlusNormal"/>
            </w:pPr>
            <w:r>
              <w:t>Государственная пошлина</w:t>
            </w:r>
          </w:p>
        </w:tc>
        <w:tc>
          <w:tcPr>
            <w:tcW w:w="1276" w:type="dxa"/>
          </w:tcPr>
          <w:p w:rsidR="003053A3" w:rsidRDefault="003053A3" w:rsidP="00540875">
            <w:pPr>
              <w:pStyle w:val="ConsPlusNormal"/>
              <w:jc w:val="right"/>
            </w:pPr>
            <w:r>
              <w:t>235,0</w:t>
            </w:r>
          </w:p>
        </w:tc>
        <w:tc>
          <w:tcPr>
            <w:tcW w:w="1276" w:type="dxa"/>
          </w:tcPr>
          <w:p w:rsidR="003053A3" w:rsidRDefault="003053A3" w:rsidP="00540875">
            <w:pPr>
              <w:pStyle w:val="ConsPlusNormal"/>
              <w:jc w:val="right"/>
            </w:pPr>
            <w:r>
              <w:t>235,0</w:t>
            </w:r>
          </w:p>
        </w:tc>
        <w:tc>
          <w:tcPr>
            <w:tcW w:w="1276" w:type="dxa"/>
          </w:tcPr>
          <w:p w:rsidR="003053A3" w:rsidRDefault="003053A3" w:rsidP="00540875">
            <w:pPr>
              <w:pStyle w:val="ConsPlusNormal"/>
              <w:jc w:val="right"/>
            </w:pPr>
            <w:r>
              <w:t>235,0</w:t>
            </w:r>
          </w:p>
        </w:tc>
      </w:tr>
      <w:tr w:rsidR="003053A3" w:rsidTr="00140AC7">
        <w:tc>
          <w:tcPr>
            <w:tcW w:w="2830" w:type="dxa"/>
          </w:tcPr>
          <w:p w:rsidR="003053A3" w:rsidRDefault="003053A3" w:rsidP="00540875">
            <w:pPr>
              <w:pStyle w:val="ConsPlusNormal"/>
              <w:jc w:val="center"/>
            </w:pPr>
            <w:r>
              <w:t>182 1 08 03010 01 0000 110</w:t>
            </w:r>
          </w:p>
        </w:tc>
        <w:tc>
          <w:tcPr>
            <w:tcW w:w="3119" w:type="dxa"/>
          </w:tcPr>
          <w:p w:rsidR="003053A3" w:rsidRDefault="003053A3" w:rsidP="00540875">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tcPr>
          <w:p w:rsidR="003053A3" w:rsidRDefault="003053A3" w:rsidP="00540875">
            <w:pPr>
              <w:pStyle w:val="ConsPlusNormal"/>
              <w:jc w:val="right"/>
            </w:pPr>
            <w:r>
              <w:t>235,0</w:t>
            </w:r>
          </w:p>
        </w:tc>
        <w:tc>
          <w:tcPr>
            <w:tcW w:w="1276" w:type="dxa"/>
          </w:tcPr>
          <w:p w:rsidR="003053A3" w:rsidRDefault="003053A3" w:rsidP="00540875">
            <w:pPr>
              <w:pStyle w:val="ConsPlusNormal"/>
              <w:jc w:val="right"/>
            </w:pPr>
            <w:r>
              <w:t>235,0</w:t>
            </w:r>
          </w:p>
        </w:tc>
        <w:tc>
          <w:tcPr>
            <w:tcW w:w="1276" w:type="dxa"/>
          </w:tcPr>
          <w:p w:rsidR="003053A3" w:rsidRDefault="003053A3" w:rsidP="00540875">
            <w:pPr>
              <w:pStyle w:val="ConsPlusNormal"/>
              <w:jc w:val="right"/>
            </w:pPr>
            <w:r>
              <w:t>235,0</w:t>
            </w:r>
          </w:p>
        </w:tc>
      </w:tr>
      <w:tr w:rsidR="003053A3" w:rsidTr="00140AC7">
        <w:tc>
          <w:tcPr>
            <w:tcW w:w="2830" w:type="dxa"/>
          </w:tcPr>
          <w:p w:rsidR="003053A3" w:rsidRDefault="003053A3" w:rsidP="00540875">
            <w:pPr>
              <w:pStyle w:val="ConsPlusNormal"/>
              <w:jc w:val="center"/>
            </w:pPr>
            <w:r>
              <w:t>000 1 11 00000 00 0000 000</w:t>
            </w:r>
          </w:p>
        </w:tc>
        <w:tc>
          <w:tcPr>
            <w:tcW w:w="3119" w:type="dxa"/>
          </w:tcPr>
          <w:p w:rsidR="003053A3" w:rsidRDefault="003053A3" w:rsidP="00540875">
            <w:pPr>
              <w:pStyle w:val="ConsPlusNormal"/>
            </w:pPr>
            <w:r>
              <w:t xml:space="preserve">Доходы от использования имущества, находящегося в государственной и </w:t>
            </w:r>
            <w:r>
              <w:lastRenderedPageBreak/>
              <w:t>муниципальной собственности</w:t>
            </w:r>
          </w:p>
        </w:tc>
        <w:tc>
          <w:tcPr>
            <w:tcW w:w="1276" w:type="dxa"/>
          </w:tcPr>
          <w:p w:rsidR="003053A3" w:rsidRDefault="003053A3" w:rsidP="00540875">
            <w:pPr>
              <w:pStyle w:val="ConsPlusNormal"/>
              <w:jc w:val="right"/>
            </w:pPr>
            <w:r>
              <w:lastRenderedPageBreak/>
              <w:t>621 988,5</w:t>
            </w:r>
          </w:p>
        </w:tc>
        <w:tc>
          <w:tcPr>
            <w:tcW w:w="1276" w:type="dxa"/>
          </w:tcPr>
          <w:p w:rsidR="003053A3" w:rsidRDefault="003053A3" w:rsidP="00540875">
            <w:pPr>
              <w:pStyle w:val="ConsPlusNormal"/>
              <w:jc w:val="right"/>
            </w:pPr>
            <w:r>
              <w:t>637 442,4</w:t>
            </w:r>
          </w:p>
        </w:tc>
        <w:tc>
          <w:tcPr>
            <w:tcW w:w="1276" w:type="dxa"/>
          </w:tcPr>
          <w:p w:rsidR="003053A3" w:rsidRDefault="003053A3" w:rsidP="00540875">
            <w:pPr>
              <w:pStyle w:val="ConsPlusNormal"/>
              <w:jc w:val="right"/>
            </w:pPr>
            <w:r>
              <w:t>662 478,5</w:t>
            </w:r>
          </w:p>
        </w:tc>
      </w:tr>
      <w:tr w:rsidR="003053A3" w:rsidTr="00140AC7">
        <w:tc>
          <w:tcPr>
            <w:tcW w:w="2830" w:type="dxa"/>
          </w:tcPr>
          <w:p w:rsidR="003053A3" w:rsidRDefault="003053A3" w:rsidP="00540875">
            <w:pPr>
              <w:pStyle w:val="ConsPlusNormal"/>
              <w:jc w:val="center"/>
            </w:pPr>
            <w:r>
              <w:t>005 1 11 05013 05 0000 120</w:t>
            </w:r>
          </w:p>
        </w:tc>
        <w:tc>
          <w:tcPr>
            <w:tcW w:w="3119" w:type="dxa"/>
          </w:tcPr>
          <w:p w:rsidR="003053A3" w:rsidRDefault="003053A3" w:rsidP="0054087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6" w:type="dxa"/>
          </w:tcPr>
          <w:p w:rsidR="003053A3" w:rsidRDefault="003053A3" w:rsidP="00540875">
            <w:pPr>
              <w:pStyle w:val="ConsPlusNormal"/>
              <w:jc w:val="right"/>
            </w:pPr>
            <w:r>
              <w:t>610 537,8</w:t>
            </w:r>
          </w:p>
        </w:tc>
        <w:tc>
          <w:tcPr>
            <w:tcW w:w="1276" w:type="dxa"/>
          </w:tcPr>
          <w:p w:rsidR="003053A3" w:rsidRDefault="003053A3" w:rsidP="00540875">
            <w:pPr>
              <w:pStyle w:val="ConsPlusNormal"/>
              <w:jc w:val="right"/>
            </w:pPr>
            <w:r>
              <w:t>625 930,4</w:t>
            </w:r>
          </w:p>
        </w:tc>
        <w:tc>
          <w:tcPr>
            <w:tcW w:w="1276" w:type="dxa"/>
          </w:tcPr>
          <w:p w:rsidR="003053A3" w:rsidRDefault="003053A3" w:rsidP="00540875">
            <w:pPr>
              <w:pStyle w:val="ConsPlusNormal"/>
              <w:jc w:val="right"/>
            </w:pPr>
            <w:r>
              <w:t>650 967,6</w:t>
            </w:r>
          </w:p>
        </w:tc>
      </w:tr>
      <w:tr w:rsidR="003053A3" w:rsidTr="00140AC7">
        <w:tc>
          <w:tcPr>
            <w:tcW w:w="2830" w:type="dxa"/>
          </w:tcPr>
          <w:p w:rsidR="003053A3" w:rsidRDefault="003053A3" w:rsidP="00540875">
            <w:pPr>
              <w:pStyle w:val="ConsPlusNormal"/>
              <w:jc w:val="center"/>
            </w:pPr>
            <w:r>
              <w:t>005 1 11 05013 13 0000 120</w:t>
            </w:r>
          </w:p>
        </w:tc>
        <w:tc>
          <w:tcPr>
            <w:tcW w:w="3119" w:type="dxa"/>
          </w:tcPr>
          <w:p w:rsidR="003053A3" w:rsidRDefault="003053A3" w:rsidP="0054087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Pr>
          <w:p w:rsidR="003053A3" w:rsidRDefault="003053A3" w:rsidP="00540875">
            <w:pPr>
              <w:pStyle w:val="ConsPlusNormal"/>
              <w:jc w:val="right"/>
            </w:pPr>
            <w:r>
              <w:t>2 717,0</w:t>
            </w:r>
          </w:p>
        </w:tc>
        <w:tc>
          <w:tcPr>
            <w:tcW w:w="1276" w:type="dxa"/>
          </w:tcPr>
          <w:p w:rsidR="003053A3" w:rsidRDefault="003053A3" w:rsidP="00540875">
            <w:pPr>
              <w:pStyle w:val="ConsPlusNormal"/>
              <w:jc w:val="right"/>
            </w:pPr>
            <w:r>
              <w:t>2 825,7</w:t>
            </w:r>
          </w:p>
        </w:tc>
        <w:tc>
          <w:tcPr>
            <w:tcW w:w="1276" w:type="dxa"/>
          </w:tcPr>
          <w:p w:rsidR="003053A3" w:rsidRDefault="003053A3" w:rsidP="00540875">
            <w:pPr>
              <w:pStyle w:val="ConsPlusNormal"/>
              <w:jc w:val="right"/>
            </w:pPr>
            <w:r>
              <w:t>2 938,7</w:t>
            </w:r>
          </w:p>
        </w:tc>
      </w:tr>
      <w:tr w:rsidR="003053A3" w:rsidTr="00140AC7">
        <w:tc>
          <w:tcPr>
            <w:tcW w:w="2830" w:type="dxa"/>
          </w:tcPr>
          <w:p w:rsidR="003053A3" w:rsidRDefault="003053A3" w:rsidP="00540875">
            <w:pPr>
              <w:pStyle w:val="ConsPlusNormal"/>
              <w:jc w:val="center"/>
            </w:pPr>
            <w:r>
              <w:t>042 1 11 05025 05 0000 120</w:t>
            </w:r>
          </w:p>
        </w:tc>
        <w:tc>
          <w:tcPr>
            <w:tcW w:w="3119" w:type="dxa"/>
          </w:tcPr>
          <w:p w:rsidR="003053A3" w:rsidRDefault="003053A3" w:rsidP="00540875">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6" w:type="dxa"/>
          </w:tcPr>
          <w:p w:rsidR="003053A3" w:rsidRDefault="003053A3" w:rsidP="00540875">
            <w:pPr>
              <w:pStyle w:val="ConsPlusNormal"/>
              <w:jc w:val="right"/>
            </w:pPr>
            <w:r>
              <w:t>4 214,1</w:t>
            </w:r>
          </w:p>
        </w:tc>
        <w:tc>
          <w:tcPr>
            <w:tcW w:w="1276" w:type="dxa"/>
          </w:tcPr>
          <w:p w:rsidR="003053A3" w:rsidRDefault="003053A3" w:rsidP="00540875">
            <w:pPr>
              <w:pStyle w:val="ConsPlusNormal"/>
              <w:jc w:val="right"/>
            </w:pPr>
            <w:r>
              <w:t>4 140,4</w:t>
            </w:r>
          </w:p>
        </w:tc>
        <w:tc>
          <w:tcPr>
            <w:tcW w:w="1276" w:type="dxa"/>
          </w:tcPr>
          <w:p w:rsidR="003053A3" w:rsidRDefault="003053A3" w:rsidP="00540875">
            <w:pPr>
              <w:pStyle w:val="ConsPlusNormal"/>
              <w:jc w:val="right"/>
            </w:pPr>
            <w:r>
              <w:t>4 139,4</w:t>
            </w:r>
          </w:p>
        </w:tc>
      </w:tr>
      <w:tr w:rsidR="003053A3" w:rsidTr="00140AC7">
        <w:tc>
          <w:tcPr>
            <w:tcW w:w="2830" w:type="dxa"/>
          </w:tcPr>
          <w:p w:rsidR="003053A3" w:rsidRDefault="003053A3" w:rsidP="00540875">
            <w:pPr>
              <w:pStyle w:val="ConsPlusNormal"/>
              <w:jc w:val="center"/>
            </w:pPr>
            <w:r>
              <w:t>034 1 11 05035 05 0000 120</w:t>
            </w:r>
          </w:p>
        </w:tc>
        <w:tc>
          <w:tcPr>
            <w:tcW w:w="3119" w:type="dxa"/>
          </w:tcPr>
          <w:p w:rsidR="003053A3" w:rsidRDefault="003053A3" w:rsidP="00540875">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6" w:type="dxa"/>
          </w:tcPr>
          <w:p w:rsidR="003053A3" w:rsidRDefault="003053A3" w:rsidP="00540875">
            <w:pPr>
              <w:pStyle w:val="ConsPlusNormal"/>
              <w:jc w:val="right"/>
            </w:pPr>
            <w:r>
              <w:t>146,3</w:t>
            </w:r>
          </w:p>
        </w:tc>
        <w:tc>
          <w:tcPr>
            <w:tcW w:w="1276" w:type="dxa"/>
          </w:tcPr>
          <w:p w:rsidR="003053A3" w:rsidRDefault="003053A3" w:rsidP="00540875">
            <w:pPr>
              <w:pStyle w:val="ConsPlusNormal"/>
              <w:jc w:val="right"/>
            </w:pPr>
            <w:r>
              <w:t>146,3</w:t>
            </w:r>
          </w:p>
        </w:tc>
        <w:tc>
          <w:tcPr>
            <w:tcW w:w="1276" w:type="dxa"/>
          </w:tcPr>
          <w:p w:rsidR="003053A3" w:rsidRDefault="003053A3" w:rsidP="00540875">
            <w:pPr>
              <w:pStyle w:val="ConsPlusNormal"/>
              <w:jc w:val="right"/>
            </w:pPr>
            <w:r>
              <w:t>146,3</w:t>
            </w:r>
          </w:p>
        </w:tc>
      </w:tr>
      <w:tr w:rsidR="003053A3" w:rsidTr="00140AC7">
        <w:tc>
          <w:tcPr>
            <w:tcW w:w="2830" w:type="dxa"/>
          </w:tcPr>
          <w:p w:rsidR="003053A3" w:rsidRDefault="003053A3" w:rsidP="00540875">
            <w:pPr>
              <w:pStyle w:val="ConsPlusNormal"/>
              <w:jc w:val="center"/>
            </w:pPr>
            <w:r>
              <w:t>042 1 11 05075 05 0000 120</w:t>
            </w:r>
          </w:p>
        </w:tc>
        <w:tc>
          <w:tcPr>
            <w:tcW w:w="3119" w:type="dxa"/>
          </w:tcPr>
          <w:p w:rsidR="003053A3" w:rsidRDefault="003053A3" w:rsidP="00540875">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276" w:type="dxa"/>
          </w:tcPr>
          <w:p w:rsidR="003053A3" w:rsidRDefault="003053A3" w:rsidP="00540875">
            <w:pPr>
              <w:pStyle w:val="ConsPlusNormal"/>
              <w:jc w:val="right"/>
            </w:pPr>
            <w:r>
              <w:t>4 052,1</w:t>
            </w:r>
          </w:p>
        </w:tc>
        <w:tc>
          <w:tcPr>
            <w:tcW w:w="1276" w:type="dxa"/>
          </w:tcPr>
          <w:p w:rsidR="003053A3" w:rsidRDefault="003053A3" w:rsidP="00540875">
            <w:pPr>
              <w:pStyle w:val="ConsPlusNormal"/>
              <w:jc w:val="right"/>
            </w:pPr>
            <w:r>
              <w:t>4 065,9</w:t>
            </w:r>
          </w:p>
        </w:tc>
        <w:tc>
          <w:tcPr>
            <w:tcW w:w="1276" w:type="dxa"/>
          </w:tcPr>
          <w:p w:rsidR="003053A3" w:rsidRDefault="003053A3" w:rsidP="00540875">
            <w:pPr>
              <w:pStyle w:val="ConsPlusNormal"/>
              <w:jc w:val="right"/>
            </w:pPr>
            <w:r>
              <w:t>4 073,3</w:t>
            </w:r>
          </w:p>
        </w:tc>
      </w:tr>
      <w:tr w:rsidR="003053A3" w:rsidTr="00140AC7">
        <w:tc>
          <w:tcPr>
            <w:tcW w:w="2830" w:type="dxa"/>
          </w:tcPr>
          <w:p w:rsidR="003053A3" w:rsidRDefault="003053A3" w:rsidP="00540875">
            <w:pPr>
              <w:pStyle w:val="ConsPlusNormal"/>
              <w:jc w:val="center"/>
            </w:pPr>
            <w:r>
              <w:lastRenderedPageBreak/>
              <w:t>034 1 11 07015 05 0000 120</w:t>
            </w:r>
          </w:p>
        </w:tc>
        <w:tc>
          <w:tcPr>
            <w:tcW w:w="3119" w:type="dxa"/>
          </w:tcPr>
          <w:p w:rsidR="003053A3" w:rsidRDefault="003053A3" w:rsidP="00540875">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13,7</w:t>
            </w:r>
          </w:p>
        </w:tc>
        <w:tc>
          <w:tcPr>
            <w:tcW w:w="1276" w:type="dxa"/>
          </w:tcPr>
          <w:p w:rsidR="003053A3" w:rsidRDefault="003053A3" w:rsidP="00540875">
            <w:pPr>
              <w:pStyle w:val="ConsPlusNormal"/>
              <w:jc w:val="right"/>
            </w:pPr>
            <w:r>
              <w:t>14,3</w:t>
            </w:r>
          </w:p>
        </w:tc>
      </w:tr>
      <w:tr w:rsidR="003053A3" w:rsidTr="00140AC7">
        <w:tc>
          <w:tcPr>
            <w:tcW w:w="2830" w:type="dxa"/>
          </w:tcPr>
          <w:p w:rsidR="003053A3" w:rsidRDefault="003053A3" w:rsidP="00540875">
            <w:pPr>
              <w:pStyle w:val="ConsPlusNormal"/>
              <w:jc w:val="center"/>
            </w:pPr>
            <w:r>
              <w:t>042 1 11 09045 05 0000 120</w:t>
            </w:r>
          </w:p>
        </w:tc>
        <w:tc>
          <w:tcPr>
            <w:tcW w:w="3119" w:type="dxa"/>
          </w:tcPr>
          <w:p w:rsidR="003053A3" w:rsidRDefault="003053A3" w:rsidP="00540875">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Pr>
          <w:p w:rsidR="003053A3" w:rsidRDefault="003053A3" w:rsidP="00540875">
            <w:pPr>
              <w:pStyle w:val="ConsPlusNormal"/>
              <w:jc w:val="right"/>
            </w:pPr>
            <w:r>
              <w:t>159,2</w:t>
            </w:r>
          </w:p>
        </w:tc>
        <w:tc>
          <w:tcPr>
            <w:tcW w:w="1276" w:type="dxa"/>
          </w:tcPr>
          <w:p w:rsidR="003053A3" w:rsidRDefault="003053A3" w:rsidP="00540875">
            <w:pPr>
              <w:pStyle w:val="ConsPlusNormal"/>
              <w:jc w:val="right"/>
            </w:pPr>
            <w:r>
              <w:t>159,2</w:t>
            </w:r>
          </w:p>
        </w:tc>
        <w:tc>
          <w:tcPr>
            <w:tcW w:w="1276" w:type="dxa"/>
          </w:tcPr>
          <w:p w:rsidR="003053A3" w:rsidRDefault="003053A3" w:rsidP="00540875">
            <w:pPr>
              <w:pStyle w:val="ConsPlusNormal"/>
              <w:jc w:val="right"/>
            </w:pPr>
            <w:r>
              <w:t>159,2</w:t>
            </w:r>
          </w:p>
        </w:tc>
      </w:tr>
      <w:tr w:rsidR="003053A3" w:rsidTr="00140AC7">
        <w:tc>
          <w:tcPr>
            <w:tcW w:w="2830" w:type="dxa"/>
          </w:tcPr>
          <w:p w:rsidR="003053A3" w:rsidRDefault="003053A3" w:rsidP="00540875">
            <w:pPr>
              <w:pStyle w:val="ConsPlusNormal"/>
              <w:jc w:val="center"/>
            </w:pPr>
            <w:r>
              <w:t>042 1 11 09080 05 0000 120</w:t>
            </w:r>
          </w:p>
        </w:tc>
        <w:tc>
          <w:tcPr>
            <w:tcW w:w="3119" w:type="dxa"/>
          </w:tcPr>
          <w:p w:rsidR="003053A3" w:rsidRDefault="003053A3" w:rsidP="00540875">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276" w:type="dxa"/>
          </w:tcPr>
          <w:p w:rsidR="003053A3" w:rsidRDefault="003053A3" w:rsidP="00540875">
            <w:pPr>
              <w:pStyle w:val="ConsPlusNormal"/>
              <w:jc w:val="right"/>
            </w:pPr>
            <w:r>
              <w:t>162,0</w:t>
            </w:r>
          </w:p>
        </w:tc>
        <w:tc>
          <w:tcPr>
            <w:tcW w:w="1276" w:type="dxa"/>
          </w:tcPr>
          <w:p w:rsidR="003053A3" w:rsidRDefault="003053A3" w:rsidP="00540875">
            <w:pPr>
              <w:pStyle w:val="ConsPlusNormal"/>
              <w:jc w:val="right"/>
            </w:pPr>
            <w:r>
              <w:t>160,8</w:t>
            </w:r>
          </w:p>
        </w:tc>
        <w:tc>
          <w:tcPr>
            <w:tcW w:w="1276" w:type="dxa"/>
          </w:tcPr>
          <w:p w:rsidR="003053A3" w:rsidRDefault="003053A3" w:rsidP="00540875">
            <w:pPr>
              <w:pStyle w:val="ConsPlusNormal"/>
              <w:jc w:val="right"/>
            </w:pPr>
            <w:r>
              <w:t>39,7</w:t>
            </w:r>
          </w:p>
        </w:tc>
      </w:tr>
      <w:tr w:rsidR="003053A3" w:rsidTr="00140AC7">
        <w:tc>
          <w:tcPr>
            <w:tcW w:w="2830" w:type="dxa"/>
          </w:tcPr>
          <w:p w:rsidR="003053A3" w:rsidRDefault="003053A3" w:rsidP="00540875">
            <w:pPr>
              <w:pStyle w:val="ConsPlusNormal"/>
              <w:jc w:val="center"/>
            </w:pPr>
            <w:r>
              <w:t>000 1 12 00000 00 0000 000</w:t>
            </w:r>
          </w:p>
        </w:tc>
        <w:tc>
          <w:tcPr>
            <w:tcW w:w="3119" w:type="dxa"/>
          </w:tcPr>
          <w:p w:rsidR="003053A3" w:rsidRDefault="003053A3" w:rsidP="00540875">
            <w:pPr>
              <w:pStyle w:val="ConsPlusNormal"/>
            </w:pPr>
            <w:r>
              <w:t>Платежи при пользовании природными ресурсами</w:t>
            </w:r>
          </w:p>
        </w:tc>
        <w:tc>
          <w:tcPr>
            <w:tcW w:w="1276" w:type="dxa"/>
          </w:tcPr>
          <w:p w:rsidR="003053A3" w:rsidRDefault="003053A3" w:rsidP="00540875">
            <w:pPr>
              <w:pStyle w:val="ConsPlusNormal"/>
              <w:jc w:val="right"/>
            </w:pPr>
            <w:r>
              <w:t>40 995,4</w:t>
            </w:r>
          </w:p>
        </w:tc>
        <w:tc>
          <w:tcPr>
            <w:tcW w:w="1276" w:type="dxa"/>
          </w:tcPr>
          <w:p w:rsidR="003053A3" w:rsidRDefault="003053A3" w:rsidP="00540875">
            <w:pPr>
              <w:pStyle w:val="ConsPlusNormal"/>
              <w:jc w:val="right"/>
            </w:pPr>
            <w:r>
              <w:t>34 270,1</w:t>
            </w:r>
          </w:p>
        </w:tc>
        <w:tc>
          <w:tcPr>
            <w:tcW w:w="1276" w:type="dxa"/>
          </w:tcPr>
          <w:p w:rsidR="003053A3" w:rsidRDefault="003053A3" w:rsidP="00540875">
            <w:pPr>
              <w:pStyle w:val="ConsPlusNormal"/>
              <w:jc w:val="right"/>
            </w:pPr>
            <w:r>
              <w:t>33 463,6</w:t>
            </w:r>
          </w:p>
        </w:tc>
      </w:tr>
      <w:tr w:rsidR="003053A3" w:rsidTr="00140AC7">
        <w:tc>
          <w:tcPr>
            <w:tcW w:w="2830" w:type="dxa"/>
          </w:tcPr>
          <w:p w:rsidR="003053A3" w:rsidRDefault="003053A3" w:rsidP="00540875">
            <w:pPr>
              <w:pStyle w:val="ConsPlusNormal"/>
              <w:jc w:val="center"/>
            </w:pPr>
            <w:r>
              <w:t>000 1 12 01000 01 0000 120</w:t>
            </w:r>
          </w:p>
        </w:tc>
        <w:tc>
          <w:tcPr>
            <w:tcW w:w="3119" w:type="dxa"/>
          </w:tcPr>
          <w:p w:rsidR="003053A3" w:rsidRDefault="003053A3" w:rsidP="00540875">
            <w:pPr>
              <w:pStyle w:val="ConsPlusNormal"/>
            </w:pPr>
            <w:r>
              <w:t>Плата за негативное воздействие на окружающую среду</w:t>
            </w:r>
          </w:p>
        </w:tc>
        <w:tc>
          <w:tcPr>
            <w:tcW w:w="1276" w:type="dxa"/>
          </w:tcPr>
          <w:p w:rsidR="003053A3" w:rsidRDefault="003053A3" w:rsidP="00540875">
            <w:pPr>
              <w:pStyle w:val="ConsPlusNormal"/>
              <w:jc w:val="right"/>
            </w:pPr>
            <w:r>
              <w:t>40 995,4</w:t>
            </w:r>
          </w:p>
        </w:tc>
        <w:tc>
          <w:tcPr>
            <w:tcW w:w="1276" w:type="dxa"/>
          </w:tcPr>
          <w:p w:rsidR="003053A3" w:rsidRDefault="003053A3" w:rsidP="00540875">
            <w:pPr>
              <w:pStyle w:val="ConsPlusNormal"/>
              <w:jc w:val="right"/>
            </w:pPr>
            <w:r>
              <w:t>34 270,1</w:t>
            </w:r>
          </w:p>
        </w:tc>
        <w:tc>
          <w:tcPr>
            <w:tcW w:w="1276" w:type="dxa"/>
          </w:tcPr>
          <w:p w:rsidR="003053A3" w:rsidRDefault="003053A3" w:rsidP="00540875">
            <w:pPr>
              <w:pStyle w:val="ConsPlusNormal"/>
              <w:jc w:val="right"/>
            </w:pPr>
            <w:r>
              <w:t>33 463,6</w:t>
            </w:r>
          </w:p>
        </w:tc>
      </w:tr>
      <w:tr w:rsidR="003053A3" w:rsidTr="00140AC7">
        <w:tc>
          <w:tcPr>
            <w:tcW w:w="2830" w:type="dxa"/>
          </w:tcPr>
          <w:p w:rsidR="003053A3" w:rsidRDefault="003053A3" w:rsidP="00540875">
            <w:pPr>
              <w:pStyle w:val="ConsPlusNormal"/>
              <w:jc w:val="center"/>
            </w:pPr>
            <w:r>
              <w:t>048 1 12 01010 01 0000 120</w:t>
            </w:r>
          </w:p>
        </w:tc>
        <w:tc>
          <w:tcPr>
            <w:tcW w:w="3119" w:type="dxa"/>
          </w:tcPr>
          <w:p w:rsidR="003053A3" w:rsidRDefault="003053A3" w:rsidP="00540875">
            <w:pPr>
              <w:pStyle w:val="ConsPlusNormal"/>
            </w:pPr>
            <w:r>
              <w:t>Плата за выбросы загрязняющих веществ в атмосферный воздух стационарными объектами</w:t>
            </w:r>
          </w:p>
        </w:tc>
        <w:tc>
          <w:tcPr>
            <w:tcW w:w="1276" w:type="dxa"/>
          </w:tcPr>
          <w:p w:rsidR="003053A3" w:rsidRDefault="003053A3" w:rsidP="00540875">
            <w:pPr>
              <w:pStyle w:val="ConsPlusNormal"/>
              <w:jc w:val="right"/>
            </w:pPr>
            <w:r>
              <w:t>20 901,1</w:t>
            </w:r>
          </w:p>
        </w:tc>
        <w:tc>
          <w:tcPr>
            <w:tcW w:w="1276" w:type="dxa"/>
          </w:tcPr>
          <w:p w:rsidR="003053A3" w:rsidRDefault="003053A3" w:rsidP="00540875">
            <w:pPr>
              <w:pStyle w:val="ConsPlusNormal"/>
              <w:jc w:val="right"/>
            </w:pPr>
            <w:r>
              <w:t>12 484,9</w:t>
            </w:r>
          </w:p>
        </w:tc>
        <w:tc>
          <w:tcPr>
            <w:tcW w:w="1276" w:type="dxa"/>
          </w:tcPr>
          <w:p w:rsidR="003053A3" w:rsidRDefault="003053A3" w:rsidP="00540875">
            <w:pPr>
              <w:pStyle w:val="ConsPlusNormal"/>
              <w:jc w:val="right"/>
            </w:pPr>
            <w:r>
              <w:t>12 201,2</w:t>
            </w:r>
          </w:p>
        </w:tc>
      </w:tr>
      <w:tr w:rsidR="003053A3" w:rsidTr="00140AC7">
        <w:tc>
          <w:tcPr>
            <w:tcW w:w="2830" w:type="dxa"/>
          </w:tcPr>
          <w:p w:rsidR="003053A3" w:rsidRDefault="003053A3" w:rsidP="00540875">
            <w:pPr>
              <w:pStyle w:val="ConsPlusNormal"/>
              <w:jc w:val="center"/>
            </w:pPr>
            <w:r>
              <w:t>048 1 12 01030 01 0000 120</w:t>
            </w:r>
          </w:p>
        </w:tc>
        <w:tc>
          <w:tcPr>
            <w:tcW w:w="3119" w:type="dxa"/>
          </w:tcPr>
          <w:p w:rsidR="003053A3" w:rsidRDefault="003053A3" w:rsidP="00540875">
            <w:pPr>
              <w:pStyle w:val="ConsPlusNormal"/>
            </w:pPr>
            <w:r>
              <w:t>Плата за сбросы загрязняющих веществ в водные объекты</w:t>
            </w:r>
          </w:p>
        </w:tc>
        <w:tc>
          <w:tcPr>
            <w:tcW w:w="1276" w:type="dxa"/>
          </w:tcPr>
          <w:p w:rsidR="003053A3" w:rsidRDefault="003053A3" w:rsidP="00540875">
            <w:pPr>
              <w:pStyle w:val="ConsPlusNormal"/>
              <w:jc w:val="right"/>
            </w:pPr>
            <w:r>
              <w:t>4,3</w:t>
            </w:r>
          </w:p>
        </w:tc>
        <w:tc>
          <w:tcPr>
            <w:tcW w:w="1276" w:type="dxa"/>
          </w:tcPr>
          <w:p w:rsidR="003053A3" w:rsidRDefault="003053A3" w:rsidP="00540875">
            <w:pPr>
              <w:pStyle w:val="ConsPlusNormal"/>
              <w:jc w:val="right"/>
            </w:pPr>
            <w:r>
              <w:t>4,4</w:t>
            </w:r>
          </w:p>
        </w:tc>
        <w:tc>
          <w:tcPr>
            <w:tcW w:w="1276" w:type="dxa"/>
          </w:tcPr>
          <w:p w:rsidR="003053A3" w:rsidRDefault="003053A3" w:rsidP="00540875">
            <w:pPr>
              <w:pStyle w:val="ConsPlusNormal"/>
              <w:jc w:val="right"/>
            </w:pPr>
            <w:r>
              <w:t>4,3</w:t>
            </w:r>
          </w:p>
        </w:tc>
      </w:tr>
      <w:tr w:rsidR="003053A3" w:rsidTr="00140AC7">
        <w:tc>
          <w:tcPr>
            <w:tcW w:w="2830" w:type="dxa"/>
          </w:tcPr>
          <w:p w:rsidR="003053A3" w:rsidRDefault="003053A3" w:rsidP="00540875">
            <w:pPr>
              <w:pStyle w:val="ConsPlusNormal"/>
              <w:jc w:val="center"/>
            </w:pPr>
            <w:r>
              <w:t>048 1 12 01041 01 0000 120</w:t>
            </w:r>
          </w:p>
        </w:tc>
        <w:tc>
          <w:tcPr>
            <w:tcW w:w="3119" w:type="dxa"/>
          </w:tcPr>
          <w:p w:rsidR="003053A3" w:rsidRDefault="003053A3" w:rsidP="00540875">
            <w:pPr>
              <w:pStyle w:val="ConsPlusNormal"/>
            </w:pPr>
            <w:r>
              <w:t>Плата за размещение отходов производства</w:t>
            </w:r>
          </w:p>
        </w:tc>
        <w:tc>
          <w:tcPr>
            <w:tcW w:w="1276" w:type="dxa"/>
          </w:tcPr>
          <w:p w:rsidR="003053A3" w:rsidRDefault="003053A3" w:rsidP="00540875">
            <w:pPr>
              <w:pStyle w:val="ConsPlusNormal"/>
              <w:jc w:val="right"/>
            </w:pPr>
            <w:r>
              <w:t>269,8</w:t>
            </w:r>
          </w:p>
        </w:tc>
        <w:tc>
          <w:tcPr>
            <w:tcW w:w="1276" w:type="dxa"/>
          </w:tcPr>
          <w:p w:rsidR="003053A3" w:rsidRDefault="003053A3" w:rsidP="00540875">
            <w:pPr>
              <w:pStyle w:val="ConsPlusNormal"/>
              <w:jc w:val="right"/>
            </w:pPr>
            <w:r>
              <w:t>45,5</w:t>
            </w:r>
          </w:p>
        </w:tc>
        <w:tc>
          <w:tcPr>
            <w:tcW w:w="1276" w:type="dxa"/>
          </w:tcPr>
          <w:p w:rsidR="003053A3" w:rsidRDefault="003053A3" w:rsidP="00540875">
            <w:pPr>
              <w:pStyle w:val="ConsPlusNormal"/>
              <w:jc w:val="right"/>
            </w:pPr>
            <w:r>
              <w:t>44,5</w:t>
            </w:r>
          </w:p>
        </w:tc>
      </w:tr>
      <w:tr w:rsidR="003053A3" w:rsidTr="00140AC7">
        <w:tc>
          <w:tcPr>
            <w:tcW w:w="2830" w:type="dxa"/>
          </w:tcPr>
          <w:p w:rsidR="003053A3" w:rsidRDefault="003053A3" w:rsidP="00540875">
            <w:pPr>
              <w:pStyle w:val="ConsPlusNormal"/>
              <w:jc w:val="center"/>
            </w:pPr>
            <w:r>
              <w:t>048 1 12 01042 01 0000 120</w:t>
            </w:r>
          </w:p>
        </w:tc>
        <w:tc>
          <w:tcPr>
            <w:tcW w:w="3119" w:type="dxa"/>
          </w:tcPr>
          <w:p w:rsidR="003053A3" w:rsidRDefault="003053A3" w:rsidP="00540875">
            <w:pPr>
              <w:pStyle w:val="ConsPlusNormal"/>
            </w:pPr>
            <w:r>
              <w:t>Плата за размещение твердых коммунальных отходов</w:t>
            </w:r>
          </w:p>
        </w:tc>
        <w:tc>
          <w:tcPr>
            <w:tcW w:w="1276" w:type="dxa"/>
          </w:tcPr>
          <w:p w:rsidR="003053A3" w:rsidRDefault="003053A3" w:rsidP="00540875">
            <w:pPr>
              <w:pStyle w:val="ConsPlusNormal"/>
              <w:jc w:val="right"/>
            </w:pPr>
            <w:r>
              <w:t>- 1,8</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lastRenderedPageBreak/>
              <w:t>048 1 12 01070 01 0000 120</w:t>
            </w:r>
          </w:p>
        </w:tc>
        <w:tc>
          <w:tcPr>
            <w:tcW w:w="3119" w:type="dxa"/>
          </w:tcPr>
          <w:p w:rsidR="003053A3" w:rsidRDefault="003053A3" w:rsidP="00540875">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6" w:type="dxa"/>
          </w:tcPr>
          <w:p w:rsidR="003053A3" w:rsidRDefault="003053A3" w:rsidP="00540875">
            <w:pPr>
              <w:pStyle w:val="ConsPlusNormal"/>
              <w:jc w:val="right"/>
            </w:pPr>
            <w:r>
              <w:t>19 822,0</w:t>
            </w:r>
          </w:p>
        </w:tc>
        <w:tc>
          <w:tcPr>
            <w:tcW w:w="1276" w:type="dxa"/>
          </w:tcPr>
          <w:p w:rsidR="003053A3" w:rsidRDefault="003053A3" w:rsidP="00540875">
            <w:pPr>
              <w:pStyle w:val="ConsPlusNormal"/>
              <w:jc w:val="right"/>
            </w:pPr>
            <w:r>
              <w:t>21 735,3</w:t>
            </w:r>
          </w:p>
        </w:tc>
        <w:tc>
          <w:tcPr>
            <w:tcW w:w="1276" w:type="dxa"/>
          </w:tcPr>
          <w:p w:rsidR="003053A3" w:rsidRDefault="003053A3" w:rsidP="00540875">
            <w:pPr>
              <w:pStyle w:val="ConsPlusNormal"/>
              <w:jc w:val="right"/>
            </w:pPr>
            <w:r>
              <w:t>21 213,6</w:t>
            </w:r>
          </w:p>
        </w:tc>
      </w:tr>
      <w:tr w:rsidR="003053A3" w:rsidTr="00140AC7">
        <w:tc>
          <w:tcPr>
            <w:tcW w:w="2830" w:type="dxa"/>
          </w:tcPr>
          <w:p w:rsidR="003053A3" w:rsidRDefault="003053A3" w:rsidP="00540875">
            <w:pPr>
              <w:pStyle w:val="ConsPlusNormal"/>
              <w:jc w:val="center"/>
            </w:pPr>
            <w:r>
              <w:t>000 1 13 00000 00 0000 000</w:t>
            </w:r>
          </w:p>
        </w:tc>
        <w:tc>
          <w:tcPr>
            <w:tcW w:w="3119" w:type="dxa"/>
          </w:tcPr>
          <w:p w:rsidR="003053A3" w:rsidRDefault="003053A3" w:rsidP="00540875">
            <w:pPr>
              <w:pStyle w:val="ConsPlusNormal"/>
            </w:pPr>
            <w:r>
              <w:t>Доходы от оказания платных услуг и компенсации затрат государства</w:t>
            </w:r>
          </w:p>
        </w:tc>
        <w:tc>
          <w:tcPr>
            <w:tcW w:w="1276" w:type="dxa"/>
          </w:tcPr>
          <w:p w:rsidR="003053A3" w:rsidRDefault="003053A3" w:rsidP="00540875">
            <w:pPr>
              <w:pStyle w:val="ConsPlusNormal"/>
              <w:jc w:val="right"/>
            </w:pPr>
            <w:r>
              <w:t>10 460,5</w:t>
            </w:r>
          </w:p>
        </w:tc>
        <w:tc>
          <w:tcPr>
            <w:tcW w:w="1276" w:type="dxa"/>
          </w:tcPr>
          <w:p w:rsidR="003053A3" w:rsidRDefault="003053A3" w:rsidP="00540875">
            <w:pPr>
              <w:pStyle w:val="ConsPlusNormal"/>
              <w:jc w:val="right"/>
            </w:pPr>
            <w:r>
              <w:t>4 057,5</w:t>
            </w:r>
          </w:p>
        </w:tc>
        <w:tc>
          <w:tcPr>
            <w:tcW w:w="1276" w:type="dxa"/>
          </w:tcPr>
          <w:p w:rsidR="003053A3" w:rsidRDefault="003053A3" w:rsidP="00540875">
            <w:pPr>
              <w:pStyle w:val="ConsPlusNormal"/>
              <w:jc w:val="right"/>
            </w:pPr>
            <w:r>
              <w:t>4 057,5</w:t>
            </w:r>
          </w:p>
        </w:tc>
      </w:tr>
      <w:tr w:rsidR="003053A3" w:rsidTr="00140AC7">
        <w:tc>
          <w:tcPr>
            <w:tcW w:w="2830" w:type="dxa"/>
          </w:tcPr>
          <w:p w:rsidR="003053A3" w:rsidRDefault="003053A3" w:rsidP="00540875">
            <w:pPr>
              <w:pStyle w:val="ConsPlusNormal"/>
              <w:jc w:val="center"/>
            </w:pPr>
            <w:r>
              <w:t>000 1 13 01000 00 0000 130</w:t>
            </w:r>
          </w:p>
        </w:tc>
        <w:tc>
          <w:tcPr>
            <w:tcW w:w="3119" w:type="dxa"/>
          </w:tcPr>
          <w:p w:rsidR="003053A3" w:rsidRDefault="003053A3" w:rsidP="00540875">
            <w:pPr>
              <w:pStyle w:val="ConsPlusNormal"/>
            </w:pPr>
            <w:r>
              <w:t>Доходы от оказания платных услуг (работ)</w:t>
            </w:r>
          </w:p>
        </w:tc>
        <w:tc>
          <w:tcPr>
            <w:tcW w:w="1276" w:type="dxa"/>
          </w:tcPr>
          <w:p w:rsidR="003053A3" w:rsidRDefault="003053A3" w:rsidP="00540875">
            <w:pPr>
              <w:pStyle w:val="ConsPlusNormal"/>
              <w:jc w:val="right"/>
            </w:pPr>
            <w:r>
              <w:t>2,6</w:t>
            </w:r>
          </w:p>
        </w:tc>
        <w:tc>
          <w:tcPr>
            <w:tcW w:w="1276" w:type="dxa"/>
          </w:tcPr>
          <w:p w:rsidR="003053A3" w:rsidRDefault="003053A3" w:rsidP="00540875">
            <w:pPr>
              <w:pStyle w:val="ConsPlusNormal"/>
              <w:jc w:val="right"/>
            </w:pPr>
            <w:r>
              <w:t>2,6</w:t>
            </w:r>
          </w:p>
        </w:tc>
        <w:tc>
          <w:tcPr>
            <w:tcW w:w="1276" w:type="dxa"/>
          </w:tcPr>
          <w:p w:rsidR="003053A3" w:rsidRDefault="003053A3" w:rsidP="00540875">
            <w:pPr>
              <w:pStyle w:val="ConsPlusNormal"/>
              <w:jc w:val="right"/>
            </w:pPr>
            <w:r>
              <w:t>2,6</w:t>
            </w:r>
          </w:p>
        </w:tc>
      </w:tr>
      <w:tr w:rsidR="003053A3" w:rsidTr="00140AC7">
        <w:tc>
          <w:tcPr>
            <w:tcW w:w="2830" w:type="dxa"/>
          </w:tcPr>
          <w:p w:rsidR="003053A3" w:rsidRDefault="003053A3" w:rsidP="00540875">
            <w:pPr>
              <w:pStyle w:val="ConsPlusNormal"/>
              <w:jc w:val="center"/>
            </w:pPr>
            <w:r>
              <w:t>034 1 13 01995 05 0000 130</w:t>
            </w:r>
          </w:p>
        </w:tc>
        <w:tc>
          <w:tcPr>
            <w:tcW w:w="3119" w:type="dxa"/>
          </w:tcPr>
          <w:p w:rsidR="003053A3" w:rsidRDefault="003053A3" w:rsidP="00540875">
            <w:pPr>
              <w:pStyle w:val="ConsPlusNormal"/>
            </w:pPr>
            <w:r>
              <w:t>Прочие доходы от оказания платных услуг (работ) получателями средств бюджетов муниципальных районов</w:t>
            </w:r>
          </w:p>
        </w:tc>
        <w:tc>
          <w:tcPr>
            <w:tcW w:w="1276" w:type="dxa"/>
          </w:tcPr>
          <w:p w:rsidR="003053A3" w:rsidRDefault="003053A3" w:rsidP="00540875">
            <w:pPr>
              <w:pStyle w:val="ConsPlusNormal"/>
              <w:jc w:val="right"/>
            </w:pPr>
            <w:r>
              <w:t>2,6</w:t>
            </w:r>
          </w:p>
        </w:tc>
        <w:tc>
          <w:tcPr>
            <w:tcW w:w="1276" w:type="dxa"/>
          </w:tcPr>
          <w:p w:rsidR="003053A3" w:rsidRDefault="003053A3" w:rsidP="00540875">
            <w:pPr>
              <w:pStyle w:val="ConsPlusNormal"/>
              <w:jc w:val="right"/>
            </w:pPr>
            <w:r>
              <w:t>2,6</w:t>
            </w:r>
          </w:p>
        </w:tc>
        <w:tc>
          <w:tcPr>
            <w:tcW w:w="1276" w:type="dxa"/>
          </w:tcPr>
          <w:p w:rsidR="003053A3" w:rsidRDefault="003053A3" w:rsidP="00540875">
            <w:pPr>
              <w:pStyle w:val="ConsPlusNormal"/>
              <w:jc w:val="right"/>
            </w:pPr>
            <w:r>
              <w:t>2,6</w:t>
            </w:r>
          </w:p>
        </w:tc>
      </w:tr>
      <w:tr w:rsidR="003053A3" w:rsidTr="00140AC7">
        <w:tc>
          <w:tcPr>
            <w:tcW w:w="2830" w:type="dxa"/>
          </w:tcPr>
          <w:p w:rsidR="003053A3" w:rsidRDefault="003053A3" w:rsidP="00540875">
            <w:pPr>
              <w:pStyle w:val="ConsPlusNormal"/>
              <w:jc w:val="center"/>
            </w:pPr>
            <w:r>
              <w:t>000 1 13 02000 00 0000 130</w:t>
            </w:r>
          </w:p>
        </w:tc>
        <w:tc>
          <w:tcPr>
            <w:tcW w:w="3119" w:type="dxa"/>
          </w:tcPr>
          <w:p w:rsidR="003053A3" w:rsidRDefault="003053A3" w:rsidP="00540875">
            <w:pPr>
              <w:pStyle w:val="ConsPlusNormal"/>
            </w:pPr>
            <w:r>
              <w:t>Доходы от компенсации затрат государства</w:t>
            </w:r>
          </w:p>
        </w:tc>
        <w:tc>
          <w:tcPr>
            <w:tcW w:w="1276" w:type="dxa"/>
          </w:tcPr>
          <w:p w:rsidR="003053A3" w:rsidRDefault="003053A3" w:rsidP="00540875">
            <w:pPr>
              <w:pStyle w:val="ConsPlusNormal"/>
              <w:jc w:val="right"/>
            </w:pPr>
            <w:r>
              <w:t>10 457,9</w:t>
            </w:r>
          </w:p>
        </w:tc>
        <w:tc>
          <w:tcPr>
            <w:tcW w:w="1276" w:type="dxa"/>
          </w:tcPr>
          <w:p w:rsidR="003053A3" w:rsidRDefault="003053A3" w:rsidP="00540875">
            <w:pPr>
              <w:pStyle w:val="ConsPlusNormal"/>
              <w:jc w:val="right"/>
            </w:pPr>
            <w:r>
              <w:t>4 054,9</w:t>
            </w:r>
          </w:p>
        </w:tc>
        <w:tc>
          <w:tcPr>
            <w:tcW w:w="1276" w:type="dxa"/>
          </w:tcPr>
          <w:p w:rsidR="003053A3" w:rsidRDefault="003053A3" w:rsidP="00540875">
            <w:pPr>
              <w:pStyle w:val="ConsPlusNormal"/>
              <w:jc w:val="right"/>
            </w:pPr>
            <w:r>
              <w:t>4 054,9</w:t>
            </w:r>
          </w:p>
        </w:tc>
      </w:tr>
      <w:tr w:rsidR="003053A3" w:rsidTr="00140AC7">
        <w:tc>
          <w:tcPr>
            <w:tcW w:w="2830" w:type="dxa"/>
          </w:tcPr>
          <w:p w:rsidR="003053A3" w:rsidRDefault="003053A3" w:rsidP="00540875">
            <w:pPr>
              <w:pStyle w:val="ConsPlusNormal"/>
              <w:jc w:val="center"/>
            </w:pPr>
            <w:r>
              <w:t>034 1 13 02065 05 0000 130</w:t>
            </w:r>
          </w:p>
        </w:tc>
        <w:tc>
          <w:tcPr>
            <w:tcW w:w="3119" w:type="dxa"/>
          </w:tcPr>
          <w:p w:rsidR="003053A3" w:rsidRDefault="003053A3" w:rsidP="00540875">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76" w:type="dxa"/>
          </w:tcPr>
          <w:p w:rsidR="003053A3" w:rsidRDefault="003053A3" w:rsidP="00540875">
            <w:pPr>
              <w:pStyle w:val="ConsPlusNormal"/>
              <w:jc w:val="right"/>
            </w:pPr>
            <w:r>
              <w:t>4 054,9</w:t>
            </w:r>
          </w:p>
        </w:tc>
        <w:tc>
          <w:tcPr>
            <w:tcW w:w="1276" w:type="dxa"/>
          </w:tcPr>
          <w:p w:rsidR="003053A3" w:rsidRDefault="003053A3" w:rsidP="00540875">
            <w:pPr>
              <w:pStyle w:val="ConsPlusNormal"/>
              <w:jc w:val="right"/>
            </w:pPr>
            <w:r>
              <w:t>4 054,9</w:t>
            </w:r>
          </w:p>
        </w:tc>
        <w:tc>
          <w:tcPr>
            <w:tcW w:w="1276" w:type="dxa"/>
          </w:tcPr>
          <w:p w:rsidR="003053A3" w:rsidRDefault="003053A3" w:rsidP="00540875">
            <w:pPr>
              <w:pStyle w:val="ConsPlusNormal"/>
              <w:jc w:val="right"/>
            </w:pPr>
            <w:r>
              <w:t>4 054,9</w:t>
            </w:r>
          </w:p>
        </w:tc>
      </w:tr>
      <w:tr w:rsidR="003053A3" w:rsidTr="00140AC7">
        <w:tc>
          <w:tcPr>
            <w:tcW w:w="2830" w:type="dxa"/>
          </w:tcPr>
          <w:p w:rsidR="003053A3" w:rsidRDefault="003053A3" w:rsidP="00540875">
            <w:pPr>
              <w:pStyle w:val="ConsPlusNormal"/>
              <w:jc w:val="center"/>
            </w:pPr>
            <w:r>
              <w:t>034 1 13 02995 05 0000 130</w:t>
            </w:r>
          </w:p>
        </w:tc>
        <w:tc>
          <w:tcPr>
            <w:tcW w:w="3119" w:type="dxa"/>
          </w:tcPr>
          <w:p w:rsidR="003053A3" w:rsidRDefault="003053A3" w:rsidP="00540875">
            <w:pPr>
              <w:pStyle w:val="ConsPlusNormal"/>
            </w:pPr>
            <w:r>
              <w:t>Прочие доходы от компенсации затрат бюджетов муниципальных районов</w:t>
            </w:r>
          </w:p>
        </w:tc>
        <w:tc>
          <w:tcPr>
            <w:tcW w:w="1276" w:type="dxa"/>
          </w:tcPr>
          <w:p w:rsidR="003053A3" w:rsidRDefault="003053A3" w:rsidP="00540875">
            <w:pPr>
              <w:pStyle w:val="ConsPlusNormal"/>
              <w:jc w:val="right"/>
            </w:pPr>
            <w:r>
              <w:t>6 396,9</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046 1 13 02995 05 0000 130</w:t>
            </w:r>
          </w:p>
        </w:tc>
        <w:tc>
          <w:tcPr>
            <w:tcW w:w="3119" w:type="dxa"/>
          </w:tcPr>
          <w:p w:rsidR="003053A3" w:rsidRDefault="003053A3" w:rsidP="00540875">
            <w:pPr>
              <w:pStyle w:val="ConsPlusNormal"/>
            </w:pPr>
            <w:r>
              <w:t>Прочие доходы от компенсации затрат бюджетов муниципальных районов</w:t>
            </w:r>
          </w:p>
        </w:tc>
        <w:tc>
          <w:tcPr>
            <w:tcW w:w="1276" w:type="dxa"/>
          </w:tcPr>
          <w:p w:rsidR="003053A3" w:rsidRDefault="003053A3" w:rsidP="00540875">
            <w:pPr>
              <w:pStyle w:val="ConsPlusNormal"/>
              <w:jc w:val="right"/>
            </w:pPr>
            <w:r>
              <w:t>6,1</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000 1 14 00000 00 0000 000</w:t>
            </w:r>
          </w:p>
        </w:tc>
        <w:tc>
          <w:tcPr>
            <w:tcW w:w="3119" w:type="dxa"/>
          </w:tcPr>
          <w:p w:rsidR="003053A3" w:rsidRDefault="003053A3" w:rsidP="00540875">
            <w:pPr>
              <w:pStyle w:val="ConsPlusNormal"/>
            </w:pPr>
            <w:r>
              <w:t>Доходы от продажи материальных и нематериальных активов</w:t>
            </w:r>
          </w:p>
        </w:tc>
        <w:tc>
          <w:tcPr>
            <w:tcW w:w="1276" w:type="dxa"/>
          </w:tcPr>
          <w:p w:rsidR="003053A3" w:rsidRDefault="003053A3" w:rsidP="00540875">
            <w:pPr>
              <w:pStyle w:val="ConsPlusNormal"/>
              <w:jc w:val="right"/>
            </w:pPr>
            <w:r>
              <w:t>4 170,1</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005 1 14 06013 05 0000 430</w:t>
            </w:r>
          </w:p>
        </w:tc>
        <w:tc>
          <w:tcPr>
            <w:tcW w:w="3119" w:type="dxa"/>
          </w:tcPr>
          <w:p w:rsidR="003053A3" w:rsidRDefault="003053A3" w:rsidP="00540875">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Pr>
          <w:p w:rsidR="003053A3" w:rsidRDefault="003053A3" w:rsidP="00540875">
            <w:pPr>
              <w:pStyle w:val="ConsPlusNormal"/>
              <w:jc w:val="right"/>
            </w:pPr>
            <w:r>
              <w:t>2 357,7</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005 1 14 06013 13 0000 430</w:t>
            </w:r>
          </w:p>
        </w:tc>
        <w:tc>
          <w:tcPr>
            <w:tcW w:w="3119" w:type="dxa"/>
          </w:tcPr>
          <w:p w:rsidR="003053A3" w:rsidRDefault="003053A3" w:rsidP="00540875">
            <w:pPr>
              <w:pStyle w:val="ConsPlusNormal"/>
            </w:pPr>
            <w:r>
              <w:t xml:space="preserve">Доходы от продажи земельных участков, государственная собственность на которые не разграничена и которые расположены в границах </w:t>
            </w:r>
            <w:r>
              <w:lastRenderedPageBreak/>
              <w:t>городских поселений</w:t>
            </w:r>
          </w:p>
        </w:tc>
        <w:tc>
          <w:tcPr>
            <w:tcW w:w="1276" w:type="dxa"/>
          </w:tcPr>
          <w:p w:rsidR="003053A3" w:rsidRDefault="003053A3" w:rsidP="00540875">
            <w:pPr>
              <w:pStyle w:val="ConsPlusNormal"/>
              <w:jc w:val="right"/>
            </w:pPr>
            <w:r>
              <w:lastRenderedPageBreak/>
              <w:t>1 787,2</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042 1 14 06025 05 0000 430</w:t>
            </w:r>
          </w:p>
        </w:tc>
        <w:tc>
          <w:tcPr>
            <w:tcW w:w="3119" w:type="dxa"/>
          </w:tcPr>
          <w:p w:rsidR="003053A3" w:rsidRDefault="003053A3" w:rsidP="00540875">
            <w:pPr>
              <w:pStyle w:val="ConsPlusNormal"/>
            </w:pPr>
            <w: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76" w:type="dxa"/>
          </w:tcPr>
          <w:p w:rsidR="003053A3" w:rsidRDefault="003053A3" w:rsidP="00540875">
            <w:pPr>
              <w:pStyle w:val="ConsPlusNormal"/>
              <w:jc w:val="right"/>
            </w:pPr>
            <w:r>
              <w:t>25,2</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000 1 16 00000 00 0000 000</w:t>
            </w:r>
          </w:p>
        </w:tc>
        <w:tc>
          <w:tcPr>
            <w:tcW w:w="3119" w:type="dxa"/>
          </w:tcPr>
          <w:p w:rsidR="003053A3" w:rsidRDefault="003053A3" w:rsidP="00540875">
            <w:pPr>
              <w:pStyle w:val="ConsPlusNormal"/>
            </w:pPr>
            <w:r>
              <w:t>Штрафы, санкции, возмещение ущерба</w:t>
            </w:r>
          </w:p>
        </w:tc>
        <w:tc>
          <w:tcPr>
            <w:tcW w:w="1276" w:type="dxa"/>
          </w:tcPr>
          <w:p w:rsidR="003053A3" w:rsidRDefault="003053A3" w:rsidP="00540875">
            <w:pPr>
              <w:pStyle w:val="ConsPlusNormal"/>
              <w:jc w:val="right"/>
            </w:pPr>
            <w:r>
              <w:t>34 214,2</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009 1 16 01053 01 0000 140</w:t>
            </w:r>
          </w:p>
        </w:tc>
        <w:tc>
          <w:tcPr>
            <w:tcW w:w="3119" w:type="dxa"/>
          </w:tcPr>
          <w:p w:rsidR="003053A3" w:rsidRDefault="003053A3" w:rsidP="00540875">
            <w:pPr>
              <w:pStyle w:val="ConsPlusNormal"/>
            </w:pPr>
            <w:r>
              <w:t xml:space="preserve">Административные штрафы, установленные </w:t>
            </w:r>
            <w:hyperlink r:id="rId8">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Pr>
          <w:p w:rsidR="003053A3" w:rsidRDefault="003053A3" w:rsidP="00540875">
            <w:pPr>
              <w:pStyle w:val="ConsPlusNormal"/>
              <w:jc w:val="right"/>
            </w:pPr>
            <w:r>
              <w:t>8,0</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010 1 16 01053 01 0000 140</w:t>
            </w:r>
          </w:p>
        </w:tc>
        <w:tc>
          <w:tcPr>
            <w:tcW w:w="3119" w:type="dxa"/>
          </w:tcPr>
          <w:p w:rsidR="003053A3" w:rsidRDefault="003053A3" w:rsidP="00540875">
            <w:pPr>
              <w:pStyle w:val="ConsPlusNormal"/>
            </w:pPr>
            <w:r>
              <w:t xml:space="preserve">Административные штрафы, установленные </w:t>
            </w:r>
            <w:hyperlink r:id="rId9">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Pr>
          <w:p w:rsidR="003053A3" w:rsidRDefault="003053A3" w:rsidP="00540875">
            <w:pPr>
              <w:pStyle w:val="ConsPlusNormal"/>
              <w:jc w:val="right"/>
            </w:pPr>
            <w:r>
              <w:t>11,5</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009 1 16 01063 01 0000 140</w:t>
            </w:r>
          </w:p>
        </w:tc>
        <w:tc>
          <w:tcPr>
            <w:tcW w:w="3119" w:type="dxa"/>
          </w:tcPr>
          <w:p w:rsidR="003053A3" w:rsidRDefault="003053A3" w:rsidP="00540875">
            <w:pPr>
              <w:pStyle w:val="ConsPlusNormal"/>
            </w:pPr>
            <w:r>
              <w:t xml:space="preserve">Административные штрафы, установленные </w:t>
            </w:r>
            <w:hyperlink r:id="rId10">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w:t>
            </w:r>
            <w:r>
              <w:lastRenderedPageBreak/>
              <w:t>судьями, комиссиями по делам несовершеннолетних и защите их прав</w:t>
            </w:r>
          </w:p>
        </w:tc>
        <w:tc>
          <w:tcPr>
            <w:tcW w:w="1276" w:type="dxa"/>
          </w:tcPr>
          <w:p w:rsidR="003053A3" w:rsidRDefault="003053A3" w:rsidP="00540875">
            <w:pPr>
              <w:pStyle w:val="ConsPlusNormal"/>
              <w:jc w:val="right"/>
            </w:pPr>
            <w:r>
              <w:lastRenderedPageBreak/>
              <w:t>60,7</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010 1 16 01063 01 0000 140</w:t>
            </w:r>
          </w:p>
        </w:tc>
        <w:tc>
          <w:tcPr>
            <w:tcW w:w="3119" w:type="dxa"/>
          </w:tcPr>
          <w:p w:rsidR="003053A3" w:rsidRDefault="003053A3" w:rsidP="00540875">
            <w:pPr>
              <w:pStyle w:val="ConsPlusNormal"/>
            </w:pPr>
            <w:r>
              <w:t xml:space="preserve">Административные штрафы, установленные </w:t>
            </w:r>
            <w:hyperlink r:id="rId1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Pr>
          <w:p w:rsidR="003053A3" w:rsidRDefault="003053A3" w:rsidP="00540875">
            <w:pPr>
              <w:pStyle w:val="ConsPlusNormal"/>
              <w:jc w:val="right"/>
            </w:pPr>
            <w:r>
              <w:t>4,5</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009 1 16 01073 01 0000 140</w:t>
            </w:r>
          </w:p>
        </w:tc>
        <w:tc>
          <w:tcPr>
            <w:tcW w:w="3119" w:type="dxa"/>
          </w:tcPr>
          <w:p w:rsidR="003053A3" w:rsidRDefault="003053A3" w:rsidP="00540875">
            <w:pPr>
              <w:pStyle w:val="ConsPlusNormal"/>
            </w:pPr>
            <w:r>
              <w:t xml:space="preserve">Административные штрафы, установленные </w:t>
            </w:r>
            <w:hyperlink r:id="rId12">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Pr>
          <w:p w:rsidR="003053A3" w:rsidRDefault="003053A3" w:rsidP="00540875">
            <w:pPr>
              <w:pStyle w:val="ConsPlusNormal"/>
              <w:jc w:val="right"/>
            </w:pPr>
            <w:r>
              <w:t>90,2</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009 1 16 01083 01 0000 140</w:t>
            </w:r>
          </w:p>
        </w:tc>
        <w:tc>
          <w:tcPr>
            <w:tcW w:w="3119" w:type="dxa"/>
          </w:tcPr>
          <w:p w:rsidR="003053A3" w:rsidRDefault="003053A3" w:rsidP="00540875">
            <w:pPr>
              <w:pStyle w:val="ConsPlusNormal"/>
            </w:pPr>
            <w:r>
              <w:t xml:space="preserve">Административные штрафы, установленные </w:t>
            </w:r>
            <w:hyperlink r:id="rId13">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6" w:type="dxa"/>
          </w:tcPr>
          <w:p w:rsidR="003053A3" w:rsidRDefault="003053A3" w:rsidP="00540875">
            <w:pPr>
              <w:pStyle w:val="ConsPlusNormal"/>
              <w:jc w:val="right"/>
            </w:pPr>
            <w:r>
              <w:t>51,4</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009 1 16 01143 01 0000 140</w:t>
            </w:r>
          </w:p>
        </w:tc>
        <w:tc>
          <w:tcPr>
            <w:tcW w:w="3119" w:type="dxa"/>
          </w:tcPr>
          <w:p w:rsidR="003053A3" w:rsidRDefault="003053A3" w:rsidP="00540875">
            <w:pPr>
              <w:pStyle w:val="ConsPlusNormal"/>
            </w:pPr>
            <w:r>
              <w:t xml:space="preserve">Административные штрафы, установленные </w:t>
            </w:r>
            <w:hyperlink r:id="rId14">
              <w:r>
                <w:rPr>
                  <w:color w:val="0000FF"/>
                </w:rPr>
                <w:t>главой 14</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6" w:type="dxa"/>
          </w:tcPr>
          <w:p w:rsidR="003053A3" w:rsidRDefault="003053A3" w:rsidP="00540875">
            <w:pPr>
              <w:pStyle w:val="ConsPlusNormal"/>
              <w:jc w:val="right"/>
            </w:pPr>
            <w:r>
              <w:lastRenderedPageBreak/>
              <w:t>0,5</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009 1 16 01153 01 0000 140</w:t>
            </w:r>
          </w:p>
        </w:tc>
        <w:tc>
          <w:tcPr>
            <w:tcW w:w="3119" w:type="dxa"/>
          </w:tcPr>
          <w:p w:rsidR="003053A3" w:rsidRDefault="003053A3" w:rsidP="00540875">
            <w:pPr>
              <w:pStyle w:val="ConsPlusNormal"/>
            </w:pPr>
            <w:r>
              <w:t xml:space="preserve">Административные штрафы, установленные </w:t>
            </w:r>
            <w:hyperlink r:id="rId15">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6">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1276" w:type="dxa"/>
          </w:tcPr>
          <w:p w:rsidR="003053A3" w:rsidRDefault="003053A3" w:rsidP="00540875">
            <w:pPr>
              <w:pStyle w:val="ConsPlusNormal"/>
              <w:jc w:val="right"/>
            </w:pPr>
            <w:r>
              <w:t>9,9</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040 1 16 01154 01 0000 140</w:t>
            </w:r>
          </w:p>
        </w:tc>
        <w:tc>
          <w:tcPr>
            <w:tcW w:w="3119" w:type="dxa"/>
          </w:tcPr>
          <w:p w:rsidR="003053A3" w:rsidRDefault="003053A3" w:rsidP="00540875">
            <w:pPr>
              <w:pStyle w:val="ConsPlusNormal"/>
            </w:pPr>
            <w:r>
              <w:t xml:space="preserve">Административные штрафы, установленные </w:t>
            </w:r>
            <w:hyperlink r:id="rId17">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8">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1276" w:type="dxa"/>
          </w:tcPr>
          <w:p w:rsidR="003053A3" w:rsidRDefault="003053A3" w:rsidP="00540875">
            <w:pPr>
              <w:pStyle w:val="ConsPlusNormal"/>
              <w:jc w:val="right"/>
            </w:pPr>
            <w:r>
              <w:t>177,0</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046 1 16 01154 01 0000 140</w:t>
            </w:r>
          </w:p>
        </w:tc>
        <w:tc>
          <w:tcPr>
            <w:tcW w:w="3119" w:type="dxa"/>
          </w:tcPr>
          <w:p w:rsidR="003053A3" w:rsidRDefault="003053A3" w:rsidP="00540875">
            <w:pPr>
              <w:pStyle w:val="ConsPlusNormal"/>
            </w:pPr>
            <w:r>
              <w:t xml:space="preserve">Административные штрафы, установленные </w:t>
            </w:r>
            <w:hyperlink r:id="rId19">
              <w:r>
                <w:rPr>
                  <w:color w:val="0000FF"/>
                </w:rPr>
                <w:t>главой 15</w:t>
              </w:r>
            </w:hyperlink>
            <w:r>
              <w:t xml:space="preserve"> Кодекса Российской Федерации об </w:t>
            </w:r>
            <w:r>
              <w:lastRenderedPageBreak/>
              <w:t xml:space="preserve">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20">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1276" w:type="dxa"/>
          </w:tcPr>
          <w:p w:rsidR="003053A3" w:rsidRDefault="003053A3" w:rsidP="00540875">
            <w:pPr>
              <w:pStyle w:val="ConsPlusNormal"/>
              <w:jc w:val="right"/>
            </w:pPr>
            <w:r>
              <w:lastRenderedPageBreak/>
              <w:t>10,0</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009 1 16 01173 01 0000 140</w:t>
            </w:r>
          </w:p>
        </w:tc>
        <w:tc>
          <w:tcPr>
            <w:tcW w:w="3119" w:type="dxa"/>
          </w:tcPr>
          <w:p w:rsidR="003053A3" w:rsidRDefault="003053A3" w:rsidP="00540875">
            <w:pPr>
              <w:pStyle w:val="ConsPlusNormal"/>
            </w:pPr>
            <w:r>
              <w:t xml:space="preserve">Административные штрафы, установленные </w:t>
            </w:r>
            <w:hyperlink r:id="rId2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6" w:type="dxa"/>
          </w:tcPr>
          <w:p w:rsidR="003053A3" w:rsidRDefault="003053A3" w:rsidP="00540875">
            <w:pPr>
              <w:pStyle w:val="ConsPlusNormal"/>
              <w:jc w:val="right"/>
            </w:pPr>
            <w:r>
              <w:t>4,5</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009 1 16 01193 01 0000 140</w:t>
            </w:r>
          </w:p>
        </w:tc>
        <w:tc>
          <w:tcPr>
            <w:tcW w:w="3119" w:type="dxa"/>
          </w:tcPr>
          <w:p w:rsidR="003053A3" w:rsidRDefault="003053A3" w:rsidP="00540875">
            <w:pPr>
              <w:pStyle w:val="ConsPlusNormal"/>
            </w:pPr>
            <w:r>
              <w:t xml:space="preserve">Административные штрафы, установленные </w:t>
            </w:r>
            <w:hyperlink r:id="rId22">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Pr>
          <w:p w:rsidR="003053A3" w:rsidRDefault="003053A3" w:rsidP="00540875">
            <w:pPr>
              <w:pStyle w:val="ConsPlusNormal"/>
              <w:jc w:val="right"/>
            </w:pPr>
            <w:r>
              <w:t>10 760,5</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009 1 16 01203 01 0000 140</w:t>
            </w:r>
          </w:p>
        </w:tc>
        <w:tc>
          <w:tcPr>
            <w:tcW w:w="3119" w:type="dxa"/>
          </w:tcPr>
          <w:p w:rsidR="003053A3" w:rsidRDefault="003053A3" w:rsidP="00540875">
            <w:pPr>
              <w:pStyle w:val="ConsPlusNormal"/>
            </w:pPr>
            <w:r>
              <w:t xml:space="preserve">Административные штрафы, установленные </w:t>
            </w:r>
            <w:hyperlink r:id="rId23">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w:t>
            </w:r>
            <w:r>
              <w:lastRenderedPageBreak/>
              <w:t>несовершеннолетних и защите их прав</w:t>
            </w:r>
          </w:p>
        </w:tc>
        <w:tc>
          <w:tcPr>
            <w:tcW w:w="1276" w:type="dxa"/>
          </w:tcPr>
          <w:p w:rsidR="003053A3" w:rsidRDefault="003053A3" w:rsidP="00540875">
            <w:pPr>
              <w:pStyle w:val="ConsPlusNormal"/>
              <w:jc w:val="right"/>
            </w:pPr>
            <w:r>
              <w:lastRenderedPageBreak/>
              <w:t>232,4</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010 1 16 01203 01 0000 140</w:t>
            </w:r>
          </w:p>
        </w:tc>
        <w:tc>
          <w:tcPr>
            <w:tcW w:w="3119" w:type="dxa"/>
          </w:tcPr>
          <w:p w:rsidR="003053A3" w:rsidRDefault="003053A3" w:rsidP="00540875">
            <w:pPr>
              <w:pStyle w:val="ConsPlusNormal"/>
            </w:pPr>
            <w:r>
              <w:t xml:space="preserve">Административные штрафы, установленные </w:t>
            </w:r>
            <w:hyperlink r:id="rId24">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Pr>
          <w:p w:rsidR="003053A3" w:rsidRDefault="003053A3" w:rsidP="00540875">
            <w:pPr>
              <w:pStyle w:val="ConsPlusNormal"/>
              <w:jc w:val="right"/>
            </w:pPr>
            <w:r>
              <w:t>19,2</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034 1 16 07010 05 0000 140</w:t>
            </w:r>
          </w:p>
        </w:tc>
        <w:tc>
          <w:tcPr>
            <w:tcW w:w="3119" w:type="dxa"/>
          </w:tcPr>
          <w:p w:rsidR="003053A3" w:rsidRDefault="003053A3" w:rsidP="00540875">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6" w:type="dxa"/>
          </w:tcPr>
          <w:p w:rsidR="003053A3" w:rsidRDefault="003053A3" w:rsidP="00540875">
            <w:pPr>
              <w:pStyle w:val="ConsPlusNormal"/>
              <w:jc w:val="right"/>
            </w:pPr>
            <w:r>
              <w:t>4 585,0</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034 1 16 07090 05 0000 140</w:t>
            </w:r>
          </w:p>
        </w:tc>
        <w:tc>
          <w:tcPr>
            <w:tcW w:w="3119" w:type="dxa"/>
          </w:tcPr>
          <w:p w:rsidR="003053A3" w:rsidRDefault="003053A3" w:rsidP="00540875">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Pr>
          <w:p w:rsidR="003053A3" w:rsidRDefault="003053A3" w:rsidP="00540875">
            <w:pPr>
              <w:pStyle w:val="ConsPlusNormal"/>
              <w:jc w:val="right"/>
            </w:pPr>
            <w:r>
              <w:t>29,0</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048 1 16 10123 01 0000 140</w:t>
            </w:r>
          </w:p>
        </w:tc>
        <w:tc>
          <w:tcPr>
            <w:tcW w:w="3119" w:type="dxa"/>
          </w:tcPr>
          <w:p w:rsidR="003053A3" w:rsidRDefault="003053A3" w:rsidP="00540875">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Pr>
          <w:p w:rsidR="003053A3" w:rsidRDefault="003053A3" w:rsidP="00540875">
            <w:pPr>
              <w:pStyle w:val="ConsPlusNormal"/>
              <w:jc w:val="right"/>
            </w:pPr>
            <w:r>
              <w:t>15,4</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188 1 16 10123 01 0000 140</w:t>
            </w:r>
          </w:p>
        </w:tc>
        <w:tc>
          <w:tcPr>
            <w:tcW w:w="3119" w:type="dxa"/>
          </w:tcPr>
          <w:p w:rsidR="003053A3" w:rsidRDefault="003053A3" w:rsidP="00540875">
            <w:pPr>
              <w:pStyle w:val="ConsPlusNormal"/>
            </w:pPr>
            <w:r>
              <w:t xml:space="preserve">Доходы от денежных </w:t>
            </w:r>
            <w:r>
              <w:lastRenderedPageBreak/>
              <w:t>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Pr>
          <w:p w:rsidR="003053A3" w:rsidRDefault="003053A3" w:rsidP="00540875">
            <w:pPr>
              <w:pStyle w:val="ConsPlusNormal"/>
              <w:jc w:val="right"/>
            </w:pPr>
            <w:r>
              <w:lastRenderedPageBreak/>
              <w:t>0,6</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019 1 16 11050 01 0000 140</w:t>
            </w:r>
          </w:p>
        </w:tc>
        <w:tc>
          <w:tcPr>
            <w:tcW w:w="3119" w:type="dxa"/>
          </w:tcPr>
          <w:p w:rsidR="003053A3" w:rsidRDefault="003053A3" w:rsidP="00540875">
            <w:pPr>
              <w:pStyle w:val="ConsPlusNormal"/>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6" w:type="dxa"/>
          </w:tcPr>
          <w:p w:rsidR="003053A3" w:rsidRDefault="003053A3" w:rsidP="00540875">
            <w:pPr>
              <w:pStyle w:val="ConsPlusNormal"/>
              <w:jc w:val="right"/>
            </w:pPr>
            <w:r>
              <w:t>306,9</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034 1 16 11050 01 0000 140</w:t>
            </w:r>
          </w:p>
        </w:tc>
        <w:tc>
          <w:tcPr>
            <w:tcW w:w="3119" w:type="dxa"/>
          </w:tcPr>
          <w:p w:rsidR="003053A3" w:rsidRDefault="003053A3" w:rsidP="00540875">
            <w:pPr>
              <w:pStyle w:val="ConsPlusNormal"/>
            </w:pPr>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w:t>
            </w:r>
            <w:r>
              <w:lastRenderedPageBreak/>
              <w:t>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6" w:type="dxa"/>
          </w:tcPr>
          <w:p w:rsidR="003053A3" w:rsidRDefault="003053A3" w:rsidP="00540875">
            <w:pPr>
              <w:pStyle w:val="ConsPlusNormal"/>
              <w:jc w:val="right"/>
            </w:pPr>
            <w:r>
              <w:lastRenderedPageBreak/>
              <w:t>77,5</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048 1 16 11130 01 0000 140</w:t>
            </w:r>
          </w:p>
        </w:tc>
        <w:tc>
          <w:tcPr>
            <w:tcW w:w="3119" w:type="dxa"/>
          </w:tcPr>
          <w:p w:rsidR="003053A3" w:rsidRDefault="003053A3" w:rsidP="00540875">
            <w:pPr>
              <w:pStyle w:val="ConsPlusNormal"/>
            </w:pPr>
            <w: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276" w:type="dxa"/>
          </w:tcPr>
          <w:p w:rsidR="003053A3" w:rsidRDefault="003053A3" w:rsidP="00540875">
            <w:pPr>
              <w:pStyle w:val="ConsPlusNormal"/>
              <w:jc w:val="right"/>
            </w:pPr>
            <w:r>
              <w:t>17 759,5</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000 2 00 00000 00 0000 000</w:t>
            </w:r>
          </w:p>
        </w:tc>
        <w:tc>
          <w:tcPr>
            <w:tcW w:w="3119" w:type="dxa"/>
          </w:tcPr>
          <w:p w:rsidR="003053A3" w:rsidRDefault="003053A3" w:rsidP="00540875">
            <w:pPr>
              <w:pStyle w:val="ConsPlusNormal"/>
              <w:jc w:val="center"/>
            </w:pPr>
            <w:r>
              <w:t>Безвозмездные поступления</w:t>
            </w:r>
          </w:p>
        </w:tc>
        <w:tc>
          <w:tcPr>
            <w:tcW w:w="1276" w:type="dxa"/>
          </w:tcPr>
          <w:p w:rsidR="003053A3" w:rsidRDefault="003053A3" w:rsidP="00540875">
            <w:pPr>
              <w:pStyle w:val="ConsPlusNormal"/>
              <w:jc w:val="right"/>
            </w:pPr>
            <w:r>
              <w:t>186 406,8</w:t>
            </w:r>
          </w:p>
        </w:tc>
        <w:tc>
          <w:tcPr>
            <w:tcW w:w="1276" w:type="dxa"/>
          </w:tcPr>
          <w:p w:rsidR="003053A3" w:rsidRDefault="003053A3" w:rsidP="00540875">
            <w:pPr>
              <w:pStyle w:val="ConsPlusNormal"/>
              <w:jc w:val="right"/>
            </w:pPr>
            <w:r>
              <w:t>36 378,1</w:t>
            </w:r>
          </w:p>
        </w:tc>
        <w:tc>
          <w:tcPr>
            <w:tcW w:w="1276" w:type="dxa"/>
          </w:tcPr>
          <w:p w:rsidR="003053A3" w:rsidRDefault="003053A3" w:rsidP="00540875">
            <w:pPr>
              <w:pStyle w:val="ConsPlusNormal"/>
              <w:jc w:val="right"/>
            </w:pPr>
            <w:r>
              <w:t>14 474,2</w:t>
            </w:r>
          </w:p>
        </w:tc>
      </w:tr>
      <w:tr w:rsidR="003053A3" w:rsidTr="00140AC7">
        <w:tc>
          <w:tcPr>
            <w:tcW w:w="2830" w:type="dxa"/>
          </w:tcPr>
          <w:p w:rsidR="003053A3" w:rsidRDefault="003053A3" w:rsidP="00540875">
            <w:pPr>
              <w:pStyle w:val="ConsPlusNormal"/>
              <w:jc w:val="center"/>
            </w:pPr>
            <w:r>
              <w:t>000 2 02 00000 00 0000 000</w:t>
            </w:r>
          </w:p>
        </w:tc>
        <w:tc>
          <w:tcPr>
            <w:tcW w:w="3119" w:type="dxa"/>
          </w:tcPr>
          <w:p w:rsidR="003053A3" w:rsidRDefault="003053A3" w:rsidP="00540875">
            <w:pPr>
              <w:pStyle w:val="ConsPlusNormal"/>
            </w:pPr>
            <w:r>
              <w:t>Безвозмездные поступления от других бюджетов бюджетной системы Российской Федерации</w:t>
            </w:r>
          </w:p>
        </w:tc>
        <w:tc>
          <w:tcPr>
            <w:tcW w:w="1276" w:type="dxa"/>
          </w:tcPr>
          <w:p w:rsidR="003053A3" w:rsidRDefault="003053A3" w:rsidP="00540875">
            <w:pPr>
              <w:pStyle w:val="ConsPlusNormal"/>
              <w:jc w:val="right"/>
            </w:pPr>
            <w:r>
              <w:t>186 231,4</w:t>
            </w:r>
          </w:p>
        </w:tc>
        <w:tc>
          <w:tcPr>
            <w:tcW w:w="1276" w:type="dxa"/>
          </w:tcPr>
          <w:p w:rsidR="003053A3" w:rsidRDefault="003053A3" w:rsidP="00540875">
            <w:pPr>
              <w:pStyle w:val="ConsPlusNormal"/>
              <w:jc w:val="right"/>
            </w:pPr>
            <w:r>
              <w:t>36 378,1</w:t>
            </w:r>
          </w:p>
        </w:tc>
        <w:tc>
          <w:tcPr>
            <w:tcW w:w="1276" w:type="dxa"/>
          </w:tcPr>
          <w:p w:rsidR="003053A3" w:rsidRDefault="003053A3" w:rsidP="00540875">
            <w:pPr>
              <w:pStyle w:val="ConsPlusNormal"/>
              <w:jc w:val="right"/>
            </w:pPr>
            <w:r>
              <w:t>14 474,2</w:t>
            </w:r>
          </w:p>
        </w:tc>
      </w:tr>
      <w:tr w:rsidR="003053A3" w:rsidTr="00140AC7">
        <w:tc>
          <w:tcPr>
            <w:tcW w:w="2830" w:type="dxa"/>
          </w:tcPr>
          <w:p w:rsidR="003053A3" w:rsidRDefault="003053A3" w:rsidP="00540875">
            <w:pPr>
              <w:pStyle w:val="ConsPlusNormal"/>
              <w:jc w:val="center"/>
            </w:pPr>
            <w:r>
              <w:t>000 2 02 20000 00 0000 150</w:t>
            </w:r>
          </w:p>
        </w:tc>
        <w:tc>
          <w:tcPr>
            <w:tcW w:w="3119" w:type="dxa"/>
          </w:tcPr>
          <w:p w:rsidR="003053A3" w:rsidRDefault="003053A3" w:rsidP="00540875">
            <w:pPr>
              <w:pStyle w:val="ConsPlusNormal"/>
            </w:pPr>
            <w:r>
              <w:t>Субсидии бюджетам бюджетной системы Российской Федерации (межбюджетные субсидии)</w:t>
            </w:r>
          </w:p>
        </w:tc>
        <w:tc>
          <w:tcPr>
            <w:tcW w:w="1276" w:type="dxa"/>
          </w:tcPr>
          <w:p w:rsidR="003053A3" w:rsidRDefault="003053A3" w:rsidP="00540875">
            <w:pPr>
              <w:pStyle w:val="ConsPlusNormal"/>
              <w:jc w:val="right"/>
            </w:pPr>
            <w:r>
              <w:t>171 386,1</w:t>
            </w:r>
          </w:p>
        </w:tc>
        <w:tc>
          <w:tcPr>
            <w:tcW w:w="1276" w:type="dxa"/>
          </w:tcPr>
          <w:p w:rsidR="003053A3" w:rsidRDefault="003053A3" w:rsidP="00540875">
            <w:pPr>
              <w:pStyle w:val="ConsPlusNormal"/>
              <w:jc w:val="right"/>
            </w:pPr>
            <w:r>
              <w:t>21 818,6</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000 2 02 20077 05 0000 150</w:t>
            </w:r>
          </w:p>
        </w:tc>
        <w:tc>
          <w:tcPr>
            <w:tcW w:w="3119" w:type="dxa"/>
          </w:tcPr>
          <w:p w:rsidR="003053A3" w:rsidRDefault="003053A3" w:rsidP="00540875">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276" w:type="dxa"/>
          </w:tcPr>
          <w:p w:rsidR="003053A3" w:rsidRDefault="003053A3" w:rsidP="00540875">
            <w:pPr>
              <w:pStyle w:val="ConsPlusNormal"/>
              <w:jc w:val="right"/>
            </w:pPr>
            <w:r>
              <w:t>150 212,6</w:t>
            </w:r>
          </w:p>
        </w:tc>
        <w:tc>
          <w:tcPr>
            <w:tcW w:w="1276" w:type="dxa"/>
          </w:tcPr>
          <w:p w:rsidR="003053A3" w:rsidRDefault="003053A3" w:rsidP="00540875">
            <w:pPr>
              <w:pStyle w:val="ConsPlusNormal"/>
              <w:jc w:val="right"/>
            </w:pPr>
            <w:r>
              <w:t>21 818,6</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034 2 02 20077 05 0000 150</w:t>
            </w:r>
          </w:p>
        </w:tc>
        <w:tc>
          <w:tcPr>
            <w:tcW w:w="3119" w:type="dxa"/>
          </w:tcPr>
          <w:p w:rsidR="003053A3" w:rsidRDefault="003053A3" w:rsidP="00540875">
            <w:pPr>
              <w:pStyle w:val="ConsPlusNormal"/>
            </w:pPr>
            <w:r>
              <w:t xml:space="preserve">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w:t>
            </w:r>
            <w:hyperlink r:id="rId25">
              <w:r>
                <w:rPr>
                  <w:color w:val="0000FF"/>
                </w:rPr>
                <w:t>программы</w:t>
              </w:r>
            </w:hyperlink>
            <w:r>
              <w:t xml:space="preserve"> </w:t>
            </w:r>
            <w:r>
              <w:lastRenderedPageBreak/>
              <w:t>Ненецкого автономного округа "Обеспечение доступным и комфортным жильем и коммунальными услугами граждан, проживающих в Ненецком автономном округе"</w:t>
            </w:r>
          </w:p>
        </w:tc>
        <w:tc>
          <w:tcPr>
            <w:tcW w:w="1276" w:type="dxa"/>
          </w:tcPr>
          <w:p w:rsidR="003053A3" w:rsidRDefault="003053A3" w:rsidP="00540875">
            <w:pPr>
              <w:pStyle w:val="ConsPlusNormal"/>
              <w:jc w:val="right"/>
            </w:pPr>
            <w:r>
              <w:lastRenderedPageBreak/>
              <w:t>150 212,6</w:t>
            </w:r>
          </w:p>
        </w:tc>
        <w:tc>
          <w:tcPr>
            <w:tcW w:w="1276" w:type="dxa"/>
          </w:tcPr>
          <w:p w:rsidR="003053A3" w:rsidRDefault="003053A3" w:rsidP="00540875">
            <w:pPr>
              <w:pStyle w:val="ConsPlusNormal"/>
              <w:jc w:val="right"/>
            </w:pPr>
            <w:r>
              <w:t>21 818,6</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000 2 02 29999 05 0000 150</w:t>
            </w:r>
          </w:p>
        </w:tc>
        <w:tc>
          <w:tcPr>
            <w:tcW w:w="3119" w:type="dxa"/>
          </w:tcPr>
          <w:p w:rsidR="003053A3" w:rsidRDefault="003053A3" w:rsidP="00540875">
            <w:pPr>
              <w:pStyle w:val="ConsPlusNormal"/>
            </w:pPr>
            <w:r>
              <w:t>Прочие субсидии бюджетам муниципальных районов</w:t>
            </w:r>
          </w:p>
        </w:tc>
        <w:tc>
          <w:tcPr>
            <w:tcW w:w="1276" w:type="dxa"/>
          </w:tcPr>
          <w:p w:rsidR="003053A3" w:rsidRDefault="003053A3" w:rsidP="00540875">
            <w:pPr>
              <w:pStyle w:val="ConsPlusNormal"/>
              <w:jc w:val="right"/>
            </w:pPr>
            <w:r>
              <w:t>21 173,5</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034 2 02 29999 05 0000 150</w:t>
            </w:r>
          </w:p>
        </w:tc>
        <w:tc>
          <w:tcPr>
            <w:tcW w:w="3119" w:type="dxa"/>
          </w:tcPr>
          <w:p w:rsidR="003053A3" w:rsidRDefault="003053A3" w:rsidP="00540875">
            <w:pPr>
              <w:pStyle w:val="ConsPlusNormal"/>
            </w:pPr>
            <w: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276" w:type="dxa"/>
          </w:tcPr>
          <w:p w:rsidR="003053A3" w:rsidRDefault="003053A3" w:rsidP="00540875">
            <w:pPr>
              <w:pStyle w:val="ConsPlusNormal"/>
              <w:jc w:val="right"/>
            </w:pPr>
            <w:r>
              <w:t>14 367,1</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034 2 02 29999 05 0000 150</w:t>
            </w:r>
          </w:p>
        </w:tc>
        <w:tc>
          <w:tcPr>
            <w:tcW w:w="3119" w:type="dxa"/>
          </w:tcPr>
          <w:p w:rsidR="003053A3" w:rsidRDefault="003053A3" w:rsidP="00540875">
            <w:pPr>
              <w:pStyle w:val="ConsPlusNormal"/>
            </w:pPr>
            <w: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1276" w:type="dxa"/>
          </w:tcPr>
          <w:p w:rsidR="003053A3" w:rsidRDefault="003053A3" w:rsidP="00540875">
            <w:pPr>
              <w:pStyle w:val="ConsPlusNormal"/>
              <w:jc w:val="right"/>
            </w:pPr>
            <w:r>
              <w:t>6 806,4</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000 2 02 30000 00 0000 150</w:t>
            </w:r>
          </w:p>
        </w:tc>
        <w:tc>
          <w:tcPr>
            <w:tcW w:w="3119" w:type="dxa"/>
          </w:tcPr>
          <w:p w:rsidR="003053A3" w:rsidRDefault="003053A3" w:rsidP="00540875">
            <w:pPr>
              <w:pStyle w:val="ConsPlusNormal"/>
            </w:pPr>
            <w:r>
              <w:t>Субвенции бюджетам бюджетной системы Российской Федерации</w:t>
            </w:r>
          </w:p>
        </w:tc>
        <w:tc>
          <w:tcPr>
            <w:tcW w:w="1276" w:type="dxa"/>
          </w:tcPr>
          <w:p w:rsidR="003053A3" w:rsidRDefault="003053A3" w:rsidP="00540875">
            <w:pPr>
              <w:pStyle w:val="ConsPlusNormal"/>
              <w:jc w:val="right"/>
            </w:pPr>
            <w:r>
              <w:t>3 688,2</w:t>
            </w:r>
          </w:p>
        </w:tc>
        <w:tc>
          <w:tcPr>
            <w:tcW w:w="1276" w:type="dxa"/>
          </w:tcPr>
          <w:p w:rsidR="003053A3" w:rsidRDefault="003053A3" w:rsidP="00540875">
            <w:pPr>
              <w:pStyle w:val="ConsPlusNormal"/>
              <w:jc w:val="right"/>
            </w:pPr>
            <w:r>
              <w:t>3 902,4</w:t>
            </w:r>
          </w:p>
        </w:tc>
        <w:tc>
          <w:tcPr>
            <w:tcW w:w="1276" w:type="dxa"/>
          </w:tcPr>
          <w:p w:rsidR="003053A3" w:rsidRDefault="003053A3" w:rsidP="00540875">
            <w:pPr>
              <w:pStyle w:val="ConsPlusNormal"/>
              <w:jc w:val="right"/>
            </w:pPr>
            <w:r>
              <w:t>3 817,1</w:t>
            </w:r>
          </w:p>
        </w:tc>
      </w:tr>
      <w:tr w:rsidR="003053A3" w:rsidTr="00140AC7">
        <w:tc>
          <w:tcPr>
            <w:tcW w:w="2830" w:type="dxa"/>
          </w:tcPr>
          <w:p w:rsidR="003053A3" w:rsidRDefault="003053A3" w:rsidP="00540875">
            <w:pPr>
              <w:pStyle w:val="ConsPlusNormal"/>
              <w:jc w:val="center"/>
            </w:pPr>
            <w:r>
              <w:t>000 2 02 30024 05 0000 150</w:t>
            </w:r>
          </w:p>
        </w:tc>
        <w:tc>
          <w:tcPr>
            <w:tcW w:w="3119" w:type="dxa"/>
          </w:tcPr>
          <w:p w:rsidR="003053A3" w:rsidRDefault="003053A3" w:rsidP="00540875">
            <w:pPr>
              <w:pStyle w:val="ConsPlusNormal"/>
            </w:pPr>
            <w:r>
              <w:t>Субвенции бюджетам муниципальных районов на выполнение передаваемых полномочий субъектов Российской Федерации</w:t>
            </w:r>
          </w:p>
        </w:tc>
        <w:tc>
          <w:tcPr>
            <w:tcW w:w="1276" w:type="dxa"/>
          </w:tcPr>
          <w:p w:rsidR="003053A3" w:rsidRDefault="003053A3" w:rsidP="00540875">
            <w:pPr>
              <w:pStyle w:val="ConsPlusNormal"/>
              <w:jc w:val="right"/>
            </w:pPr>
            <w:r>
              <w:t>3 684,6</w:t>
            </w:r>
          </w:p>
        </w:tc>
        <w:tc>
          <w:tcPr>
            <w:tcW w:w="1276" w:type="dxa"/>
          </w:tcPr>
          <w:p w:rsidR="003053A3" w:rsidRDefault="003053A3" w:rsidP="00540875">
            <w:pPr>
              <w:pStyle w:val="ConsPlusNormal"/>
              <w:jc w:val="right"/>
            </w:pPr>
            <w:r>
              <w:t>3 898,6</w:t>
            </w:r>
          </w:p>
        </w:tc>
        <w:tc>
          <w:tcPr>
            <w:tcW w:w="1276" w:type="dxa"/>
          </w:tcPr>
          <w:p w:rsidR="003053A3" w:rsidRDefault="003053A3" w:rsidP="00540875">
            <w:pPr>
              <w:pStyle w:val="ConsPlusNormal"/>
              <w:jc w:val="right"/>
            </w:pPr>
            <w:r>
              <w:t>3 677,2</w:t>
            </w:r>
          </w:p>
        </w:tc>
      </w:tr>
      <w:tr w:rsidR="003053A3" w:rsidTr="00140AC7">
        <w:tc>
          <w:tcPr>
            <w:tcW w:w="2830" w:type="dxa"/>
          </w:tcPr>
          <w:p w:rsidR="003053A3" w:rsidRDefault="003053A3" w:rsidP="00540875">
            <w:pPr>
              <w:pStyle w:val="ConsPlusNormal"/>
              <w:jc w:val="center"/>
            </w:pPr>
            <w:r>
              <w:t>034 2 02 30024 05 0000 150</w:t>
            </w:r>
          </w:p>
        </w:tc>
        <w:tc>
          <w:tcPr>
            <w:tcW w:w="3119" w:type="dxa"/>
          </w:tcPr>
          <w:p w:rsidR="003053A3" w:rsidRDefault="003053A3" w:rsidP="00540875">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276" w:type="dxa"/>
          </w:tcPr>
          <w:p w:rsidR="003053A3" w:rsidRDefault="003053A3" w:rsidP="00540875">
            <w:pPr>
              <w:pStyle w:val="ConsPlusNormal"/>
              <w:jc w:val="right"/>
            </w:pPr>
            <w:r>
              <w:t>3 684,6</w:t>
            </w:r>
          </w:p>
        </w:tc>
        <w:tc>
          <w:tcPr>
            <w:tcW w:w="1276" w:type="dxa"/>
          </w:tcPr>
          <w:p w:rsidR="003053A3" w:rsidRDefault="003053A3" w:rsidP="00540875">
            <w:pPr>
              <w:pStyle w:val="ConsPlusNormal"/>
              <w:jc w:val="right"/>
            </w:pPr>
            <w:r>
              <w:t>3 898,6</w:t>
            </w:r>
          </w:p>
        </w:tc>
        <w:tc>
          <w:tcPr>
            <w:tcW w:w="1276" w:type="dxa"/>
          </w:tcPr>
          <w:p w:rsidR="003053A3" w:rsidRDefault="003053A3" w:rsidP="00540875">
            <w:pPr>
              <w:pStyle w:val="ConsPlusNormal"/>
              <w:jc w:val="right"/>
            </w:pPr>
            <w:r>
              <w:t>3 677,2</w:t>
            </w:r>
          </w:p>
        </w:tc>
      </w:tr>
      <w:tr w:rsidR="003053A3" w:rsidTr="00140AC7">
        <w:tc>
          <w:tcPr>
            <w:tcW w:w="2830" w:type="dxa"/>
          </w:tcPr>
          <w:p w:rsidR="003053A3" w:rsidRDefault="003053A3" w:rsidP="00540875">
            <w:pPr>
              <w:pStyle w:val="ConsPlusNormal"/>
              <w:jc w:val="center"/>
            </w:pPr>
            <w:r>
              <w:t>034 2 02 35120 05 0000 150</w:t>
            </w:r>
          </w:p>
        </w:tc>
        <w:tc>
          <w:tcPr>
            <w:tcW w:w="3119" w:type="dxa"/>
          </w:tcPr>
          <w:p w:rsidR="003053A3" w:rsidRDefault="003053A3" w:rsidP="00540875">
            <w:pPr>
              <w:pStyle w:val="ConsPlusNormal"/>
            </w:pPr>
            <w:r>
              <w:t xml:space="preserve">Субвенции бюджетам </w:t>
            </w:r>
            <w:r>
              <w:lastRenderedPageBreak/>
              <w:t>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Pr>
          <w:p w:rsidR="003053A3" w:rsidRDefault="003053A3" w:rsidP="00540875">
            <w:pPr>
              <w:pStyle w:val="ConsPlusNormal"/>
              <w:jc w:val="right"/>
            </w:pPr>
            <w:r>
              <w:lastRenderedPageBreak/>
              <w:t>3,6</w:t>
            </w:r>
          </w:p>
        </w:tc>
        <w:tc>
          <w:tcPr>
            <w:tcW w:w="1276" w:type="dxa"/>
          </w:tcPr>
          <w:p w:rsidR="003053A3" w:rsidRDefault="003053A3" w:rsidP="00540875">
            <w:pPr>
              <w:pStyle w:val="ConsPlusNormal"/>
              <w:jc w:val="right"/>
            </w:pPr>
            <w:r>
              <w:t>3,8</w:t>
            </w:r>
          </w:p>
        </w:tc>
        <w:tc>
          <w:tcPr>
            <w:tcW w:w="1276" w:type="dxa"/>
          </w:tcPr>
          <w:p w:rsidR="003053A3" w:rsidRDefault="003053A3" w:rsidP="00540875">
            <w:pPr>
              <w:pStyle w:val="ConsPlusNormal"/>
              <w:jc w:val="right"/>
            </w:pPr>
            <w:r>
              <w:t>139,9</w:t>
            </w:r>
          </w:p>
        </w:tc>
      </w:tr>
      <w:tr w:rsidR="003053A3" w:rsidTr="00140AC7">
        <w:tc>
          <w:tcPr>
            <w:tcW w:w="2830" w:type="dxa"/>
          </w:tcPr>
          <w:p w:rsidR="003053A3" w:rsidRDefault="003053A3" w:rsidP="00540875">
            <w:pPr>
              <w:pStyle w:val="ConsPlusNormal"/>
              <w:jc w:val="center"/>
            </w:pPr>
            <w:r>
              <w:t>000 2 02 40000 00 0000 150</w:t>
            </w:r>
          </w:p>
        </w:tc>
        <w:tc>
          <w:tcPr>
            <w:tcW w:w="3119" w:type="dxa"/>
          </w:tcPr>
          <w:p w:rsidR="003053A3" w:rsidRDefault="003053A3" w:rsidP="00540875">
            <w:pPr>
              <w:pStyle w:val="ConsPlusNormal"/>
            </w:pPr>
            <w:r>
              <w:t>Иные межбюджетные трансферты</w:t>
            </w:r>
          </w:p>
        </w:tc>
        <w:tc>
          <w:tcPr>
            <w:tcW w:w="1276" w:type="dxa"/>
          </w:tcPr>
          <w:p w:rsidR="003053A3" w:rsidRDefault="003053A3" w:rsidP="00540875">
            <w:pPr>
              <w:pStyle w:val="ConsPlusNormal"/>
              <w:jc w:val="right"/>
            </w:pPr>
            <w:r>
              <w:t>11 157,1</w:t>
            </w:r>
          </w:p>
        </w:tc>
        <w:tc>
          <w:tcPr>
            <w:tcW w:w="1276" w:type="dxa"/>
          </w:tcPr>
          <w:p w:rsidR="003053A3" w:rsidRDefault="003053A3" w:rsidP="00540875">
            <w:pPr>
              <w:pStyle w:val="ConsPlusNormal"/>
              <w:jc w:val="right"/>
            </w:pPr>
            <w:r>
              <w:t>10 657,1</w:t>
            </w:r>
          </w:p>
        </w:tc>
        <w:tc>
          <w:tcPr>
            <w:tcW w:w="1276" w:type="dxa"/>
          </w:tcPr>
          <w:p w:rsidR="003053A3" w:rsidRDefault="003053A3" w:rsidP="00540875">
            <w:pPr>
              <w:pStyle w:val="ConsPlusNormal"/>
              <w:jc w:val="right"/>
            </w:pPr>
            <w:r>
              <w:t>10 657,1</w:t>
            </w:r>
          </w:p>
        </w:tc>
      </w:tr>
      <w:tr w:rsidR="003053A3" w:rsidTr="00140AC7">
        <w:tc>
          <w:tcPr>
            <w:tcW w:w="2830" w:type="dxa"/>
          </w:tcPr>
          <w:p w:rsidR="003053A3" w:rsidRDefault="003053A3" w:rsidP="00540875">
            <w:pPr>
              <w:pStyle w:val="ConsPlusNormal"/>
              <w:jc w:val="center"/>
            </w:pPr>
            <w:r>
              <w:t>046 2 02 40014 05 0000 150</w:t>
            </w:r>
          </w:p>
        </w:tc>
        <w:tc>
          <w:tcPr>
            <w:tcW w:w="3119" w:type="dxa"/>
          </w:tcPr>
          <w:p w:rsidR="003053A3" w:rsidRDefault="003053A3" w:rsidP="0054087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Pr>
          <w:p w:rsidR="003053A3" w:rsidRDefault="003053A3" w:rsidP="00540875">
            <w:pPr>
              <w:pStyle w:val="ConsPlusNormal"/>
              <w:jc w:val="right"/>
            </w:pPr>
            <w:r>
              <w:t>10 657,1</w:t>
            </w:r>
          </w:p>
        </w:tc>
        <w:tc>
          <w:tcPr>
            <w:tcW w:w="1276" w:type="dxa"/>
          </w:tcPr>
          <w:p w:rsidR="003053A3" w:rsidRDefault="003053A3" w:rsidP="00540875">
            <w:pPr>
              <w:pStyle w:val="ConsPlusNormal"/>
              <w:jc w:val="right"/>
            </w:pPr>
            <w:r>
              <w:t>10 657,1</w:t>
            </w:r>
          </w:p>
        </w:tc>
        <w:tc>
          <w:tcPr>
            <w:tcW w:w="1276" w:type="dxa"/>
          </w:tcPr>
          <w:p w:rsidR="003053A3" w:rsidRDefault="003053A3" w:rsidP="00540875">
            <w:pPr>
              <w:pStyle w:val="ConsPlusNormal"/>
              <w:jc w:val="right"/>
            </w:pPr>
            <w:r>
              <w:t>10 657,1</w:t>
            </w:r>
          </w:p>
        </w:tc>
      </w:tr>
      <w:tr w:rsidR="003053A3" w:rsidTr="00140AC7">
        <w:tc>
          <w:tcPr>
            <w:tcW w:w="2830" w:type="dxa"/>
          </w:tcPr>
          <w:p w:rsidR="003053A3" w:rsidRDefault="003053A3" w:rsidP="00540875">
            <w:pPr>
              <w:pStyle w:val="ConsPlusNormal"/>
              <w:jc w:val="center"/>
            </w:pPr>
            <w:r>
              <w:t>034 2 02 49999 05 0000 150</w:t>
            </w:r>
          </w:p>
        </w:tc>
        <w:tc>
          <w:tcPr>
            <w:tcW w:w="3119" w:type="dxa"/>
          </w:tcPr>
          <w:p w:rsidR="003053A3" w:rsidRDefault="003053A3" w:rsidP="00540875">
            <w:pPr>
              <w:pStyle w:val="ConsPlusNormal"/>
            </w:pPr>
            <w:r>
              <w:t>Прочие межбюджетные трансферты, передаваемые бюджетам муниципальных районов</w:t>
            </w:r>
          </w:p>
        </w:tc>
        <w:tc>
          <w:tcPr>
            <w:tcW w:w="1276" w:type="dxa"/>
          </w:tcPr>
          <w:p w:rsidR="003053A3" w:rsidRDefault="003053A3" w:rsidP="00540875">
            <w:pPr>
              <w:pStyle w:val="ConsPlusNormal"/>
              <w:jc w:val="right"/>
            </w:pPr>
            <w:r>
              <w:t>500,0</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000 2 07 00000 00 0000 000</w:t>
            </w:r>
          </w:p>
        </w:tc>
        <w:tc>
          <w:tcPr>
            <w:tcW w:w="3119" w:type="dxa"/>
          </w:tcPr>
          <w:p w:rsidR="003053A3" w:rsidRDefault="003053A3" w:rsidP="00540875">
            <w:pPr>
              <w:pStyle w:val="ConsPlusNormal"/>
            </w:pPr>
            <w:r>
              <w:t>Прочие безвозмездные поступления</w:t>
            </w:r>
          </w:p>
        </w:tc>
        <w:tc>
          <w:tcPr>
            <w:tcW w:w="1276" w:type="dxa"/>
          </w:tcPr>
          <w:p w:rsidR="003053A3" w:rsidRDefault="003053A3" w:rsidP="00540875">
            <w:pPr>
              <w:pStyle w:val="ConsPlusNormal"/>
              <w:jc w:val="right"/>
            </w:pPr>
            <w:r>
              <w:t>392,0</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000 2 07 05000 05 0000 150</w:t>
            </w:r>
          </w:p>
        </w:tc>
        <w:tc>
          <w:tcPr>
            <w:tcW w:w="3119" w:type="dxa"/>
          </w:tcPr>
          <w:p w:rsidR="003053A3" w:rsidRDefault="003053A3" w:rsidP="00540875">
            <w:pPr>
              <w:pStyle w:val="ConsPlusNormal"/>
            </w:pPr>
            <w:r>
              <w:t>Прочие безвозмездные поступления в бюджеты муниципальных районов</w:t>
            </w:r>
          </w:p>
        </w:tc>
        <w:tc>
          <w:tcPr>
            <w:tcW w:w="1276" w:type="dxa"/>
          </w:tcPr>
          <w:p w:rsidR="003053A3" w:rsidRDefault="003053A3" w:rsidP="00540875">
            <w:pPr>
              <w:pStyle w:val="ConsPlusNormal"/>
              <w:jc w:val="right"/>
            </w:pPr>
            <w:r>
              <w:t>392,0</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041 2 07 05030 05 0000 150</w:t>
            </w:r>
          </w:p>
        </w:tc>
        <w:tc>
          <w:tcPr>
            <w:tcW w:w="3119" w:type="dxa"/>
          </w:tcPr>
          <w:p w:rsidR="003053A3" w:rsidRDefault="003053A3" w:rsidP="00540875">
            <w:pPr>
              <w:pStyle w:val="ConsPlusNormal"/>
            </w:pPr>
            <w:r>
              <w:t>Прочие безвозмездные поступления в бюджеты муниципальных районов</w:t>
            </w:r>
          </w:p>
        </w:tc>
        <w:tc>
          <w:tcPr>
            <w:tcW w:w="1276" w:type="dxa"/>
          </w:tcPr>
          <w:p w:rsidR="003053A3" w:rsidRDefault="003053A3" w:rsidP="00540875">
            <w:pPr>
              <w:pStyle w:val="ConsPlusNormal"/>
              <w:jc w:val="right"/>
            </w:pPr>
            <w:r>
              <w:t>392,0</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000 2 18 00000 00 0000 000</w:t>
            </w:r>
          </w:p>
        </w:tc>
        <w:tc>
          <w:tcPr>
            <w:tcW w:w="3119" w:type="dxa"/>
          </w:tcPr>
          <w:p w:rsidR="003053A3" w:rsidRDefault="003053A3" w:rsidP="00540875">
            <w:pPr>
              <w:pStyle w:val="ConsPlusNormal"/>
            </w:pPr>
            <w: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6" w:type="dxa"/>
          </w:tcPr>
          <w:p w:rsidR="003053A3" w:rsidRDefault="003053A3" w:rsidP="00540875">
            <w:pPr>
              <w:pStyle w:val="ConsPlusNormal"/>
              <w:jc w:val="right"/>
            </w:pPr>
            <w:r>
              <w:t>582,8</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000 2 18 00000 05 0000 150</w:t>
            </w:r>
          </w:p>
        </w:tc>
        <w:tc>
          <w:tcPr>
            <w:tcW w:w="3119" w:type="dxa"/>
          </w:tcPr>
          <w:p w:rsidR="003053A3" w:rsidRDefault="003053A3" w:rsidP="00540875">
            <w:pPr>
              <w:pStyle w:val="ConsPlusNormal"/>
            </w:pPr>
            <w:r>
              <w:t xml:space="preserve">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w:t>
            </w:r>
            <w:r>
              <w:lastRenderedPageBreak/>
              <w:t>целевое назначение, прошлых лет, а также от возврата организациями остатков субсидий прошлых лет</w:t>
            </w:r>
          </w:p>
        </w:tc>
        <w:tc>
          <w:tcPr>
            <w:tcW w:w="1276" w:type="dxa"/>
          </w:tcPr>
          <w:p w:rsidR="003053A3" w:rsidRDefault="003053A3" w:rsidP="00540875">
            <w:pPr>
              <w:pStyle w:val="ConsPlusNormal"/>
              <w:jc w:val="right"/>
            </w:pPr>
            <w:r>
              <w:lastRenderedPageBreak/>
              <w:t>582,8</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034 2 18 60010 05 0000 150</w:t>
            </w:r>
          </w:p>
        </w:tc>
        <w:tc>
          <w:tcPr>
            <w:tcW w:w="3119" w:type="dxa"/>
          </w:tcPr>
          <w:p w:rsidR="003053A3" w:rsidRDefault="003053A3" w:rsidP="00540875">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76" w:type="dxa"/>
          </w:tcPr>
          <w:p w:rsidR="003053A3" w:rsidRDefault="003053A3" w:rsidP="00540875">
            <w:pPr>
              <w:pStyle w:val="ConsPlusNormal"/>
              <w:jc w:val="right"/>
            </w:pPr>
            <w:r>
              <w:t>95,4</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040 2 18 60010 05 0000 150</w:t>
            </w:r>
          </w:p>
        </w:tc>
        <w:tc>
          <w:tcPr>
            <w:tcW w:w="3119" w:type="dxa"/>
          </w:tcPr>
          <w:p w:rsidR="003053A3" w:rsidRDefault="003053A3" w:rsidP="00540875">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76" w:type="dxa"/>
          </w:tcPr>
          <w:p w:rsidR="003053A3" w:rsidRDefault="003053A3" w:rsidP="00540875">
            <w:pPr>
              <w:pStyle w:val="ConsPlusNormal"/>
              <w:jc w:val="right"/>
            </w:pPr>
            <w:r>
              <w:t>487,4</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000 2 19 00000 00 0000 000</w:t>
            </w:r>
          </w:p>
        </w:tc>
        <w:tc>
          <w:tcPr>
            <w:tcW w:w="3119" w:type="dxa"/>
          </w:tcPr>
          <w:p w:rsidR="003053A3" w:rsidRDefault="003053A3" w:rsidP="00540875">
            <w:pPr>
              <w:pStyle w:val="ConsPlusNormal"/>
            </w:pPr>
            <w:r>
              <w:t>Возврат остатков субсидий, субвенций и иных межбюджетных трансфертов, имеющих целевое назначение, прошлых лет</w:t>
            </w:r>
          </w:p>
        </w:tc>
        <w:tc>
          <w:tcPr>
            <w:tcW w:w="1276" w:type="dxa"/>
          </w:tcPr>
          <w:p w:rsidR="003053A3" w:rsidRDefault="003053A3" w:rsidP="00540875">
            <w:pPr>
              <w:pStyle w:val="ConsPlusNormal"/>
              <w:jc w:val="right"/>
            </w:pPr>
            <w:r>
              <w:t>- 799,4</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000 2 19 00000 05 0000 150</w:t>
            </w:r>
          </w:p>
        </w:tc>
        <w:tc>
          <w:tcPr>
            <w:tcW w:w="3119" w:type="dxa"/>
          </w:tcPr>
          <w:p w:rsidR="003053A3" w:rsidRDefault="003053A3" w:rsidP="00540875">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Pr>
          <w:p w:rsidR="003053A3" w:rsidRDefault="003053A3" w:rsidP="00540875">
            <w:pPr>
              <w:pStyle w:val="ConsPlusNormal"/>
              <w:jc w:val="right"/>
            </w:pPr>
            <w:r>
              <w:t>- 799,4</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034 2 19 60010 05 0000 150</w:t>
            </w:r>
          </w:p>
        </w:tc>
        <w:tc>
          <w:tcPr>
            <w:tcW w:w="3119" w:type="dxa"/>
          </w:tcPr>
          <w:p w:rsidR="003053A3" w:rsidRDefault="003053A3" w:rsidP="0054087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Pr>
          <w:p w:rsidR="003053A3" w:rsidRDefault="003053A3" w:rsidP="00540875">
            <w:pPr>
              <w:pStyle w:val="ConsPlusNormal"/>
              <w:jc w:val="right"/>
            </w:pPr>
            <w:r>
              <w:t>- 777,4</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r w:rsidR="003053A3" w:rsidTr="00140AC7">
        <w:tc>
          <w:tcPr>
            <w:tcW w:w="2830" w:type="dxa"/>
          </w:tcPr>
          <w:p w:rsidR="003053A3" w:rsidRDefault="003053A3" w:rsidP="00540875">
            <w:pPr>
              <w:pStyle w:val="ConsPlusNormal"/>
              <w:jc w:val="center"/>
            </w:pPr>
            <w:r>
              <w:t>046 2 19 60010 05 0000 150</w:t>
            </w:r>
          </w:p>
        </w:tc>
        <w:tc>
          <w:tcPr>
            <w:tcW w:w="3119" w:type="dxa"/>
          </w:tcPr>
          <w:p w:rsidR="003053A3" w:rsidRDefault="003053A3" w:rsidP="0054087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Pr>
          <w:p w:rsidR="003053A3" w:rsidRDefault="003053A3" w:rsidP="00540875">
            <w:pPr>
              <w:pStyle w:val="ConsPlusNormal"/>
              <w:jc w:val="right"/>
            </w:pPr>
            <w:r>
              <w:t>- 22,0</w:t>
            </w:r>
          </w:p>
        </w:tc>
        <w:tc>
          <w:tcPr>
            <w:tcW w:w="1276" w:type="dxa"/>
          </w:tcPr>
          <w:p w:rsidR="003053A3" w:rsidRDefault="003053A3" w:rsidP="00540875">
            <w:pPr>
              <w:pStyle w:val="ConsPlusNormal"/>
              <w:jc w:val="right"/>
            </w:pPr>
            <w:r>
              <w:t>-</w:t>
            </w:r>
          </w:p>
        </w:tc>
        <w:tc>
          <w:tcPr>
            <w:tcW w:w="1276" w:type="dxa"/>
          </w:tcPr>
          <w:p w:rsidR="003053A3" w:rsidRDefault="003053A3" w:rsidP="00540875">
            <w:pPr>
              <w:pStyle w:val="ConsPlusNormal"/>
              <w:jc w:val="right"/>
            </w:pPr>
            <w:r>
              <w:t>-</w:t>
            </w:r>
          </w:p>
        </w:tc>
      </w:tr>
    </w:tbl>
    <w:p w:rsidR="00BD5862" w:rsidRDefault="00BD5862"/>
    <w:sectPr w:rsidR="00BD58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3A3"/>
    <w:rsid w:val="00140AC7"/>
    <w:rsid w:val="003053A3"/>
    <w:rsid w:val="00BD5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D6B4E1-3ABC-4A03-8AC6-996BA33D2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3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53A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053A3"/>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520&amp;dst=100174" TargetMode="External"/><Relationship Id="rId13" Type="http://schemas.openxmlformats.org/officeDocument/2006/relationships/hyperlink" Target="https://login.consultant.ru/link/?req=doc&amp;base=LAW&amp;n=480520&amp;dst=10314" TargetMode="External"/><Relationship Id="rId18" Type="http://schemas.openxmlformats.org/officeDocument/2006/relationships/hyperlink" Target="https://login.consultant.ru/link/?req=doc&amp;base=LAW&amp;n=466790&amp;dst=4818"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login.consultant.ru/link/?req=doc&amp;base=LAW&amp;n=480520&amp;dst=101486" TargetMode="External"/><Relationship Id="rId7" Type="http://schemas.openxmlformats.org/officeDocument/2006/relationships/hyperlink" Target="https://login.consultant.ru/link/?req=doc&amp;base=LAW&amp;n=466890&amp;dst=101491" TargetMode="External"/><Relationship Id="rId12" Type="http://schemas.openxmlformats.org/officeDocument/2006/relationships/hyperlink" Target="https://login.consultant.ru/link/?req=doc&amp;base=LAW&amp;n=480520&amp;dst=100376" TargetMode="External"/><Relationship Id="rId17" Type="http://schemas.openxmlformats.org/officeDocument/2006/relationships/hyperlink" Target="https://login.consultant.ru/link/?req=doc&amp;base=LAW&amp;n=480520&amp;dst=8937" TargetMode="External"/><Relationship Id="rId25" Type="http://schemas.openxmlformats.org/officeDocument/2006/relationships/hyperlink" Target="https://login.consultant.ru/link/?req=doc&amp;base=RLAW913&amp;n=60334&amp;dst=124794" TargetMode="External"/><Relationship Id="rId2" Type="http://schemas.openxmlformats.org/officeDocument/2006/relationships/settings" Target="settings.xml"/><Relationship Id="rId16" Type="http://schemas.openxmlformats.org/officeDocument/2006/relationships/hyperlink" Target="https://login.consultant.ru/link/?req=doc&amp;base=LAW&amp;n=466790&amp;dst=4818" TargetMode="External"/><Relationship Id="rId20" Type="http://schemas.openxmlformats.org/officeDocument/2006/relationships/hyperlink" Target="https://login.consultant.ru/link/?req=doc&amp;base=LAW&amp;n=466790&amp;dst=4818" TargetMode="External"/><Relationship Id="rId1" Type="http://schemas.openxmlformats.org/officeDocument/2006/relationships/styles" Target="styles.xml"/><Relationship Id="rId6" Type="http://schemas.openxmlformats.org/officeDocument/2006/relationships/hyperlink" Target="https://login.consultant.ru/link/?req=doc&amp;base=LAW&amp;n=466890&amp;dst=10877" TargetMode="External"/><Relationship Id="rId11" Type="http://schemas.openxmlformats.org/officeDocument/2006/relationships/hyperlink" Target="https://login.consultant.ru/link/?req=doc&amp;base=LAW&amp;n=480520&amp;dst=100326" TargetMode="External"/><Relationship Id="rId24" Type="http://schemas.openxmlformats.org/officeDocument/2006/relationships/hyperlink" Target="https://login.consultant.ru/link/?req=doc&amp;base=LAW&amp;n=480520&amp;dst=101693" TargetMode="External"/><Relationship Id="rId5" Type="http://schemas.openxmlformats.org/officeDocument/2006/relationships/hyperlink" Target="https://login.consultant.ru/link/?req=doc&amp;base=LAW&amp;n=466890&amp;dst=3019" TargetMode="External"/><Relationship Id="rId15" Type="http://schemas.openxmlformats.org/officeDocument/2006/relationships/hyperlink" Target="https://login.consultant.ru/link/?req=doc&amp;base=LAW&amp;n=480520&amp;dst=8937" TargetMode="External"/><Relationship Id="rId23" Type="http://schemas.openxmlformats.org/officeDocument/2006/relationships/hyperlink" Target="https://login.consultant.ru/link/?req=doc&amp;base=LAW&amp;n=480520&amp;dst=101693" TargetMode="External"/><Relationship Id="rId10" Type="http://schemas.openxmlformats.org/officeDocument/2006/relationships/hyperlink" Target="https://login.consultant.ru/link/?req=doc&amp;base=LAW&amp;n=480520&amp;dst=100326" TargetMode="External"/><Relationship Id="rId19" Type="http://schemas.openxmlformats.org/officeDocument/2006/relationships/hyperlink" Target="https://login.consultant.ru/link/?req=doc&amp;base=LAW&amp;n=480520&amp;dst=8937" TargetMode="External"/><Relationship Id="rId4" Type="http://schemas.openxmlformats.org/officeDocument/2006/relationships/hyperlink" Target="https://login.consultant.ru/link/?req=doc&amp;base=RLAW913&amp;n=60821&amp;dst=100022" TargetMode="External"/><Relationship Id="rId9" Type="http://schemas.openxmlformats.org/officeDocument/2006/relationships/hyperlink" Target="https://login.consultant.ru/link/?req=doc&amp;base=LAW&amp;n=480520&amp;dst=100174" TargetMode="External"/><Relationship Id="rId14" Type="http://schemas.openxmlformats.org/officeDocument/2006/relationships/hyperlink" Target="https://login.consultant.ru/link/?req=doc&amp;base=LAW&amp;n=480520&amp;dst=5299" TargetMode="External"/><Relationship Id="rId22" Type="http://schemas.openxmlformats.org/officeDocument/2006/relationships/hyperlink" Target="https://login.consultant.ru/link/?req=doc&amp;base=LAW&amp;n=480520&amp;dst=10159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3305</Words>
  <Characters>18844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2</cp:revision>
  <dcterms:created xsi:type="dcterms:W3CDTF">2025-01-20T13:12:00Z</dcterms:created>
  <dcterms:modified xsi:type="dcterms:W3CDTF">2025-01-20T13:13:00Z</dcterms:modified>
</cp:coreProperties>
</file>