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D4D" w:rsidRPr="001B5A27" w:rsidRDefault="00D66D4D" w:rsidP="00D66D4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5</w:t>
      </w:r>
    </w:p>
    <w:p w:rsidR="00D66D4D" w:rsidRPr="001B5A27" w:rsidRDefault="00D66D4D" w:rsidP="00D66D4D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66D4D" w:rsidRPr="001B5A27" w:rsidRDefault="00D66D4D" w:rsidP="00D66D4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13 марта 2025 года </w:t>
      </w:r>
      <w:r w:rsidRPr="001B5A27">
        <w:rPr>
          <w:sz w:val="26"/>
          <w:szCs w:val="26"/>
        </w:rPr>
        <w:t>№ ___-р</w:t>
      </w:r>
    </w:p>
    <w:p w:rsidR="00D66D4D" w:rsidRPr="001B5A27" w:rsidRDefault="00D66D4D" w:rsidP="00D66D4D">
      <w:pPr>
        <w:ind w:left="900"/>
        <w:jc w:val="right"/>
        <w:rPr>
          <w:sz w:val="26"/>
          <w:szCs w:val="26"/>
        </w:rPr>
      </w:pPr>
    </w:p>
    <w:p w:rsidR="00D66D4D" w:rsidRPr="008455CA" w:rsidRDefault="00D66D4D" w:rsidP="00D66D4D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8</w:t>
      </w:r>
    </w:p>
    <w:p w:rsidR="00D66D4D" w:rsidRPr="008455CA" w:rsidRDefault="00D66D4D" w:rsidP="00D66D4D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D66D4D" w:rsidRDefault="00D66D4D" w:rsidP="00D66D4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D66D4D" w:rsidRDefault="00D66D4D" w:rsidP="00D66D4D">
      <w:pPr>
        <w:ind w:left="900"/>
        <w:jc w:val="right"/>
        <w:rPr>
          <w:sz w:val="26"/>
          <w:szCs w:val="26"/>
        </w:rPr>
      </w:pPr>
    </w:p>
    <w:p w:rsidR="00D66D4D" w:rsidRDefault="00D66D4D" w:rsidP="00D66D4D">
      <w:pPr>
        <w:jc w:val="center"/>
        <w:rPr>
          <w:b/>
          <w:sz w:val="22"/>
          <w:szCs w:val="22"/>
        </w:rPr>
      </w:pPr>
      <w:r w:rsidRPr="00AA7FAE">
        <w:rPr>
          <w:b/>
          <w:sz w:val="22"/>
          <w:szCs w:val="22"/>
        </w:rPr>
        <w:t xml:space="preserve">Ведомственная структура расходов районного бюджета </w:t>
      </w:r>
    </w:p>
    <w:p w:rsidR="00D66D4D" w:rsidRPr="007D2710" w:rsidRDefault="00D66D4D" w:rsidP="00D66D4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2025 год и плановый период 2026-2027 годов</w:t>
      </w:r>
    </w:p>
    <w:p w:rsidR="00D66D4D" w:rsidRDefault="00D66D4D" w:rsidP="00D66D4D">
      <w:pPr>
        <w:jc w:val="right"/>
        <w:rPr>
          <w:sz w:val="22"/>
          <w:szCs w:val="22"/>
        </w:rPr>
      </w:pPr>
    </w:p>
    <w:p w:rsidR="00D66D4D" w:rsidRPr="007D2710" w:rsidRDefault="00D66D4D" w:rsidP="00D66D4D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1003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3"/>
        <w:gridCol w:w="475"/>
        <w:gridCol w:w="475"/>
        <w:gridCol w:w="567"/>
        <w:gridCol w:w="1522"/>
        <w:gridCol w:w="600"/>
        <w:gridCol w:w="1280"/>
        <w:gridCol w:w="1275"/>
        <w:gridCol w:w="1276"/>
      </w:tblGrid>
      <w:tr w:rsidR="00D66D4D" w:rsidRPr="00760F8F" w:rsidTr="00D66D4D">
        <w:trPr>
          <w:trHeight w:val="589"/>
        </w:trPr>
        <w:tc>
          <w:tcPr>
            <w:tcW w:w="2563" w:type="dxa"/>
            <w:vMerge w:val="restart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jc w:val="center"/>
              <w:rPr>
                <w:sz w:val="22"/>
                <w:szCs w:val="22"/>
              </w:rPr>
            </w:pPr>
            <w:bookmarkStart w:id="0" w:name="RANGE!A1:O136"/>
            <w:bookmarkEnd w:id="0"/>
            <w:r w:rsidRPr="00760F8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shd w:val="clear" w:color="auto" w:fill="auto"/>
            <w:textDirection w:val="btLr"/>
            <w:vAlign w:val="center"/>
            <w:hideMark/>
          </w:tcPr>
          <w:p w:rsidR="00D66D4D" w:rsidRPr="00760F8F" w:rsidRDefault="00D66D4D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Глава</w:t>
            </w:r>
          </w:p>
        </w:tc>
        <w:tc>
          <w:tcPr>
            <w:tcW w:w="475" w:type="dxa"/>
            <w:vMerge w:val="restart"/>
            <w:shd w:val="clear" w:color="auto" w:fill="auto"/>
            <w:textDirection w:val="btLr"/>
            <w:vAlign w:val="center"/>
            <w:hideMark/>
          </w:tcPr>
          <w:p w:rsidR="00D66D4D" w:rsidRPr="00760F8F" w:rsidRDefault="00D66D4D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Раздел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D66D4D" w:rsidRPr="00760F8F" w:rsidRDefault="00D66D4D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Подраздел</w:t>
            </w:r>
          </w:p>
        </w:tc>
        <w:tc>
          <w:tcPr>
            <w:tcW w:w="1522" w:type="dxa"/>
            <w:vMerge w:val="restart"/>
            <w:shd w:val="clear" w:color="auto" w:fill="auto"/>
            <w:textDirection w:val="btLr"/>
            <w:vAlign w:val="center"/>
            <w:hideMark/>
          </w:tcPr>
          <w:p w:rsidR="00D66D4D" w:rsidRPr="00760F8F" w:rsidRDefault="00D66D4D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00" w:type="dxa"/>
            <w:vMerge w:val="restart"/>
            <w:shd w:val="clear" w:color="auto" w:fill="auto"/>
            <w:textDirection w:val="btLr"/>
            <w:vAlign w:val="center"/>
            <w:hideMark/>
          </w:tcPr>
          <w:p w:rsidR="00D66D4D" w:rsidRPr="00760F8F" w:rsidRDefault="00D66D4D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831" w:type="dxa"/>
            <w:gridSpan w:val="3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Су</w:t>
            </w:r>
            <w:bookmarkStart w:id="1" w:name="_GoBack"/>
            <w:bookmarkEnd w:id="1"/>
            <w:r w:rsidRPr="00760F8F">
              <w:rPr>
                <w:sz w:val="22"/>
                <w:szCs w:val="22"/>
              </w:rPr>
              <w:t xml:space="preserve">мма </w:t>
            </w:r>
          </w:p>
        </w:tc>
      </w:tr>
      <w:tr w:rsidR="00D66D4D" w:rsidRPr="00760F8F" w:rsidTr="00D66D4D">
        <w:trPr>
          <w:trHeight w:val="811"/>
        </w:trPr>
        <w:tc>
          <w:tcPr>
            <w:tcW w:w="2563" w:type="dxa"/>
            <w:vMerge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Merge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vMerge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2027 год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2 897 022,3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2 021 718,9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2 060 016,8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47 336,2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97 542,1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ind w:right="-188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760F8F">
              <w:rPr>
                <w:b/>
                <w:bCs/>
                <w:sz w:val="22"/>
                <w:szCs w:val="22"/>
              </w:rPr>
              <w:t>ГО АВТОНОМНОГО ОКРУГА"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2 296 360,0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1 393 684,8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1 376 173,9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760F8F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182 124,1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115 106,8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114 542,9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6 514,3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6 690,7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6 630,7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91.0.00.00000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6 514,3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6 630,7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6 514,3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6 630,7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right="-33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6 514,3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6 630,7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98 185,3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100 320,9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100 078,7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98 185,3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100 320,9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100 078,7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98 185,3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100 320,9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100 078,7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97 583,6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99 698,1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99 433,2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601,7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645,5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132,1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95.0.00.00000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95.0.00.51200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95.0.00.51200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77 420,6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7 963,1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7 829,7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3 056,1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2 536,9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2 240,6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3 018,9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2 498,2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2 200,4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2 926,9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2 498,2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2 108,4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34.0.00.00000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34.0.00.83040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34.0.00.83040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600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3 018,0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3 264,2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39.0.00.89290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3 018,0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3 264,2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39.0.00.89290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3 018,0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3 264,2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68 936,5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42.0.00.81100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677,2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42.0.00.81100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677,2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42.0.00.81130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42.0.00.81130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42.0.00.89210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67 733,3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42.0.00.89210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67 733,3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2 060,0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Исполнение судебных решений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реализацию постановления Правительства Российской Федерации от 3 октября 2022 года № 1745 "О специальной мере в сфере экономики и внесении изменения в постановление Правительства Российской Федерации от 30 апреля 2020 года № 616"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98.0.00.81090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98.0.00.81090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НАЦИОНАЛЬНАЯ БЕЗОПАСНОСТЬ И ПРАВООХРАНИ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760F8F">
              <w:rPr>
                <w:b/>
                <w:bCs/>
                <w:sz w:val="22"/>
                <w:szCs w:val="22"/>
              </w:rPr>
              <w:t>ТЕЛЬНАЯ ДЕЯТЕЛЬНОСТЬ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68 615,9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54 408,5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56 908,7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lastRenderedPageBreak/>
              <w:t>Гражданская оборона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34 665,7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34 342,0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43 191,5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34 665,7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34 342,0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43 191,5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9 052,3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7 704,1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15 488,0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7 704,1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15 488,0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2 644,8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33.0.00.89240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25 613,4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26 637,9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27 703,5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33.0.00.89240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25 613,4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26 637,9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27 703,5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31 766,5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17 852,3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11 371,4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31 766,5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17 852,3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11 371,4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14 490,7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5 353,1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5 567,2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14 490,7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5 353,1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5 567,2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33.0.00.89240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17 275,8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12 499,2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5 804,2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33.0.00.89240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17 275,8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12 499,2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5 804,2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2 183,7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2 214,2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2 345,8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2 183,7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2 214,2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2 345,8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1 448,2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1 564,3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33.0.00.82010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1 448,2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1 564,3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33.0.00.89240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735,5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758,2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781,5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33.0.00.89240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735,5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758,2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781,5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289 880,0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223 680,9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106 204,5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Топливно-энергетический комплекс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121 219,3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121 219,3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Обеспечение комплексного развития сельских территорий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37.0.00.L5760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37.0.00.L5760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54 704,8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41.0.00.00000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54 704,8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41.0.00.83030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2 378,0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41.0.00.83030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2 378,0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41.0.00.89320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52 326,8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41.0.00.89320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52 326,8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38 002,0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13 446,2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15 274,4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38 002,0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13 446,2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15 274,4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39.0.00.86070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32 716,8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9 099,0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10 753,3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39.0.00.86070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6 716,8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9 099,0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10 753,3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39.0.00.86070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26 000,0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39.0.00.89290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5 285,2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4 347,2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4 521,1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39.0.00.89290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5 285,2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4 347,2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4 521,1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49 575,7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19 334,6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20 108,0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49 575,7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на ремонт и содержание автомобильных дорог общего пользования местного значения за счет базового объема бюджетных ассигнований дорожного фонда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39.0.00.9Д110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18 591,0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39.0.00.9Д110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18 591,0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Иные межбюджетные трансферты на ремонт и содержание автомобильных дорог общего пользования местного значения за счет бюджетных ассигнований дорожного фонда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39.0.00.9Д120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30 984,7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39.0.00.9Д120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30 984,7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Связь и информатика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25 228,2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28 530,8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29 672,1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25 228,2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28 530,8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29 672,1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Субсидии местным бюджетам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32.0.00.79040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14 836,0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32.0.00.79040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14 836,0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районного бюджета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32.0.00.S9040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14 836,1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32.0.00.S9040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14 836,1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1 150,0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1 150,0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1 150,0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Муниципальная программа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34.0.00.00000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34.0.00.83040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34.0.00.83040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1 531 013,7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957 872,7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1 055 309,9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278 047,0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75 000,0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80 000,0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278 047,0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75 000,0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35.0.00.79050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35.0.00.79050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35.0.00.S9050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35.0.00.S9050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35.0.00.86030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31 458,2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35.0.00.86030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35.0.00.86030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31 362,2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35.0.00.89250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222 077,6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75 000,0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35.0.00.89250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222 077,6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75 000,0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863 447,1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612 771,7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697 621,8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189 405,9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190 575,6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198 198,8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32.0.00.86010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93 903,0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97 659,1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101 565,5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32.0.00.86010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93 903,0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97 659,1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101 565,5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32.0.00.89230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95 502,9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92 916,5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96 633,3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32.0.00.89230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95 502,9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92 916,5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96 633,3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301 545,3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216 962,8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219 423,0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36.0.00.86040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183 746,4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57 759,1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60 069,9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36.0.00.86040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2 290,0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36.0.00.86040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84 578,1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36.0.00.86040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96 878,3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57 759,1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60 069,9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36.0.00.89260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117 798,9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159 203,7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159 353,1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36.0.00.89260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117 798,9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159 203,7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159 353,1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149 834,6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37.0.00.86050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103 651,6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37.0.00.86050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37.0.00.86050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34 113,0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37.0.00.86050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69 486,8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37.0.00.89270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46 183,0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37.0.00.89270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46 183,0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38.0.00.00000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75 879,5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38.0.00.86060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31 670,6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38.0.00.86060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38.0.00.86060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16 818,4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38.0.00.86060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13 371,8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38.0.00.89280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44 208,9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38.0.00.89280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44 208,9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146 781,8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Субсидии местным бюджетам на софинансирование строительства и реконструкции (модернизации) объектов энергетики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40.0.00.79080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35 439,8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40.0.00.79080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35 439,8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районного бюджета на софинансирование строительства и реконструкции (модернизации) объектов энергетики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40.0.00.S9080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1 865,3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40.0.00.S9080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1 865,3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40.0.00.79620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6 791,2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40.0.00.79620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6 791,2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40.0.00.S9620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40.0.00.S9620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40.0.00.86080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102 328,0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40.0.00.86080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75 679,3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40.0.00.86080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26 648,7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40.0.00.89310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40.0.00.89310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221 766,6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118 345,8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122 279,4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221 766,6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118 345,8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122 279,4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32.0.00.89230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221 766,6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118 345,8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122 279,4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32.0.00.89230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221 766,6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118 345,8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122 279,4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167 753,0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151 755,2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155 408,7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155 743,8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142 719,5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146 011,8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31.0.00.80020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155 743,8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142 719,5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146 011,8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31.0.00.80020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102 508,3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105 130,5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105 210,7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31.0.00.80020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51 570,8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35 999,9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39 287,6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31.0.00.80020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1 664,7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1 589,1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1 513,5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35.0.00.89250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35.0.00.89250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8 688,3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9 035,7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9 396,9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98.0.00.89140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8 688,3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9 035,7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9 396,9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98.0.00.89140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8 688,3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9 035,7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9 396,9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173 349,0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173 349,0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36.0.00.85010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36.0.00.85010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6 853,0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6 875,7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6 607,3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633,9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1 020,0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717,3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717,3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31.0.00.80020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31.0.00.80020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186,1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269,5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186,1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269,5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Молодежная политика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2 322,8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2 081,2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2 081,2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2 322,8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000000" w:fill="FFFFFF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45.0.00.87010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45.0.00.87010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000000" w:fill="FFFFFF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45.0.00.89380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241,6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45.0.00.89380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241,6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3 896,3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3 774,5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3 808,8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95.0.00.00000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3 896,3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3 774,5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3 808,8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95.0.00.79260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3 896,3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3 774,5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3 808,8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95.0.00.79260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3 773,1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3 647,3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3 721,8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95.0.00.79260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87,0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right="-33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18 239,5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11 394,9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11 803,2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18 239,5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11 394,9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11 803,2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6 139,2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32.0.00.86010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6 139,2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32.0.00.86010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6 139,2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Муниципальная программа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44.0.00.00000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12 100,3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11 394,9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11 803,2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000000" w:fill="FFFFFF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44.0.00.88010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44.0.00.88010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000000" w:fill="FFFFFF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44.0.00.89370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10 080,3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10 483,6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10 903,2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44.0.00.89370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10 080,3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10 483,6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10 903,2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19 035,3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19 552,4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19 838,4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16 104,1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16 432,9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16 432,9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16 104,1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16 432,9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16 432,9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13 556,7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13 833,5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13 833,5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13 556,7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13 833,5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13 833,5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2 547,4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2 547,4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2 931,2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3 119,5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3 405,5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2 585,5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2 734,2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3 004,8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1 285,8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1 435,7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1 285,8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1 435,7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1 138,0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1 293,1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1 138,0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1 293,1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31.0.00.84070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31.0.00.84070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31.0.00.84080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31.0.00.84080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31.0.00.84090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31.0.00.84090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98.0.00.84040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400,7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98.0.00.84040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400,7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right="-175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3 256,9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Массовый спорт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3 256,9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Муниципальная программа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3 256,9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000000" w:fill="FFFFFF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45.0.00.87010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45.0.00.87010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000000" w:fill="FFFFFF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45.0.00.89380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2 616,3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45.0.00.89380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2 616,3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3 992,6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4 152,3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4 318,4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3 992,6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4 152,3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4 318,4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3 992,6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4 318,4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3 992,6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4 318,4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3 992,6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4 318,4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УПРАВЛЕНИЕ ФИНАНСОВ АДМИНИСТРАЦИИ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482 998,4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491 088,7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495 248,8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760F8F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66 909,2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66 471,8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69 752,5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44 456,4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46 097,5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45 312,1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43 880,8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45 503,4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44 630,9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43 880,8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45 503,4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44 630,9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42 511,7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44 053,2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43 133,2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1 369,1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1 497,7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594,1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594,1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304,2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395,4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285,8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2 426,7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374,3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4 440,4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43.0.00.89360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43.0.00.89360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90.0.00.00000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90.0.00.80010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90.0.00.80010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Исполнение судебных решений за счет казны муниципального района "Заполярный район"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215,7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215,7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196,3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196,3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196,3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53 623,2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54 218,3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54 218,3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53 623,2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54 218,3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54 218,3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53 623,2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54 218,3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54 218,3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43.0.00.89330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22 292,1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22 747,3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22 747,3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43.0.00.89330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22 292,1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22 747,3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22 747,3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43.0.00.89340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31 331,1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43.0.00.89340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31 331,1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362 286,0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370 182,9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371 081,7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143 292,6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153 393,5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163 028,5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30.0.00.89110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30.0.00.89110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218 993,4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216 789,4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208 053,2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167 921,3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163 795,8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152 976,4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30.0.00.89120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167 921,3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163 795,8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152 976,4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30.0.00.89120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167 921,3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163 795,8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152 976,4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51 072,1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52 993,6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55 076,8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43.0.00.89350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51 072,1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52 993,6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55 076,8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43.0.00.89350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51 072,1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52 993,6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55 076,8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right="-175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СОВЕТ МУНИЦИПАЛЬНОГО РАЙОНА "ЗАПОЛЯРНЫЙ РАЙОН" НЕНЕЦКО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760F8F">
              <w:rPr>
                <w:b/>
                <w:bCs/>
                <w:sz w:val="22"/>
                <w:szCs w:val="22"/>
              </w:rPr>
              <w:t>ГО АВТОНОМНОГО ОКРУГА"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34 768,8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34 854,4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35 258,7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760F8F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34 451,0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34 625,6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35 022,0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33 024,3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33 176,6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33 566,0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33 024,3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33 176,6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33 566,0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Председатель Совета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92.1.00.00000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5 169,1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5 136,3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5 256,3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92.1.00.81010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5 169,1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5 136,3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5 256,3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92.1.00.81010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5 169,1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5 136,3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5 256,3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92.2.00.00000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4 532,5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4 558,1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4 584,8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92.2.00.81010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4 532,5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4 558,1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4 584,8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92.2.00.81010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4 532,5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4 558,1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4 584,8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92.3.00.00000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23 322,7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23 482,2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23 724,9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92.3.00.81010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23 322,7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23 482,2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23 724,9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92.3.00.81010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22 885,3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23 017,3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23 240,1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92.3.00.81010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1 426,7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1 449,0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1 456,0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98.0.00.81060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317,8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228,8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236,7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317,8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228,8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236,7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92.3.00.00000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92.3.00.81010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92.3.00.81010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right="-175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 УПРАВЛЕНИЕ МУНИЦИПАЛЬНОГО ИМУЩЕСТВА АДМИНИСТРАЦИИ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53 101,6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25 332,9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25 475,9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760F8F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24 582,4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24 925,4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24 904,2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24 582,4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24 925,4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24 904,2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24 422,3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24 761,4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24 736,2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24 422,3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24 761,4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24 736,2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23 470,4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23 911,1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23 868,7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951,9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850,3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867,5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160,1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164,0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168,0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42.0.00.81110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42.0.00.81110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42.0.00.81120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42.0.00.81120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6 508,0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Связь и информатика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4 927,0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4 927,0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Взнос в уставный фонд МП ЗР "Северная транспортная компания"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98.0.00.81140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4 927,0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98.0.00.81140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4 927,0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1 581,0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1 581,0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Проведение кадастровых работ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42.0.00.83010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1 581,0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42.0.00.83010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1 581,0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lastRenderedPageBreak/>
              <w:t>ЖИЛИЩНО-КОММУНАЛЬНОЕ ХОЗЯЙСТВО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21 764,7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21 764,7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21 764,7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Взнос в уставный фонд МП ЗР "Севержилкомсервис"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98.0.00.81150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21 764,7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98.0.00.81150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21 764,7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246,5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211,7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246,5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211,7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right="-175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КОНТРОЛЬНО-СЧЕТНАЯ ПАЛАТА МУНИЦИПАЛЬНОГО РАЙОНА "ЗАПОЛЯРНЫЙ РАЙОН" НЕНЕЦКО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760F8F">
              <w:rPr>
                <w:b/>
                <w:bCs/>
                <w:sz w:val="22"/>
                <w:szCs w:val="22"/>
              </w:rPr>
              <w:t>ГО АВТОНОМНОГО ОКРУГА"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29 793,5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29 421,9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30 317,4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760F8F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29 591,6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29 206,9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30 099,0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29 591,6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29 206,9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30 099,0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93.0.00.00000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29 588,6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29 206,9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30 099,0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Председатель и аудитор Контрольно-счетной палаты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93.1.00.00000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6 676,1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6 688,5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6 798,5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93.1.00.81010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6 676,1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6 688,5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6 798,5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93.1.00.81010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6 676,1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6 688,5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6 798,5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93.2.00.00000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10 921,6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11 089,2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93.2.00.81010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10 921,6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11 089,2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93.2.00.81010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9 866,0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9 722,6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10 098,2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93.2.00.81010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1 055,6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991,0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93.3.00.00000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11 990,9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11 821,8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12 211,3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93.3.00.99110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11 990,9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11 821,8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12 211,3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93.3.00.99110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11 990,8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11 820,0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12 210,0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93.3.00.99110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98.0.00.00000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center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Уплата взносов в Союз муниципальных контрольно-счетных органов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98.0.00.81160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98.0.00.81160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215,0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218,4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215,0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218,4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93.0.00.00000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93.2.00.00000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93.2.00.81010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6D4D" w:rsidRPr="00760F8F" w:rsidTr="00D66D4D">
        <w:trPr>
          <w:cantSplit/>
          <w:trHeight w:val="20"/>
        </w:trPr>
        <w:tc>
          <w:tcPr>
            <w:tcW w:w="2563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12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93.2.00.81010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172" w:right="-83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66D4D" w:rsidRPr="00760F8F" w:rsidRDefault="00D66D4D" w:rsidP="00F851FB">
            <w:pPr>
              <w:ind w:left="-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D65271" w:rsidRDefault="00D66D4D">
      <w:r w:rsidRPr="001B5A27">
        <w:rPr>
          <w:sz w:val="26"/>
          <w:szCs w:val="26"/>
        </w:rPr>
        <w:lastRenderedPageBreak/>
        <w:t>».</w:t>
      </w:r>
    </w:p>
    <w:sectPr w:rsidR="00D65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D4D"/>
    <w:rsid w:val="00D65271"/>
    <w:rsid w:val="00D6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091993-DB6F-4E16-8C34-FE366D11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D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66D4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66D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66D4D"/>
  </w:style>
  <w:style w:type="paragraph" w:styleId="a6">
    <w:name w:val="header"/>
    <w:basedOn w:val="a"/>
    <w:link w:val="a7"/>
    <w:rsid w:val="00D66D4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66D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D66D4D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D66D4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D66D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D66D4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D66D4D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D66D4D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D66D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D66D4D"/>
    <w:rPr>
      <w:color w:val="0000FF"/>
      <w:u w:val="single"/>
    </w:rPr>
  </w:style>
  <w:style w:type="paragraph" w:customStyle="1" w:styleId="ConsPlusNormal">
    <w:name w:val="ConsPlusNormal"/>
    <w:rsid w:val="00D66D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D66D4D"/>
    <w:rPr>
      <w:color w:val="800080"/>
      <w:u w:val="single"/>
    </w:rPr>
  </w:style>
  <w:style w:type="paragraph" w:customStyle="1" w:styleId="msonormal0">
    <w:name w:val="msonormal"/>
    <w:basedOn w:val="a"/>
    <w:rsid w:val="00D66D4D"/>
    <w:pPr>
      <w:spacing w:before="100" w:beforeAutospacing="1" w:after="100" w:afterAutospacing="1"/>
    </w:pPr>
  </w:style>
  <w:style w:type="paragraph" w:customStyle="1" w:styleId="xl68">
    <w:name w:val="xl68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D66D4D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D66D4D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D66D4D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D66D4D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D66D4D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D66D4D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D66D4D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D66D4D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D66D4D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D66D4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D66D4D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D66D4D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D66D4D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D66D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D66D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D66D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D66D4D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D66D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D66D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D66D4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D66D4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D66D4D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D66D4D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D66D4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D66D4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D66D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D66D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D66D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D66D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D66D4D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D66D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D66D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D66D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D66D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D66D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D66D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D66D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D66D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D66D4D"/>
    <w:rPr>
      <w:color w:val="106BBE"/>
    </w:rPr>
  </w:style>
  <w:style w:type="character" w:styleId="af1">
    <w:name w:val="annotation reference"/>
    <w:basedOn w:val="a0"/>
    <w:rsid w:val="00D66D4D"/>
    <w:rPr>
      <w:sz w:val="16"/>
      <w:szCs w:val="16"/>
    </w:rPr>
  </w:style>
  <w:style w:type="paragraph" w:styleId="af2">
    <w:name w:val="annotation text"/>
    <w:basedOn w:val="a"/>
    <w:link w:val="af3"/>
    <w:rsid w:val="00D66D4D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D66D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D66D4D"/>
    <w:rPr>
      <w:b/>
      <w:bCs/>
    </w:rPr>
  </w:style>
  <w:style w:type="character" w:customStyle="1" w:styleId="af5">
    <w:name w:val="Тема примечания Знак"/>
    <w:basedOn w:val="af3"/>
    <w:link w:val="af4"/>
    <w:rsid w:val="00D66D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7762</Words>
  <Characters>44248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2025-02-27T13:16:00Z</dcterms:created>
  <dcterms:modified xsi:type="dcterms:W3CDTF">2025-02-27T13:16:00Z</dcterms:modified>
</cp:coreProperties>
</file>