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 w:rsidP="00D0017D">
      <w:pPr>
        <w:pStyle w:val="ConsPlusNormal"/>
        <w:jc w:val="right"/>
        <w:outlineLvl w:val="0"/>
      </w:pPr>
      <w:r>
        <w:t>Приложение 14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9668"/>
      <w:bookmarkEnd w:id="0"/>
      <w:r>
        <w:t>МЕТОДИКА</w:t>
      </w:r>
    </w:p>
    <w:p w:rsidR="000F11D8" w:rsidRDefault="000F11D8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0F11D8" w:rsidRDefault="000F11D8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0F11D8" w:rsidRDefault="000F11D8">
      <w:pPr>
        <w:pStyle w:val="ConsPlusTitle"/>
        <w:jc w:val="center"/>
      </w:pPr>
      <w:r>
        <w:t>ПОСЕЛЕНИЙ ИЗ РАЙОННОГО БЮДЖЕТА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2025 (2026, 2027) год, рассчитывается по формуле: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P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</w:t>
      </w:r>
      <w:r>
        <w:rPr>
          <w:vertAlign w:val="subscript"/>
        </w:rPr>
        <w:t>j</w:t>
      </w:r>
      <w:proofErr w:type="spellEnd"/>
      <w:r>
        <w:t>, где: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C</w:t>
      </w:r>
      <w:r>
        <w:rPr>
          <w:vertAlign w:val="subscript"/>
        </w:rPr>
        <w:t>j</w:t>
      </w:r>
      <w:proofErr w:type="spellEnd"/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2025 (2026, 2027)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P</w:t>
      </w:r>
      <w:r>
        <w:rPr>
          <w:vertAlign w:val="subscript"/>
        </w:rPr>
        <w:t>j</w:t>
      </w:r>
      <w:proofErr w:type="spellEnd"/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2025 (2026, 2027)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2025 (2026, 2027) год.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Pj</w:t>
      </w:r>
      <w:proofErr w:type="spellEnd"/>
      <w:r>
        <w:t xml:space="preserve"> = </w:t>
      </w: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+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x </w:t>
      </w: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+ </w:t>
      </w:r>
      <w:r>
        <w:rPr>
          <w:noProof/>
          <w:position w:val="-10"/>
        </w:rPr>
        <w:drawing>
          <wp:inline distT="0" distB="0" distL="0" distR="0">
            <wp:extent cx="393700" cy="276860"/>
            <wp:effectExtent l="0" t="0" r="0" b="0"/>
            <wp:docPr id="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P</w:t>
      </w:r>
      <w:r>
        <w:rPr>
          <w:vertAlign w:val="subscript"/>
        </w:rPr>
        <w:t>j</w:t>
      </w:r>
      <w:proofErr w:type="spellEnd"/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01.07.2024).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аренду имущества, составляющего казну сельских поселений (за исключением земельных участков), по данным отчетности муниципальных образований на 01.07.2024, но не выше суммы, исключенной из доходов в соответствии с </w:t>
      </w:r>
      <w:hyperlink w:anchor="P9710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2024 </w:t>
      </w:r>
      <w:r>
        <w:lastRenderedPageBreak/>
        <w:t>год;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k</w:t>
      </w:r>
      <w:r>
        <w:rPr>
          <w:vertAlign w:val="superscript"/>
        </w:rPr>
        <w:t>ПЗ</w:t>
      </w:r>
      <w:proofErr w:type="spellEnd"/>
      <w:r>
        <w:t xml:space="preserve"> - коэффициент роста расходов на прочие затраты принимается равным 1,0;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93700" cy="276860"/>
            <wp:effectExtent l="0" t="0" r="0" b="0"/>
            <wp:docPr id="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800,0 руб. на 1 человека (численность населения сельского поселения принимается равной численности постоянного населения по данным Росстата на 1 января 2024 года).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= </w:t>
      </w:r>
      <w:proofErr w:type="spellStart"/>
      <w:r>
        <w:t>ФОТ</w:t>
      </w:r>
      <w:r>
        <w:rPr>
          <w:vertAlign w:val="subscript"/>
        </w:rPr>
        <w:t>выбj</w:t>
      </w:r>
      <w:proofErr w:type="spellEnd"/>
      <w:r>
        <w:t xml:space="preserve"> + </w:t>
      </w:r>
      <w:proofErr w:type="spellStart"/>
      <w:r>
        <w:t>ФОТ</w:t>
      </w:r>
      <w:r>
        <w:rPr>
          <w:vertAlign w:val="subscript"/>
        </w:rPr>
        <w:t>мсj</w:t>
      </w:r>
      <w:proofErr w:type="spellEnd"/>
      <w:r>
        <w:t xml:space="preserve"> + </w:t>
      </w:r>
      <w:proofErr w:type="spellStart"/>
      <w:r>
        <w:t>ФОТ</w:t>
      </w:r>
      <w:r>
        <w:rPr>
          <w:vertAlign w:val="subscript"/>
        </w:rPr>
        <w:t>спецj</w:t>
      </w:r>
      <w:proofErr w:type="spellEnd"/>
      <w:r>
        <w:t xml:space="preserve"> + </w:t>
      </w:r>
      <w:proofErr w:type="spellStart"/>
      <w:r>
        <w:t>ФОТ</w:t>
      </w:r>
      <w:r>
        <w:rPr>
          <w:vertAlign w:val="subscript"/>
        </w:rPr>
        <w:t>техj</w:t>
      </w:r>
      <w:proofErr w:type="spellEnd"/>
      <w:r>
        <w:t xml:space="preserve"> + </w:t>
      </w:r>
      <w:proofErr w:type="spellStart"/>
      <w:r>
        <w:t>ОФ</w:t>
      </w:r>
      <w:r>
        <w:rPr>
          <w:vertAlign w:val="subscript"/>
        </w:rPr>
        <w:t>j</w:t>
      </w:r>
      <w:proofErr w:type="spellEnd"/>
      <w:r>
        <w:t>, где: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ЗП</w:t>
      </w:r>
      <w:r>
        <w:rPr>
          <w:vertAlign w:val="subscript"/>
        </w:rPr>
        <w:t>упрj</w:t>
      </w:r>
      <w:proofErr w:type="spellEnd"/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ФОТ</w:t>
      </w:r>
      <w:r>
        <w:rPr>
          <w:vertAlign w:val="subscript"/>
        </w:rPr>
        <w:t>выбj</w:t>
      </w:r>
      <w:proofErr w:type="spellEnd"/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5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ФОТ</w:t>
      </w:r>
      <w:r>
        <w:rPr>
          <w:vertAlign w:val="subscript"/>
        </w:rPr>
        <w:t>мсj</w:t>
      </w:r>
      <w:proofErr w:type="spellEnd"/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6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ФОТ</w:t>
      </w:r>
      <w:r>
        <w:rPr>
          <w:vertAlign w:val="subscript"/>
        </w:rPr>
        <w:t>спецj</w:t>
      </w:r>
      <w:proofErr w:type="spellEnd"/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2 единицы по должности ведущий специалист - для сельских поселений;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- 10 единиц по должности главный специалист, 4 единицы по должности ведущий специалист - для городского поселения;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lastRenderedPageBreak/>
        <w:t>ФОТ</w:t>
      </w:r>
      <w:r>
        <w:rPr>
          <w:vertAlign w:val="subscript"/>
        </w:rPr>
        <w:t>техj</w:t>
      </w:r>
      <w:proofErr w:type="spellEnd"/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поселениях, рабочих по обслуживанию зданий в сельских поселениях.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исходя из количества штатных единиц, учтенных в расчете межбюджетного трансферта на сбалансированность на текущий финансовый год (но не более количества, учтенного в штатном расписании муниципального образования на текущий финансовый год),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Фонд оплаты труда рабочих по обслуживанию зданий в сельских поселениях рассчитывается исходя из условной численности, равной 0,5 штатных единиц, и месячного фонда оплаты труда в размере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ОФ</w:t>
      </w:r>
      <w:r>
        <w:rPr>
          <w:vertAlign w:val="subscript"/>
        </w:rPr>
        <w:t>j</w:t>
      </w:r>
      <w:proofErr w:type="spellEnd"/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главой 34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0F11D8" w:rsidRDefault="000F11D8">
      <w:pPr>
        <w:pStyle w:val="ConsPlusNormal"/>
        <w:spacing w:before="220"/>
        <w:ind w:firstLine="540"/>
        <w:jc w:val="both"/>
      </w:pPr>
      <w:bookmarkStart w:id="1" w:name="P9710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= </w:t>
      </w: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</w:t>
      </w: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+ </w:t>
      </w:r>
      <w:proofErr w:type="spellStart"/>
      <w:r>
        <w:t>ДРБ</w:t>
      </w:r>
      <w:r>
        <w:rPr>
          <w:vertAlign w:val="subscript"/>
        </w:rPr>
        <w:t>j</w:t>
      </w:r>
      <w:proofErr w:type="spellEnd"/>
      <w:r>
        <w:t>, где: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Д</w:t>
      </w:r>
      <w:r>
        <w:rPr>
          <w:vertAlign w:val="subscript"/>
        </w:rPr>
        <w:t>j</w:t>
      </w:r>
      <w:proofErr w:type="spellEnd"/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НД</w:t>
      </w:r>
      <w:r>
        <w:rPr>
          <w:vertAlign w:val="subscript"/>
        </w:rPr>
        <w:t>j</w:t>
      </w:r>
      <w:proofErr w:type="spellEnd"/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Ак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Ус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Ди</w:t>
      </w:r>
      <w:r>
        <w:rPr>
          <w:vertAlign w:val="subscript"/>
        </w:rPr>
        <w:t>j</w:t>
      </w:r>
      <w:proofErr w:type="spellEnd"/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</w:t>
      </w:r>
      <w:r>
        <w:lastRenderedPageBreak/>
        <w:t>сельских поселений (за исключением земельных участков);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ДОБ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ДРБ</w:t>
      </w:r>
      <w:r>
        <w:rPr>
          <w:vertAlign w:val="subscript"/>
        </w:rPr>
        <w:t>j</w:t>
      </w:r>
      <w:proofErr w:type="spellEnd"/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0F11D8" w:rsidRDefault="000F11D8">
      <w:pPr>
        <w:pStyle w:val="ConsPlusNormal"/>
        <w:spacing w:before="220"/>
        <w:ind w:firstLine="540"/>
        <w:jc w:val="both"/>
      </w:pPr>
      <w:bookmarkStart w:id="2" w:name="P9721"/>
      <w:bookmarkEnd w:id="2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0F11D8" w:rsidRDefault="000F11D8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9721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2025 (2026, 2027) год, подлежит пересчету.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4B5C06" w:rsidRDefault="004B5C06">
      <w:pPr>
        <w:pStyle w:val="ConsPlusNormal"/>
        <w:ind w:firstLine="540"/>
        <w:jc w:val="both"/>
      </w:pPr>
    </w:p>
    <w:p w:rsidR="000F11D8" w:rsidRDefault="000F11D8">
      <w:pPr>
        <w:pStyle w:val="ConsPlusNormal"/>
        <w:spacing w:after="1"/>
      </w:pPr>
      <w:bookmarkStart w:id="3" w:name="_GoBack"/>
      <w:bookmarkEnd w:id="3"/>
    </w:p>
    <w:sectPr w:rsidR="000F11D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1685A"/>
    <w:rsid w:val="00053F51"/>
    <w:rsid w:val="0005491B"/>
    <w:rsid w:val="000C73B6"/>
    <w:rsid w:val="000F11D8"/>
    <w:rsid w:val="002204A6"/>
    <w:rsid w:val="002A062B"/>
    <w:rsid w:val="002B0573"/>
    <w:rsid w:val="002B7E2F"/>
    <w:rsid w:val="003163CB"/>
    <w:rsid w:val="004B5C06"/>
    <w:rsid w:val="005B5F78"/>
    <w:rsid w:val="006252D5"/>
    <w:rsid w:val="00636ADA"/>
    <w:rsid w:val="008E187B"/>
    <w:rsid w:val="009E266F"/>
    <w:rsid w:val="00BB209F"/>
    <w:rsid w:val="00C57CC5"/>
    <w:rsid w:val="00D0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D2BE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7630&amp;dst=100017" TargetMode="External"/><Relationship Id="rId5" Type="http://schemas.openxmlformats.org/officeDocument/2006/relationships/hyperlink" Target="https://login.consultant.ru/link/?req=doc&amp;base=RLAW913&amp;n=57630&amp;dst=100017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1884</Words>
  <Characters>10744</Characters>
  <Application>Microsoft Office Word</Application>
  <DocSecurity>0</DocSecurity>
  <Lines>89</Lines>
  <Paragraphs>25</Paragraphs>
  <ScaleCrop>false</ScaleCrop>
  <Company/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18</cp:revision>
  <dcterms:created xsi:type="dcterms:W3CDTF">2025-06-05T14:28:00Z</dcterms:created>
  <dcterms:modified xsi:type="dcterms:W3CDTF">2025-06-06T13:42:00Z</dcterms:modified>
</cp:coreProperties>
</file>