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1319ED">
        <w:rPr>
          <w:sz w:val="26"/>
          <w:szCs w:val="26"/>
        </w:rPr>
        <w:t>6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319ED" w:rsidRPr="001B5A27" w:rsidRDefault="001319ED" w:rsidP="001319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29 апреля 2025 года </w:t>
      </w:r>
      <w:r w:rsidRPr="001B5A27">
        <w:rPr>
          <w:sz w:val="26"/>
          <w:szCs w:val="26"/>
        </w:rPr>
        <w:t>№ ___-р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</w:p>
    <w:p w:rsidR="00467CC0" w:rsidRPr="008455CA" w:rsidRDefault="00467CC0" w:rsidP="00467CC0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11</w:t>
      </w:r>
    </w:p>
    <w:p w:rsidR="00467CC0" w:rsidRPr="008455CA" w:rsidRDefault="00467CC0" w:rsidP="00467CC0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467CC0" w:rsidRDefault="008155C3" w:rsidP="00467CC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467CC0" w:rsidRDefault="00467CC0" w:rsidP="00467CC0">
      <w:pPr>
        <w:ind w:left="900"/>
        <w:jc w:val="right"/>
        <w:rPr>
          <w:sz w:val="26"/>
          <w:szCs w:val="26"/>
        </w:rPr>
      </w:pPr>
    </w:p>
    <w:p w:rsidR="00A92073" w:rsidRDefault="001D47CF" w:rsidP="001D47CF">
      <w:pPr>
        <w:jc w:val="center"/>
        <w:rPr>
          <w:sz w:val="26"/>
          <w:szCs w:val="26"/>
        </w:rPr>
      </w:pPr>
      <w:r w:rsidRPr="001D47CF">
        <w:rPr>
          <w:b/>
          <w:bCs/>
          <w:sz w:val="22"/>
          <w:szCs w:val="22"/>
        </w:rPr>
        <w:t xml:space="preserve">Порядок определения размера муниципальной преференции, предоставляемой </w:t>
      </w:r>
      <w:r w:rsidR="00D1690C">
        <w:rPr>
          <w:b/>
          <w:bCs/>
          <w:sz w:val="22"/>
          <w:szCs w:val="22"/>
        </w:rPr>
        <w:br/>
      </w:r>
      <w:r w:rsidRPr="001D47CF">
        <w:rPr>
          <w:b/>
          <w:bCs/>
          <w:sz w:val="22"/>
          <w:szCs w:val="22"/>
        </w:rPr>
        <w:t>муниципальному предприятию Заполярного района «</w:t>
      </w:r>
      <w:proofErr w:type="spellStart"/>
      <w:r w:rsidRPr="001D47CF">
        <w:rPr>
          <w:b/>
          <w:bCs/>
          <w:sz w:val="22"/>
          <w:szCs w:val="22"/>
        </w:rPr>
        <w:t>Севержилкомсервис</w:t>
      </w:r>
      <w:proofErr w:type="spellEnd"/>
      <w:r w:rsidRPr="001D47CF">
        <w:rPr>
          <w:b/>
          <w:bCs/>
          <w:sz w:val="22"/>
          <w:szCs w:val="22"/>
        </w:rPr>
        <w:t xml:space="preserve">» в 2025-2027 годах </w:t>
      </w:r>
      <w:r w:rsidR="00D1690C">
        <w:rPr>
          <w:b/>
          <w:bCs/>
          <w:sz w:val="22"/>
          <w:szCs w:val="22"/>
        </w:rPr>
        <w:br/>
      </w:r>
      <w:r w:rsidRPr="001D47CF">
        <w:rPr>
          <w:b/>
          <w:bCs/>
          <w:sz w:val="22"/>
          <w:szCs w:val="22"/>
        </w:rPr>
        <w:t xml:space="preserve">в виде субсидии на возмещение затрат и (или) финансовое обеспечение затрат, </w:t>
      </w:r>
      <w:r>
        <w:rPr>
          <w:b/>
          <w:bCs/>
          <w:sz w:val="22"/>
          <w:szCs w:val="22"/>
        </w:rPr>
        <w:br/>
      </w:r>
      <w:r w:rsidRPr="001D47CF">
        <w:rPr>
          <w:b/>
          <w:bCs/>
          <w:sz w:val="22"/>
          <w:szCs w:val="22"/>
        </w:rPr>
        <w:t>связанных с решением отдельных вопросов местного значения</w:t>
      </w:r>
    </w:p>
    <w:p w:rsidR="001D47CF" w:rsidRDefault="001D47CF" w:rsidP="00467CC0">
      <w:pPr>
        <w:ind w:left="900"/>
        <w:jc w:val="right"/>
        <w:rPr>
          <w:sz w:val="26"/>
          <w:szCs w:val="26"/>
        </w:rPr>
      </w:pPr>
    </w:p>
    <w:p w:rsidR="001D47CF" w:rsidRPr="001D47CF" w:rsidRDefault="001D47CF" w:rsidP="001D47CF">
      <w:pPr>
        <w:ind w:firstLine="709"/>
        <w:jc w:val="both"/>
        <w:rPr>
          <w:sz w:val="22"/>
          <w:szCs w:val="22"/>
        </w:rPr>
      </w:pPr>
      <w:r w:rsidRPr="001D47CF">
        <w:rPr>
          <w:sz w:val="22"/>
          <w:szCs w:val="22"/>
        </w:rPr>
        <w:t>1. Размер муниципальной преференции, предоставляемой муниципальному предприятию Заполярного района «</w:t>
      </w:r>
      <w:proofErr w:type="spellStart"/>
      <w:r w:rsidRPr="001D47CF">
        <w:rPr>
          <w:sz w:val="22"/>
          <w:szCs w:val="22"/>
        </w:rPr>
        <w:t>Севержилкомсервис</w:t>
      </w:r>
      <w:proofErr w:type="spellEnd"/>
      <w:r w:rsidRPr="001D47CF">
        <w:rPr>
          <w:sz w:val="22"/>
          <w:szCs w:val="22"/>
        </w:rPr>
        <w:t>» (далее в настоящем приложении – предприятие) в виде субсидии на возмещение затрат и (или) финансовое обеспечение затрат, связанных с решением отдельных вопросов местного значения, определяется по каждому из мероприятий, указанных в таблице настоящего Порядка.</w:t>
      </w:r>
    </w:p>
    <w:p w:rsidR="001D47CF" w:rsidRPr="001D47CF" w:rsidRDefault="001D47CF" w:rsidP="001D47CF">
      <w:pPr>
        <w:ind w:firstLine="709"/>
        <w:jc w:val="both"/>
        <w:rPr>
          <w:sz w:val="22"/>
          <w:szCs w:val="22"/>
        </w:rPr>
      </w:pPr>
      <w:r w:rsidRPr="001D47CF">
        <w:rPr>
          <w:sz w:val="22"/>
          <w:szCs w:val="22"/>
        </w:rPr>
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«Безопасность на территории муниципального района «Заполярный район» на 2019-2030 годы», муниципальной программы «Развитие коммунальной инфраструктуры муниципального района «Заполярный район» на 2020-2030 годы», муниципальной программы «Обеспечение населения централизованным теплоснабжением в МО «Муниципальный район «Заполярный район» на 2020-2030 годы», муниципальной программы «Обеспечение населения муниципального района «Заполярный район» чистой водой» на 2021-2030 годы», муниципальной программы «Развитие энергетики муниципального района «Заполярный район» на 2021-2030 годы».</w:t>
      </w:r>
    </w:p>
    <w:p w:rsidR="001D47CF" w:rsidRDefault="001D47CF" w:rsidP="001D47CF">
      <w:pPr>
        <w:ind w:firstLine="709"/>
        <w:jc w:val="both"/>
        <w:rPr>
          <w:sz w:val="26"/>
          <w:szCs w:val="26"/>
        </w:rPr>
      </w:pPr>
      <w:r w:rsidRPr="001D47CF">
        <w:rPr>
          <w:sz w:val="22"/>
          <w:szCs w:val="22"/>
        </w:rPr>
        <w:t>3. Общий размер муниципальной преференции, предоставляемой предприятию, не может превышать на 2025 год 184 895,2 тыс. рублей, на 2026 год 5 233,3 тыс. рублей.</w:t>
      </w:r>
    </w:p>
    <w:p w:rsidR="001D47CF" w:rsidRPr="001D47CF" w:rsidRDefault="001D47CF" w:rsidP="00467CC0">
      <w:pPr>
        <w:ind w:left="900"/>
        <w:jc w:val="right"/>
        <w:rPr>
          <w:sz w:val="22"/>
          <w:szCs w:val="22"/>
        </w:rPr>
      </w:pPr>
      <w:r w:rsidRPr="001D47CF">
        <w:rPr>
          <w:sz w:val="22"/>
          <w:szCs w:val="22"/>
        </w:rPr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1114"/>
        <w:gridCol w:w="1154"/>
        <w:gridCol w:w="1134"/>
      </w:tblGrid>
      <w:tr w:rsidR="001D47CF" w:rsidTr="001D47CF">
        <w:trPr>
          <w:trHeight w:val="552"/>
        </w:trPr>
        <w:tc>
          <w:tcPr>
            <w:tcW w:w="6374" w:type="dxa"/>
            <w:vMerge w:val="restart"/>
            <w:shd w:val="clear" w:color="auto" w:fill="auto"/>
            <w:vAlign w:val="center"/>
            <w:hideMark/>
          </w:tcPr>
          <w:p w:rsidR="001D47CF" w:rsidRDefault="001D4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:rsidR="001D47CF" w:rsidRDefault="001D4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1D47CF" w:rsidTr="001D47CF">
        <w:trPr>
          <w:trHeight w:val="276"/>
        </w:trPr>
        <w:tc>
          <w:tcPr>
            <w:tcW w:w="6374" w:type="dxa"/>
            <w:vMerge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1D47CF" w:rsidRDefault="001D4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54" w:type="dxa"/>
            <w:shd w:val="clear" w:color="auto" w:fill="auto"/>
            <w:vAlign w:val="center"/>
            <w:hideMark/>
          </w:tcPr>
          <w:p w:rsidR="001D47CF" w:rsidRDefault="001D4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47CF" w:rsidRDefault="001D4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1D47CF" w:rsidTr="001D47CF">
        <w:trPr>
          <w:trHeight w:val="332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"Безопасность на территории муниципального района "Заполярный район" </w:t>
            </w:r>
            <w:r>
              <w:rPr>
                <w:b/>
                <w:bCs/>
                <w:sz w:val="22"/>
                <w:szCs w:val="22"/>
              </w:rPr>
              <w:br/>
              <w:t xml:space="preserve">на 2019-2030 годы" 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2 644,8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697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 w:rsidP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систем видеонаблюдения на объектах: ДЭС (д. </w:t>
            </w:r>
            <w:proofErr w:type="spellStart"/>
            <w:r>
              <w:rPr>
                <w:sz w:val="22"/>
                <w:szCs w:val="22"/>
              </w:rPr>
              <w:t>Лабожское</w:t>
            </w:r>
            <w:proofErr w:type="spellEnd"/>
            <w:r>
              <w:rPr>
                <w:sz w:val="22"/>
                <w:szCs w:val="22"/>
              </w:rPr>
              <w:t xml:space="preserve">, д. </w:t>
            </w:r>
            <w:proofErr w:type="spellStart"/>
            <w:r>
              <w:rPr>
                <w:sz w:val="22"/>
                <w:szCs w:val="22"/>
              </w:rPr>
              <w:t>Пылемец</w:t>
            </w:r>
            <w:proofErr w:type="spellEnd"/>
            <w:r>
              <w:rPr>
                <w:sz w:val="22"/>
                <w:szCs w:val="22"/>
              </w:rPr>
              <w:t xml:space="preserve">, д. </w:t>
            </w:r>
            <w:proofErr w:type="spellStart"/>
            <w:r>
              <w:rPr>
                <w:sz w:val="22"/>
                <w:szCs w:val="22"/>
              </w:rPr>
              <w:t>Тошвиска</w:t>
            </w:r>
            <w:proofErr w:type="spellEnd"/>
            <w:r>
              <w:rPr>
                <w:sz w:val="22"/>
                <w:szCs w:val="22"/>
              </w:rPr>
              <w:t xml:space="preserve">, д. </w:t>
            </w:r>
            <w:proofErr w:type="spellStart"/>
            <w:r>
              <w:rPr>
                <w:sz w:val="22"/>
                <w:szCs w:val="22"/>
              </w:rPr>
              <w:t>Щелино</w:t>
            </w:r>
            <w:proofErr w:type="spellEnd"/>
            <w:r>
              <w:rPr>
                <w:sz w:val="22"/>
                <w:szCs w:val="22"/>
              </w:rPr>
              <w:t>, д. </w:t>
            </w:r>
            <w:proofErr w:type="spellStart"/>
            <w:r>
              <w:rPr>
                <w:sz w:val="22"/>
                <w:szCs w:val="22"/>
              </w:rPr>
              <w:t>Осколково</w:t>
            </w:r>
            <w:proofErr w:type="spellEnd"/>
            <w:r>
              <w:rPr>
                <w:sz w:val="22"/>
                <w:szCs w:val="22"/>
              </w:rPr>
              <w:t xml:space="preserve">,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  <w:r>
              <w:rPr>
                <w:sz w:val="22"/>
                <w:szCs w:val="22"/>
              </w:rPr>
              <w:t xml:space="preserve">, д. Мгла), котельных (д. </w:t>
            </w:r>
            <w:proofErr w:type="spellStart"/>
            <w:r>
              <w:rPr>
                <w:sz w:val="22"/>
                <w:szCs w:val="22"/>
              </w:rPr>
              <w:t>Макарово</w:t>
            </w:r>
            <w:proofErr w:type="spellEnd"/>
            <w:r>
              <w:rPr>
                <w:sz w:val="22"/>
                <w:szCs w:val="22"/>
              </w:rPr>
              <w:t>, с. </w:t>
            </w:r>
            <w:proofErr w:type="spellStart"/>
            <w:r>
              <w:rPr>
                <w:sz w:val="22"/>
                <w:szCs w:val="22"/>
              </w:rPr>
              <w:t>Оксино</w:t>
            </w:r>
            <w:proofErr w:type="spellEnd"/>
            <w:r>
              <w:rPr>
                <w:sz w:val="22"/>
                <w:szCs w:val="22"/>
              </w:rPr>
              <w:t xml:space="preserve">), БВПУ (п. </w:t>
            </w:r>
            <w:proofErr w:type="spellStart"/>
            <w:r>
              <w:rPr>
                <w:sz w:val="22"/>
                <w:szCs w:val="22"/>
              </w:rPr>
              <w:t>Нельмин</w:t>
            </w:r>
            <w:proofErr w:type="spellEnd"/>
            <w:r>
              <w:rPr>
                <w:sz w:val="22"/>
                <w:szCs w:val="22"/>
              </w:rPr>
              <w:t xml:space="preserve">-Нос, д. </w:t>
            </w:r>
            <w:proofErr w:type="spellStart"/>
            <w:r>
              <w:rPr>
                <w:sz w:val="22"/>
                <w:szCs w:val="22"/>
              </w:rPr>
              <w:t>Андег</w:t>
            </w:r>
            <w:proofErr w:type="spellEnd"/>
            <w:r>
              <w:rPr>
                <w:sz w:val="22"/>
                <w:szCs w:val="22"/>
              </w:rPr>
              <w:t xml:space="preserve">, д. </w:t>
            </w:r>
            <w:proofErr w:type="spellStart"/>
            <w:r>
              <w:rPr>
                <w:sz w:val="22"/>
                <w:szCs w:val="22"/>
              </w:rPr>
              <w:t>Макарово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2 644,8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27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41 340,9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52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бульдозера гусеничного в п. 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 xml:space="preserve">-Кара (для ЖКУ 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>-Кара)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14 619,2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333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трактора с бурильно-крановым оборудованием до г. Архангельск (для ЖКУ «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>-Кара»)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3 184,5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52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экскаватора-погрузчика в г. Нарьян-Мар (для ЖКУ «</w:t>
            </w:r>
            <w:proofErr w:type="spellStart"/>
            <w:r>
              <w:rPr>
                <w:sz w:val="22"/>
                <w:szCs w:val="22"/>
              </w:rPr>
              <w:t>Коткино</w:t>
            </w:r>
            <w:proofErr w:type="spellEnd"/>
            <w:r>
              <w:rPr>
                <w:sz w:val="22"/>
                <w:szCs w:val="22"/>
              </w:rPr>
              <w:t>»)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5 197,5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52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фронтального погрузчика в г. Архангельск (для ЖКУ «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  <w:r>
              <w:rPr>
                <w:sz w:val="22"/>
                <w:szCs w:val="22"/>
              </w:rPr>
              <w:t>»)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8 563,5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52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автоцистерны в г. Нарьян-Мар (для ЖКУ «</w:t>
            </w:r>
            <w:proofErr w:type="spellStart"/>
            <w:r>
              <w:rPr>
                <w:sz w:val="22"/>
                <w:szCs w:val="22"/>
              </w:rPr>
              <w:t>Тельвиска</w:t>
            </w:r>
            <w:proofErr w:type="spellEnd"/>
            <w:r>
              <w:rPr>
                <w:sz w:val="22"/>
                <w:szCs w:val="22"/>
              </w:rPr>
              <w:t>»)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9 776,2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70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70 438,5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400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Поставка, монтаж модульного здания, оборудования и обвязка технологического оборудования для нужд объединённой котельной в п. </w:t>
            </w:r>
            <w:proofErr w:type="spellStart"/>
            <w:r>
              <w:rPr>
                <w:sz w:val="22"/>
                <w:szCs w:val="22"/>
              </w:rPr>
              <w:t>Харута</w:t>
            </w:r>
            <w:proofErr w:type="spellEnd"/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49 792,3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котельного оборудования на котельной № 1 с. Ома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4 853,4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216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участков тепловой сети от котельной № 1 в с. 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Канинский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8 644,1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7 148,7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276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6 791,2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276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357,5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168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43 928,4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5 233,3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52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водоразборной колонки и ограждения водозабора в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2 273,4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8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водоподготовительного узла в колодце № 2 с. Ома Сельского поселения «Омский сельсовет» ЗР НАО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5 233,3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435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БВПУ с увеличением производительности в д. </w:t>
            </w:r>
            <w:proofErr w:type="spellStart"/>
            <w:r>
              <w:rPr>
                <w:sz w:val="22"/>
                <w:szCs w:val="22"/>
              </w:rPr>
              <w:t>Лабожское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Великовисочный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3 308,4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659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водоподготовительной установки в п. Хорей-Вер СП «Хорей-</w:t>
            </w:r>
            <w:proofErr w:type="spellStart"/>
            <w:r>
              <w:rPr>
                <w:sz w:val="22"/>
                <w:szCs w:val="22"/>
              </w:rPr>
              <w:t>Верский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7 790,0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361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и пусконаладочные работы БВПУ для северо-восточной части п. Хорей-Вер. Устройство площадки размещения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27 869,6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160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водопроводной сети в с. </w:t>
            </w:r>
            <w:proofErr w:type="spellStart"/>
            <w:r>
              <w:rPr>
                <w:sz w:val="22"/>
                <w:szCs w:val="22"/>
              </w:rPr>
              <w:t>Коткино</w:t>
            </w:r>
            <w:proofErr w:type="spellEnd"/>
            <w:r>
              <w:rPr>
                <w:sz w:val="22"/>
                <w:szCs w:val="22"/>
              </w:rPr>
              <w:t xml:space="preserve"> (увеличение пропускной способности). Подключение к водопроводной сети жилого дома по ул. Колхозная № 1 в с. </w:t>
            </w:r>
            <w:proofErr w:type="spellStart"/>
            <w:r>
              <w:rPr>
                <w:sz w:val="22"/>
                <w:szCs w:val="22"/>
              </w:rPr>
              <w:t>Коткино</w:t>
            </w:r>
            <w:proofErr w:type="spellEnd"/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2 687,0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242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</w:t>
            </w:r>
            <w:r>
              <w:rPr>
                <w:b/>
                <w:bCs/>
                <w:sz w:val="22"/>
                <w:szCs w:val="22"/>
              </w:rPr>
              <w:br/>
              <w:t>на 2021-2030 годы"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26 542,6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552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Изготовление и поставка дымовой трубы для нужд котельной в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2 338,4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175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10 605,7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367"/>
        </w:trPr>
        <w:tc>
          <w:tcPr>
            <w:tcW w:w="6374" w:type="dxa"/>
            <w:shd w:val="clear" w:color="000000" w:fill="FFFFFF"/>
            <w:vAlign w:val="bottom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резервуаров горизонтальных стальных наземных объемом 100 куб. м. для ЖКУ «</w:t>
            </w:r>
            <w:proofErr w:type="spellStart"/>
            <w:r>
              <w:rPr>
                <w:sz w:val="22"/>
                <w:szCs w:val="22"/>
              </w:rPr>
              <w:t>Нельмин</w:t>
            </w:r>
            <w:proofErr w:type="spellEnd"/>
            <w:r>
              <w:rPr>
                <w:sz w:val="22"/>
                <w:szCs w:val="22"/>
              </w:rPr>
              <w:t>-Нос» в количестве 2 единиц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6 675,4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450"/>
        </w:trPr>
        <w:tc>
          <w:tcPr>
            <w:tcW w:w="6374" w:type="dxa"/>
            <w:shd w:val="clear" w:color="auto" w:fill="auto"/>
            <w:vAlign w:val="center"/>
            <w:hideMark/>
          </w:tcPr>
          <w:p w:rsidR="001D47CF" w:rsidRDefault="001D4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участка ЛЭП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,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в с. </w:t>
            </w:r>
            <w:proofErr w:type="spellStart"/>
            <w:r>
              <w:rPr>
                <w:sz w:val="22"/>
                <w:szCs w:val="22"/>
              </w:rPr>
              <w:t>Великовисочное</w:t>
            </w:r>
            <w:proofErr w:type="spellEnd"/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6 923,1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D47CF" w:rsidTr="001D47CF">
        <w:trPr>
          <w:trHeight w:val="288"/>
        </w:trPr>
        <w:tc>
          <w:tcPr>
            <w:tcW w:w="6374" w:type="dxa"/>
            <w:shd w:val="clear" w:color="auto" w:fill="auto"/>
            <w:vAlign w:val="bottom"/>
            <w:hideMark/>
          </w:tcPr>
          <w:p w:rsidR="001D47CF" w:rsidRDefault="001D47C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184 895,2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5 233,3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D47CF" w:rsidRDefault="001D47CF" w:rsidP="001D47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</w:tbl>
    <w:p w:rsidR="008A20D6" w:rsidRDefault="008A20D6" w:rsidP="008A20D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  <w:bookmarkStart w:id="0" w:name="_GoBack"/>
      <w:bookmarkEnd w:id="0"/>
    </w:p>
    <w:sectPr w:rsidR="008A20D6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FA3" w:rsidRDefault="00FF4FA3">
      <w:r>
        <w:separator/>
      </w:r>
    </w:p>
  </w:endnote>
  <w:endnote w:type="continuationSeparator" w:id="0">
    <w:p w:rsidR="00FF4FA3" w:rsidRDefault="00FF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A20D6">
      <w:rPr>
        <w:rStyle w:val="a4"/>
        <w:noProof/>
      </w:rPr>
      <w:t>2</w: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FA3" w:rsidRDefault="00FF4FA3">
      <w:r>
        <w:separator/>
      </w:r>
    </w:p>
  </w:footnote>
  <w:footnote w:type="continuationSeparator" w:id="0">
    <w:p w:rsidR="00FF4FA3" w:rsidRDefault="00FF4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4E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67E3"/>
    <w:rsid w:val="00046FBF"/>
    <w:rsid w:val="0004704A"/>
    <w:rsid w:val="0005237D"/>
    <w:rsid w:val="00056E6D"/>
    <w:rsid w:val="000574A5"/>
    <w:rsid w:val="000605F4"/>
    <w:rsid w:val="00066DBB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3B89"/>
    <w:rsid w:val="000A4CBE"/>
    <w:rsid w:val="000B041F"/>
    <w:rsid w:val="000B0FBD"/>
    <w:rsid w:val="000B2CFA"/>
    <w:rsid w:val="000B48EB"/>
    <w:rsid w:val="000B5FB5"/>
    <w:rsid w:val="000B6554"/>
    <w:rsid w:val="000C0257"/>
    <w:rsid w:val="000C11F7"/>
    <w:rsid w:val="000C3EB5"/>
    <w:rsid w:val="000C4983"/>
    <w:rsid w:val="000C5398"/>
    <w:rsid w:val="000C7F8A"/>
    <w:rsid w:val="000D23BB"/>
    <w:rsid w:val="000D3A92"/>
    <w:rsid w:val="000E369C"/>
    <w:rsid w:val="000E505D"/>
    <w:rsid w:val="000F15D8"/>
    <w:rsid w:val="000F25B3"/>
    <w:rsid w:val="000F6827"/>
    <w:rsid w:val="000F6E48"/>
    <w:rsid w:val="000F7FDF"/>
    <w:rsid w:val="0010372F"/>
    <w:rsid w:val="00105EC7"/>
    <w:rsid w:val="001066F0"/>
    <w:rsid w:val="001107AB"/>
    <w:rsid w:val="001130DC"/>
    <w:rsid w:val="001152C4"/>
    <w:rsid w:val="00116863"/>
    <w:rsid w:val="0012148A"/>
    <w:rsid w:val="001218DD"/>
    <w:rsid w:val="001244BE"/>
    <w:rsid w:val="001307E6"/>
    <w:rsid w:val="001319ED"/>
    <w:rsid w:val="00133A55"/>
    <w:rsid w:val="00143538"/>
    <w:rsid w:val="0014453C"/>
    <w:rsid w:val="00145A7E"/>
    <w:rsid w:val="0014663D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7CF"/>
    <w:rsid w:val="001D4C83"/>
    <w:rsid w:val="001D5273"/>
    <w:rsid w:val="001D6483"/>
    <w:rsid w:val="001E08D9"/>
    <w:rsid w:val="001F04AB"/>
    <w:rsid w:val="001F0B3B"/>
    <w:rsid w:val="001F6C0C"/>
    <w:rsid w:val="00201B57"/>
    <w:rsid w:val="0020201A"/>
    <w:rsid w:val="00207F2C"/>
    <w:rsid w:val="00217C7D"/>
    <w:rsid w:val="00220718"/>
    <w:rsid w:val="00221E65"/>
    <w:rsid w:val="00222C5C"/>
    <w:rsid w:val="00225D1E"/>
    <w:rsid w:val="00227E4B"/>
    <w:rsid w:val="00230CBE"/>
    <w:rsid w:val="00235D3F"/>
    <w:rsid w:val="00241905"/>
    <w:rsid w:val="00244D83"/>
    <w:rsid w:val="00246F22"/>
    <w:rsid w:val="002504CD"/>
    <w:rsid w:val="00253585"/>
    <w:rsid w:val="00256658"/>
    <w:rsid w:val="00261618"/>
    <w:rsid w:val="00262E28"/>
    <w:rsid w:val="00263E44"/>
    <w:rsid w:val="00270CDB"/>
    <w:rsid w:val="00270FE4"/>
    <w:rsid w:val="002722B8"/>
    <w:rsid w:val="00275D7A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49CC"/>
    <w:rsid w:val="002F5104"/>
    <w:rsid w:val="002F58BE"/>
    <w:rsid w:val="00302430"/>
    <w:rsid w:val="0030418A"/>
    <w:rsid w:val="00306A4C"/>
    <w:rsid w:val="00306C7B"/>
    <w:rsid w:val="00313BFB"/>
    <w:rsid w:val="00314D4E"/>
    <w:rsid w:val="003155AF"/>
    <w:rsid w:val="003204FB"/>
    <w:rsid w:val="00332409"/>
    <w:rsid w:val="0033260D"/>
    <w:rsid w:val="0033365E"/>
    <w:rsid w:val="00334906"/>
    <w:rsid w:val="0033641E"/>
    <w:rsid w:val="00343E39"/>
    <w:rsid w:val="003513BE"/>
    <w:rsid w:val="003603DA"/>
    <w:rsid w:val="00361074"/>
    <w:rsid w:val="00361BE9"/>
    <w:rsid w:val="0036232C"/>
    <w:rsid w:val="00371AEC"/>
    <w:rsid w:val="0037735C"/>
    <w:rsid w:val="00383354"/>
    <w:rsid w:val="00383D4E"/>
    <w:rsid w:val="00392041"/>
    <w:rsid w:val="00392160"/>
    <w:rsid w:val="00397CFD"/>
    <w:rsid w:val="003A2984"/>
    <w:rsid w:val="003A3FB6"/>
    <w:rsid w:val="003A49CC"/>
    <w:rsid w:val="003A4F43"/>
    <w:rsid w:val="003B05D1"/>
    <w:rsid w:val="003B2DA4"/>
    <w:rsid w:val="003B4724"/>
    <w:rsid w:val="003B6530"/>
    <w:rsid w:val="003B792A"/>
    <w:rsid w:val="003C1F8A"/>
    <w:rsid w:val="003C4357"/>
    <w:rsid w:val="003D0044"/>
    <w:rsid w:val="003D273C"/>
    <w:rsid w:val="003D6451"/>
    <w:rsid w:val="003D669F"/>
    <w:rsid w:val="003D71DD"/>
    <w:rsid w:val="003E2B24"/>
    <w:rsid w:val="003E3FF3"/>
    <w:rsid w:val="003E508C"/>
    <w:rsid w:val="003E57F1"/>
    <w:rsid w:val="003E68D6"/>
    <w:rsid w:val="003E70C3"/>
    <w:rsid w:val="003F4228"/>
    <w:rsid w:val="003F5010"/>
    <w:rsid w:val="003F537A"/>
    <w:rsid w:val="003F667A"/>
    <w:rsid w:val="004040FB"/>
    <w:rsid w:val="00407986"/>
    <w:rsid w:val="00411168"/>
    <w:rsid w:val="0041123E"/>
    <w:rsid w:val="00416655"/>
    <w:rsid w:val="0041694E"/>
    <w:rsid w:val="00426C19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770A4"/>
    <w:rsid w:val="00482AB1"/>
    <w:rsid w:val="0048438E"/>
    <w:rsid w:val="00485483"/>
    <w:rsid w:val="00490A13"/>
    <w:rsid w:val="00490BD9"/>
    <w:rsid w:val="00494C4F"/>
    <w:rsid w:val="00496043"/>
    <w:rsid w:val="00496D3B"/>
    <w:rsid w:val="004A3819"/>
    <w:rsid w:val="004A703F"/>
    <w:rsid w:val="004A7BBF"/>
    <w:rsid w:val="004B32F8"/>
    <w:rsid w:val="004B47BC"/>
    <w:rsid w:val="004B57AE"/>
    <w:rsid w:val="004C12FA"/>
    <w:rsid w:val="004C152B"/>
    <w:rsid w:val="004C7849"/>
    <w:rsid w:val="004D11C6"/>
    <w:rsid w:val="004D2C14"/>
    <w:rsid w:val="004D6392"/>
    <w:rsid w:val="004E19FA"/>
    <w:rsid w:val="004E3B6C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3A4D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31CE"/>
    <w:rsid w:val="00536815"/>
    <w:rsid w:val="00542F1B"/>
    <w:rsid w:val="005433F3"/>
    <w:rsid w:val="00544D72"/>
    <w:rsid w:val="005450D8"/>
    <w:rsid w:val="00545F1E"/>
    <w:rsid w:val="005516E0"/>
    <w:rsid w:val="00556337"/>
    <w:rsid w:val="00562ABE"/>
    <w:rsid w:val="005632EA"/>
    <w:rsid w:val="00564CF2"/>
    <w:rsid w:val="00566778"/>
    <w:rsid w:val="00572CF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721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3AE7"/>
    <w:rsid w:val="005E7293"/>
    <w:rsid w:val="005F081D"/>
    <w:rsid w:val="00600895"/>
    <w:rsid w:val="00600A95"/>
    <w:rsid w:val="00601D51"/>
    <w:rsid w:val="00603CE5"/>
    <w:rsid w:val="00605A3E"/>
    <w:rsid w:val="00612520"/>
    <w:rsid w:val="006131EE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67576"/>
    <w:rsid w:val="00670691"/>
    <w:rsid w:val="00672BEC"/>
    <w:rsid w:val="006758BF"/>
    <w:rsid w:val="00675907"/>
    <w:rsid w:val="00675E56"/>
    <w:rsid w:val="006778BC"/>
    <w:rsid w:val="00677BFB"/>
    <w:rsid w:val="00680445"/>
    <w:rsid w:val="006809FF"/>
    <w:rsid w:val="00680D3D"/>
    <w:rsid w:val="00682DB0"/>
    <w:rsid w:val="006833B1"/>
    <w:rsid w:val="00685D16"/>
    <w:rsid w:val="006865F8"/>
    <w:rsid w:val="00687901"/>
    <w:rsid w:val="006A0632"/>
    <w:rsid w:val="006A1128"/>
    <w:rsid w:val="006A3922"/>
    <w:rsid w:val="006A4CA7"/>
    <w:rsid w:val="006A6A09"/>
    <w:rsid w:val="006A70C5"/>
    <w:rsid w:val="006A7E1D"/>
    <w:rsid w:val="006B21F3"/>
    <w:rsid w:val="006B2F9D"/>
    <w:rsid w:val="006B4107"/>
    <w:rsid w:val="006C03B0"/>
    <w:rsid w:val="006C25CA"/>
    <w:rsid w:val="006C36E5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305A"/>
    <w:rsid w:val="0071309E"/>
    <w:rsid w:val="0071479F"/>
    <w:rsid w:val="00714BC0"/>
    <w:rsid w:val="00715D0D"/>
    <w:rsid w:val="00716C14"/>
    <w:rsid w:val="00716D90"/>
    <w:rsid w:val="007177F9"/>
    <w:rsid w:val="00717E49"/>
    <w:rsid w:val="00725F85"/>
    <w:rsid w:val="007314CB"/>
    <w:rsid w:val="007333ED"/>
    <w:rsid w:val="0073676C"/>
    <w:rsid w:val="00737B9D"/>
    <w:rsid w:val="007403BC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0F8F"/>
    <w:rsid w:val="00762FA7"/>
    <w:rsid w:val="007678BE"/>
    <w:rsid w:val="00767938"/>
    <w:rsid w:val="0077581F"/>
    <w:rsid w:val="00784290"/>
    <w:rsid w:val="007914AC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44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D7E72"/>
    <w:rsid w:val="007E171D"/>
    <w:rsid w:val="007E1EBA"/>
    <w:rsid w:val="007E228A"/>
    <w:rsid w:val="007E274A"/>
    <w:rsid w:val="007E4364"/>
    <w:rsid w:val="007E457A"/>
    <w:rsid w:val="007E6376"/>
    <w:rsid w:val="007F09A6"/>
    <w:rsid w:val="007F5EEE"/>
    <w:rsid w:val="0080287C"/>
    <w:rsid w:val="00806E3B"/>
    <w:rsid w:val="00812A91"/>
    <w:rsid w:val="00812D0F"/>
    <w:rsid w:val="00814526"/>
    <w:rsid w:val="008155C3"/>
    <w:rsid w:val="00816761"/>
    <w:rsid w:val="0081683A"/>
    <w:rsid w:val="00820624"/>
    <w:rsid w:val="00820F1F"/>
    <w:rsid w:val="00823897"/>
    <w:rsid w:val="008356A2"/>
    <w:rsid w:val="00837471"/>
    <w:rsid w:val="00840B73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375"/>
    <w:rsid w:val="00886D2C"/>
    <w:rsid w:val="008904FA"/>
    <w:rsid w:val="008A021F"/>
    <w:rsid w:val="008A20D6"/>
    <w:rsid w:val="008A3C9C"/>
    <w:rsid w:val="008A4C41"/>
    <w:rsid w:val="008A62F2"/>
    <w:rsid w:val="008B02AD"/>
    <w:rsid w:val="008B0B3F"/>
    <w:rsid w:val="008B1462"/>
    <w:rsid w:val="008B1CD3"/>
    <w:rsid w:val="008B3A62"/>
    <w:rsid w:val="008B475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72DF"/>
    <w:rsid w:val="009178AF"/>
    <w:rsid w:val="009222F3"/>
    <w:rsid w:val="00922478"/>
    <w:rsid w:val="00925A7A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0B4C"/>
    <w:rsid w:val="00971C51"/>
    <w:rsid w:val="00981CDC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A7CAB"/>
    <w:rsid w:val="009B30EC"/>
    <w:rsid w:val="009B5711"/>
    <w:rsid w:val="009C3368"/>
    <w:rsid w:val="009C5727"/>
    <w:rsid w:val="009C5C27"/>
    <w:rsid w:val="009C67EB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1C91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2B7"/>
    <w:rsid w:val="00A84CDE"/>
    <w:rsid w:val="00A87FA1"/>
    <w:rsid w:val="00A918EA"/>
    <w:rsid w:val="00A92073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4CDD"/>
    <w:rsid w:val="00AC5363"/>
    <w:rsid w:val="00AC5E46"/>
    <w:rsid w:val="00AC6D2A"/>
    <w:rsid w:val="00AD0BBA"/>
    <w:rsid w:val="00AD1667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6E89"/>
    <w:rsid w:val="00AF708A"/>
    <w:rsid w:val="00B01952"/>
    <w:rsid w:val="00B03B30"/>
    <w:rsid w:val="00B0458E"/>
    <w:rsid w:val="00B06693"/>
    <w:rsid w:val="00B15092"/>
    <w:rsid w:val="00B2624F"/>
    <w:rsid w:val="00B27F86"/>
    <w:rsid w:val="00B30A7D"/>
    <w:rsid w:val="00B31D27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0AEC"/>
    <w:rsid w:val="00B91C92"/>
    <w:rsid w:val="00B920D4"/>
    <w:rsid w:val="00B92B8A"/>
    <w:rsid w:val="00B92EBD"/>
    <w:rsid w:val="00B933BE"/>
    <w:rsid w:val="00B961DC"/>
    <w:rsid w:val="00B96C8C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F10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0149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51A"/>
    <w:rsid w:val="00C74DA8"/>
    <w:rsid w:val="00C82CEA"/>
    <w:rsid w:val="00C83D2B"/>
    <w:rsid w:val="00C90353"/>
    <w:rsid w:val="00C909A9"/>
    <w:rsid w:val="00C91D09"/>
    <w:rsid w:val="00C93BDA"/>
    <w:rsid w:val="00C940D5"/>
    <w:rsid w:val="00C96462"/>
    <w:rsid w:val="00CA06A9"/>
    <w:rsid w:val="00CA14A5"/>
    <w:rsid w:val="00CA26B2"/>
    <w:rsid w:val="00CA537A"/>
    <w:rsid w:val="00CB443B"/>
    <w:rsid w:val="00CB49FD"/>
    <w:rsid w:val="00CB64AA"/>
    <w:rsid w:val="00CC0EB1"/>
    <w:rsid w:val="00CC3130"/>
    <w:rsid w:val="00CC507C"/>
    <w:rsid w:val="00CC5C61"/>
    <w:rsid w:val="00CC719A"/>
    <w:rsid w:val="00CC7A17"/>
    <w:rsid w:val="00CC7D64"/>
    <w:rsid w:val="00CD104C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1827"/>
    <w:rsid w:val="00D13614"/>
    <w:rsid w:val="00D16045"/>
    <w:rsid w:val="00D16145"/>
    <w:rsid w:val="00D163AF"/>
    <w:rsid w:val="00D1690C"/>
    <w:rsid w:val="00D17AD6"/>
    <w:rsid w:val="00D21BFA"/>
    <w:rsid w:val="00D23CAA"/>
    <w:rsid w:val="00D301BF"/>
    <w:rsid w:val="00D31E54"/>
    <w:rsid w:val="00D42E96"/>
    <w:rsid w:val="00D51730"/>
    <w:rsid w:val="00D52B6D"/>
    <w:rsid w:val="00D6014A"/>
    <w:rsid w:val="00D61BC6"/>
    <w:rsid w:val="00D6310D"/>
    <w:rsid w:val="00D647A7"/>
    <w:rsid w:val="00D674CA"/>
    <w:rsid w:val="00D70381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5F6"/>
    <w:rsid w:val="00DA0AE4"/>
    <w:rsid w:val="00DA4D5E"/>
    <w:rsid w:val="00DA698D"/>
    <w:rsid w:val="00DB20C3"/>
    <w:rsid w:val="00DB254E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1A7"/>
    <w:rsid w:val="00DD642F"/>
    <w:rsid w:val="00DE1B69"/>
    <w:rsid w:val="00DE3D2D"/>
    <w:rsid w:val="00DE3FA7"/>
    <w:rsid w:val="00DE50EB"/>
    <w:rsid w:val="00DE7783"/>
    <w:rsid w:val="00DF1BA2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223A"/>
    <w:rsid w:val="00E323CF"/>
    <w:rsid w:val="00E362B9"/>
    <w:rsid w:val="00E4384F"/>
    <w:rsid w:val="00E43CEF"/>
    <w:rsid w:val="00E44A7C"/>
    <w:rsid w:val="00E47CD3"/>
    <w:rsid w:val="00E51FC9"/>
    <w:rsid w:val="00E54C5B"/>
    <w:rsid w:val="00E54E7A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0FB0"/>
    <w:rsid w:val="00EA7DBA"/>
    <w:rsid w:val="00EB241F"/>
    <w:rsid w:val="00EB5129"/>
    <w:rsid w:val="00EB61A2"/>
    <w:rsid w:val="00EB632C"/>
    <w:rsid w:val="00EC1070"/>
    <w:rsid w:val="00EC2489"/>
    <w:rsid w:val="00EC3445"/>
    <w:rsid w:val="00EC3A2C"/>
    <w:rsid w:val="00EC5568"/>
    <w:rsid w:val="00EC6519"/>
    <w:rsid w:val="00EC798C"/>
    <w:rsid w:val="00ED0509"/>
    <w:rsid w:val="00ED19BB"/>
    <w:rsid w:val="00ED214D"/>
    <w:rsid w:val="00ED2692"/>
    <w:rsid w:val="00ED4AA6"/>
    <w:rsid w:val="00ED5477"/>
    <w:rsid w:val="00ED7103"/>
    <w:rsid w:val="00ED7559"/>
    <w:rsid w:val="00ED77C7"/>
    <w:rsid w:val="00EE092A"/>
    <w:rsid w:val="00EE6C30"/>
    <w:rsid w:val="00EF1C1A"/>
    <w:rsid w:val="00EF24B3"/>
    <w:rsid w:val="00EF7C34"/>
    <w:rsid w:val="00F0054C"/>
    <w:rsid w:val="00F00602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B0A"/>
    <w:rsid w:val="00F21EE8"/>
    <w:rsid w:val="00F2338C"/>
    <w:rsid w:val="00F24533"/>
    <w:rsid w:val="00F279C0"/>
    <w:rsid w:val="00F3025D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B03E6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4FA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D35E3-5AD3-432C-9F0C-51D53473D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688</Words>
  <Characters>4318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Артеева Инна Матиевна</cp:lastModifiedBy>
  <cp:revision>44</cp:revision>
  <cp:lastPrinted>2025-03-10T13:48:00Z</cp:lastPrinted>
  <dcterms:created xsi:type="dcterms:W3CDTF">2025-03-10T12:19:00Z</dcterms:created>
  <dcterms:modified xsi:type="dcterms:W3CDTF">2025-04-23T09:25:00Z</dcterms:modified>
</cp:coreProperties>
</file>