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6.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15FA5" w:rsidRPr="00440A2F" w:rsidRDefault="00CA7418" w:rsidP="00745F65">
      <w:pPr>
        <w:pStyle w:val="afffff9"/>
        <w:spacing w:before="60" w:after="60" w:line="240" w:lineRule="auto"/>
        <w:ind w:left="2552" w:right="-442"/>
        <w:jc w:val="center"/>
        <w:rPr>
          <w:rFonts w:ascii="Times New Roman" w:hAnsi="Times New Roman" w:cs="Times New Roman"/>
          <w:b/>
          <w:caps/>
        </w:rPr>
      </w:pPr>
      <w:bookmarkStart w:id="0" w:name="_Toc268956050"/>
      <w:bookmarkStart w:id="1" w:name="_Toc323312772"/>
      <w:bookmarkStart w:id="2" w:name="_Toc427597353"/>
      <w:bookmarkStart w:id="3" w:name="_Toc274237920"/>
      <w:bookmarkStart w:id="4" w:name="_Toc229194003"/>
      <w:bookmarkStart w:id="5" w:name="_Toc228789544"/>
      <w:r w:rsidRPr="00440A2F">
        <w:rPr>
          <w:rFonts w:ascii="Times New Roman" w:hAnsi="Times New Roman" w:cs="Times New Roman"/>
          <w:b/>
          <w:caps/>
          <w:noProof/>
        </w:rPr>
        <w:drawing>
          <wp:anchor distT="0" distB="0" distL="114300" distR="114300" simplePos="0" relativeHeight="251657216" behindDoc="1" locked="0" layoutInCell="1" allowOverlap="1" wp14:anchorId="62CD768B" wp14:editId="7F499639">
            <wp:simplePos x="0" y="0"/>
            <wp:positionH relativeFrom="column">
              <wp:posOffset>-44730</wp:posOffset>
            </wp:positionH>
            <wp:positionV relativeFrom="paragraph">
              <wp:posOffset>-492125</wp:posOffset>
            </wp:positionV>
            <wp:extent cx="6592186" cy="10041263"/>
            <wp:effectExtent l="0" t="0" r="0" b="0"/>
            <wp:wrapNone/>
            <wp:docPr id="105" name="Рисунок 105" descr="Титульный лис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Титульный лист"/>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592186" cy="10041263"/>
                    </a:xfrm>
                    <a:prstGeom prst="rect">
                      <a:avLst/>
                    </a:prstGeom>
                    <a:noFill/>
                    <a:ln>
                      <a:noFill/>
                    </a:ln>
                  </pic:spPr>
                </pic:pic>
              </a:graphicData>
            </a:graphic>
          </wp:anchor>
        </w:drawing>
      </w:r>
      <w:r w:rsidR="00745F65" w:rsidRPr="00440A2F">
        <w:rPr>
          <w:rFonts w:ascii="Times New Roman" w:hAnsi="Times New Roman" w:cs="Times New Roman"/>
          <w:b/>
          <w:caps/>
        </w:rPr>
        <w:t>НЕНЕЦКИЙ АВТОНОМНЫЙ ОКРУГ</w:t>
      </w:r>
    </w:p>
    <w:p w:rsidR="00115FA5" w:rsidRPr="00440A2F" w:rsidRDefault="00115FA5" w:rsidP="00115FA5">
      <w:pPr>
        <w:pStyle w:val="afffff9"/>
        <w:spacing w:before="60" w:after="60" w:line="240" w:lineRule="auto"/>
        <w:ind w:left="2552" w:right="-442"/>
        <w:jc w:val="center"/>
        <w:rPr>
          <w:rFonts w:ascii="Times New Roman" w:hAnsi="Times New Roman" w:cs="Times New Roman"/>
          <w:b/>
          <w:caps/>
          <w:sz w:val="28"/>
          <w:szCs w:val="28"/>
        </w:rPr>
      </w:pPr>
    </w:p>
    <w:p w:rsidR="00115FA5" w:rsidRPr="00440A2F" w:rsidRDefault="00115FA5" w:rsidP="00115FA5">
      <w:pPr>
        <w:pStyle w:val="afffff9"/>
        <w:spacing w:before="60" w:after="60" w:line="240" w:lineRule="auto"/>
        <w:ind w:left="2552" w:right="-442"/>
        <w:jc w:val="center"/>
        <w:rPr>
          <w:rFonts w:ascii="Times New Roman" w:hAnsi="Times New Roman" w:cs="Times New Roman"/>
          <w:b/>
          <w:caps/>
          <w:sz w:val="28"/>
          <w:szCs w:val="28"/>
        </w:rPr>
      </w:pPr>
    </w:p>
    <w:p w:rsidR="00115FA5" w:rsidRPr="00440A2F" w:rsidRDefault="00115FA5" w:rsidP="00115FA5">
      <w:pPr>
        <w:pStyle w:val="afffff9"/>
        <w:spacing w:before="60" w:after="60" w:line="240" w:lineRule="auto"/>
        <w:ind w:left="2552" w:right="-442"/>
        <w:jc w:val="center"/>
        <w:rPr>
          <w:rFonts w:ascii="Times New Roman" w:hAnsi="Times New Roman" w:cs="Times New Roman"/>
          <w:b/>
          <w:caps/>
          <w:sz w:val="28"/>
          <w:szCs w:val="28"/>
        </w:rPr>
      </w:pPr>
    </w:p>
    <w:p w:rsidR="00115FA5" w:rsidRPr="00440A2F" w:rsidRDefault="00115FA5" w:rsidP="00115FA5">
      <w:pPr>
        <w:pStyle w:val="afffff9"/>
        <w:spacing w:before="60" w:after="60" w:line="240" w:lineRule="auto"/>
        <w:ind w:left="2552" w:right="-442"/>
        <w:jc w:val="center"/>
        <w:rPr>
          <w:rFonts w:ascii="Times New Roman" w:hAnsi="Times New Roman" w:cs="Times New Roman"/>
          <w:b/>
          <w:caps/>
          <w:sz w:val="28"/>
          <w:szCs w:val="28"/>
        </w:rPr>
      </w:pPr>
    </w:p>
    <w:p w:rsidR="00115FA5" w:rsidRPr="00440A2F" w:rsidRDefault="00115FA5" w:rsidP="00115FA5">
      <w:pPr>
        <w:pStyle w:val="afffff9"/>
        <w:spacing w:before="60" w:after="60" w:line="240" w:lineRule="auto"/>
        <w:ind w:left="2552" w:right="-442"/>
        <w:jc w:val="center"/>
        <w:rPr>
          <w:rFonts w:ascii="Times New Roman" w:hAnsi="Times New Roman" w:cs="Times New Roman"/>
          <w:b/>
          <w:caps/>
          <w:sz w:val="28"/>
          <w:szCs w:val="28"/>
        </w:rPr>
      </w:pPr>
    </w:p>
    <w:p w:rsidR="00115FA5" w:rsidRPr="00440A2F" w:rsidRDefault="00115FA5" w:rsidP="00115FA5">
      <w:pPr>
        <w:pStyle w:val="afffff9"/>
        <w:spacing w:before="60" w:after="60" w:line="240" w:lineRule="auto"/>
        <w:ind w:left="2552" w:right="-442"/>
        <w:jc w:val="center"/>
        <w:rPr>
          <w:rFonts w:ascii="Times New Roman" w:hAnsi="Times New Roman" w:cs="Times New Roman"/>
          <w:b/>
          <w:caps/>
          <w:sz w:val="28"/>
          <w:szCs w:val="28"/>
        </w:rPr>
      </w:pPr>
    </w:p>
    <w:p w:rsidR="00115FA5" w:rsidRPr="00440A2F" w:rsidRDefault="00115FA5" w:rsidP="00115FA5">
      <w:pPr>
        <w:pStyle w:val="afffff9"/>
        <w:spacing w:before="60" w:after="60" w:line="240" w:lineRule="auto"/>
        <w:ind w:left="2552" w:right="-442"/>
        <w:jc w:val="center"/>
        <w:rPr>
          <w:rFonts w:ascii="Times New Roman" w:hAnsi="Times New Roman" w:cs="Times New Roman"/>
          <w:b/>
          <w:caps/>
          <w:sz w:val="28"/>
          <w:szCs w:val="28"/>
        </w:rPr>
      </w:pPr>
    </w:p>
    <w:p w:rsidR="00115FA5" w:rsidRPr="00440A2F" w:rsidRDefault="00115FA5" w:rsidP="00115FA5">
      <w:pPr>
        <w:pStyle w:val="afffff9"/>
        <w:spacing w:before="60" w:after="60" w:line="240" w:lineRule="auto"/>
        <w:ind w:left="2552" w:right="-442"/>
        <w:jc w:val="center"/>
        <w:rPr>
          <w:rFonts w:ascii="Times New Roman" w:hAnsi="Times New Roman" w:cs="Times New Roman"/>
          <w:b/>
          <w:caps/>
          <w:sz w:val="28"/>
          <w:szCs w:val="28"/>
        </w:rPr>
      </w:pPr>
    </w:p>
    <w:p w:rsidR="00D43DAD" w:rsidRPr="00440A2F" w:rsidRDefault="00D43DAD" w:rsidP="00115FA5">
      <w:pPr>
        <w:pStyle w:val="afffff9"/>
        <w:spacing w:before="60" w:after="60" w:line="240" w:lineRule="auto"/>
        <w:ind w:left="2552" w:right="-442"/>
        <w:jc w:val="center"/>
        <w:rPr>
          <w:rFonts w:ascii="Times New Roman" w:hAnsi="Times New Roman" w:cs="Times New Roman"/>
          <w:b/>
          <w:caps/>
          <w:sz w:val="28"/>
          <w:szCs w:val="28"/>
        </w:rPr>
      </w:pPr>
    </w:p>
    <w:p w:rsidR="00115FA5" w:rsidRPr="00440A2F" w:rsidRDefault="00115FA5" w:rsidP="00115FA5">
      <w:pPr>
        <w:pStyle w:val="S4"/>
        <w:spacing w:before="60" w:after="60" w:line="240" w:lineRule="auto"/>
        <w:ind w:left="2552" w:right="-442"/>
        <w:jc w:val="center"/>
        <w:rPr>
          <w:rFonts w:ascii="Times New Roman" w:hAnsi="Times New Roman"/>
          <w:caps/>
          <w:sz w:val="28"/>
          <w:szCs w:val="28"/>
          <w:lang w:val="ru-RU"/>
        </w:rPr>
      </w:pPr>
    </w:p>
    <w:p w:rsidR="00D43DAD" w:rsidRPr="00440A2F" w:rsidRDefault="00440A2F" w:rsidP="00431775">
      <w:pPr>
        <w:pStyle w:val="S4"/>
        <w:spacing w:before="60" w:after="60" w:line="240" w:lineRule="auto"/>
        <w:ind w:left="3402" w:right="-428"/>
        <w:jc w:val="center"/>
        <w:rPr>
          <w:rFonts w:ascii="Times New Roman" w:eastAsiaTheme="minorHAnsi" w:hAnsi="Times New Roman"/>
          <w:caps/>
          <w:sz w:val="36"/>
          <w:szCs w:val="36"/>
          <w:lang w:val="ru-RU" w:eastAsia="ru-RU" w:bidi="ar-SA"/>
        </w:rPr>
      </w:pPr>
      <w:r w:rsidRPr="00440A2F">
        <w:rPr>
          <w:rFonts w:ascii="Times New Roman" w:eastAsiaTheme="minorHAnsi" w:hAnsi="Times New Roman"/>
          <w:caps/>
          <w:sz w:val="36"/>
          <w:szCs w:val="36"/>
          <w:lang w:val="ru-RU" w:eastAsia="ru-RU" w:bidi="ar-SA"/>
        </w:rPr>
        <w:t xml:space="preserve">Схема территориального планирования муниципального образования «Муниципальный район «Заполярный район» </w:t>
      </w:r>
    </w:p>
    <w:p w:rsidR="00440A2F" w:rsidRPr="00440A2F" w:rsidRDefault="00440A2F" w:rsidP="00440A2F">
      <w:pPr>
        <w:pStyle w:val="S4"/>
        <w:spacing w:before="60" w:after="60" w:line="240" w:lineRule="auto"/>
        <w:ind w:left="0" w:right="-442"/>
        <w:jc w:val="left"/>
        <w:rPr>
          <w:rFonts w:ascii="Times New Roman" w:eastAsiaTheme="minorHAnsi" w:hAnsi="Times New Roman"/>
          <w:caps/>
          <w:sz w:val="36"/>
          <w:szCs w:val="36"/>
          <w:lang w:val="ru-RU" w:eastAsia="ru-RU" w:bidi="ar-SA"/>
        </w:rPr>
      </w:pPr>
    </w:p>
    <w:p w:rsidR="00CA7418" w:rsidRPr="00440A2F" w:rsidRDefault="00CA7418" w:rsidP="00CA7418">
      <w:pPr>
        <w:pStyle w:val="S4"/>
        <w:spacing w:before="60" w:after="60" w:line="240" w:lineRule="auto"/>
        <w:ind w:left="2552" w:right="-442"/>
        <w:jc w:val="center"/>
        <w:rPr>
          <w:rFonts w:ascii="Times New Roman" w:hAnsi="Times New Roman"/>
          <w:caps/>
          <w:sz w:val="28"/>
          <w:szCs w:val="28"/>
          <w:lang w:val="ru-RU"/>
        </w:rPr>
      </w:pPr>
    </w:p>
    <w:p w:rsidR="00CA7418" w:rsidRPr="00440A2F" w:rsidRDefault="00CA7418" w:rsidP="00CA7418">
      <w:pPr>
        <w:pStyle w:val="afffff9"/>
        <w:spacing w:before="60" w:after="60" w:line="240" w:lineRule="auto"/>
        <w:ind w:left="2552" w:right="-442"/>
        <w:jc w:val="center"/>
        <w:rPr>
          <w:rFonts w:ascii="Times New Roman" w:hAnsi="Times New Roman" w:cs="Times New Roman"/>
          <w:b/>
          <w:caps/>
          <w:sz w:val="28"/>
          <w:szCs w:val="28"/>
        </w:rPr>
      </w:pPr>
      <w:r w:rsidRPr="00440A2F">
        <w:rPr>
          <w:rFonts w:ascii="Times New Roman" w:hAnsi="Times New Roman" w:cs="Times New Roman"/>
          <w:b/>
          <w:caps/>
          <w:sz w:val="28"/>
          <w:szCs w:val="28"/>
        </w:rPr>
        <w:t>пояснительная записка</w:t>
      </w:r>
    </w:p>
    <w:p w:rsidR="00CA7418" w:rsidRPr="00440A2F" w:rsidRDefault="00CA7418" w:rsidP="00D43DAD">
      <w:pPr>
        <w:pStyle w:val="afffff9"/>
        <w:spacing w:before="60" w:after="60" w:line="240" w:lineRule="auto"/>
        <w:ind w:left="2552" w:right="-442"/>
        <w:jc w:val="center"/>
        <w:rPr>
          <w:rFonts w:ascii="Times New Roman" w:hAnsi="Times New Roman" w:cs="Times New Roman"/>
          <w:caps/>
        </w:rPr>
      </w:pPr>
      <w:r w:rsidRPr="00440A2F">
        <w:rPr>
          <w:rFonts w:ascii="Times New Roman" w:hAnsi="Times New Roman" w:cs="Times New Roman"/>
          <w:b/>
          <w:caps/>
          <w:sz w:val="28"/>
          <w:szCs w:val="28"/>
        </w:rPr>
        <w:t>(Том 2)</w:t>
      </w:r>
    </w:p>
    <w:p w:rsidR="00CA7418" w:rsidRPr="00440A2F" w:rsidRDefault="00CA7418" w:rsidP="00CA7418">
      <w:pPr>
        <w:pStyle w:val="S4"/>
        <w:spacing w:before="60" w:after="60" w:line="240" w:lineRule="auto"/>
        <w:ind w:left="2552" w:right="-442"/>
        <w:jc w:val="center"/>
        <w:rPr>
          <w:rFonts w:ascii="Times New Roman" w:hAnsi="Times New Roman"/>
          <w:caps/>
          <w:sz w:val="24"/>
          <w:szCs w:val="24"/>
          <w:lang w:val="ru-RU"/>
        </w:rPr>
      </w:pPr>
    </w:p>
    <w:p w:rsidR="00CA7418" w:rsidRPr="00440A2F" w:rsidRDefault="00CA7418" w:rsidP="00CA7418">
      <w:pPr>
        <w:pStyle w:val="S4"/>
        <w:spacing w:before="60" w:after="60" w:line="240" w:lineRule="auto"/>
        <w:ind w:left="2552" w:right="-442"/>
        <w:jc w:val="center"/>
        <w:rPr>
          <w:rFonts w:ascii="Times New Roman" w:hAnsi="Times New Roman"/>
          <w:caps/>
          <w:sz w:val="24"/>
          <w:szCs w:val="24"/>
          <w:lang w:val="ru-RU"/>
        </w:rPr>
      </w:pPr>
    </w:p>
    <w:p w:rsidR="00CA7418" w:rsidRPr="00440A2F" w:rsidRDefault="00CA7418" w:rsidP="00CA7418">
      <w:pPr>
        <w:pStyle w:val="S4"/>
        <w:spacing w:before="60" w:after="60" w:line="240" w:lineRule="auto"/>
        <w:ind w:left="2552" w:right="-442"/>
        <w:jc w:val="center"/>
        <w:rPr>
          <w:rFonts w:ascii="Times New Roman" w:hAnsi="Times New Roman"/>
          <w:caps/>
          <w:sz w:val="24"/>
          <w:szCs w:val="24"/>
          <w:lang w:val="ru-RU"/>
        </w:rPr>
      </w:pPr>
    </w:p>
    <w:p w:rsidR="00CA7418" w:rsidRPr="00440A2F" w:rsidRDefault="00CA7418" w:rsidP="00CA7418">
      <w:pPr>
        <w:pStyle w:val="S4"/>
        <w:spacing w:before="60" w:after="60" w:line="240" w:lineRule="auto"/>
        <w:ind w:left="2552" w:right="-442"/>
        <w:jc w:val="center"/>
        <w:rPr>
          <w:rFonts w:ascii="Times New Roman" w:hAnsi="Times New Roman"/>
          <w:caps/>
          <w:sz w:val="24"/>
          <w:szCs w:val="24"/>
          <w:lang w:val="ru-RU"/>
        </w:rPr>
      </w:pPr>
    </w:p>
    <w:p w:rsidR="00CA7418" w:rsidRPr="00440A2F" w:rsidRDefault="00CA7418" w:rsidP="00CA7418">
      <w:pPr>
        <w:pStyle w:val="S4"/>
        <w:spacing w:before="60" w:after="60" w:line="240" w:lineRule="auto"/>
        <w:ind w:left="2552" w:right="-442"/>
        <w:jc w:val="center"/>
        <w:rPr>
          <w:rFonts w:ascii="Times New Roman" w:hAnsi="Times New Roman"/>
          <w:caps/>
          <w:sz w:val="24"/>
          <w:szCs w:val="24"/>
          <w:lang w:val="ru-RU"/>
        </w:rPr>
      </w:pPr>
    </w:p>
    <w:p w:rsidR="00CA7418" w:rsidRPr="00440A2F" w:rsidRDefault="00CA7418" w:rsidP="00CA7418">
      <w:pPr>
        <w:pStyle w:val="S4"/>
        <w:spacing w:before="60" w:after="60" w:line="240" w:lineRule="auto"/>
        <w:ind w:left="2552" w:right="-442"/>
        <w:jc w:val="center"/>
        <w:rPr>
          <w:rFonts w:ascii="Times New Roman" w:hAnsi="Times New Roman"/>
          <w:caps/>
          <w:sz w:val="24"/>
          <w:szCs w:val="24"/>
          <w:lang w:val="ru-RU"/>
        </w:rPr>
      </w:pPr>
    </w:p>
    <w:p w:rsidR="00CA7418" w:rsidRPr="00440A2F" w:rsidRDefault="00CA7418" w:rsidP="00CA7418">
      <w:pPr>
        <w:pStyle w:val="S4"/>
        <w:spacing w:before="60" w:after="60" w:line="240" w:lineRule="auto"/>
        <w:ind w:left="2552" w:right="-442"/>
        <w:jc w:val="center"/>
        <w:rPr>
          <w:rFonts w:ascii="Times New Roman" w:hAnsi="Times New Roman"/>
          <w:caps/>
          <w:sz w:val="24"/>
          <w:szCs w:val="24"/>
          <w:lang w:val="ru-RU"/>
        </w:rPr>
      </w:pPr>
    </w:p>
    <w:p w:rsidR="00CA7418" w:rsidRPr="00440A2F" w:rsidRDefault="00CA7418" w:rsidP="00440A2F">
      <w:pPr>
        <w:pStyle w:val="S4"/>
        <w:spacing w:before="60" w:after="60" w:line="240" w:lineRule="auto"/>
        <w:ind w:left="0" w:right="-442"/>
        <w:jc w:val="left"/>
        <w:rPr>
          <w:rFonts w:ascii="Times New Roman" w:hAnsi="Times New Roman"/>
          <w:caps/>
          <w:sz w:val="24"/>
          <w:szCs w:val="24"/>
          <w:lang w:val="ru-RU"/>
        </w:rPr>
      </w:pPr>
    </w:p>
    <w:p w:rsidR="00CA7418" w:rsidRPr="00440A2F" w:rsidRDefault="00CA7418" w:rsidP="00CA7418">
      <w:pPr>
        <w:pStyle w:val="S4"/>
        <w:spacing w:before="60" w:after="60" w:line="240" w:lineRule="auto"/>
        <w:ind w:left="2552" w:right="-442"/>
        <w:jc w:val="center"/>
        <w:rPr>
          <w:rFonts w:ascii="Times New Roman" w:hAnsi="Times New Roman"/>
          <w:caps/>
          <w:sz w:val="24"/>
          <w:szCs w:val="24"/>
          <w:lang w:val="ru-RU"/>
        </w:rPr>
      </w:pPr>
    </w:p>
    <w:p w:rsidR="00CA7418" w:rsidRPr="00440A2F" w:rsidRDefault="00CA7418" w:rsidP="00CA7418">
      <w:pPr>
        <w:pStyle w:val="S4"/>
        <w:spacing w:before="60" w:after="60" w:line="240" w:lineRule="auto"/>
        <w:ind w:left="2552" w:right="-442"/>
        <w:jc w:val="center"/>
        <w:rPr>
          <w:rFonts w:ascii="Times New Roman" w:hAnsi="Times New Roman"/>
          <w:caps/>
          <w:sz w:val="24"/>
          <w:szCs w:val="24"/>
          <w:lang w:val="ru-RU"/>
        </w:rPr>
      </w:pPr>
    </w:p>
    <w:p w:rsidR="00440A2F" w:rsidRPr="00440A2F" w:rsidRDefault="00440A2F" w:rsidP="00CA7418">
      <w:pPr>
        <w:pStyle w:val="S4"/>
        <w:spacing w:before="60" w:after="60" w:line="240" w:lineRule="auto"/>
        <w:ind w:left="2552" w:right="-442"/>
        <w:jc w:val="center"/>
        <w:rPr>
          <w:rFonts w:ascii="Times New Roman" w:hAnsi="Times New Roman"/>
          <w:caps/>
          <w:sz w:val="24"/>
          <w:szCs w:val="24"/>
          <w:lang w:val="ru-RU"/>
        </w:rPr>
      </w:pPr>
    </w:p>
    <w:p w:rsidR="00440A2F" w:rsidRPr="00440A2F" w:rsidRDefault="00440A2F" w:rsidP="00CA7418">
      <w:pPr>
        <w:pStyle w:val="S4"/>
        <w:spacing w:before="60" w:after="60" w:line="240" w:lineRule="auto"/>
        <w:ind w:left="2552" w:right="-442"/>
        <w:jc w:val="center"/>
        <w:rPr>
          <w:rFonts w:ascii="Times New Roman" w:hAnsi="Times New Roman"/>
          <w:caps/>
          <w:sz w:val="24"/>
          <w:szCs w:val="24"/>
          <w:lang w:val="ru-RU"/>
        </w:rPr>
      </w:pPr>
    </w:p>
    <w:p w:rsidR="00CA7418" w:rsidRPr="00440A2F" w:rsidRDefault="00CA7418" w:rsidP="00CA7418">
      <w:pPr>
        <w:pStyle w:val="S4"/>
        <w:spacing w:before="60" w:after="60" w:line="240" w:lineRule="auto"/>
        <w:ind w:left="2552" w:right="-442"/>
        <w:jc w:val="center"/>
        <w:rPr>
          <w:rFonts w:ascii="Times New Roman" w:hAnsi="Times New Roman"/>
          <w:caps/>
          <w:sz w:val="24"/>
          <w:szCs w:val="24"/>
          <w:lang w:val="ru-RU"/>
        </w:rPr>
      </w:pPr>
    </w:p>
    <w:p w:rsidR="00CA7418" w:rsidRPr="00440A2F" w:rsidRDefault="00CA7418" w:rsidP="00CA7418">
      <w:pPr>
        <w:pStyle w:val="S4"/>
        <w:spacing w:before="60" w:after="60" w:line="240" w:lineRule="auto"/>
        <w:ind w:left="2552" w:right="-442"/>
        <w:jc w:val="center"/>
        <w:rPr>
          <w:rFonts w:ascii="Times New Roman" w:hAnsi="Times New Roman"/>
          <w:caps/>
          <w:sz w:val="24"/>
          <w:szCs w:val="24"/>
          <w:lang w:val="ru-RU"/>
        </w:rPr>
      </w:pPr>
    </w:p>
    <w:p w:rsidR="00CA7418" w:rsidRDefault="00CA7418" w:rsidP="00CA7418">
      <w:pPr>
        <w:pStyle w:val="S4"/>
        <w:spacing w:before="60" w:after="60" w:line="240" w:lineRule="auto"/>
        <w:ind w:left="2552" w:right="-442"/>
        <w:jc w:val="center"/>
        <w:rPr>
          <w:rFonts w:ascii="Times New Roman" w:hAnsi="Times New Roman"/>
          <w:caps/>
          <w:sz w:val="24"/>
          <w:szCs w:val="24"/>
          <w:lang w:val="ru-RU"/>
        </w:rPr>
      </w:pPr>
    </w:p>
    <w:p w:rsidR="00CA7418" w:rsidRPr="00440A2F" w:rsidRDefault="00CA7418" w:rsidP="00CA7418">
      <w:pPr>
        <w:pStyle w:val="afffff9"/>
        <w:spacing w:before="60" w:after="60" w:line="240" w:lineRule="auto"/>
        <w:ind w:left="2552" w:right="-442"/>
        <w:jc w:val="center"/>
        <w:rPr>
          <w:rFonts w:ascii="Times New Roman" w:hAnsi="Times New Roman" w:cs="Times New Roman"/>
          <w:b/>
          <w:caps/>
        </w:rPr>
      </w:pPr>
      <w:r w:rsidRPr="00440A2F">
        <w:rPr>
          <w:rFonts w:ascii="Times New Roman" w:hAnsi="Times New Roman" w:cs="Times New Roman"/>
          <w:b/>
          <w:caps/>
        </w:rPr>
        <w:t>ОМСК</w:t>
      </w:r>
      <w:r w:rsidR="00D43DAD" w:rsidRPr="00440A2F">
        <w:rPr>
          <w:rFonts w:ascii="Times New Roman" w:hAnsi="Times New Roman" w:cs="Times New Roman"/>
          <w:b/>
          <w:caps/>
        </w:rPr>
        <w:t xml:space="preserve"> </w:t>
      </w:r>
      <w:r w:rsidR="008846D4" w:rsidRPr="00440A2F">
        <w:rPr>
          <w:rFonts w:ascii="Times New Roman" w:hAnsi="Times New Roman" w:cs="Times New Roman"/>
          <w:b/>
          <w:caps/>
        </w:rPr>
        <w:t>20</w:t>
      </w:r>
      <w:r w:rsidR="00264AD9" w:rsidRPr="00440A2F">
        <w:rPr>
          <w:rFonts w:ascii="Times New Roman" w:hAnsi="Times New Roman" w:cs="Times New Roman"/>
          <w:b/>
          <w:caps/>
        </w:rPr>
        <w:t>20</w:t>
      </w:r>
    </w:p>
    <w:p w:rsidR="00CA7418" w:rsidRPr="007E58A2" w:rsidRDefault="00CA7418" w:rsidP="00CA7418">
      <w:pPr>
        <w:pStyle w:val="affffe"/>
        <w:rPr>
          <w:rFonts w:ascii="Times New Roman" w:hAnsi="Times New Roman"/>
          <w:color w:val="auto"/>
        </w:rPr>
      </w:pPr>
      <w:r w:rsidRPr="007E58A2">
        <w:rPr>
          <w:rFonts w:ascii="Times New Roman" w:hAnsi="Times New Roman"/>
          <w:color w:val="auto"/>
        </w:rPr>
        <w:lastRenderedPageBreak/>
        <w:t>Оглавление</w:t>
      </w:r>
    </w:p>
    <w:bookmarkEnd w:id="0"/>
    <w:bookmarkEnd w:id="1"/>
    <w:p w:rsidR="00B630DC" w:rsidRDefault="00DD05D0">
      <w:pPr>
        <w:pStyle w:val="18"/>
        <w:tabs>
          <w:tab w:val="left" w:pos="480"/>
          <w:tab w:val="right" w:leader="dot" w:pos="9627"/>
        </w:tabs>
        <w:rPr>
          <w:rFonts w:eastAsiaTheme="minorEastAsia" w:cstheme="minorBidi"/>
          <w:b w:val="0"/>
          <w:bCs w:val="0"/>
          <w:caps w:val="0"/>
          <w:noProof/>
          <w:sz w:val="22"/>
          <w:szCs w:val="22"/>
        </w:rPr>
      </w:pPr>
      <w:r w:rsidRPr="00656AF6">
        <w:rPr>
          <w:rFonts w:ascii="Times New Roman" w:hAnsi="Times New Roman"/>
          <w:bCs w:val="0"/>
          <w:caps w:val="0"/>
          <w:color w:val="FF0000"/>
        </w:rPr>
        <w:fldChar w:fldCharType="begin"/>
      </w:r>
      <w:r w:rsidR="00CA7418" w:rsidRPr="00656AF6">
        <w:rPr>
          <w:rFonts w:ascii="Times New Roman" w:hAnsi="Times New Roman"/>
          <w:bCs w:val="0"/>
          <w:caps w:val="0"/>
          <w:color w:val="FF0000"/>
        </w:rPr>
        <w:instrText xml:space="preserve"> TOC \o "1-3" \h \z \u </w:instrText>
      </w:r>
      <w:r w:rsidRPr="00656AF6">
        <w:rPr>
          <w:rFonts w:ascii="Times New Roman" w:hAnsi="Times New Roman"/>
          <w:bCs w:val="0"/>
          <w:caps w:val="0"/>
          <w:color w:val="FF0000"/>
        </w:rPr>
        <w:fldChar w:fldCharType="separate"/>
      </w:r>
      <w:hyperlink w:anchor="_Toc86221567" w:history="1">
        <w:r w:rsidR="00B630DC" w:rsidRPr="00B22532">
          <w:rPr>
            <w:rStyle w:val="a9"/>
            <w:rFonts w:ascii="Times New Roman" w:hAnsi="Times New Roman"/>
            <w:noProof/>
          </w:rPr>
          <w:t>1.</w:t>
        </w:r>
        <w:r w:rsidR="00B630DC">
          <w:rPr>
            <w:rFonts w:eastAsiaTheme="minorEastAsia" w:cstheme="minorBidi"/>
            <w:b w:val="0"/>
            <w:bCs w:val="0"/>
            <w:caps w:val="0"/>
            <w:noProof/>
            <w:sz w:val="22"/>
            <w:szCs w:val="22"/>
          </w:rPr>
          <w:tab/>
        </w:r>
        <w:r w:rsidR="00B630DC" w:rsidRPr="00B22532">
          <w:rPr>
            <w:rStyle w:val="a9"/>
            <w:rFonts w:ascii="Times New Roman" w:hAnsi="Times New Roman"/>
            <w:noProof/>
          </w:rPr>
          <w:t>Оценка возможного влияния планируемых для размещения объектов местного значения муниципального района на комплексное развитие соответствующей территории</w:t>
        </w:r>
        <w:r w:rsidR="00B630DC">
          <w:rPr>
            <w:noProof/>
            <w:webHidden/>
          </w:rPr>
          <w:tab/>
        </w:r>
        <w:r w:rsidR="00B630DC">
          <w:rPr>
            <w:noProof/>
            <w:webHidden/>
          </w:rPr>
          <w:fldChar w:fldCharType="begin"/>
        </w:r>
        <w:r w:rsidR="00B630DC">
          <w:rPr>
            <w:noProof/>
            <w:webHidden/>
          </w:rPr>
          <w:instrText xml:space="preserve"> PAGEREF _Toc86221567 \h </w:instrText>
        </w:r>
        <w:r w:rsidR="00B630DC">
          <w:rPr>
            <w:noProof/>
            <w:webHidden/>
          </w:rPr>
        </w:r>
        <w:r w:rsidR="00B630DC">
          <w:rPr>
            <w:noProof/>
            <w:webHidden/>
          </w:rPr>
          <w:fldChar w:fldCharType="separate"/>
        </w:r>
        <w:r w:rsidR="00B630DC">
          <w:rPr>
            <w:noProof/>
            <w:webHidden/>
          </w:rPr>
          <w:t>4</w:t>
        </w:r>
        <w:r w:rsidR="00B630DC">
          <w:rPr>
            <w:noProof/>
            <w:webHidden/>
          </w:rPr>
          <w:fldChar w:fldCharType="end"/>
        </w:r>
      </w:hyperlink>
    </w:p>
    <w:p w:rsidR="00B630DC" w:rsidRDefault="0091266C">
      <w:pPr>
        <w:pStyle w:val="24"/>
        <w:tabs>
          <w:tab w:val="right" w:leader="dot" w:pos="9627"/>
        </w:tabs>
        <w:rPr>
          <w:rFonts w:eastAsiaTheme="minorEastAsia" w:cstheme="minorBidi"/>
          <w:smallCaps w:val="0"/>
          <w:noProof/>
          <w:sz w:val="22"/>
          <w:szCs w:val="22"/>
        </w:rPr>
      </w:pPr>
      <w:hyperlink w:anchor="_Toc86221568" w:history="1">
        <w:r w:rsidR="00B630DC" w:rsidRPr="00B22532">
          <w:rPr>
            <w:rStyle w:val="a9"/>
            <w:rFonts w:ascii="Times New Roman" w:hAnsi="Times New Roman"/>
            <w:noProof/>
          </w:rPr>
          <w:t>1.1 Развитие производства</w:t>
        </w:r>
        <w:r w:rsidR="00B630DC">
          <w:rPr>
            <w:noProof/>
            <w:webHidden/>
          </w:rPr>
          <w:tab/>
        </w:r>
        <w:r w:rsidR="00B630DC">
          <w:rPr>
            <w:noProof/>
            <w:webHidden/>
          </w:rPr>
          <w:fldChar w:fldCharType="begin"/>
        </w:r>
        <w:r w:rsidR="00B630DC">
          <w:rPr>
            <w:noProof/>
            <w:webHidden/>
          </w:rPr>
          <w:instrText xml:space="preserve"> PAGEREF _Toc86221568 \h </w:instrText>
        </w:r>
        <w:r w:rsidR="00B630DC">
          <w:rPr>
            <w:noProof/>
            <w:webHidden/>
          </w:rPr>
        </w:r>
        <w:r w:rsidR="00B630DC">
          <w:rPr>
            <w:noProof/>
            <w:webHidden/>
          </w:rPr>
          <w:fldChar w:fldCharType="separate"/>
        </w:r>
        <w:r w:rsidR="00B630DC">
          <w:rPr>
            <w:noProof/>
            <w:webHidden/>
          </w:rPr>
          <w:t>4</w:t>
        </w:r>
        <w:r w:rsidR="00B630DC">
          <w:rPr>
            <w:noProof/>
            <w:webHidden/>
          </w:rPr>
          <w:fldChar w:fldCharType="end"/>
        </w:r>
      </w:hyperlink>
    </w:p>
    <w:p w:rsidR="00B630DC" w:rsidRDefault="0091266C">
      <w:pPr>
        <w:pStyle w:val="34"/>
        <w:tabs>
          <w:tab w:val="right" w:leader="dot" w:pos="9627"/>
        </w:tabs>
        <w:rPr>
          <w:rFonts w:eastAsiaTheme="minorEastAsia" w:cstheme="minorBidi"/>
          <w:i w:val="0"/>
          <w:iCs w:val="0"/>
          <w:noProof/>
          <w:sz w:val="22"/>
          <w:szCs w:val="22"/>
        </w:rPr>
      </w:pPr>
      <w:hyperlink w:anchor="_Toc86221569" w:history="1">
        <w:r w:rsidR="00B630DC" w:rsidRPr="00B22532">
          <w:rPr>
            <w:rStyle w:val="a9"/>
            <w:rFonts w:ascii="Times New Roman" w:hAnsi="Times New Roman"/>
            <w:noProof/>
          </w:rPr>
          <w:t>1.1.1 Сельское хозяйство</w:t>
        </w:r>
        <w:r w:rsidR="00B630DC">
          <w:rPr>
            <w:noProof/>
            <w:webHidden/>
          </w:rPr>
          <w:tab/>
        </w:r>
        <w:r w:rsidR="00B630DC">
          <w:rPr>
            <w:noProof/>
            <w:webHidden/>
          </w:rPr>
          <w:fldChar w:fldCharType="begin"/>
        </w:r>
        <w:r w:rsidR="00B630DC">
          <w:rPr>
            <w:noProof/>
            <w:webHidden/>
          </w:rPr>
          <w:instrText xml:space="preserve"> PAGEREF _Toc86221569 \h </w:instrText>
        </w:r>
        <w:r w:rsidR="00B630DC">
          <w:rPr>
            <w:noProof/>
            <w:webHidden/>
          </w:rPr>
        </w:r>
        <w:r w:rsidR="00B630DC">
          <w:rPr>
            <w:noProof/>
            <w:webHidden/>
          </w:rPr>
          <w:fldChar w:fldCharType="separate"/>
        </w:r>
        <w:r w:rsidR="00B630DC">
          <w:rPr>
            <w:noProof/>
            <w:webHidden/>
          </w:rPr>
          <w:t>4</w:t>
        </w:r>
        <w:r w:rsidR="00B630DC">
          <w:rPr>
            <w:noProof/>
            <w:webHidden/>
          </w:rPr>
          <w:fldChar w:fldCharType="end"/>
        </w:r>
      </w:hyperlink>
    </w:p>
    <w:p w:rsidR="00B630DC" w:rsidRDefault="0091266C">
      <w:pPr>
        <w:pStyle w:val="24"/>
        <w:tabs>
          <w:tab w:val="right" w:leader="dot" w:pos="9627"/>
        </w:tabs>
        <w:rPr>
          <w:rFonts w:eastAsiaTheme="minorEastAsia" w:cstheme="minorBidi"/>
          <w:smallCaps w:val="0"/>
          <w:noProof/>
          <w:sz w:val="22"/>
          <w:szCs w:val="22"/>
        </w:rPr>
      </w:pPr>
      <w:hyperlink w:anchor="_Toc86221570" w:history="1">
        <w:r w:rsidR="00B630DC" w:rsidRPr="00B22532">
          <w:rPr>
            <w:rStyle w:val="a9"/>
            <w:rFonts w:ascii="Times New Roman" w:hAnsi="Times New Roman"/>
            <w:noProof/>
          </w:rPr>
          <w:t>1.2 Транспортное обслуживание</w:t>
        </w:r>
        <w:r w:rsidR="00B630DC">
          <w:rPr>
            <w:noProof/>
            <w:webHidden/>
          </w:rPr>
          <w:tab/>
        </w:r>
        <w:r w:rsidR="00B630DC">
          <w:rPr>
            <w:noProof/>
            <w:webHidden/>
          </w:rPr>
          <w:fldChar w:fldCharType="begin"/>
        </w:r>
        <w:r w:rsidR="00B630DC">
          <w:rPr>
            <w:noProof/>
            <w:webHidden/>
          </w:rPr>
          <w:instrText xml:space="preserve"> PAGEREF _Toc86221570 \h </w:instrText>
        </w:r>
        <w:r w:rsidR="00B630DC">
          <w:rPr>
            <w:noProof/>
            <w:webHidden/>
          </w:rPr>
        </w:r>
        <w:r w:rsidR="00B630DC">
          <w:rPr>
            <w:noProof/>
            <w:webHidden/>
          </w:rPr>
          <w:fldChar w:fldCharType="separate"/>
        </w:r>
        <w:r w:rsidR="00B630DC">
          <w:rPr>
            <w:noProof/>
            <w:webHidden/>
          </w:rPr>
          <w:t>5</w:t>
        </w:r>
        <w:r w:rsidR="00B630DC">
          <w:rPr>
            <w:noProof/>
            <w:webHidden/>
          </w:rPr>
          <w:fldChar w:fldCharType="end"/>
        </w:r>
      </w:hyperlink>
    </w:p>
    <w:p w:rsidR="00B630DC" w:rsidRDefault="0091266C">
      <w:pPr>
        <w:pStyle w:val="34"/>
        <w:tabs>
          <w:tab w:val="right" w:leader="dot" w:pos="9627"/>
        </w:tabs>
        <w:rPr>
          <w:rFonts w:eastAsiaTheme="minorEastAsia" w:cstheme="minorBidi"/>
          <w:i w:val="0"/>
          <w:iCs w:val="0"/>
          <w:noProof/>
          <w:sz w:val="22"/>
          <w:szCs w:val="22"/>
        </w:rPr>
      </w:pPr>
      <w:hyperlink w:anchor="_Toc86221571" w:history="1">
        <w:r w:rsidR="00B630DC" w:rsidRPr="00B22532">
          <w:rPr>
            <w:rStyle w:val="a9"/>
            <w:rFonts w:ascii="Times New Roman" w:hAnsi="Times New Roman"/>
            <w:noProof/>
          </w:rPr>
          <w:t>1.2.1 Водный (морской и речной) транспорт</w:t>
        </w:r>
        <w:r w:rsidR="00B630DC">
          <w:rPr>
            <w:noProof/>
            <w:webHidden/>
          </w:rPr>
          <w:tab/>
        </w:r>
        <w:r w:rsidR="00B630DC">
          <w:rPr>
            <w:noProof/>
            <w:webHidden/>
          </w:rPr>
          <w:fldChar w:fldCharType="begin"/>
        </w:r>
        <w:r w:rsidR="00B630DC">
          <w:rPr>
            <w:noProof/>
            <w:webHidden/>
          </w:rPr>
          <w:instrText xml:space="preserve"> PAGEREF _Toc86221571 \h </w:instrText>
        </w:r>
        <w:r w:rsidR="00B630DC">
          <w:rPr>
            <w:noProof/>
            <w:webHidden/>
          </w:rPr>
        </w:r>
        <w:r w:rsidR="00B630DC">
          <w:rPr>
            <w:noProof/>
            <w:webHidden/>
          </w:rPr>
          <w:fldChar w:fldCharType="separate"/>
        </w:r>
        <w:r w:rsidR="00B630DC">
          <w:rPr>
            <w:noProof/>
            <w:webHidden/>
          </w:rPr>
          <w:t>5</w:t>
        </w:r>
        <w:r w:rsidR="00B630DC">
          <w:rPr>
            <w:noProof/>
            <w:webHidden/>
          </w:rPr>
          <w:fldChar w:fldCharType="end"/>
        </w:r>
      </w:hyperlink>
    </w:p>
    <w:p w:rsidR="00B630DC" w:rsidRDefault="0091266C">
      <w:pPr>
        <w:pStyle w:val="34"/>
        <w:tabs>
          <w:tab w:val="right" w:leader="dot" w:pos="9627"/>
        </w:tabs>
        <w:rPr>
          <w:rFonts w:eastAsiaTheme="minorEastAsia" w:cstheme="minorBidi"/>
          <w:i w:val="0"/>
          <w:iCs w:val="0"/>
          <w:noProof/>
          <w:sz w:val="22"/>
          <w:szCs w:val="22"/>
        </w:rPr>
      </w:pPr>
      <w:hyperlink w:anchor="_Toc86221572" w:history="1">
        <w:r w:rsidR="00B630DC" w:rsidRPr="00B22532">
          <w:rPr>
            <w:rStyle w:val="a9"/>
            <w:rFonts w:ascii="Times New Roman" w:hAnsi="Times New Roman"/>
            <w:noProof/>
          </w:rPr>
          <w:t>1.2.2 Воздушный транспорт</w:t>
        </w:r>
        <w:r w:rsidR="00B630DC">
          <w:rPr>
            <w:noProof/>
            <w:webHidden/>
          </w:rPr>
          <w:tab/>
        </w:r>
        <w:r w:rsidR="00B630DC">
          <w:rPr>
            <w:noProof/>
            <w:webHidden/>
          </w:rPr>
          <w:fldChar w:fldCharType="begin"/>
        </w:r>
        <w:r w:rsidR="00B630DC">
          <w:rPr>
            <w:noProof/>
            <w:webHidden/>
          </w:rPr>
          <w:instrText xml:space="preserve"> PAGEREF _Toc86221572 \h </w:instrText>
        </w:r>
        <w:r w:rsidR="00B630DC">
          <w:rPr>
            <w:noProof/>
            <w:webHidden/>
          </w:rPr>
        </w:r>
        <w:r w:rsidR="00B630DC">
          <w:rPr>
            <w:noProof/>
            <w:webHidden/>
          </w:rPr>
          <w:fldChar w:fldCharType="separate"/>
        </w:r>
        <w:r w:rsidR="00B630DC">
          <w:rPr>
            <w:noProof/>
            <w:webHidden/>
          </w:rPr>
          <w:t>7</w:t>
        </w:r>
        <w:r w:rsidR="00B630DC">
          <w:rPr>
            <w:noProof/>
            <w:webHidden/>
          </w:rPr>
          <w:fldChar w:fldCharType="end"/>
        </w:r>
      </w:hyperlink>
    </w:p>
    <w:p w:rsidR="00B630DC" w:rsidRDefault="0091266C">
      <w:pPr>
        <w:pStyle w:val="34"/>
        <w:tabs>
          <w:tab w:val="right" w:leader="dot" w:pos="9627"/>
        </w:tabs>
        <w:rPr>
          <w:rFonts w:eastAsiaTheme="minorEastAsia" w:cstheme="minorBidi"/>
          <w:i w:val="0"/>
          <w:iCs w:val="0"/>
          <w:noProof/>
          <w:sz w:val="22"/>
          <w:szCs w:val="22"/>
        </w:rPr>
      </w:pPr>
      <w:hyperlink w:anchor="_Toc86221573" w:history="1">
        <w:r w:rsidR="00B630DC" w:rsidRPr="00B22532">
          <w:rPr>
            <w:rStyle w:val="a9"/>
            <w:rFonts w:ascii="Times New Roman" w:hAnsi="Times New Roman"/>
            <w:noProof/>
          </w:rPr>
          <w:t>1.2.3 Железнодорожный транспорт</w:t>
        </w:r>
        <w:r w:rsidR="00B630DC">
          <w:rPr>
            <w:noProof/>
            <w:webHidden/>
          </w:rPr>
          <w:tab/>
        </w:r>
        <w:r w:rsidR="00B630DC">
          <w:rPr>
            <w:noProof/>
            <w:webHidden/>
          </w:rPr>
          <w:fldChar w:fldCharType="begin"/>
        </w:r>
        <w:r w:rsidR="00B630DC">
          <w:rPr>
            <w:noProof/>
            <w:webHidden/>
          </w:rPr>
          <w:instrText xml:space="preserve"> PAGEREF _Toc86221573 \h </w:instrText>
        </w:r>
        <w:r w:rsidR="00B630DC">
          <w:rPr>
            <w:noProof/>
            <w:webHidden/>
          </w:rPr>
        </w:r>
        <w:r w:rsidR="00B630DC">
          <w:rPr>
            <w:noProof/>
            <w:webHidden/>
          </w:rPr>
          <w:fldChar w:fldCharType="separate"/>
        </w:r>
        <w:r w:rsidR="00B630DC">
          <w:rPr>
            <w:noProof/>
            <w:webHidden/>
          </w:rPr>
          <w:t>8</w:t>
        </w:r>
        <w:r w:rsidR="00B630DC">
          <w:rPr>
            <w:noProof/>
            <w:webHidden/>
          </w:rPr>
          <w:fldChar w:fldCharType="end"/>
        </w:r>
      </w:hyperlink>
    </w:p>
    <w:p w:rsidR="00B630DC" w:rsidRDefault="0091266C">
      <w:pPr>
        <w:pStyle w:val="34"/>
        <w:tabs>
          <w:tab w:val="right" w:leader="dot" w:pos="9627"/>
        </w:tabs>
        <w:rPr>
          <w:rFonts w:eastAsiaTheme="minorEastAsia" w:cstheme="minorBidi"/>
          <w:i w:val="0"/>
          <w:iCs w:val="0"/>
          <w:noProof/>
          <w:sz w:val="22"/>
          <w:szCs w:val="22"/>
        </w:rPr>
      </w:pPr>
      <w:hyperlink w:anchor="_Toc86221574" w:history="1">
        <w:r w:rsidR="00B630DC" w:rsidRPr="00B22532">
          <w:rPr>
            <w:rStyle w:val="a9"/>
            <w:rFonts w:ascii="Times New Roman" w:hAnsi="Times New Roman"/>
            <w:noProof/>
          </w:rPr>
          <w:t>1.2.4 Автомобильный транспорт</w:t>
        </w:r>
        <w:r w:rsidR="00B630DC">
          <w:rPr>
            <w:noProof/>
            <w:webHidden/>
          </w:rPr>
          <w:tab/>
        </w:r>
        <w:r w:rsidR="00B630DC">
          <w:rPr>
            <w:noProof/>
            <w:webHidden/>
          </w:rPr>
          <w:fldChar w:fldCharType="begin"/>
        </w:r>
        <w:r w:rsidR="00B630DC">
          <w:rPr>
            <w:noProof/>
            <w:webHidden/>
          </w:rPr>
          <w:instrText xml:space="preserve"> PAGEREF _Toc86221574 \h </w:instrText>
        </w:r>
        <w:r w:rsidR="00B630DC">
          <w:rPr>
            <w:noProof/>
            <w:webHidden/>
          </w:rPr>
        </w:r>
        <w:r w:rsidR="00B630DC">
          <w:rPr>
            <w:noProof/>
            <w:webHidden/>
          </w:rPr>
          <w:fldChar w:fldCharType="separate"/>
        </w:r>
        <w:r w:rsidR="00B630DC">
          <w:rPr>
            <w:noProof/>
            <w:webHidden/>
          </w:rPr>
          <w:t>9</w:t>
        </w:r>
        <w:r w:rsidR="00B630DC">
          <w:rPr>
            <w:noProof/>
            <w:webHidden/>
          </w:rPr>
          <w:fldChar w:fldCharType="end"/>
        </w:r>
      </w:hyperlink>
    </w:p>
    <w:p w:rsidR="00B630DC" w:rsidRDefault="0091266C">
      <w:pPr>
        <w:pStyle w:val="34"/>
        <w:tabs>
          <w:tab w:val="right" w:leader="dot" w:pos="9627"/>
        </w:tabs>
        <w:rPr>
          <w:rFonts w:eastAsiaTheme="minorEastAsia" w:cstheme="minorBidi"/>
          <w:i w:val="0"/>
          <w:iCs w:val="0"/>
          <w:noProof/>
          <w:sz w:val="22"/>
          <w:szCs w:val="22"/>
        </w:rPr>
      </w:pPr>
      <w:hyperlink w:anchor="_Toc86221575" w:history="1">
        <w:r w:rsidR="00B630DC" w:rsidRPr="00B22532">
          <w:rPr>
            <w:rStyle w:val="a9"/>
            <w:rFonts w:ascii="Times New Roman" w:hAnsi="Times New Roman"/>
            <w:noProof/>
          </w:rPr>
          <w:t>1.2.5 Здания и сооружения автосервиса</w:t>
        </w:r>
        <w:r w:rsidR="00B630DC">
          <w:rPr>
            <w:noProof/>
            <w:webHidden/>
          </w:rPr>
          <w:tab/>
        </w:r>
        <w:r w:rsidR="00B630DC">
          <w:rPr>
            <w:noProof/>
            <w:webHidden/>
          </w:rPr>
          <w:fldChar w:fldCharType="begin"/>
        </w:r>
        <w:r w:rsidR="00B630DC">
          <w:rPr>
            <w:noProof/>
            <w:webHidden/>
          </w:rPr>
          <w:instrText xml:space="preserve"> PAGEREF _Toc86221575 \h </w:instrText>
        </w:r>
        <w:r w:rsidR="00B630DC">
          <w:rPr>
            <w:noProof/>
            <w:webHidden/>
          </w:rPr>
        </w:r>
        <w:r w:rsidR="00B630DC">
          <w:rPr>
            <w:noProof/>
            <w:webHidden/>
          </w:rPr>
          <w:fldChar w:fldCharType="separate"/>
        </w:r>
        <w:r w:rsidR="00B630DC">
          <w:rPr>
            <w:noProof/>
            <w:webHidden/>
          </w:rPr>
          <w:t>10</w:t>
        </w:r>
        <w:r w:rsidR="00B630DC">
          <w:rPr>
            <w:noProof/>
            <w:webHidden/>
          </w:rPr>
          <w:fldChar w:fldCharType="end"/>
        </w:r>
      </w:hyperlink>
    </w:p>
    <w:p w:rsidR="00B630DC" w:rsidRDefault="0091266C">
      <w:pPr>
        <w:pStyle w:val="24"/>
        <w:tabs>
          <w:tab w:val="right" w:leader="dot" w:pos="9627"/>
        </w:tabs>
        <w:rPr>
          <w:rFonts w:eastAsiaTheme="minorEastAsia" w:cstheme="minorBidi"/>
          <w:smallCaps w:val="0"/>
          <w:noProof/>
          <w:sz w:val="22"/>
          <w:szCs w:val="22"/>
        </w:rPr>
      </w:pPr>
      <w:hyperlink w:anchor="_Toc86221576" w:history="1">
        <w:r w:rsidR="00B630DC" w:rsidRPr="00B22532">
          <w:rPr>
            <w:rStyle w:val="a9"/>
            <w:rFonts w:ascii="Times New Roman" w:hAnsi="Times New Roman"/>
            <w:noProof/>
          </w:rPr>
          <w:t>1.3 Инженерное обеспечение</w:t>
        </w:r>
        <w:r w:rsidR="00B630DC">
          <w:rPr>
            <w:noProof/>
            <w:webHidden/>
          </w:rPr>
          <w:tab/>
        </w:r>
        <w:r w:rsidR="00B630DC">
          <w:rPr>
            <w:noProof/>
            <w:webHidden/>
          </w:rPr>
          <w:fldChar w:fldCharType="begin"/>
        </w:r>
        <w:r w:rsidR="00B630DC">
          <w:rPr>
            <w:noProof/>
            <w:webHidden/>
          </w:rPr>
          <w:instrText xml:space="preserve"> PAGEREF _Toc86221576 \h </w:instrText>
        </w:r>
        <w:r w:rsidR="00B630DC">
          <w:rPr>
            <w:noProof/>
            <w:webHidden/>
          </w:rPr>
        </w:r>
        <w:r w:rsidR="00B630DC">
          <w:rPr>
            <w:noProof/>
            <w:webHidden/>
          </w:rPr>
          <w:fldChar w:fldCharType="separate"/>
        </w:r>
        <w:r w:rsidR="00B630DC">
          <w:rPr>
            <w:noProof/>
            <w:webHidden/>
          </w:rPr>
          <w:t>11</w:t>
        </w:r>
        <w:r w:rsidR="00B630DC">
          <w:rPr>
            <w:noProof/>
            <w:webHidden/>
          </w:rPr>
          <w:fldChar w:fldCharType="end"/>
        </w:r>
      </w:hyperlink>
    </w:p>
    <w:p w:rsidR="00B630DC" w:rsidRDefault="0091266C">
      <w:pPr>
        <w:pStyle w:val="34"/>
        <w:tabs>
          <w:tab w:val="right" w:leader="dot" w:pos="9627"/>
        </w:tabs>
        <w:rPr>
          <w:rFonts w:eastAsiaTheme="minorEastAsia" w:cstheme="minorBidi"/>
          <w:i w:val="0"/>
          <w:iCs w:val="0"/>
          <w:noProof/>
          <w:sz w:val="22"/>
          <w:szCs w:val="22"/>
        </w:rPr>
      </w:pPr>
      <w:hyperlink w:anchor="_Toc86221577" w:history="1">
        <w:r w:rsidR="00B630DC" w:rsidRPr="00B22532">
          <w:rPr>
            <w:rStyle w:val="a9"/>
            <w:rFonts w:ascii="Times New Roman" w:hAnsi="Times New Roman"/>
            <w:noProof/>
          </w:rPr>
          <w:t>1.3.1 Электроснабжение</w:t>
        </w:r>
        <w:r w:rsidR="00B630DC">
          <w:rPr>
            <w:noProof/>
            <w:webHidden/>
          </w:rPr>
          <w:tab/>
        </w:r>
        <w:r w:rsidR="00B630DC">
          <w:rPr>
            <w:noProof/>
            <w:webHidden/>
          </w:rPr>
          <w:fldChar w:fldCharType="begin"/>
        </w:r>
        <w:r w:rsidR="00B630DC">
          <w:rPr>
            <w:noProof/>
            <w:webHidden/>
          </w:rPr>
          <w:instrText xml:space="preserve"> PAGEREF _Toc86221577 \h </w:instrText>
        </w:r>
        <w:r w:rsidR="00B630DC">
          <w:rPr>
            <w:noProof/>
            <w:webHidden/>
          </w:rPr>
        </w:r>
        <w:r w:rsidR="00B630DC">
          <w:rPr>
            <w:noProof/>
            <w:webHidden/>
          </w:rPr>
          <w:fldChar w:fldCharType="separate"/>
        </w:r>
        <w:r w:rsidR="00B630DC">
          <w:rPr>
            <w:noProof/>
            <w:webHidden/>
          </w:rPr>
          <w:t>11</w:t>
        </w:r>
        <w:r w:rsidR="00B630DC">
          <w:rPr>
            <w:noProof/>
            <w:webHidden/>
          </w:rPr>
          <w:fldChar w:fldCharType="end"/>
        </w:r>
      </w:hyperlink>
    </w:p>
    <w:p w:rsidR="00B630DC" w:rsidRDefault="0091266C">
      <w:pPr>
        <w:pStyle w:val="34"/>
        <w:tabs>
          <w:tab w:val="right" w:leader="dot" w:pos="9627"/>
        </w:tabs>
        <w:rPr>
          <w:rFonts w:eastAsiaTheme="minorEastAsia" w:cstheme="minorBidi"/>
          <w:i w:val="0"/>
          <w:iCs w:val="0"/>
          <w:noProof/>
          <w:sz w:val="22"/>
          <w:szCs w:val="22"/>
        </w:rPr>
      </w:pPr>
      <w:hyperlink w:anchor="_Toc86221578" w:history="1">
        <w:r w:rsidR="00B630DC" w:rsidRPr="00B22532">
          <w:rPr>
            <w:rStyle w:val="a9"/>
            <w:rFonts w:ascii="Times New Roman" w:hAnsi="Times New Roman"/>
            <w:noProof/>
          </w:rPr>
          <w:t>1.3.2 Газоснабжение и трубопроводный транспорт</w:t>
        </w:r>
        <w:r w:rsidR="00B630DC">
          <w:rPr>
            <w:noProof/>
            <w:webHidden/>
          </w:rPr>
          <w:tab/>
        </w:r>
        <w:r w:rsidR="00B630DC">
          <w:rPr>
            <w:noProof/>
            <w:webHidden/>
          </w:rPr>
          <w:fldChar w:fldCharType="begin"/>
        </w:r>
        <w:r w:rsidR="00B630DC">
          <w:rPr>
            <w:noProof/>
            <w:webHidden/>
          </w:rPr>
          <w:instrText xml:space="preserve"> PAGEREF _Toc86221578 \h </w:instrText>
        </w:r>
        <w:r w:rsidR="00B630DC">
          <w:rPr>
            <w:noProof/>
            <w:webHidden/>
          </w:rPr>
        </w:r>
        <w:r w:rsidR="00B630DC">
          <w:rPr>
            <w:noProof/>
            <w:webHidden/>
          </w:rPr>
          <w:fldChar w:fldCharType="separate"/>
        </w:r>
        <w:r w:rsidR="00B630DC">
          <w:rPr>
            <w:noProof/>
            <w:webHidden/>
          </w:rPr>
          <w:t>13</w:t>
        </w:r>
        <w:r w:rsidR="00B630DC">
          <w:rPr>
            <w:noProof/>
            <w:webHidden/>
          </w:rPr>
          <w:fldChar w:fldCharType="end"/>
        </w:r>
      </w:hyperlink>
    </w:p>
    <w:p w:rsidR="00B630DC" w:rsidRDefault="0091266C">
      <w:pPr>
        <w:pStyle w:val="34"/>
        <w:tabs>
          <w:tab w:val="right" w:leader="dot" w:pos="9627"/>
        </w:tabs>
        <w:rPr>
          <w:rFonts w:eastAsiaTheme="minorEastAsia" w:cstheme="minorBidi"/>
          <w:i w:val="0"/>
          <w:iCs w:val="0"/>
          <w:noProof/>
          <w:sz w:val="22"/>
          <w:szCs w:val="22"/>
        </w:rPr>
      </w:pPr>
      <w:hyperlink w:anchor="_Toc86221579" w:history="1">
        <w:r w:rsidR="00B630DC" w:rsidRPr="00B22532">
          <w:rPr>
            <w:rStyle w:val="a9"/>
            <w:rFonts w:ascii="Times New Roman" w:hAnsi="Times New Roman"/>
            <w:noProof/>
          </w:rPr>
          <w:t>1.3.3 Связь и информатизация</w:t>
        </w:r>
        <w:r w:rsidR="00B630DC">
          <w:rPr>
            <w:noProof/>
            <w:webHidden/>
          </w:rPr>
          <w:tab/>
        </w:r>
        <w:r w:rsidR="00B630DC">
          <w:rPr>
            <w:noProof/>
            <w:webHidden/>
          </w:rPr>
          <w:fldChar w:fldCharType="begin"/>
        </w:r>
        <w:r w:rsidR="00B630DC">
          <w:rPr>
            <w:noProof/>
            <w:webHidden/>
          </w:rPr>
          <w:instrText xml:space="preserve"> PAGEREF _Toc86221579 \h </w:instrText>
        </w:r>
        <w:r w:rsidR="00B630DC">
          <w:rPr>
            <w:noProof/>
            <w:webHidden/>
          </w:rPr>
        </w:r>
        <w:r w:rsidR="00B630DC">
          <w:rPr>
            <w:noProof/>
            <w:webHidden/>
          </w:rPr>
          <w:fldChar w:fldCharType="separate"/>
        </w:r>
        <w:r w:rsidR="00B630DC">
          <w:rPr>
            <w:noProof/>
            <w:webHidden/>
          </w:rPr>
          <w:t>15</w:t>
        </w:r>
        <w:r w:rsidR="00B630DC">
          <w:rPr>
            <w:noProof/>
            <w:webHidden/>
          </w:rPr>
          <w:fldChar w:fldCharType="end"/>
        </w:r>
      </w:hyperlink>
    </w:p>
    <w:p w:rsidR="00B630DC" w:rsidRDefault="0091266C">
      <w:pPr>
        <w:pStyle w:val="34"/>
        <w:tabs>
          <w:tab w:val="right" w:leader="dot" w:pos="9627"/>
        </w:tabs>
        <w:rPr>
          <w:rFonts w:eastAsiaTheme="minorEastAsia" w:cstheme="minorBidi"/>
          <w:i w:val="0"/>
          <w:iCs w:val="0"/>
          <w:noProof/>
          <w:sz w:val="22"/>
          <w:szCs w:val="22"/>
        </w:rPr>
      </w:pPr>
      <w:hyperlink w:anchor="_Toc86221580" w:history="1">
        <w:r w:rsidR="00B630DC" w:rsidRPr="00B22532">
          <w:rPr>
            <w:rStyle w:val="a9"/>
            <w:rFonts w:ascii="Times New Roman" w:hAnsi="Times New Roman"/>
            <w:noProof/>
          </w:rPr>
          <w:t>1.3.4 Водоснабжение</w:t>
        </w:r>
        <w:r w:rsidR="00B630DC">
          <w:rPr>
            <w:noProof/>
            <w:webHidden/>
          </w:rPr>
          <w:tab/>
        </w:r>
        <w:r w:rsidR="00B630DC">
          <w:rPr>
            <w:noProof/>
            <w:webHidden/>
          </w:rPr>
          <w:fldChar w:fldCharType="begin"/>
        </w:r>
        <w:r w:rsidR="00B630DC">
          <w:rPr>
            <w:noProof/>
            <w:webHidden/>
          </w:rPr>
          <w:instrText xml:space="preserve"> PAGEREF _Toc86221580 \h </w:instrText>
        </w:r>
        <w:r w:rsidR="00B630DC">
          <w:rPr>
            <w:noProof/>
            <w:webHidden/>
          </w:rPr>
        </w:r>
        <w:r w:rsidR="00B630DC">
          <w:rPr>
            <w:noProof/>
            <w:webHidden/>
          </w:rPr>
          <w:fldChar w:fldCharType="separate"/>
        </w:r>
        <w:r w:rsidR="00B630DC">
          <w:rPr>
            <w:noProof/>
            <w:webHidden/>
          </w:rPr>
          <w:t>17</w:t>
        </w:r>
        <w:r w:rsidR="00B630DC">
          <w:rPr>
            <w:noProof/>
            <w:webHidden/>
          </w:rPr>
          <w:fldChar w:fldCharType="end"/>
        </w:r>
      </w:hyperlink>
    </w:p>
    <w:p w:rsidR="00B630DC" w:rsidRDefault="0091266C">
      <w:pPr>
        <w:pStyle w:val="34"/>
        <w:tabs>
          <w:tab w:val="right" w:leader="dot" w:pos="9627"/>
        </w:tabs>
        <w:rPr>
          <w:rFonts w:eastAsiaTheme="minorEastAsia" w:cstheme="minorBidi"/>
          <w:i w:val="0"/>
          <w:iCs w:val="0"/>
          <w:noProof/>
          <w:sz w:val="22"/>
          <w:szCs w:val="22"/>
        </w:rPr>
      </w:pPr>
      <w:hyperlink w:anchor="_Toc86221581" w:history="1">
        <w:r w:rsidR="00B630DC" w:rsidRPr="00B22532">
          <w:rPr>
            <w:rStyle w:val="a9"/>
            <w:rFonts w:ascii="Times New Roman" w:hAnsi="Times New Roman"/>
            <w:noProof/>
          </w:rPr>
          <w:t>1.3.5 Водоотведение</w:t>
        </w:r>
        <w:r w:rsidR="00B630DC">
          <w:rPr>
            <w:noProof/>
            <w:webHidden/>
          </w:rPr>
          <w:tab/>
        </w:r>
        <w:r w:rsidR="00B630DC">
          <w:rPr>
            <w:noProof/>
            <w:webHidden/>
          </w:rPr>
          <w:fldChar w:fldCharType="begin"/>
        </w:r>
        <w:r w:rsidR="00B630DC">
          <w:rPr>
            <w:noProof/>
            <w:webHidden/>
          </w:rPr>
          <w:instrText xml:space="preserve"> PAGEREF _Toc86221581 \h </w:instrText>
        </w:r>
        <w:r w:rsidR="00B630DC">
          <w:rPr>
            <w:noProof/>
            <w:webHidden/>
          </w:rPr>
        </w:r>
        <w:r w:rsidR="00B630DC">
          <w:rPr>
            <w:noProof/>
            <w:webHidden/>
          </w:rPr>
          <w:fldChar w:fldCharType="separate"/>
        </w:r>
        <w:r w:rsidR="00B630DC">
          <w:rPr>
            <w:noProof/>
            <w:webHidden/>
          </w:rPr>
          <w:t>24</w:t>
        </w:r>
        <w:r w:rsidR="00B630DC">
          <w:rPr>
            <w:noProof/>
            <w:webHidden/>
          </w:rPr>
          <w:fldChar w:fldCharType="end"/>
        </w:r>
      </w:hyperlink>
    </w:p>
    <w:p w:rsidR="00B630DC" w:rsidRDefault="0091266C">
      <w:pPr>
        <w:pStyle w:val="34"/>
        <w:tabs>
          <w:tab w:val="right" w:leader="dot" w:pos="9627"/>
        </w:tabs>
        <w:rPr>
          <w:rFonts w:eastAsiaTheme="minorEastAsia" w:cstheme="minorBidi"/>
          <w:i w:val="0"/>
          <w:iCs w:val="0"/>
          <w:noProof/>
          <w:sz w:val="22"/>
          <w:szCs w:val="22"/>
        </w:rPr>
      </w:pPr>
      <w:hyperlink w:anchor="_Toc86221582" w:history="1">
        <w:r w:rsidR="00B630DC" w:rsidRPr="00B22532">
          <w:rPr>
            <w:rStyle w:val="a9"/>
            <w:rFonts w:ascii="Times New Roman" w:hAnsi="Times New Roman"/>
            <w:noProof/>
          </w:rPr>
          <w:t>1.3.6 Теплоснабжение</w:t>
        </w:r>
        <w:r w:rsidR="00B630DC">
          <w:rPr>
            <w:noProof/>
            <w:webHidden/>
          </w:rPr>
          <w:tab/>
        </w:r>
        <w:r w:rsidR="00B630DC">
          <w:rPr>
            <w:noProof/>
            <w:webHidden/>
          </w:rPr>
          <w:fldChar w:fldCharType="begin"/>
        </w:r>
        <w:r w:rsidR="00B630DC">
          <w:rPr>
            <w:noProof/>
            <w:webHidden/>
          </w:rPr>
          <w:instrText xml:space="preserve"> PAGEREF _Toc86221582 \h </w:instrText>
        </w:r>
        <w:r w:rsidR="00B630DC">
          <w:rPr>
            <w:noProof/>
            <w:webHidden/>
          </w:rPr>
        </w:r>
        <w:r w:rsidR="00B630DC">
          <w:rPr>
            <w:noProof/>
            <w:webHidden/>
          </w:rPr>
          <w:fldChar w:fldCharType="separate"/>
        </w:r>
        <w:r w:rsidR="00B630DC">
          <w:rPr>
            <w:noProof/>
            <w:webHidden/>
          </w:rPr>
          <w:t>27</w:t>
        </w:r>
        <w:r w:rsidR="00B630DC">
          <w:rPr>
            <w:noProof/>
            <w:webHidden/>
          </w:rPr>
          <w:fldChar w:fldCharType="end"/>
        </w:r>
      </w:hyperlink>
    </w:p>
    <w:p w:rsidR="00B630DC" w:rsidRDefault="0091266C">
      <w:pPr>
        <w:pStyle w:val="24"/>
        <w:tabs>
          <w:tab w:val="right" w:leader="dot" w:pos="9627"/>
        </w:tabs>
        <w:rPr>
          <w:rFonts w:eastAsiaTheme="minorEastAsia" w:cstheme="minorBidi"/>
          <w:smallCaps w:val="0"/>
          <w:noProof/>
          <w:sz w:val="22"/>
          <w:szCs w:val="22"/>
        </w:rPr>
      </w:pPr>
      <w:hyperlink w:anchor="_Toc86221583" w:history="1">
        <w:r w:rsidR="00B630DC" w:rsidRPr="00B22532">
          <w:rPr>
            <w:rStyle w:val="a9"/>
            <w:rFonts w:ascii="Times New Roman" w:hAnsi="Times New Roman"/>
            <w:noProof/>
          </w:rPr>
          <w:t>1.4 Охрана окружающей среды</w:t>
        </w:r>
        <w:r w:rsidR="00B630DC">
          <w:rPr>
            <w:noProof/>
            <w:webHidden/>
          </w:rPr>
          <w:tab/>
        </w:r>
        <w:r w:rsidR="00B630DC">
          <w:rPr>
            <w:noProof/>
            <w:webHidden/>
          </w:rPr>
          <w:fldChar w:fldCharType="begin"/>
        </w:r>
        <w:r w:rsidR="00B630DC">
          <w:rPr>
            <w:noProof/>
            <w:webHidden/>
          </w:rPr>
          <w:instrText xml:space="preserve"> PAGEREF _Toc86221583 \h </w:instrText>
        </w:r>
        <w:r w:rsidR="00B630DC">
          <w:rPr>
            <w:noProof/>
            <w:webHidden/>
          </w:rPr>
        </w:r>
        <w:r w:rsidR="00B630DC">
          <w:rPr>
            <w:noProof/>
            <w:webHidden/>
          </w:rPr>
          <w:fldChar w:fldCharType="separate"/>
        </w:r>
        <w:r w:rsidR="00B630DC">
          <w:rPr>
            <w:noProof/>
            <w:webHidden/>
          </w:rPr>
          <w:t>31</w:t>
        </w:r>
        <w:r w:rsidR="00B630DC">
          <w:rPr>
            <w:noProof/>
            <w:webHidden/>
          </w:rPr>
          <w:fldChar w:fldCharType="end"/>
        </w:r>
      </w:hyperlink>
    </w:p>
    <w:p w:rsidR="00B630DC" w:rsidRDefault="0091266C">
      <w:pPr>
        <w:pStyle w:val="34"/>
        <w:tabs>
          <w:tab w:val="right" w:leader="dot" w:pos="9627"/>
        </w:tabs>
        <w:rPr>
          <w:rFonts w:eastAsiaTheme="minorEastAsia" w:cstheme="minorBidi"/>
          <w:i w:val="0"/>
          <w:iCs w:val="0"/>
          <w:noProof/>
          <w:sz w:val="22"/>
          <w:szCs w:val="22"/>
        </w:rPr>
      </w:pPr>
      <w:hyperlink w:anchor="_Toc86221584" w:history="1">
        <w:r w:rsidR="00B630DC" w:rsidRPr="00B22532">
          <w:rPr>
            <w:rStyle w:val="a9"/>
            <w:rFonts w:ascii="Times New Roman" w:hAnsi="Times New Roman"/>
            <w:noProof/>
          </w:rPr>
          <w:t>1.4.1 Зоны с особыми условиями использования территорий</w:t>
        </w:r>
        <w:r w:rsidR="00B630DC">
          <w:rPr>
            <w:noProof/>
            <w:webHidden/>
          </w:rPr>
          <w:tab/>
        </w:r>
        <w:r w:rsidR="00B630DC">
          <w:rPr>
            <w:noProof/>
            <w:webHidden/>
          </w:rPr>
          <w:fldChar w:fldCharType="begin"/>
        </w:r>
        <w:r w:rsidR="00B630DC">
          <w:rPr>
            <w:noProof/>
            <w:webHidden/>
          </w:rPr>
          <w:instrText xml:space="preserve"> PAGEREF _Toc86221584 \h </w:instrText>
        </w:r>
        <w:r w:rsidR="00B630DC">
          <w:rPr>
            <w:noProof/>
            <w:webHidden/>
          </w:rPr>
        </w:r>
        <w:r w:rsidR="00B630DC">
          <w:rPr>
            <w:noProof/>
            <w:webHidden/>
          </w:rPr>
          <w:fldChar w:fldCharType="separate"/>
        </w:r>
        <w:r w:rsidR="00B630DC">
          <w:rPr>
            <w:noProof/>
            <w:webHidden/>
          </w:rPr>
          <w:t>31</w:t>
        </w:r>
        <w:r w:rsidR="00B630DC">
          <w:rPr>
            <w:noProof/>
            <w:webHidden/>
          </w:rPr>
          <w:fldChar w:fldCharType="end"/>
        </w:r>
      </w:hyperlink>
    </w:p>
    <w:p w:rsidR="00B630DC" w:rsidRDefault="0091266C">
      <w:pPr>
        <w:pStyle w:val="34"/>
        <w:tabs>
          <w:tab w:val="right" w:leader="dot" w:pos="9627"/>
        </w:tabs>
        <w:rPr>
          <w:rFonts w:eastAsiaTheme="minorEastAsia" w:cstheme="minorBidi"/>
          <w:i w:val="0"/>
          <w:iCs w:val="0"/>
          <w:noProof/>
          <w:sz w:val="22"/>
          <w:szCs w:val="22"/>
        </w:rPr>
      </w:pPr>
      <w:hyperlink w:anchor="_Toc86221585" w:history="1">
        <w:r w:rsidR="00B630DC" w:rsidRPr="00B22532">
          <w:rPr>
            <w:rStyle w:val="a9"/>
            <w:rFonts w:ascii="Times New Roman" w:hAnsi="Times New Roman"/>
            <w:noProof/>
          </w:rPr>
          <w:t>1.4.2 Экологические ограничения</w:t>
        </w:r>
        <w:r w:rsidR="00B630DC">
          <w:rPr>
            <w:noProof/>
            <w:webHidden/>
          </w:rPr>
          <w:tab/>
        </w:r>
        <w:r w:rsidR="00B630DC">
          <w:rPr>
            <w:noProof/>
            <w:webHidden/>
          </w:rPr>
          <w:fldChar w:fldCharType="begin"/>
        </w:r>
        <w:r w:rsidR="00B630DC">
          <w:rPr>
            <w:noProof/>
            <w:webHidden/>
          </w:rPr>
          <w:instrText xml:space="preserve"> PAGEREF _Toc86221585 \h </w:instrText>
        </w:r>
        <w:r w:rsidR="00B630DC">
          <w:rPr>
            <w:noProof/>
            <w:webHidden/>
          </w:rPr>
        </w:r>
        <w:r w:rsidR="00B630DC">
          <w:rPr>
            <w:noProof/>
            <w:webHidden/>
          </w:rPr>
          <w:fldChar w:fldCharType="separate"/>
        </w:r>
        <w:r w:rsidR="00B630DC">
          <w:rPr>
            <w:noProof/>
            <w:webHidden/>
          </w:rPr>
          <w:t>34</w:t>
        </w:r>
        <w:r w:rsidR="00B630DC">
          <w:rPr>
            <w:noProof/>
            <w:webHidden/>
          </w:rPr>
          <w:fldChar w:fldCharType="end"/>
        </w:r>
      </w:hyperlink>
    </w:p>
    <w:p w:rsidR="00B630DC" w:rsidRDefault="0091266C">
      <w:pPr>
        <w:pStyle w:val="34"/>
        <w:tabs>
          <w:tab w:val="right" w:leader="dot" w:pos="9627"/>
        </w:tabs>
        <w:rPr>
          <w:rFonts w:eastAsiaTheme="minorEastAsia" w:cstheme="minorBidi"/>
          <w:i w:val="0"/>
          <w:iCs w:val="0"/>
          <w:noProof/>
          <w:sz w:val="22"/>
          <w:szCs w:val="22"/>
        </w:rPr>
      </w:pPr>
      <w:hyperlink w:anchor="_Toc86221586" w:history="1">
        <w:r w:rsidR="00B630DC" w:rsidRPr="00B22532">
          <w:rPr>
            <w:rStyle w:val="a9"/>
            <w:rFonts w:ascii="Times New Roman" w:hAnsi="Times New Roman"/>
            <w:noProof/>
          </w:rPr>
          <w:t>1.4.3 Мероприятия по охране атмосферного воздуха</w:t>
        </w:r>
        <w:r w:rsidR="00B630DC">
          <w:rPr>
            <w:noProof/>
            <w:webHidden/>
          </w:rPr>
          <w:tab/>
        </w:r>
        <w:r w:rsidR="00B630DC">
          <w:rPr>
            <w:noProof/>
            <w:webHidden/>
          </w:rPr>
          <w:fldChar w:fldCharType="begin"/>
        </w:r>
        <w:r w:rsidR="00B630DC">
          <w:rPr>
            <w:noProof/>
            <w:webHidden/>
          </w:rPr>
          <w:instrText xml:space="preserve"> PAGEREF _Toc86221586 \h </w:instrText>
        </w:r>
        <w:r w:rsidR="00B630DC">
          <w:rPr>
            <w:noProof/>
            <w:webHidden/>
          </w:rPr>
        </w:r>
        <w:r w:rsidR="00B630DC">
          <w:rPr>
            <w:noProof/>
            <w:webHidden/>
          </w:rPr>
          <w:fldChar w:fldCharType="separate"/>
        </w:r>
        <w:r w:rsidR="00B630DC">
          <w:rPr>
            <w:noProof/>
            <w:webHidden/>
          </w:rPr>
          <w:t>35</w:t>
        </w:r>
        <w:r w:rsidR="00B630DC">
          <w:rPr>
            <w:noProof/>
            <w:webHidden/>
          </w:rPr>
          <w:fldChar w:fldCharType="end"/>
        </w:r>
      </w:hyperlink>
    </w:p>
    <w:p w:rsidR="00B630DC" w:rsidRDefault="0091266C">
      <w:pPr>
        <w:pStyle w:val="34"/>
        <w:tabs>
          <w:tab w:val="right" w:leader="dot" w:pos="9627"/>
        </w:tabs>
        <w:rPr>
          <w:rFonts w:eastAsiaTheme="minorEastAsia" w:cstheme="minorBidi"/>
          <w:i w:val="0"/>
          <w:iCs w:val="0"/>
          <w:noProof/>
          <w:sz w:val="22"/>
          <w:szCs w:val="22"/>
        </w:rPr>
      </w:pPr>
      <w:hyperlink w:anchor="_Toc86221587" w:history="1">
        <w:r w:rsidR="00B630DC" w:rsidRPr="00B22532">
          <w:rPr>
            <w:rStyle w:val="a9"/>
            <w:rFonts w:ascii="Times New Roman" w:hAnsi="Times New Roman"/>
            <w:noProof/>
          </w:rPr>
          <w:t>1.4.4 Мероприятия по охране водной среды</w:t>
        </w:r>
        <w:r w:rsidR="00B630DC">
          <w:rPr>
            <w:noProof/>
            <w:webHidden/>
          </w:rPr>
          <w:tab/>
        </w:r>
        <w:r w:rsidR="00B630DC">
          <w:rPr>
            <w:noProof/>
            <w:webHidden/>
          </w:rPr>
          <w:fldChar w:fldCharType="begin"/>
        </w:r>
        <w:r w:rsidR="00B630DC">
          <w:rPr>
            <w:noProof/>
            <w:webHidden/>
          </w:rPr>
          <w:instrText xml:space="preserve"> PAGEREF _Toc86221587 \h </w:instrText>
        </w:r>
        <w:r w:rsidR="00B630DC">
          <w:rPr>
            <w:noProof/>
            <w:webHidden/>
          </w:rPr>
        </w:r>
        <w:r w:rsidR="00B630DC">
          <w:rPr>
            <w:noProof/>
            <w:webHidden/>
          </w:rPr>
          <w:fldChar w:fldCharType="separate"/>
        </w:r>
        <w:r w:rsidR="00B630DC">
          <w:rPr>
            <w:noProof/>
            <w:webHidden/>
          </w:rPr>
          <w:t>36</w:t>
        </w:r>
        <w:r w:rsidR="00B630DC">
          <w:rPr>
            <w:noProof/>
            <w:webHidden/>
          </w:rPr>
          <w:fldChar w:fldCharType="end"/>
        </w:r>
      </w:hyperlink>
    </w:p>
    <w:p w:rsidR="00B630DC" w:rsidRDefault="0091266C">
      <w:pPr>
        <w:pStyle w:val="34"/>
        <w:tabs>
          <w:tab w:val="right" w:leader="dot" w:pos="9627"/>
        </w:tabs>
        <w:rPr>
          <w:rFonts w:eastAsiaTheme="minorEastAsia" w:cstheme="minorBidi"/>
          <w:i w:val="0"/>
          <w:iCs w:val="0"/>
          <w:noProof/>
          <w:sz w:val="22"/>
          <w:szCs w:val="22"/>
        </w:rPr>
      </w:pPr>
      <w:hyperlink w:anchor="_Toc86221588" w:history="1">
        <w:r w:rsidR="00B630DC" w:rsidRPr="00B22532">
          <w:rPr>
            <w:rStyle w:val="a9"/>
            <w:rFonts w:ascii="Times New Roman" w:hAnsi="Times New Roman"/>
            <w:noProof/>
          </w:rPr>
          <w:t>1.4.5 Мероприятия по предотвращению загрязнения и разрушения почвенного покрова</w:t>
        </w:r>
        <w:r w:rsidR="00B630DC">
          <w:rPr>
            <w:noProof/>
            <w:webHidden/>
          </w:rPr>
          <w:tab/>
        </w:r>
        <w:r w:rsidR="00B630DC">
          <w:rPr>
            <w:noProof/>
            <w:webHidden/>
          </w:rPr>
          <w:fldChar w:fldCharType="begin"/>
        </w:r>
        <w:r w:rsidR="00B630DC">
          <w:rPr>
            <w:noProof/>
            <w:webHidden/>
          </w:rPr>
          <w:instrText xml:space="preserve"> PAGEREF _Toc86221588 \h </w:instrText>
        </w:r>
        <w:r w:rsidR="00B630DC">
          <w:rPr>
            <w:noProof/>
            <w:webHidden/>
          </w:rPr>
        </w:r>
        <w:r w:rsidR="00B630DC">
          <w:rPr>
            <w:noProof/>
            <w:webHidden/>
          </w:rPr>
          <w:fldChar w:fldCharType="separate"/>
        </w:r>
        <w:r w:rsidR="00B630DC">
          <w:rPr>
            <w:noProof/>
            <w:webHidden/>
          </w:rPr>
          <w:t>37</w:t>
        </w:r>
        <w:r w:rsidR="00B630DC">
          <w:rPr>
            <w:noProof/>
            <w:webHidden/>
          </w:rPr>
          <w:fldChar w:fldCharType="end"/>
        </w:r>
      </w:hyperlink>
    </w:p>
    <w:p w:rsidR="00B630DC" w:rsidRDefault="0091266C">
      <w:pPr>
        <w:pStyle w:val="34"/>
        <w:tabs>
          <w:tab w:val="right" w:leader="dot" w:pos="9627"/>
        </w:tabs>
        <w:rPr>
          <w:rFonts w:eastAsiaTheme="minorEastAsia" w:cstheme="minorBidi"/>
          <w:i w:val="0"/>
          <w:iCs w:val="0"/>
          <w:noProof/>
          <w:sz w:val="22"/>
          <w:szCs w:val="22"/>
        </w:rPr>
      </w:pPr>
      <w:hyperlink w:anchor="_Toc86221589" w:history="1">
        <w:r w:rsidR="00B630DC" w:rsidRPr="00B22532">
          <w:rPr>
            <w:rStyle w:val="a9"/>
            <w:rFonts w:ascii="Times New Roman" w:hAnsi="Times New Roman"/>
            <w:noProof/>
          </w:rPr>
          <w:t>1.4.6 Мероприятия по санитарной очистке</w:t>
        </w:r>
        <w:r w:rsidR="00B630DC">
          <w:rPr>
            <w:noProof/>
            <w:webHidden/>
          </w:rPr>
          <w:tab/>
        </w:r>
        <w:r w:rsidR="00B630DC">
          <w:rPr>
            <w:noProof/>
            <w:webHidden/>
          </w:rPr>
          <w:fldChar w:fldCharType="begin"/>
        </w:r>
        <w:r w:rsidR="00B630DC">
          <w:rPr>
            <w:noProof/>
            <w:webHidden/>
          </w:rPr>
          <w:instrText xml:space="preserve"> PAGEREF _Toc86221589 \h </w:instrText>
        </w:r>
        <w:r w:rsidR="00B630DC">
          <w:rPr>
            <w:noProof/>
            <w:webHidden/>
          </w:rPr>
        </w:r>
        <w:r w:rsidR="00B630DC">
          <w:rPr>
            <w:noProof/>
            <w:webHidden/>
          </w:rPr>
          <w:fldChar w:fldCharType="separate"/>
        </w:r>
        <w:r w:rsidR="00B630DC">
          <w:rPr>
            <w:noProof/>
            <w:webHidden/>
          </w:rPr>
          <w:t>38</w:t>
        </w:r>
        <w:r w:rsidR="00B630DC">
          <w:rPr>
            <w:noProof/>
            <w:webHidden/>
          </w:rPr>
          <w:fldChar w:fldCharType="end"/>
        </w:r>
      </w:hyperlink>
    </w:p>
    <w:p w:rsidR="00B630DC" w:rsidRDefault="0091266C">
      <w:pPr>
        <w:pStyle w:val="18"/>
        <w:tabs>
          <w:tab w:val="left" w:pos="480"/>
          <w:tab w:val="right" w:leader="dot" w:pos="9627"/>
        </w:tabs>
        <w:rPr>
          <w:rFonts w:eastAsiaTheme="minorEastAsia" w:cstheme="minorBidi"/>
          <w:b w:val="0"/>
          <w:bCs w:val="0"/>
          <w:caps w:val="0"/>
          <w:noProof/>
          <w:sz w:val="22"/>
          <w:szCs w:val="22"/>
        </w:rPr>
      </w:pPr>
      <w:hyperlink w:anchor="_Toc86221590" w:history="1">
        <w:r w:rsidR="00B630DC" w:rsidRPr="00B22532">
          <w:rPr>
            <w:rStyle w:val="a9"/>
            <w:rFonts w:ascii="Times New Roman" w:hAnsi="Times New Roman"/>
            <w:noProof/>
          </w:rPr>
          <w:t>2.</w:t>
        </w:r>
        <w:r w:rsidR="00B630DC">
          <w:rPr>
            <w:rFonts w:eastAsiaTheme="minorEastAsia" w:cstheme="minorBidi"/>
            <w:b w:val="0"/>
            <w:bCs w:val="0"/>
            <w:caps w:val="0"/>
            <w:noProof/>
            <w:sz w:val="22"/>
            <w:szCs w:val="22"/>
          </w:rPr>
          <w:tab/>
        </w:r>
        <w:r w:rsidR="00B630DC" w:rsidRPr="00B22532">
          <w:rPr>
            <w:rStyle w:val="a9"/>
            <w:rFonts w:ascii="Times New Roman" w:hAnsi="Times New Roman"/>
            <w:noProof/>
          </w:rPr>
          <w:t>Утвержденные документами территориального планирования Российской Федерации, документами территориального планирования субъекта Российской Федерации сведения о видах, назначении и наименованиях планируемых для размещения на межселенных территориях объектов федерального значения, объектов регионального значения</w:t>
        </w:r>
        <w:r w:rsidR="00B630DC">
          <w:rPr>
            <w:noProof/>
            <w:webHidden/>
          </w:rPr>
          <w:tab/>
        </w:r>
        <w:r w:rsidR="00B630DC">
          <w:rPr>
            <w:noProof/>
            <w:webHidden/>
          </w:rPr>
          <w:fldChar w:fldCharType="begin"/>
        </w:r>
        <w:r w:rsidR="00B630DC">
          <w:rPr>
            <w:noProof/>
            <w:webHidden/>
          </w:rPr>
          <w:instrText xml:space="preserve"> PAGEREF _Toc86221590 \h </w:instrText>
        </w:r>
        <w:r w:rsidR="00B630DC">
          <w:rPr>
            <w:noProof/>
            <w:webHidden/>
          </w:rPr>
        </w:r>
        <w:r w:rsidR="00B630DC">
          <w:rPr>
            <w:noProof/>
            <w:webHidden/>
          </w:rPr>
          <w:fldChar w:fldCharType="separate"/>
        </w:r>
        <w:r w:rsidR="00B630DC">
          <w:rPr>
            <w:noProof/>
            <w:webHidden/>
          </w:rPr>
          <w:t>54</w:t>
        </w:r>
        <w:r w:rsidR="00B630DC">
          <w:rPr>
            <w:noProof/>
            <w:webHidden/>
          </w:rPr>
          <w:fldChar w:fldCharType="end"/>
        </w:r>
      </w:hyperlink>
    </w:p>
    <w:p w:rsidR="00B630DC" w:rsidRDefault="0091266C">
      <w:pPr>
        <w:pStyle w:val="18"/>
        <w:tabs>
          <w:tab w:val="left" w:pos="480"/>
          <w:tab w:val="right" w:leader="dot" w:pos="9627"/>
        </w:tabs>
        <w:rPr>
          <w:rFonts w:eastAsiaTheme="minorEastAsia" w:cstheme="minorBidi"/>
          <w:b w:val="0"/>
          <w:bCs w:val="0"/>
          <w:caps w:val="0"/>
          <w:noProof/>
          <w:sz w:val="22"/>
          <w:szCs w:val="22"/>
        </w:rPr>
      </w:pPr>
      <w:hyperlink w:anchor="_Toc86221591" w:history="1">
        <w:r w:rsidR="00B630DC" w:rsidRPr="00B22532">
          <w:rPr>
            <w:rStyle w:val="a9"/>
            <w:rFonts w:ascii="Times New Roman" w:hAnsi="Times New Roman"/>
            <w:noProof/>
          </w:rPr>
          <w:t>3.</w:t>
        </w:r>
        <w:r w:rsidR="00B630DC">
          <w:rPr>
            <w:rFonts w:eastAsiaTheme="minorEastAsia" w:cstheme="minorBidi"/>
            <w:b w:val="0"/>
            <w:bCs w:val="0"/>
            <w:caps w:val="0"/>
            <w:noProof/>
            <w:sz w:val="22"/>
            <w:szCs w:val="22"/>
          </w:rPr>
          <w:tab/>
        </w:r>
        <w:r w:rsidR="00B630DC" w:rsidRPr="00B22532">
          <w:rPr>
            <w:rStyle w:val="a9"/>
            <w:rFonts w:ascii="Times New Roman" w:hAnsi="Times New Roman"/>
            <w:noProof/>
          </w:rPr>
          <w:t>Особо охраняемые природные территории и объекты культурного наследия</w:t>
        </w:r>
        <w:r w:rsidR="00B630DC">
          <w:rPr>
            <w:noProof/>
            <w:webHidden/>
          </w:rPr>
          <w:tab/>
        </w:r>
        <w:r w:rsidR="00B630DC">
          <w:rPr>
            <w:noProof/>
            <w:webHidden/>
          </w:rPr>
          <w:fldChar w:fldCharType="begin"/>
        </w:r>
        <w:r w:rsidR="00B630DC">
          <w:rPr>
            <w:noProof/>
            <w:webHidden/>
          </w:rPr>
          <w:instrText xml:space="preserve"> PAGEREF _Toc86221591 \h </w:instrText>
        </w:r>
        <w:r w:rsidR="00B630DC">
          <w:rPr>
            <w:noProof/>
            <w:webHidden/>
          </w:rPr>
        </w:r>
        <w:r w:rsidR="00B630DC">
          <w:rPr>
            <w:noProof/>
            <w:webHidden/>
          </w:rPr>
          <w:fldChar w:fldCharType="separate"/>
        </w:r>
        <w:r w:rsidR="00B630DC">
          <w:rPr>
            <w:noProof/>
            <w:webHidden/>
          </w:rPr>
          <w:t>65</w:t>
        </w:r>
        <w:r w:rsidR="00B630DC">
          <w:rPr>
            <w:noProof/>
            <w:webHidden/>
          </w:rPr>
          <w:fldChar w:fldCharType="end"/>
        </w:r>
      </w:hyperlink>
    </w:p>
    <w:p w:rsidR="00B630DC" w:rsidRDefault="0091266C">
      <w:pPr>
        <w:pStyle w:val="24"/>
        <w:tabs>
          <w:tab w:val="right" w:leader="dot" w:pos="9627"/>
        </w:tabs>
        <w:rPr>
          <w:rFonts w:eastAsiaTheme="minorEastAsia" w:cstheme="minorBidi"/>
          <w:smallCaps w:val="0"/>
          <w:noProof/>
          <w:sz w:val="22"/>
          <w:szCs w:val="22"/>
        </w:rPr>
      </w:pPr>
      <w:hyperlink w:anchor="_Toc86221595" w:history="1">
        <w:r w:rsidR="00B630DC" w:rsidRPr="00B22532">
          <w:rPr>
            <w:rStyle w:val="a9"/>
            <w:rFonts w:ascii="Times New Roman" w:hAnsi="Times New Roman"/>
            <w:noProof/>
          </w:rPr>
          <w:t>3.1 Особо охраняемые природные территории</w:t>
        </w:r>
        <w:r w:rsidR="00B630DC">
          <w:rPr>
            <w:noProof/>
            <w:webHidden/>
          </w:rPr>
          <w:tab/>
        </w:r>
        <w:r w:rsidR="00B630DC">
          <w:rPr>
            <w:noProof/>
            <w:webHidden/>
          </w:rPr>
          <w:fldChar w:fldCharType="begin"/>
        </w:r>
        <w:r w:rsidR="00B630DC">
          <w:rPr>
            <w:noProof/>
            <w:webHidden/>
          </w:rPr>
          <w:instrText xml:space="preserve"> PAGEREF _Toc86221595 \h </w:instrText>
        </w:r>
        <w:r w:rsidR="00B630DC">
          <w:rPr>
            <w:noProof/>
            <w:webHidden/>
          </w:rPr>
        </w:r>
        <w:r w:rsidR="00B630DC">
          <w:rPr>
            <w:noProof/>
            <w:webHidden/>
          </w:rPr>
          <w:fldChar w:fldCharType="separate"/>
        </w:r>
        <w:r w:rsidR="00B630DC">
          <w:rPr>
            <w:noProof/>
            <w:webHidden/>
          </w:rPr>
          <w:t>65</w:t>
        </w:r>
        <w:r w:rsidR="00B630DC">
          <w:rPr>
            <w:noProof/>
            <w:webHidden/>
          </w:rPr>
          <w:fldChar w:fldCharType="end"/>
        </w:r>
      </w:hyperlink>
    </w:p>
    <w:p w:rsidR="00B630DC" w:rsidRDefault="0091266C">
      <w:pPr>
        <w:pStyle w:val="24"/>
        <w:tabs>
          <w:tab w:val="right" w:leader="dot" w:pos="9627"/>
        </w:tabs>
        <w:rPr>
          <w:rFonts w:eastAsiaTheme="minorEastAsia" w:cstheme="minorBidi"/>
          <w:smallCaps w:val="0"/>
          <w:noProof/>
          <w:sz w:val="22"/>
          <w:szCs w:val="22"/>
        </w:rPr>
      </w:pPr>
      <w:hyperlink w:anchor="_Toc86221596" w:history="1">
        <w:r w:rsidR="00B630DC" w:rsidRPr="00B22532">
          <w:rPr>
            <w:rStyle w:val="a9"/>
            <w:rFonts w:ascii="Times New Roman" w:hAnsi="Times New Roman"/>
            <w:noProof/>
          </w:rPr>
          <w:t>3.2 Территории традиционного природопользования коренных малочисленных народов (родовые угодья)</w:t>
        </w:r>
        <w:r w:rsidR="00B630DC">
          <w:rPr>
            <w:noProof/>
            <w:webHidden/>
          </w:rPr>
          <w:tab/>
        </w:r>
        <w:r w:rsidR="00B630DC">
          <w:rPr>
            <w:noProof/>
            <w:webHidden/>
          </w:rPr>
          <w:fldChar w:fldCharType="begin"/>
        </w:r>
        <w:r w:rsidR="00B630DC">
          <w:rPr>
            <w:noProof/>
            <w:webHidden/>
          </w:rPr>
          <w:instrText xml:space="preserve"> PAGEREF _Toc86221596 \h </w:instrText>
        </w:r>
        <w:r w:rsidR="00B630DC">
          <w:rPr>
            <w:noProof/>
            <w:webHidden/>
          </w:rPr>
        </w:r>
        <w:r w:rsidR="00B630DC">
          <w:rPr>
            <w:noProof/>
            <w:webHidden/>
          </w:rPr>
          <w:fldChar w:fldCharType="separate"/>
        </w:r>
        <w:r w:rsidR="00B630DC">
          <w:rPr>
            <w:noProof/>
            <w:webHidden/>
          </w:rPr>
          <w:t>74</w:t>
        </w:r>
        <w:r w:rsidR="00B630DC">
          <w:rPr>
            <w:noProof/>
            <w:webHidden/>
          </w:rPr>
          <w:fldChar w:fldCharType="end"/>
        </w:r>
      </w:hyperlink>
    </w:p>
    <w:p w:rsidR="00B630DC" w:rsidRDefault="0091266C">
      <w:pPr>
        <w:pStyle w:val="24"/>
        <w:tabs>
          <w:tab w:val="right" w:leader="dot" w:pos="9627"/>
        </w:tabs>
        <w:rPr>
          <w:rFonts w:eastAsiaTheme="minorEastAsia" w:cstheme="minorBidi"/>
          <w:smallCaps w:val="0"/>
          <w:noProof/>
          <w:sz w:val="22"/>
          <w:szCs w:val="22"/>
        </w:rPr>
      </w:pPr>
      <w:hyperlink w:anchor="_Toc86221597" w:history="1">
        <w:r w:rsidR="00B630DC" w:rsidRPr="00B22532">
          <w:rPr>
            <w:rStyle w:val="a9"/>
            <w:rFonts w:ascii="Times New Roman" w:hAnsi="Times New Roman"/>
            <w:noProof/>
          </w:rPr>
          <w:t>3.3 Объекты культурного наследия</w:t>
        </w:r>
        <w:r w:rsidR="00B630DC">
          <w:rPr>
            <w:noProof/>
            <w:webHidden/>
          </w:rPr>
          <w:tab/>
        </w:r>
        <w:r w:rsidR="00B630DC">
          <w:rPr>
            <w:noProof/>
            <w:webHidden/>
          </w:rPr>
          <w:fldChar w:fldCharType="begin"/>
        </w:r>
        <w:r w:rsidR="00B630DC">
          <w:rPr>
            <w:noProof/>
            <w:webHidden/>
          </w:rPr>
          <w:instrText xml:space="preserve"> PAGEREF _Toc86221597 \h </w:instrText>
        </w:r>
        <w:r w:rsidR="00B630DC">
          <w:rPr>
            <w:noProof/>
            <w:webHidden/>
          </w:rPr>
        </w:r>
        <w:r w:rsidR="00B630DC">
          <w:rPr>
            <w:noProof/>
            <w:webHidden/>
          </w:rPr>
          <w:fldChar w:fldCharType="separate"/>
        </w:r>
        <w:r w:rsidR="00B630DC">
          <w:rPr>
            <w:noProof/>
            <w:webHidden/>
          </w:rPr>
          <w:t>74</w:t>
        </w:r>
        <w:r w:rsidR="00B630DC">
          <w:rPr>
            <w:noProof/>
            <w:webHidden/>
          </w:rPr>
          <w:fldChar w:fldCharType="end"/>
        </w:r>
      </w:hyperlink>
    </w:p>
    <w:p w:rsidR="00B630DC" w:rsidRDefault="0091266C">
      <w:pPr>
        <w:pStyle w:val="18"/>
        <w:tabs>
          <w:tab w:val="left" w:pos="480"/>
          <w:tab w:val="right" w:leader="dot" w:pos="9627"/>
        </w:tabs>
        <w:rPr>
          <w:rFonts w:eastAsiaTheme="minorEastAsia" w:cstheme="minorBidi"/>
          <w:b w:val="0"/>
          <w:bCs w:val="0"/>
          <w:caps w:val="0"/>
          <w:noProof/>
          <w:sz w:val="22"/>
          <w:szCs w:val="22"/>
        </w:rPr>
      </w:pPr>
      <w:hyperlink w:anchor="_Toc86221598" w:history="1">
        <w:r w:rsidR="00B630DC" w:rsidRPr="00B22532">
          <w:rPr>
            <w:rStyle w:val="a9"/>
            <w:rFonts w:ascii="Times New Roman" w:hAnsi="Times New Roman"/>
            <w:noProof/>
          </w:rPr>
          <w:t>4.</w:t>
        </w:r>
        <w:r w:rsidR="00B630DC">
          <w:rPr>
            <w:rFonts w:eastAsiaTheme="minorEastAsia" w:cstheme="minorBidi"/>
            <w:b w:val="0"/>
            <w:bCs w:val="0"/>
            <w:caps w:val="0"/>
            <w:noProof/>
            <w:sz w:val="22"/>
            <w:szCs w:val="22"/>
          </w:rPr>
          <w:tab/>
        </w:r>
        <w:r w:rsidR="00B630DC" w:rsidRPr="00B22532">
          <w:rPr>
            <w:rStyle w:val="a9"/>
            <w:rFonts w:ascii="Times New Roman" w:hAnsi="Times New Roman"/>
            <w:noProof/>
          </w:rPr>
          <w:t>Перечень факторов риска возникновения чрезвычайных ситуаций природного и техногенного характера</w:t>
        </w:r>
        <w:r w:rsidR="00B630DC">
          <w:rPr>
            <w:noProof/>
            <w:webHidden/>
          </w:rPr>
          <w:tab/>
        </w:r>
        <w:r w:rsidR="00B630DC">
          <w:rPr>
            <w:noProof/>
            <w:webHidden/>
          </w:rPr>
          <w:fldChar w:fldCharType="begin"/>
        </w:r>
        <w:r w:rsidR="00B630DC">
          <w:rPr>
            <w:noProof/>
            <w:webHidden/>
          </w:rPr>
          <w:instrText xml:space="preserve"> PAGEREF _Toc86221598 \h </w:instrText>
        </w:r>
        <w:r w:rsidR="00B630DC">
          <w:rPr>
            <w:noProof/>
            <w:webHidden/>
          </w:rPr>
        </w:r>
        <w:r w:rsidR="00B630DC">
          <w:rPr>
            <w:noProof/>
            <w:webHidden/>
          </w:rPr>
          <w:fldChar w:fldCharType="separate"/>
        </w:r>
        <w:r w:rsidR="00B630DC">
          <w:rPr>
            <w:noProof/>
            <w:webHidden/>
          </w:rPr>
          <w:t>122</w:t>
        </w:r>
        <w:r w:rsidR="00B630DC">
          <w:rPr>
            <w:noProof/>
            <w:webHidden/>
          </w:rPr>
          <w:fldChar w:fldCharType="end"/>
        </w:r>
      </w:hyperlink>
    </w:p>
    <w:p w:rsidR="00B630DC" w:rsidRDefault="0091266C">
      <w:pPr>
        <w:pStyle w:val="24"/>
        <w:tabs>
          <w:tab w:val="right" w:leader="dot" w:pos="9627"/>
        </w:tabs>
        <w:rPr>
          <w:rFonts w:eastAsiaTheme="minorEastAsia" w:cstheme="minorBidi"/>
          <w:smallCaps w:val="0"/>
          <w:noProof/>
          <w:sz w:val="22"/>
          <w:szCs w:val="22"/>
        </w:rPr>
      </w:pPr>
      <w:hyperlink w:anchor="_Toc86221600" w:history="1">
        <w:r w:rsidR="00B630DC" w:rsidRPr="00B22532">
          <w:rPr>
            <w:rStyle w:val="a9"/>
            <w:rFonts w:ascii="Times New Roman" w:hAnsi="Times New Roman"/>
            <w:noProof/>
          </w:rPr>
          <w:t>4.1 Перечень возможных источников чрезвычайных ситуаций природного характера</w:t>
        </w:r>
        <w:r w:rsidR="00B630DC">
          <w:rPr>
            <w:noProof/>
            <w:webHidden/>
          </w:rPr>
          <w:tab/>
        </w:r>
        <w:r w:rsidR="00B630DC">
          <w:rPr>
            <w:noProof/>
            <w:webHidden/>
          </w:rPr>
          <w:fldChar w:fldCharType="begin"/>
        </w:r>
        <w:r w:rsidR="00B630DC">
          <w:rPr>
            <w:noProof/>
            <w:webHidden/>
          </w:rPr>
          <w:instrText xml:space="preserve"> PAGEREF _Toc86221600 \h </w:instrText>
        </w:r>
        <w:r w:rsidR="00B630DC">
          <w:rPr>
            <w:noProof/>
            <w:webHidden/>
          </w:rPr>
        </w:r>
        <w:r w:rsidR="00B630DC">
          <w:rPr>
            <w:noProof/>
            <w:webHidden/>
          </w:rPr>
          <w:fldChar w:fldCharType="separate"/>
        </w:r>
        <w:r w:rsidR="00B630DC">
          <w:rPr>
            <w:noProof/>
            <w:webHidden/>
          </w:rPr>
          <w:t>122</w:t>
        </w:r>
        <w:r w:rsidR="00B630DC">
          <w:rPr>
            <w:noProof/>
            <w:webHidden/>
          </w:rPr>
          <w:fldChar w:fldCharType="end"/>
        </w:r>
      </w:hyperlink>
    </w:p>
    <w:p w:rsidR="00B630DC" w:rsidRDefault="0091266C">
      <w:pPr>
        <w:pStyle w:val="24"/>
        <w:tabs>
          <w:tab w:val="right" w:leader="dot" w:pos="9627"/>
        </w:tabs>
        <w:rPr>
          <w:rFonts w:eastAsiaTheme="minorEastAsia" w:cstheme="minorBidi"/>
          <w:smallCaps w:val="0"/>
          <w:noProof/>
          <w:sz w:val="22"/>
          <w:szCs w:val="22"/>
        </w:rPr>
      </w:pPr>
      <w:hyperlink w:anchor="_Toc86221601" w:history="1">
        <w:r w:rsidR="00B630DC" w:rsidRPr="00B22532">
          <w:rPr>
            <w:rStyle w:val="a9"/>
            <w:rFonts w:ascii="Times New Roman" w:hAnsi="Times New Roman"/>
            <w:noProof/>
          </w:rPr>
          <w:t>4.2 Перечень возможных источников чрезвычайных ситуаций техногенного характера</w:t>
        </w:r>
        <w:r w:rsidR="00B630DC">
          <w:rPr>
            <w:noProof/>
            <w:webHidden/>
          </w:rPr>
          <w:tab/>
        </w:r>
        <w:r w:rsidR="00B630DC">
          <w:rPr>
            <w:noProof/>
            <w:webHidden/>
          </w:rPr>
          <w:fldChar w:fldCharType="begin"/>
        </w:r>
        <w:r w:rsidR="00B630DC">
          <w:rPr>
            <w:noProof/>
            <w:webHidden/>
          </w:rPr>
          <w:instrText xml:space="preserve"> PAGEREF _Toc86221601 \h </w:instrText>
        </w:r>
        <w:r w:rsidR="00B630DC">
          <w:rPr>
            <w:noProof/>
            <w:webHidden/>
          </w:rPr>
        </w:r>
        <w:r w:rsidR="00B630DC">
          <w:rPr>
            <w:noProof/>
            <w:webHidden/>
          </w:rPr>
          <w:fldChar w:fldCharType="separate"/>
        </w:r>
        <w:r w:rsidR="00B630DC">
          <w:rPr>
            <w:noProof/>
            <w:webHidden/>
          </w:rPr>
          <w:t>127</w:t>
        </w:r>
        <w:r w:rsidR="00B630DC">
          <w:rPr>
            <w:noProof/>
            <w:webHidden/>
          </w:rPr>
          <w:fldChar w:fldCharType="end"/>
        </w:r>
      </w:hyperlink>
    </w:p>
    <w:p w:rsidR="00B630DC" w:rsidRDefault="0091266C">
      <w:pPr>
        <w:pStyle w:val="34"/>
        <w:tabs>
          <w:tab w:val="right" w:leader="dot" w:pos="9627"/>
        </w:tabs>
        <w:rPr>
          <w:rFonts w:eastAsiaTheme="minorEastAsia" w:cstheme="minorBidi"/>
          <w:i w:val="0"/>
          <w:iCs w:val="0"/>
          <w:noProof/>
          <w:sz w:val="22"/>
          <w:szCs w:val="22"/>
        </w:rPr>
      </w:pPr>
      <w:hyperlink w:anchor="_Toc86221602" w:history="1">
        <w:r w:rsidR="00B630DC" w:rsidRPr="00B22532">
          <w:rPr>
            <w:rStyle w:val="a9"/>
            <w:rFonts w:ascii="Times New Roman" w:hAnsi="Times New Roman"/>
            <w:noProof/>
          </w:rPr>
          <w:t>4.2.1 Аварии на транспорте</w:t>
        </w:r>
        <w:r w:rsidR="00B630DC">
          <w:rPr>
            <w:noProof/>
            <w:webHidden/>
          </w:rPr>
          <w:tab/>
        </w:r>
        <w:r w:rsidR="00B630DC">
          <w:rPr>
            <w:noProof/>
            <w:webHidden/>
          </w:rPr>
          <w:fldChar w:fldCharType="begin"/>
        </w:r>
        <w:r w:rsidR="00B630DC">
          <w:rPr>
            <w:noProof/>
            <w:webHidden/>
          </w:rPr>
          <w:instrText xml:space="preserve"> PAGEREF _Toc86221602 \h </w:instrText>
        </w:r>
        <w:r w:rsidR="00B630DC">
          <w:rPr>
            <w:noProof/>
            <w:webHidden/>
          </w:rPr>
        </w:r>
        <w:r w:rsidR="00B630DC">
          <w:rPr>
            <w:noProof/>
            <w:webHidden/>
          </w:rPr>
          <w:fldChar w:fldCharType="separate"/>
        </w:r>
        <w:r w:rsidR="00B630DC">
          <w:rPr>
            <w:noProof/>
            <w:webHidden/>
          </w:rPr>
          <w:t>131</w:t>
        </w:r>
        <w:r w:rsidR="00B630DC">
          <w:rPr>
            <w:noProof/>
            <w:webHidden/>
          </w:rPr>
          <w:fldChar w:fldCharType="end"/>
        </w:r>
      </w:hyperlink>
    </w:p>
    <w:p w:rsidR="00B630DC" w:rsidRDefault="0091266C">
      <w:pPr>
        <w:pStyle w:val="34"/>
        <w:tabs>
          <w:tab w:val="right" w:leader="dot" w:pos="9627"/>
        </w:tabs>
        <w:rPr>
          <w:rFonts w:eastAsiaTheme="minorEastAsia" w:cstheme="minorBidi"/>
          <w:i w:val="0"/>
          <w:iCs w:val="0"/>
          <w:noProof/>
          <w:sz w:val="22"/>
          <w:szCs w:val="22"/>
        </w:rPr>
      </w:pPr>
      <w:hyperlink w:anchor="_Toc86221603" w:history="1">
        <w:r w:rsidR="00B630DC" w:rsidRPr="00B22532">
          <w:rPr>
            <w:rStyle w:val="a9"/>
            <w:rFonts w:ascii="Times New Roman" w:hAnsi="Times New Roman"/>
            <w:noProof/>
          </w:rPr>
          <w:t>4.2.2 Аварии с выбросом (угрозой выброса) аварийно-опасных химических веществ (АХОВ)</w:t>
        </w:r>
        <w:r w:rsidR="00B630DC">
          <w:rPr>
            <w:noProof/>
            <w:webHidden/>
          </w:rPr>
          <w:tab/>
        </w:r>
        <w:r w:rsidR="00B630DC">
          <w:rPr>
            <w:noProof/>
            <w:webHidden/>
          </w:rPr>
          <w:fldChar w:fldCharType="begin"/>
        </w:r>
        <w:r w:rsidR="00B630DC">
          <w:rPr>
            <w:noProof/>
            <w:webHidden/>
          </w:rPr>
          <w:instrText xml:space="preserve"> PAGEREF _Toc86221603 \h </w:instrText>
        </w:r>
        <w:r w:rsidR="00B630DC">
          <w:rPr>
            <w:noProof/>
            <w:webHidden/>
          </w:rPr>
        </w:r>
        <w:r w:rsidR="00B630DC">
          <w:rPr>
            <w:noProof/>
            <w:webHidden/>
          </w:rPr>
          <w:fldChar w:fldCharType="separate"/>
        </w:r>
        <w:r w:rsidR="00B630DC">
          <w:rPr>
            <w:noProof/>
            <w:webHidden/>
          </w:rPr>
          <w:t>131</w:t>
        </w:r>
        <w:r w:rsidR="00B630DC">
          <w:rPr>
            <w:noProof/>
            <w:webHidden/>
          </w:rPr>
          <w:fldChar w:fldCharType="end"/>
        </w:r>
      </w:hyperlink>
    </w:p>
    <w:p w:rsidR="00B630DC" w:rsidRDefault="0091266C">
      <w:pPr>
        <w:pStyle w:val="34"/>
        <w:tabs>
          <w:tab w:val="right" w:leader="dot" w:pos="9627"/>
        </w:tabs>
        <w:rPr>
          <w:rFonts w:eastAsiaTheme="minorEastAsia" w:cstheme="minorBidi"/>
          <w:i w:val="0"/>
          <w:iCs w:val="0"/>
          <w:noProof/>
          <w:sz w:val="22"/>
          <w:szCs w:val="22"/>
        </w:rPr>
      </w:pPr>
      <w:hyperlink w:anchor="_Toc86221604" w:history="1">
        <w:r w:rsidR="00B630DC" w:rsidRPr="00B22532">
          <w:rPr>
            <w:rStyle w:val="a9"/>
            <w:rFonts w:ascii="Times New Roman" w:hAnsi="Times New Roman"/>
            <w:noProof/>
          </w:rPr>
          <w:t>4.2.3 Аварии на коммунальных системах жизнеобеспечения</w:t>
        </w:r>
        <w:r w:rsidR="00B630DC">
          <w:rPr>
            <w:noProof/>
            <w:webHidden/>
          </w:rPr>
          <w:tab/>
        </w:r>
        <w:r w:rsidR="00B630DC">
          <w:rPr>
            <w:noProof/>
            <w:webHidden/>
          </w:rPr>
          <w:fldChar w:fldCharType="begin"/>
        </w:r>
        <w:r w:rsidR="00B630DC">
          <w:rPr>
            <w:noProof/>
            <w:webHidden/>
          </w:rPr>
          <w:instrText xml:space="preserve"> PAGEREF _Toc86221604 \h </w:instrText>
        </w:r>
        <w:r w:rsidR="00B630DC">
          <w:rPr>
            <w:noProof/>
            <w:webHidden/>
          </w:rPr>
        </w:r>
        <w:r w:rsidR="00B630DC">
          <w:rPr>
            <w:noProof/>
            <w:webHidden/>
          </w:rPr>
          <w:fldChar w:fldCharType="separate"/>
        </w:r>
        <w:r w:rsidR="00B630DC">
          <w:rPr>
            <w:noProof/>
            <w:webHidden/>
          </w:rPr>
          <w:t>132</w:t>
        </w:r>
        <w:r w:rsidR="00B630DC">
          <w:rPr>
            <w:noProof/>
            <w:webHidden/>
          </w:rPr>
          <w:fldChar w:fldCharType="end"/>
        </w:r>
      </w:hyperlink>
    </w:p>
    <w:p w:rsidR="00B630DC" w:rsidRDefault="0091266C">
      <w:pPr>
        <w:pStyle w:val="24"/>
        <w:tabs>
          <w:tab w:val="right" w:leader="dot" w:pos="9627"/>
        </w:tabs>
        <w:rPr>
          <w:rFonts w:eastAsiaTheme="minorEastAsia" w:cstheme="minorBidi"/>
          <w:smallCaps w:val="0"/>
          <w:noProof/>
          <w:sz w:val="22"/>
          <w:szCs w:val="22"/>
        </w:rPr>
      </w:pPr>
      <w:hyperlink w:anchor="_Toc86221605" w:history="1">
        <w:r w:rsidR="00B630DC" w:rsidRPr="00B22532">
          <w:rPr>
            <w:rStyle w:val="a9"/>
            <w:rFonts w:ascii="Times New Roman" w:hAnsi="Times New Roman"/>
            <w:noProof/>
          </w:rPr>
          <w:t>4.3 Риски возникновения биолого-социальных чрезвычайных ситуаций</w:t>
        </w:r>
        <w:r w:rsidR="00B630DC">
          <w:rPr>
            <w:noProof/>
            <w:webHidden/>
          </w:rPr>
          <w:tab/>
        </w:r>
        <w:r w:rsidR="00B630DC">
          <w:rPr>
            <w:noProof/>
            <w:webHidden/>
          </w:rPr>
          <w:fldChar w:fldCharType="begin"/>
        </w:r>
        <w:r w:rsidR="00B630DC">
          <w:rPr>
            <w:noProof/>
            <w:webHidden/>
          </w:rPr>
          <w:instrText xml:space="preserve"> PAGEREF _Toc86221605 \h </w:instrText>
        </w:r>
        <w:r w:rsidR="00B630DC">
          <w:rPr>
            <w:noProof/>
            <w:webHidden/>
          </w:rPr>
        </w:r>
        <w:r w:rsidR="00B630DC">
          <w:rPr>
            <w:noProof/>
            <w:webHidden/>
          </w:rPr>
          <w:fldChar w:fldCharType="separate"/>
        </w:r>
        <w:r w:rsidR="00B630DC">
          <w:rPr>
            <w:noProof/>
            <w:webHidden/>
          </w:rPr>
          <w:t>133</w:t>
        </w:r>
        <w:r w:rsidR="00B630DC">
          <w:rPr>
            <w:noProof/>
            <w:webHidden/>
          </w:rPr>
          <w:fldChar w:fldCharType="end"/>
        </w:r>
      </w:hyperlink>
    </w:p>
    <w:p w:rsidR="00B630DC" w:rsidRDefault="0091266C">
      <w:pPr>
        <w:pStyle w:val="24"/>
        <w:tabs>
          <w:tab w:val="right" w:leader="dot" w:pos="9627"/>
        </w:tabs>
        <w:rPr>
          <w:rFonts w:eastAsiaTheme="minorEastAsia" w:cstheme="minorBidi"/>
          <w:smallCaps w:val="0"/>
          <w:noProof/>
          <w:sz w:val="22"/>
          <w:szCs w:val="22"/>
        </w:rPr>
      </w:pPr>
      <w:hyperlink w:anchor="_Toc86221606" w:history="1">
        <w:r w:rsidR="00B630DC" w:rsidRPr="00B22532">
          <w:rPr>
            <w:rStyle w:val="a9"/>
            <w:rFonts w:ascii="Times New Roman" w:hAnsi="Times New Roman"/>
            <w:noProof/>
          </w:rPr>
          <w:t>4.4 Перечень мероприятий по обеспечению пожарной безопасности</w:t>
        </w:r>
        <w:r w:rsidR="00B630DC">
          <w:rPr>
            <w:noProof/>
            <w:webHidden/>
          </w:rPr>
          <w:tab/>
        </w:r>
        <w:r w:rsidR="00B630DC">
          <w:rPr>
            <w:noProof/>
            <w:webHidden/>
          </w:rPr>
          <w:fldChar w:fldCharType="begin"/>
        </w:r>
        <w:r w:rsidR="00B630DC">
          <w:rPr>
            <w:noProof/>
            <w:webHidden/>
          </w:rPr>
          <w:instrText xml:space="preserve"> PAGEREF _Toc86221606 \h </w:instrText>
        </w:r>
        <w:r w:rsidR="00B630DC">
          <w:rPr>
            <w:noProof/>
            <w:webHidden/>
          </w:rPr>
        </w:r>
        <w:r w:rsidR="00B630DC">
          <w:rPr>
            <w:noProof/>
            <w:webHidden/>
          </w:rPr>
          <w:fldChar w:fldCharType="separate"/>
        </w:r>
        <w:r w:rsidR="00B630DC">
          <w:rPr>
            <w:noProof/>
            <w:webHidden/>
          </w:rPr>
          <w:t>134</w:t>
        </w:r>
        <w:r w:rsidR="00B630DC">
          <w:rPr>
            <w:noProof/>
            <w:webHidden/>
          </w:rPr>
          <w:fldChar w:fldCharType="end"/>
        </w:r>
      </w:hyperlink>
    </w:p>
    <w:p w:rsidR="00B630DC" w:rsidRDefault="0091266C">
      <w:pPr>
        <w:pStyle w:val="18"/>
        <w:tabs>
          <w:tab w:val="left" w:pos="480"/>
          <w:tab w:val="right" w:leader="dot" w:pos="9627"/>
        </w:tabs>
        <w:rPr>
          <w:rFonts w:eastAsiaTheme="minorEastAsia" w:cstheme="minorBidi"/>
          <w:b w:val="0"/>
          <w:bCs w:val="0"/>
          <w:caps w:val="0"/>
          <w:noProof/>
          <w:sz w:val="22"/>
          <w:szCs w:val="22"/>
        </w:rPr>
      </w:pPr>
      <w:hyperlink w:anchor="_Toc86221607" w:history="1">
        <w:r w:rsidR="00B630DC" w:rsidRPr="00B22532">
          <w:rPr>
            <w:rStyle w:val="a9"/>
            <w:rFonts w:ascii="Times New Roman" w:hAnsi="Times New Roman"/>
            <w:noProof/>
          </w:rPr>
          <w:t>5.</w:t>
        </w:r>
        <w:r w:rsidR="00B630DC">
          <w:rPr>
            <w:rFonts w:eastAsiaTheme="minorEastAsia" w:cstheme="minorBidi"/>
            <w:b w:val="0"/>
            <w:bCs w:val="0"/>
            <w:caps w:val="0"/>
            <w:noProof/>
            <w:sz w:val="22"/>
            <w:szCs w:val="22"/>
          </w:rPr>
          <w:tab/>
        </w:r>
        <w:r w:rsidR="00B630DC" w:rsidRPr="00B22532">
          <w:rPr>
            <w:rStyle w:val="a9"/>
            <w:rFonts w:ascii="Times New Roman" w:hAnsi="Times New Roman"/>
            <w:noProof/>
          </w:rPr>
          <w:t>Перечень земельных участков, расположенных на межселенных территориях и включаемых в границы населенных пунктов или исключаемых из их границ</w:t>
        </w:r>
        <w:r w:rsidR="00B630DC">
          <w:rPr>
            <w:noProof/>
            <w:webHidden/>
          </w:rPr>
          <w:tab/>
        </w:r>
        <w:r w:rsidR="00B630DC">
          <w:rPr>
            <w:noProof/>
            <w:webHidden/>
          </w:rPr>
          <w:fldChar w:fldCharType="begin"/>
        </w:r>
        <w:r w:rsidR="00B630DC">
          <w:rPr>
            <w:noProof/>
            <w:webHidden/>
          </w:rPr>
          <w:instrText xml:space="preserve"> PAGEREF _Toc86221607 \h </w:instrText>
        </w:r>
        <w:r w:rsidR="00B630DC">
          <w:rPr>
            <w:noProof/>
            <w:webHidden/>
          </w:rPr>
        </w:r>
        <w:r w:rsidR="00B630DC">
          <w:rPr>
            <w:noProof/>
            <w:webHidden/>
          </w:rPr>
          <w:fldChar w:fldCharType="separate"/>
        </w:r>
        <w:r w:rsidR="00B630DC">
          <w:rPr>
            <w:noProof/>
            <w:webHidden/>
          </w:rPr>
          <w:t>140</w:t>
        </w:r>
        <w:r w:rsidR="00B630DC">
          <w:rPr>
            <w:noProof/>
            <w:webHidden/>
          </w:rPr>
          <w:fldChar w:fldCharType="end"/>
        </w:r>
      </w:hyperlink>
    </w:p>
    <w:p w:rsidR="00B630DC" w:rsidRDefault="0091266C">
      <w:pPr>
        <w:pStyle w:val="18"/>
        <w:tabs>
          <w:tab w:val="left" w:pos="480"/>
          <w:tab w:val="right" w:leader="dot" w:pos="9627"/>
        </w:tabs>
        <w:rPr>
          <w:rFonts w:eastAsiaTheme="minorEastAsia" w:cstheme="minorBidi"/>
          <w:b w:val="0"/>
          <w:bCs w:val="0"/>
          <w:caps w:val="0"/>
          <w:noProof/>
          <w:sz w:val="22"/>
          <w:szCs w:val="22"/>
        </w:rPr>
      </w:pPr>
      <w:hyperlink w:anchor="_Toc86221608" w:history="1">
        <w:r w:rsidR="00B630DC" w:rsidRPr="00B22532">
          <w:rPr>
            <w:rStyle w:val="a9"/>
            <w:rFonts w:ascii="Times New Roman" w:hAnsi="Times New Roman"/>
            <w:noProof/>
          </w:rPr>
          <w:t>6.</w:t>
        </w:r>
        <w:r w:rsidR="00B630DC">
          <w:rPr>
            <w:rFonts w:eastAsiaTheme="minorEastAsia" w:cstheme="minorBidi"/>
            <w:b w:val="0"/>
            <w:bCs w:val="0"/>
            <w:caps w:val="0"/>
            <w:noProof/>
            <w:sz w:val="22"/>
            <w:szCs w:val="22"/>
          </w:rPr>
          <w:tab/>
        </w:r>
        <w:r w:rsidR="00B630DC" w:rsidRPr="00B22532">
          <w:rPr>
            <w:rStyle w:val="a9"/>
            <w:rFonts w:ascii="Times New Roman" w:hAnsi="Times New Roman"/>
            <w:noProof/>
          </w:rPr>
          <w:t>Технико – экономические показатели проекта</w:t>
        </w:r>
        <w:r w:rsidR="00B630DC">
          <w:rPr>
            <w:noProof/>
            <w:webHidden/>
          </w:rPr>
          <w:tab/>
        </w:r>
        <w:r w:rsidR="00B630DC">
          <w:rPr>
            <w:noProof/>
            <w:webHidden/>
          </w:rPr>
          <w:fldChar w:fldCharType="begin"/>
        </w:r>
        <w:r w:rsidR="00B630DC">
          <w:rPr>
            <w:noProof/>
            <w:webHidden/>
          </w:rPr>
          <w:instrText xml:space="preserve"> PAGEREF _Toc86221608 \h </w:instrText>
        </w:r>
        <w:r w:rsidR="00B630DC">
          <w:rPr>
            <w:noProof/>
            <w:webHidden/>
          </w:rPr>
        </w:r>
        <w:r w:rsidR="00B630DC">
          <w:rPr>
            <w:noProof/>
            <w:webHidden/>
          </w:rPr>
          <w:fldChar w:fldCharType="separate"/>
        </w:r>
        <w:r w:rsidR="00B630DC">
          <w:rPr>
            <w:noProof/>
            <w:webHidden/>
          </w:rPr>
          <w:t>143</w:t>
        </w:r>
        <w:r w:rsidR="00B630DC">
          <w:rPr>
            <w:noProof/>
            <w:webHidden/>
          </w:rPr>
          <w:fldChar w:fldCharType="end"/>
        </w:r>
      </w:hyperlink>
    </w:p>
    <w:p w:rsidR="00440A2F" w:rsidRPr="00440A2F" w:rsidRDefault="00DD05D0" w:rsidP="00793014">
      <w:pPr>
        <w:pStyle w:val="18"/>
        <w:tabs>
          <w:tab w:val="left" w:pos="480"/>
          <w:tab w:val="right" w:leader="dot" w:pos="9627"/>
        </w:tabs>
        <w:rPr>
          <w:rFonts w:ascii="Times New Roman" w:hAnsi="Times New Roman"/>
          <w:b w:val="0"/>
          <w:color w:val="FFFFFF" w:themeColor="background1"/>
        </w:rPr>
      </w:pPr>
      <w:r w:rsidRPr="00656AF6">
        <w:rPr>
          <w:bCs w:val="0"/>
          <w:caps w:val="0"/>
          <w:color w:val="FF0000"/>
        </w:rPr>
        <w:fldChar w:fldCharType="end"/>
      </w:r>
      <w:bookmarkStart w:id="6" w:name="_Toc424737423"/>
      <w:r w:rsidR="00CA7418" w:rsidRPr="00440A2F">
        <w:rPr>
          <w:rFonts w:ascii="Times New Roman" w:hAnsi="Times New Roman"/>
          <w:color w:val="FFFFFF" w:themeColor="background1"/>
        </w:rPr>
        <w:t>Состав проекта</w:t>
      </w:r>
      <w:bookmarkEnd w:id="6"/>
    </w:p>
    <w:p w:rsidR="00440A2F" w:rsidRPr="00440A2F" w:rsidRDefault="00440A2F" w:rsidP="00440A2F">
      <w:pPr>
        <w:tabs>
          <w:tab w:val="clear" w:pos="708"/>
          <w:tab w:val="left" w:pos="1708"/>
        </w:tabs>
      </w:pPr>
      <w:r>
        <w:lastRenderedPageBreak/>
        <w:tab/>
      </w:r>
    </w:p>
    <w:tbl>
      <w:tblPr>
        <w:tblpPr w:leftFromText="180" w:rightFromText="180" w:bottomFromText="200" w:vertAnchor="text" w:horzAnchor="margin" w:tblpXSpec="center" w:tblpY="92"/>
        <w:tblW w:w="5000" w:type="pct"/>
        <w:tblBorders>
          <w:top w:val="single" w:sz="4" w:space="0" w:color="4F81BD" w:themeColor="accent1"/>
          <w:left w:val="single" w:sz="4" w:space="0" w:color="4F81BD" w:themeColor="accent1"/>
          <w:bottom w:val="single" w:sz="4" w:space="0" w:color="4F81BD" w:themeColor="accent1"/>
          <w:right w:val="single" w:sz="4" w:space="0" w:color="4F81BD" w:themeColor="accent1"/>
          <w:insideH w:val="single" w:sz="4" w:space="0" w:color="4F81BD" w:themeColor="accent1"/>
          <w:insideV w:val="single" w:sz="4" w:space="0" w:color="4F81BD" w:themeColor="accent1"/>
        </w:tblBorders>
        <w:tblLook w:val="01E0" w:firstRow="1" w:lastRow="1" w:firstColumn="1" w:lastColumn="1" w:noHBand="0" w:noVBand="0"/>
      </w:tblPr>
      <w:tblGrid>
        <w:gridCol w:w="1094"/>
        <w:gridCol w:w="8759"/>
      </w:tblGrid>
      <w:tr w:rsidR="00440A2F" w:rsidTr="00515FD4">
        <w:trPr>
          <w:trHeight w:val="20"/>
        </w:trPr>
        <w:tc>
          <w:tcPr>
            <w:tcW w:w="555" w:type="pct"/>
            <w:tcBorders>
              <w:top w:val="single" w:sz="4" w:space="0" w:color="4F81BD" w:themeColor="accent1"/>
              <w:left w:val="single" w:sz="4" w:space="0" w:color="4F81BD" w:themeColor="accent1"/>
              <w:bottom w:val="single" w:sz="4" w:space="0" w:color="4F81BD" w:themeColor="accent1"/>
              <w:right w:val="single" w:sz="4" w:space="0" w:color="4F81BD" w:themeColor="accent1"/>
            </w:tcBorders>
            <w:vAlign w:val="center"/>
            <w:hideMark/>
          </w:tcPr>
          <w:p w:rsidR="00440A2F" w:rsidRDefault="00440A2F" w:rsidP="00515FD4">
            <w:pPr>
              <w:pStyle w:val="Sc"/>
              <w:spacing w:before="20" w:after="20" w:line="240" w:lineRule="auto"/>
              <w:contextualSpacing/>
              <w:rPr>
                <w:rFonts w:ascii="Times New Roman" w:hAnsi="Times New Roman" w:cs="Times New Roman"/>
                <w:b/>
              </w:rPr>
            </w:pPr>
            <w:r>
              <w:rPr>
                <w:rFonts w:ascii="Times New Roman" w:hAnsi="Times New Roman" w:cs="Times New Roman"/>
                <w:b/>
              </w:rPr>
              <w:t>Номер</w:t>
            </w:r>
          </w:p>
        </w:tc>
        <w:tc>
          <w:tcPr>
            <w:tcW w:w="4445" w:type="pct"/>
            <w:tcBorders>
              <w:top w:val="single" w:sz="4" w:space="0" w:color="4F81BD" w:themeColor="accent1"/>
              <w:left w:val="single" w:sz="4" w:space="0" w:color="4F81BD" w:themeColor="accent1"/>
              <w:bottom w:val="single" w:sz="4" w:space="0" w:color="4F81BD" w:themeColor="accent1"/>
              <w:right w:val="single" w:sz="4" w:space="0" w:color="4F81BD" w:themeColor="accent1"/>
            </w:tcBorders>
            <w:vAlign w:val="center"/>
            <w:hideMark/>
          </w:tcPr>
          <w:p w:rsidR="00440A2F" w:rsidRDefault="00440A2F" w:rsidP="00515FD4">
            <w:pPr>
              <w:spacing w:before="20" w:after="20" w:line="276" w:lineRule="auto"/>
              <w:contextualSpacing/>
              <w:jc w:val="center"/>
              <w:rPr>
                <w:b/>
                <w:lang w:eastAsia="en-US"/>
              </w:rPr>
            </w:pPr>
            <w:r>
              <w:rPr>
                <w:b/>
                <w:lang w:eastAsia="en-US"/>
              </w:rPr>
              <w:t>Наименование документации</w:t>
            </w:r>
          </w:p>
        </w:tc>
      </w:tr>
      <w:tr w:rsidR="00440A2F" w:rsidTr="00515FD4">
        <w:trPr>
          <w:trHeight w:val="20"/>
        </w:trPr>
        <w:tc>
          <w:tcPr>
            <w:tcW w:w="5000" w:type="pct"/>
            <w:gridSpan w:val="2"/>
            <w:tcBorders>
              <w:top w:val="single" w:sz="4" w:space="0" w:color="4F81BD" w:themeColor="accent1"/>
              <w:left w:val="single" w:sz="4" w:space="0" w:color="4F81BD" w:themeColor="accent1"/>
              <w:bottom w:val="single" w:sz="4" w:space="0" w:color="4F81BD" w:themeColor="accent1"/>
              <w:right w:val="single" w:sz="4" w:space="0" w:color="4F81BD" w:themeColor="accent1"/>
            </w:tcBorders>
            <w:vAlign w:val="center"/>
            <w:hideMark/>
          </w:tcPr>
          <w:p w:rsidR="00440A2F" w:rsidRPr="00440A2F" w:rsidRDefault="00440A2F" w:rsidP="00515FD4">
            <w:pPr>
              <w:pStyle w:val="Sc"/>
              <w:spacing w:before="20" w:after="20" w:line="240" w:lineRule="auto"/>
              <w:contextualSpacing/>
              <w:rPr>
                <w:rFonts w:ascii="Times New Roman" w:hAnsi="Times New Roman" w:cs="Times New Roman"/>
              </w:rPr>
            </w:pPr>
            <w:r w:rsidRPr="00440A2F">
              <w:rPr>
                <w:rFonts w:ascii="Times New Roman" w:hAnsi="Times New Roman" w:cs="Times New Roman"/>
              </w:rPr>
              <w:t>Утверждаемая часть</w:t>
            </w:r>
          </w:p>
        </w:tc>
      </w:tr>
      <w:tr w:rsidR="00440A2F" w:rsidTr="00515FD4">
        <w:trPr>
          <w:trHeight w:val="20"/>
        </w:trPr>
        <w:tc>
          <w:tcPr>
            <w:tcW w:w="555" w:type="pct"/>
            <w:tcBorders>
              <w:top w:val="single" w:sz="4" w:space="0" w:color="4F81BD" w:themeColor="accent1"/>
              <w:left w:val="single" w:sz="4" w:space="0" w:color="4F81BD" w:themeColor="accent1"/>
              <w:bottom w:val="single" w:sz="4" w:space="0" w:color="4F81BD" w:themeColor="accent1"/>
              <w:right w:val="single" w:sz="4" w:space="0" w:color="4F81BD" w:themeColor="accent1"/>
            </w:tcBorders>
            <w:vAlign w:val="center"/>
            <w:hideMark/>
          </w:tcPr>
          <w:p w:rsidR="00440A2F" w:rsidRPr="00440A2F" w:rsidRDefault="00440A2F" w:rsidP="00515FD4">
            <w:pPr>
              <w:tabs>
                <w:tab w:val="clear" w:pos="708"/>
              </w:tabs>
              <w:spacing w:line="276" w:lineRule="auto"/>
              <w:rPr>
                <w:rFonts w:asciiTheme="minorHAnsi" w:eastAsiaTheme="minorHAnsi" w:hAnsiTheme="minorHAnsi"/>
                <w:lang w:eastAsia="en-US"/>
              </w:rPr>
            </w:pPr>
          </w:p>
        </w:tc>
        <w:tc>
          <w:tcPr>
            <w:tcW w:w="4445" w:type="pct"/>
            <w:tcBorders>
              <w:top w:val="single" w:sz="4" w:space="0" w:color="4F81BD" w:themeColor="accent1"/>
              <w:left w:val="single" w:sz="4" w:space="0" w:color="4F81BD" w:themeColor="accent1"/>
              <w:bottom w:val="single" w:sz="4" w:space="0" w:color="4F81BD" w:themeColor="accent1"/>
              <w:right w:val="single" w:sz="4" w:space="0" w:color="4F81BD" w:themeColor="accent1"/>
            </w:tcBorders>
            <w:vAlign w:val="center"/>
            <w:hideMark/>
          </w:tcPr>
          <w:p w:rsidR="00440A2F" w:rsidRPr="00440A2F" w:rsidRDefault="00440A2F" w:rsidP="00515FD4">
            <w:pPr>
              <w:spacing w:before="20" w:after="20" w:line="276" w:lineRule="auto"/>
              <w:contextualSpacing/>
              <w:jc w:val="both"/>
              <w:rPr>
                <w:lang w:eastAsia="en-US"/>
              </w:rPr>
            </w:pPr>
            <w:r w:rsidRPr="00440A2F">
              <w:rPr>
                <w:lang w:eastAsia="en-US"/>
              </w:rPr>
              <w:t>Положения о территориальном планировании</w:t>
            </w:r>
          </w:p>
        </w:tc>
      </w:tr>
      <w:tr w:rsidR="00440A2F" w:rsidTr="00515FD4">
        <w:trPr>
          <w:trHeight w:val="20"/>
        </w:trPr>
        <w:tc>
          <w:tcPr>
            <w:tcW w:w="555" w:type="pct"/>
            <w:tcBorders>
              <w:top w:val="single" w:sz="4" w:space="0" w:color="4F81BD" w:themeColor="accent1"/>
              <w:left w:val="single" w:sz="4" w:space="0" w:color="4F81BD" w:themeColor="accent1"/>
              <w:bottom w:val="single" w:sz="4" w:space="0" w:color="4F81BD" w:themeColor="accent1"/>
              <w:right w:val="single" w:sz="4" w:space="0" w:color="4F81BD" w:themeColor="accent1"/>
            </w:tcBorders>
            <w:vAlign w:val="center"/>
            <w:hideMark/>
          </w:tcPr>
          <w:p w:rsidR="00440A2F" w:rsidRPr="00440A2F" w:rsidRDefault="00440A2F" w:rsidP="00515FD4">
            <w:pPr>
              <w:pStyle w:val="Sc"/>
              <w:spacing w:before="20" w:after="20" w:line="240" w:lineRule="auto"/>
              <w:contextualSpacing/>
              <w:rPr>
                <w:rFonts w:ascii="Times New Roman" w:hAnsi="Times New Roman" w:cs="Times New Roman"/>
              </w:rPr>
            </w:pPr>
            <w:r w:rsidRPr="00440A2F">
              <w:rPr>
                <w:rFonts w:ascii="Times New Roman" w:hAnsi="Times New Roman" w:cs="Times New Roman"/>
              </w:rPr>
              <w:t>1</w:t>
            </w:r>
          </w:p>
        </w:tc>
        <w:tc>
          <w:tcPr>
            <w:tcW w:w="4445" w:type="pct"/>
            <w:tcBorders>
              <w:top w:val="single" w:sz="4" w:space="0" w:color="4F81BD" w:themeColor="accent1"/>
              <w:left w:val="single" w:sz="4" w:space="0" w:color="4F81BD" w:themeColor="accent1"/>
              <w:bottom w:val="single" w:sz="4" w:space="0" w:color="4F81BD" w:themeColor="accent1"/>
              <w:right w:val="single" w:sz="4" w:space="0" w:color="4F81BD" w:themeColor="accent1"/>
            </w:tcBorders>
            <w:vAlign w:val="center"/>
            <w:hideMark/>
          </w:tcPr>
          <w:p w:rsidR="00440A2F" w:rsidRPr="00440A2F" w:rsidRDefault="00440A2F" w:rsidP="00515FD4">
            <w:pPr>
              <w:spacing w:before="20" w:after="20" w:line="276" w:lineRule="auto"/>
              <w:contextualSpacing/>
              <w:jc w:val="both"/>
              <w:rPr>
                <w:lang w:eastAsia="en-US"/>
              </w:rPr>
            </w:pPr>
            <w:r w:rsidRPr="00440A2F">
              <w:rPr>
                <w:lang w:eastAsia="en-US"/>
              </w:rPr>
              <w:t>Карта планируемого размещения объектов местного значения муниципального района   М 1:500 000</w:t>
            </w:r>
          </w:p>
        </w:tc>
      </w:tr>
      <w:tr w:rsidR="00440A2F" w:rsidTr="00515FD4">
        <w:trPr>
          <w:trHeight w:val="20"/>
        </w:trPr>
        <w:tc>
          <w:tcPr>
            <w:tcW w:w="555" w:type="pct"/>
            <w:tcBorders>
              <w:top w:val="single" w:sz="4" w:space="0" w:color="4F81BD" w:themeColor="accent1"/>
              <w:left w:val="single" w:sz="4" w:space="0" w:color="4F81BD" w:themeColor="accent1"/>
              <w:bottom w:val="single" w:sz="4" w:space="0" w:color="4F81BD" w:themeColor="accent1"/>
              <w:right w:val="single" w:sz="4" w:space="0" w:color="4F81BD" w:themeColor="accent1"/>
            </w:tcBorders>
            <w:vAlign w:val="center"/>
            <w:hideMark/>
          </w:tcPr>
          <w:p w:rsidR="00440A2F" w:rsidRPr="00440A2F" w:rsidRDefault="00440A2F" w:rsidP="00515FD4">
            <w:pPr>
              <w:pStyle w:val="Sc"/>
              <w:spacing w:before="20" w:after="20" w:line="240" w:lineRule="auto"/>
              <w:contextualSpacing/>
              <w:rPr>
                <w:rFonts w:ascii="Times New Roman" w:hAnsi="Times New Roman" w:cs="Times New Roman"/>
              </w:rPr>
            </w:pPr>
            <w:r w:rsidRPr="00440A2F">
              <w:rPr>
                <w:rFonts w:ascii="Times New Roman" w:hAnsi="Times New Roman" w:cs="Times New Roman"/>
              </w:rPr>
              <w:t>2</w:t>
            </w:r>
          </w:p>
        </w:tc>
        <w:tc>
          <w:tcPr>
            <w:tcW w:w="4445" w:type="pct"/>
            <w:tcBorders>
              <w:top w:val="single" w:sz="4" w:space="0" w:color="4F81BD" w:themeColor="accent1"/>
              <w:left w:val="single" w:sz="4" w:space="0" w:color="4F81BD" w:themeColor="accent1"/>
              <w:bottom w:val="single" w:sz="4" w:space="0" w:color="4F81BD" w:themeColor="accent1"/>
              <w:right w:val="single" w:sz="4" w:space="0" w:color="4F81BD" w:themeColor="accent1"/>
            </w:tcBorders>
            <w:vAlign w:val="center"/>
          </w:tcPr>
          <w:p w:rsidR="00440A2F" w:rsidRPr="00440A2F" w:rsidRDefault="00440A2F" w:rsidP="00515FD4">
            <w:pPr>
              <w:spacing w:before="20" w:after="20" w:line="276" w:lineRule="auto"/>
              <w:contextualSpacing/>
              <w:jc w:val="both"/>
              <w:rPr>
                <w:lang w:eastAsia="en-US"/>
              </w:rPr>
            </w:pPr>
            <w:r w:rsidRPr="00440A2F">
              <w:rPr>
                <w:lang w:eastAsia="en-US"/>
              </w:rPr>
              <w:t xml:space="preserve">Карта границ населенных пунктов (в том числе границ образуемых населенных пунктов), расположенных на межселенных территориях. </w:t>
            </w:r>
          </w:p>
          <w:p w:rsidR="00440A2F" w:rsidRPr="00440A2F" w:rsidRDefault="00440A2F" w:rsidP="00515FD4">
            <w:pPr>
              <w:spacing w:before="20" w:after="20" w:line="276" w:lineRule="auto"/>
              <w:contextualSpacing/>
              <w:jc w:val="both"/>
              <w:rPr>
                <w:lang w:eastAsia="en-US"/>
              </w:rPr>
            </w:pPr>
            <w:r w:rsidRPr="00440A2F">
              <w:rPr>
                <w:lang w:eastAsia="en-US"/>
              </w:rPr>
              <w:t>Карта функциональных зон   М 1:500 000</w:t>
            </w:r>
          </w:p>
        </w:tc>
      </w:tr>
      <w:tr w:rsidR="00440A2F" w:rsidTr="00515FD4">
        <w:trPr>
          <w:trHeight w:val="20"/>
        </w:trPr>
        <w:tc>
          <w:tcPr>
            <w:tcW w:w="5000" w:type="pct"/>
            <w:gridSpan w:val="2"/>
            <w:tcBorders>
              <w:top w:val="single" w:sz="4" w:space="0" w:color="4F81BD" w:themeColor="accent1"/>
              <w:left w:val="single" w:sz="4" w:space="0" w:color="4F81BD" w:themeColor="accent1"/>
              <w:bottom w:val="single" w:sz="4" w:space="0" w:color="4F81BD" w:themeColor="accent1"/>
              <w:right w:val="single" w:sz="4" w:space="0" w:color="4F81BD" w:themeColor="accent1"/>
            </w:tcBorders>
            <w:vAlign w:val="center"/>
            <w:hideMark/>
          </w:tcPr>
          <w:p w:rsidR="00440A2F" w:rsidRPr="00440A2F" w:rsidRDefault="00440A2F" w:rsidP="00515FD4">
            <w:pPr>
              <w:pStyle w:val="Sc"/>
              <w:spacing w:before="20" w:after="20" w:line="240" w:lineRule="auto"/>
              <w:contextualSpacing/>
              <w:rPr>
                <w:rFonts w:ascii="Times New Roman" w:hAnsi="Times New Roman" w:cs="Times New Roman"/>
              </w:rPr>
            </w:pPr>
            <w:r w:rsidRPr="00440A2F">
              <w:rPr>
                <w:rFonts w:ascii="Times New Roman" w:hAnsi="Times New Roman" w:cs="Times New Roman"/>
              </w:rPr>
              <w:t>Материалы по обоснованию</w:t>
            </w:r>
          </w:p>
        </w:tc>
      </w:tr>
      <w:tr w:rsidR="00440A2F" w:rsidTr="00515FD4">
        <w:trPr>
          <w:trHeight w:val="20"/>
        </w:trPr>
        <w:tc>
          <w:tcPr>
            <w:tcW w:w="555" w:type="pct"/>
            <w:tcBorders>
              <w:top w:val="single" w:sz="4" w:space="0" w:color="4F81BD" w:themeColor="accent1"/>
              <w:left w:val="single" w:sz="4" w:space="0" w:color="4F81BD" w:themeColor="accent1"/>
              <w:bottom w:val="single" w:sz="4" w:space="0" w:color="4F81BD" w:themeColor="accent1"/>
              <w:right w:val="single" w:sz="4" w:space="0" w:color="4F81BD" w:themeColor="accent1"/>
            </w:tcBorders>
            <w:vAlign w:val="center"/>
          </w:tcPr>
          <w:p w:rsidR="00440A2F" w:rsidRPr="00440A2F" w:rsidRDefault="00440A2F" w:rsidP="00515FD4">
            <w:pPr>
              <w:pStyle w:val="Sc"/>
              <w:spacing w:before="20" w:after="20" w:line="240" w:lineRule="auto"/>
              <w:contextualSpacing/>
              <w:rPr>
                <w:rFonts w:ascii="Times New Roman" w:hAnsi="Times New Roman" w:cs="Times New Roman"/>
              </w:rPr>
            </w:pPr>
          </w:p>
        </w:tc>
        <w:tc>
          <w:tcPr>
            <w:tcW w:w="4445" w:type="pct"/>
            <w:tcBorders>
              <w:top w:val="single" w:sz="4" w:space="0" w:color="4F81BD" w:themeColor="accent1"/>
              <w:left w:val="single" w:sz="4" w:space="0" w:color="4F81BD" w:themeColor="accent1"/>
              <w:bottom w:val="single" w:sz="4" w:space="0" w:color="4F81BD" w:themeColor="accent1"/>
              <w:right w:val="single" w:sz="4" w:space="0" w:color="4F81BD" w:themeColor="accent1"/>
            </w:tcBorders>
            <w:vAlign w:val="center"/>
            <w:hideMark/>
          </w:tcPr>
          <w:p w:rsidR="00440A2F" w:rsidRPr="00440A2F" w:rsidRDefault="00440A2F" w:rsidP="00515FD4">
            <w:pPr>
              <w:spacing w:before="20" w:after="20" w:line="276" w:lineRule="auto"/>
              <w:contextualSpacing/>
              <w:jc w:val="both"/>
              <w:rPr>
                <w:lang w:eastAsia="en-US"/>
              </w:rPr>
            </w:pPr>
            <w:r w:rsidRPr="00440A2F">
              <w:rPr>
                <w:lang w:eastAsia="en-US"/>
              </w:rPr>
              <w:t>Пояснительная записка</w:t>
            </w:r>
          </w:p>
        </w:tc>
      </w:tr>
      <w:tr w:rsidR="00440A2F" w:rsidTr="00515FD4">
        <w:trPr>
          <w:trHeight w:val="20"/>
        </w:trPr>
        <w:tc>
          <w:tcPr>
            <w:tcW w:w="555" w:type="pct"/>
            <w:tcBorders>
              <w:top w:val="single" w:sz="4" w:space="0" w:color="4F81BD" w:themeColor="accent1"/>
              <w:left w:val="single" w:sz="4" w:space="0" w:color="4F81BD" w:themeColor="accent1"/>
              <w:bottom w:val="single" w:sz="4" w:space="0" w:color="4F81BD" w:themeColor="accent1"/>
              <w:right w:val="single" w:sz="4" w:space="0" w:color="4F81BD" w:themeColor="accent1"/>
            </w:tcBorders>
            <w:vAlign w:val="center"/>
            <w:hideMark/>
          </w:tcPr>
          <w:p w:rsidR="00440A2F" w:rsidRPr="00440A2F" w:rsidRDefault="00440A2F" w:rsidP="00515FD4">
            <w:pPr>
              <w:pStyle w:val="Sc"/>
              <w:spacing w:before="20" w:after="20" w:line="240" w:lineRule="auto"/>
              <w:contextualSpacing/>
              <w:rPr>
                <w:rFonts w:ascii="Times New Roman" w:hAnsi="Times New Roman" w:cs="Times New Roman"/>
              </w:rPr>
            </w:pPr>
            <w:r w:rsidRPr="00440A2F">
              <w:rPr>
                <w:rFonts w:ascii="Times New Roman" w:hAnsi="Times New Roman" w:cs="Times New Roman"/>
              </w:rPr>
              <w:t>3</w:t>
            </w:r>
          </w:p>
        </w:tc>
        <w:tc>
          <w:tcPr>
            <w:tcW w:w="4445" w:type="pct"/>
            <w:tcBorders>
              <w:top w:val="single" w:sz="4" w:space="0" w:color="4F81BD" w:themeColor="accent1"/>
              <w:left w:val="single" w:sz="4" w:space="0" w:color="4F81BD" w:themeColor="accent1"/>
              <w:bottom w:val="single" w:sz="4" w:space="0" w:color="4F81BD" w:themeColor="accent1"/>
              <w:right w:val="single" w:sz="4" w:space="0" w:color="4F81BD" w:themeColor="accent1"/>
            </w:tcBorders>
            <w:vAlign w:val="center"/>
          </w:tcPr>
          <w:p w:rsidR="00440A2F" w:rsidRPr="00440A2F" w:rsidRDefault="00440A2F" w:rsidP="00515FD4">
            <w:pPr>
              <w:autoSpaceDE w:val="0"/>
              <w:autoSpaceDN w:val="0"/>
              <w:adjustRightInd w:val="0"/>
              <w:spacing w:before="20" w:after="20" w:line="276" w:lineRule="auto"/>
              <w:contextualSpacing/>
              <w:jc w:val="both"/>
              <w:rPr>
                <w:lang w:eastAsia="en-US"/>
              </w:rPr>
            </w:pPr>
            <w:r w:rsidRPr="00440A2F">
              <w:rPr>
                <w:lang w:eastAsia="en-US"/>
              </w:rPr>
              <w:t>Карта использования территории   М 1:500 000</w:t>
            </w:r>
          </w:p>
        </w:tc>
      </w:tr>
      <w:tr w:rsidR="00440A2F" w:rsidTr="00515FD4">
        <w:trPr>
          <w:trHeight w:val="20"/>
        </w:trPr>
        <w:tc>
          <w:tcPr>
            <w:tcW w:w="555" w:type="pct"/>
            <w:tcBorders>
              <w:top w:val="single" w:sz="4" w:space="0" w:color="4F81BD" w:themeColor="accent1"/>
              <w:left w:val="single" w:sz="4" w:space="0" w:color="4F81BD" w:themeColor="accent1"/>
              <w:bottom w:val="single" w:sz="4" w:space="0" w:color="4F81BD" w:themeColor="accent1"/>
              <w:right w:val="single" w:sz="4" w:space="0" w:color="4F81BD" w:themeColor="accent1"/>
            </w:tcBorders>
            <w:vAlign w:val="center"/>
            <w:hideMark/>
          </w:tcPr>
          <w:p w:rsidR="00440A2F" w:rsidRPr="00440A2F" w:rsidRDefault="00440A2F" w:rsidP="00515FD4">
            <w:pPr>
              <w:pStyle w:val="Sc"/>
              <w:spacing w:before="20" w:after="20" w:line="240" w:lineRule="auto"/>
              <w:contextualSpacing/>
              <w:rPr>
                <w:rFonts w:ascii="Times New Roman" w:hAnsi="Times New Roman" w:cs="Times New Roman"/>
              </w:rPr>
            </w:pPr>
            <w:r w:rsidRPr="00440A2F">
              <w:rPr>
                <w:rFonts w:ascii="Times New Roman" w:hAnsi="Times New Roman" w:cs="Times New Roman"/>
              </w:rPr>
              <w:t>4</w:t>
            </w:r>
          </w:p>
        </w:tc>
        <w:tc>
          <w:tcPr>
            <w:tcW w:w="4445" w:type="pct"/>
            <w:tcBorders>
              <w:top w:val="single" w:sz="4" w:space="0" w:color="4F81BD" w:themeColor="accent1"/>
              <w:left w:val="single" w:sz="4" w:space="0" w:color="4F81BD" w:themeColor="accent1"/>
              <w:bottom w:val="single" w:sz="4" w:space="0" w:color="4F81BD" w:themeColor="accent1"/>
              <w:right w:val="single" w:sz="4" w:space="0" w:color="4F81BD" w:themeColor="accent1"/>
            </w:tcBorders>
            <w:vAlign w:val="center"/>
          </w:tcPr>
          <w:p w:rsidR="00440A2F" w:rsidRPr="00440A2F" w:rsidRDefault="00440A2F" w:rsidP="00515FD4">
            <w:pPr>
              <w:autoSpaceDE w:val="0"/>
              <w:autoSpaceDN w:val="0"/>
              <w:adjustRightInd w:val="0"/>
              <w:spacing w:before="20" w:after="20" w:line="276" w:lineRule="auto"/>
              <w:contextualSpacing/>
              <w:jc w:val="both"/>
              <w:rPr>
                <w:lang w:eastAsia="en-US"/>
              </w:rPr>
            </w:pPr>
            <w:r w:rsidRPr="00440A2F">
              <w:rPr>
                <w:lang w:eastAsia="en-US"/>
              </w:rPr>
              <w:t>Карта транспортного обслуживания территории   М 1:500 000</w:t>
            </w:r>
          </w:p>
        </w:tc>
      </w:tr>
      <w:tr w:rsidR="00440A2F" w:rsidTr="00515FD4">
        <w:trPr>
          <w:trHeight w:val="20"/>
        </w:trPr>
        <w:tc>
          <w:tcPr>
            <w:tcW w:w="555" w:type="pct"/>
            <w:tcBorders>
              <w:top w:val="single" w:sz="4" w:space="0" w:color="4F81BD" w:themeColor="accent1"/>
              <w:left w:val="single" w:sz="4" w:space="0" w:color="4F81BD" w:themeColor="accent1"/>
              <w:bottom w:val="single" w:sz="4" w:space="0" w:color="4F81BD" w:themeColor="accent1"/>
              <w:right w:val="single" w:sz="4" w:space="0" w:color="4F81BD" w:themeColor="accent1"/>
            </w:tcBorders>
            <w:vAlign w:val="center"/>
            <w:hideMark/>
          </w:tcPr>
          <w:p w:rsidR="00440A2F" w:rsidRPr="00440A2F" w:rsidRDefault="00440A2F" w:rsidP="00515FD4">
            <w:pPr>
              <w:pStyle w:val="Sc"/>
              <w:spacing w:before="20" w:after="20" w:line="240" w:lineRule="auto"/>
              <w:contextualSpacing/>
              <w:rPr>
                <w:rFonts w:ascii="Times New Roman" w:hAnsi="Times New Roman" w:cs="Times New Roman"/>
              </w:rPr>
            </w:pPr>
            <w:r w:rsidRPr="00440A2F">
              <w:rPr>
                <w:rFonts w:ascii="Times New Roman" w:hAnsi="Times New Roman" w:cs="Times New Roman"/>
              </w:rPr>
              <w:t>5</w:t>
            </w:r>
          </w:p>
        </w:tc>
        <w:tc>
          <w:tcPr>
            <w:tcW w:w="4445" w:type="pct"/>
            <w:tcBorders>
              <w:top w:val="single" w:sz="4" w:space="0" w:color="4F81BD" w:themeColor="accent1"/>
              <w:left w:val="single" w:sz="4" w:space="0" w:color="4F81BD" w:themeColor="accent1"/>
              <w:bottom w:val="single" w:sz="4" w:space="0" w:color="4F81BD" w:themeColor="accent1"/>
              <w:right w:val="single" w:sz="4" w:space="0" w:color="4F81BD" w:themeColor="accent1"/>
            </w:tcBorders>
            <w:vAlign w:val="center"/>
          </w:tcPr>
          <w:p w:rsidR="00440A2F" w:rsidRPr="00440A2F" w:rsidRDefault="00440A2F" w:rsidP="00515FD4">
            <w:pPr>
              <w:autoSpaceDE w:val="0"/>
              <w:autoSpaceDN w:val="0"/>
              <w:adjustRightInd w:val="0"/>
              <w:spacing w:before="20" w:after="20" w:line="276" w:lineRule="auto"/>
              <w:contextualSpacing/>
              <w:jc w:val="both"/>
              <w:rPr>
                <w:lang w:eastAsia="en-US"/>
              </w:rPr>
            </w:pPr>
            <w:r w:rsidRPr="00440A2F">
              <w:rPr>
                <w:lang w:eastAsia="en-US"/>
              </w:rPr>
              <w:t>Карта инженерного обеспечения территории М 1:500 000</w:t>
            </w:r>
          </w:p>
        </w:tc>
      </w:tr>
      <w:tr w:rsidR="00440A2F" w:rsidTr="00515FD4">
        <w:trPr>
          <w:trHeight w:val="20"/>
        </w:trPr>
        <w:tc>
          <w:tcPr>
            <w:tcW w:w="555" w:type="pct"/>
            <w:tcBorders>
              <w:top w:val="single" w:sz="4" w:space="0" w:color="4F81BD" w:themeColor="accent1"/>
              <w:left w:val="single" w:sz="4" w:space="0" w:color="4F81BD" w:themeColor="accent1"/>
              <w:bottom w:val="single" w:sz="4" w:space="0" w:color="4F81BD" w:themeColor="accent1"/>
              <w:right w:val="single" w:sz="4" w:space="0" w:color="4F81BD" w:themeColor="accent1"/>
            </w:tcBorders>
            <w:vAlign w:val="center"/>
          </w:tcPr>
          <w:p w:rsidR="00440A2F" w:rsidRPr="00440A2F" w:rsidRDefault="00440A2F" w:rsidP="00515FD4">
            <w:pPr>
              <w:pStyle w:val="Sc"/>
              <w:spacing w:before="20" w:after="20" w:line="240" w:lineRule="auto"/>
              <w:contextualSpacing/>
              <w:rPr>
                <w:rFonts w:ascii="Times New Roman" w:hAnsi="Times New Roman" w:cs="Times New Roman"/>
              </w:rPr>
            </w:pPr>
            <w:r w:rsidRPr="00440A2F">
              <w:rPr>
                <w:rFonts w:ascii="Times New Roman" w:hAnsi="Times New Roman" w:cs="Times New Roman"/>
              </w:rPr>
              <w:t>6</w:t>
            </w:r>
          </w:p>
        </w:tc>
        <w:tc>
          <w:tcPr>
            <w:tcW w:w="4445" w:type="pct"/>
            <w:tcBorders>
              <w:top w:val="single" w:sz="4" w:space="0" w:color="4F81BD" w:themeColor="accent1"/>
              <w:left w:val="single" w:sz="4" w:space="0" w:color="4F81BD" w:themeColor="accent1"/>
              <w:bottom w:val="single" w:sz="4" w:space="0" w:color="4F81BD" w:themeColor="accent1"/>
              <w:right w:val="single" w:sz="4" w:space="0" w:color="4F81BD" w:themeColor="accent1"/>
            </w:tcBorders>
            <w:vAlign w:val="center"/>
          </w:tcPr>
          <w:p w:rsidR="00440A2F" w:rsidRPr="00440A2F" w:rsidRDefault="00440A2F" w:rsidP="00515FD4">
            <w:pPr>
              <w:autoSpaceDE w:val="0"/>
              <w:autoSpaceDN w:val="0"/>
              <w:adjustRightInd w:val="0"/>
              <w:spacing w:before="20" w:after="20" w:line="276" w:lineRule="auto"/>
              <w:contextualSpacing/>
              <w:jc w:val="both"/>
              <w:rPr>
                <w:rFonts w:eastAsia="Calibri"/>
                <w:lang w:eastAsia="en-US"/>
              </w:rPr>
            </w:pPr>
            <w:r w:rsidRPr="00440A2F">
              <w:rPr>
                <w:rFonts w:eastAsia="Calibri"/>
                <w:lang w:eastAsia="en-US"/>
              </w:rPr>
              <w:t>Карта планируемого размещения объектов федерального значения, объектов регионального значения   М 1:500 000</w:t>
            </w:r>
          </w:p>
        </w:tc>
      </w:tr>
      <w:tr w:rsidR="00440A2F" w:rsidTr="00515FD4">
        <w:trPr>
          <w:trHeight w:val="20"/>
        </w:trPr>
        <w:tc>
          <w:tcPr>
            <w:tcW w:w="555" w:type="pct"/>
            <w:tcBorders>
              <w:top w:val="single" w:sz="4" w:space="0" w:color="4F81BD" w:themeColor="accent1"/>
              <w:left w:val="single" w:sz="4" w:space="0" w:color="4F81BD" w:themeColor="accent1"/>
              <w:bottom w:val="single" w:sz="4" w:space="0" w:color="4F81BD" w:themeColor="accent1"/>
              <w:right w:val="single" w:sz="4" w:space="0" w:color="4F81BD" w:themeColor="accent1"/>
            </w:tcBorders>
            <w:vAlign w:val="center"/>
          </w:tcPr>
          <w:p w:rsidR="00440A2F" w:rsidRPr="00440A2F" w:rsidRDefault="00440A2F" w:rsidP="00515FD4">
            <w:pPr>
              <w:pStyle w:val="Sc"/>
              <w:spacing w:before="20" w:after="20" w:line="240" w:lineRule="auto"/>
              <w:contextualSpacing/>
              <w:rPr>
                <w:rFonts w:ascii="Times New Roman" w:hAnsi="Times New Roman" w:cs="Times New Roman"/>
              </w:rPr>
            </w:pPr>
            <w:r w:rsidRPr="00440A2F">
              <w:rPr>
                <w:rFonts w:ascii="Times New Roman" w:hAnsi="Times New Roman" w:cs="Times New Roman"/>
              </w:rPr>
              <w:t>7</w:t>
            </w:r>
          </w:p>
        </w:tc>
        <w:tc>
          <w:tcPr>
            <w:tcW w:w="4445" w:type="pct"/>
            <w:tcBorders>
              <w:top w:val="single" w:sz="4" w:space="0" w:color="4F81BD" w:themeColor="accent1"/>
              <w:left w:val="single" w:sz="4" w:space="0" w:color="4F81BD" w:themeColor="accent1"/>
              <w:bottom w:val="single" w:sz="4" w:space="0" w:color="4F81BD" w:themeColor="accent1"/>
              <w:right w:val="single" w:sz="4" w:space="0" w:color="4F81BD" w:themeColor="accent1"/>
            </w:tcBorders>
            <w:vAlign w:val="center"/>
          </w:tcPr>
          <w:p w:rsidR="00440A2F" w:rsidRPr="00440A2F" w:rsidRDefault="00440A2F" w:rsidP="00515FD4">
            <w:pPr>
              <w:autoSpaceDE w:val="0"/>
              <w:autoSpaceDN w:val="0"/>
              <w:adjustRightInd w:val="0"/>
              <w:spacing w:before="20" w:after="20" w:line="276" w:lineRule="auto"/>
              <w:contextualSpacing/>
              <w:jc w:val="both"/>
              <w:rPr>
                <w:lang w:eastAsia="en-US"/>
              </w:rPr>
            </w:pPr>
            <w:r w:rsidRPr="00440A2F">
              <w:rPr>
                <w:rFonts w:eastAsia="Calibri"/>
                <w:lang w:eastAsia="en-US"/>
              </w:rPr>
              <w:t>Карта развития транспортной инфраструктуры   М 1:500 000</w:t>
            </w:r>
          </w:p>
        </w:tc>
      </w:tr>
      <w:tr w:rsidR="00440A2F" w:rsidTr="00515FD4">
        <w:trPr>
          <w:trHeight w:val="20"/>
        </w:trPr>
        <w:tc>
          <w:tcPr>
            <w:tcW w:w="555" w:type="pct"/>
            <w:tcBorders>
              <w:top w:val="single" w:sz="4" w:space="0" w:color="4F81BD" w:themeColor="accent1"/>
              <w:left w:val="single" w:sz="4" w:space="0" w:color="4F81BD" w:themeColor="accent1"/>
              <w:bottom w:val="single" w:sz="4" w:space="0" w:color="4F81BD" w:themeColor="accent1"/>
              <w:right w:val="single" w:sz="4" w:space="0" w:color="4F81BD" w:themeColor="accent1"/>
            </w:tcBorders>
            <w:vAlign w:val="center"/>
          </w:tcPr>
          <w:p w:rsidR="00440A2F" w:rsidRPr="00440A2F" w:rsidRDefault="00440A2F" w:rsidP="00515FD4">
            <w:pPr>
              <w:pStyle w:val="Sc"/>
              <w:spacing w:before="20" w:after="20" w:line="240" w:lineRule="auto"/>
              <w:contextualSpacing/>
              <w:rPr>
                <w:rFonts w:ascii="Times New Roman" w:hAnsi="Times New Roman" w:cs="Times New Roman"/>
              </w:rPr>
            </w:pPr>
            <w:r w:rsidRPr="00440A2F">
              <w:rPr>
                <w:rFonts w:ascii="Times New Roman" w:hAnsi="Times New Roman" w:cs="Times New Roman"/>
              </w:rPr>
              <w:t>8</w:t>
            </w:r>
          </w:p>
        </w:tc>
        <w:tc>
          <w:tcPr>
            <w:tcW w:w="4445" w:type="pct"/>
            <w:tcBorders>
              <w:top w:val="single" w:sz="4" w:space="0" w:color="4F81BD" w:themeColor="accent1"/>
              <w:left w:val="single" w:sz="4" w:space="0" w:color="4F81BD" w:themeColor="accent1"/>
              <w:bottom w:val="single" w:sz="4" w:space="0" w:color="4F81BD" w:themeColor="accent1"/>
              <w:right w:val="single" w:sz="4" w:space="0" w:color="4F81BD" w:themeColor="accent1"/>
            </w:tcBorders>
            <w:vAlign w:val="center"/>
          </w:tcPr>
          <w:p w:rsidR="00440A2F" w:rsidRPr="00440A2F" w:rsidRDefault="00440A2F" w:rsidP="00515FD4">
            <w:pPr>
              <w:autoSpaceDE w:val="0"/>
              <w:autoSpaceDN w:val="0"/>
              <w:adjustRightInd w:val="0"/>
              <w:spacing w:before="20" w:after="20" w:line="276" w:lineRule="auto"/>
              <w:contextualSpacing/>
              <w:jc w:val="both"/>
              <w:rPr>
                <w:lang w:eastAsia="en-US"/>
              </w:rPr>
            </w:pPr>
            <w:r w:rsidRPr="00440A2F">
              <w:rPr>
                <w:lang w:eastAsia="en-US"/>
              </w:rPr>
              <w:t>Карта развития инженерной инфраструктуры    М 1:500 000</w:t>
            </w:r>
          </w:p>
        </w:tc>
      </w:tr>
      <w:tr w:rsidR="00440A2F" w:rsidTr="00515FD4">
        <w:trPr>
          <w:trHeight w:val="20"/>
        </w:trPr>
        <w:tc>
          <w:tcPr>
            <w:tcW w:w="555" w:type="pct"/>
            <w:tcBorders>
              <w:top w:val="single" w:sz="4" w:space="0" w:color="4F81BD" w:themeColor="accent1"/>
              <w:left w:val="single" w:sz="4" w:space="0" w:color="4F81BD" w:themeColor="accent1"/>
              <w:bottom w:val="single" w:sz="4" w:space="0" w:color="4F81BD" w:themeColor="accent1"/>
              <w:right w:val="single" w:sz="4" w:space="0" w:color="4F81BD" w:themeColor="accent1"/>
            </w:tcBorders>
            <w:vAlign w:val="center"/>
          </w:tcPr>
          <w:p w:rsidR="00440A2F" w:rsidRPr="00440A2F" w:rsidRDefault="00440A2F" w:rsidP="00515FD4">
            <w:pPr>
              <w:pStyle w:val="Sc"/>
              <w:spacing w:before="20" w:after="20" w:line="240" w:lineRule="auto"/>
              <w:contextualSpacing/>
              <w:rPr>
                <w:rFonts w:ascii="Times New Roman" w:hAnsi="Times New Roman" w:cs="Times New Roman"/>
              </w:rPr>
            </w:pPr>
            <w:r w:rsidRPr="00440A2F">
              <w:rPr>
                <w:rFonts w:ascii="Times New Roman" w:hAnsi="Times New Roman" w:cs="Times New Roman"/>
              </w:rPr>
              <w:t>9</w:t>
            </w:r>
          </w:p>
        </w:tc>
        <w:tc>
          <w:tcPr>
            <w:tcW w:w="4445" w:type="pct"/>
            <w:tcBorders>
              <w:top w:val="single" w:sz="4" w:space="0" w:color="4F81BD" w:themeColor="accent1"/>
              <w:left w:val="single" w:sz="4" w:space="0" w:color="4F81BD" w:themeColor="accent1"/>
              <w:bottom w:val="single" w:sz="4" w:space="0" w:color="4F81BD" w:themeColor="accent1"/>
              <w:right w:val="single" w:sz="4" w:space="0" w:color="4F81BD" w:themeColor="accent1"/>
            </w:tcBorders>
            <w:vAlign w:val="center"/>
          </w:tcPr>
          <w:p w:rsidR="00440A2F" w:rsidRPr="00440A2F" w:rsidRDefault="00440A2F" w:rsidP="00515FD4">
            <w:pPr>
              <w:autoSpaceDE w:val="0"/>
              <w:autoSpaceDN w:val="0"/>
              <w:adjustRightInd w:val="0"/>
              <w:spacing w:before="20" w:after="20" w:line="276" w:lineRule="auto"/>
              <w:contextualSpacing/>
              <w:jc w:val="both"/>
              <w:rPr>
                <w:lang w:eastAsia="en-US"/>
              </w:rPr>
            </w:pPr>
            <w:r w:rsidRPr="00440A2F">
              <w:rPr>
                <w:lang w:eastAsia="en-US"/>
              </w:rPr>
              <w:t xml:space="preserve">Карта территорий объектов культурного наследия, особо охраняемых природных территорий федерального, регионального, местного значения. </w:t>
            </w:r>
          </w:p>
          <w:p w:rsidR="00440A2F" w:rsidRPr="00440A2F" w:rsidRDefault="00440A2F" w:rsidP="00515FD4">
            <w:pPr>
              <w:autoSpaceDE w:val="0"/>
              <w:autoSpaceDN w:val="0"/>
              <w:adjustRightInd w:val="0"/>
              <w:spacing w:before="20" w:after="20" w:line="276" w:lineRule="auto"/>
              <w:contextualSpacing/>
              <w:jc w:val="both"/>
              <w:rPr>
                <w:lang w:eastAsia="en-US"/>
              </w:rPr>
            </w:pPr>
            <w:r w:rsidRPr="00440A2F">
              <w:rPr>
                <w:lang w:eastAsia="en-US"/>
              </w:rPr>
              <w:t>М 1:500 000</w:t>
            </w:r>
          </w:p>
        </w:tc>
      </w:tr>
      <w:tr w:rsidR="00440A2F" w:rsidTr="00515FD4">
        <w:trPr>
          <w:trHeight w:val="20"/>
        </w:trPr>
        <w:tc>
          <w:tcPr>
            <w:tcW w:w="555" w:type="pct"/>
            <w:tcBorders>
              <w:top w:val="single" w:sz="4" w:space="0" w:color="4F81BD" w:themeColor="accent1"/>
              <w:left w:val="single" w:sz="4" w:space="0" w:color="4F81BD" w:themeColor="accent1"/>
              <w:bottom w:val="single" w:sz="4" w:space="0" w:color="4F81BD" w:themeColor="accent1"/>
              <w:right w:val="single" w:sz="4" w:space="0" w:color="4F81BD" w:themeColor="accent1"/>
            </w:tcBorders>
            <w:vAlign w:val="center"/>
          </w:tcPr>
          <w:p w:rsidR="00440A2F" w:rsidRPr="00440A2F" w:rsidRDefault="00440A2F" w:rsidP="00515FD4">
            <w:pPr>
              <w:pStyle w:val="Sc"/>
              <w:spacing w:before="20" w:after="20" w:line="240" w:lineRule="auto"/>
              <w:contextualSpacing/>
              <w:rPr>
                <w:rFonts w:ascii="Times New Roman" w:hAnsi="Times New Roman" w:cs="Times New Roman"/>
              </w:rPr>
            </w:pPr>
            <w:r w:rsidRPr="00440A2F">
              <w:rPr>
                <w:rFonts w:ascii="Times New Roman" w:hAnsi="Times New Roman" w:cs="Times New Roman"/>
              </w:rPr>
              <w:t>10</w:t>
            </w:r>
          </w:p>
        </w:tc>
        <w:tc>
          <w:tcPr>
            <w:tcW w:w="4445" w:type="pct"/>
            <w:tcBorders>
              <w:top w:val="single" w:sz="4" w:space="0" w:color="4F81BD" w:themeColor="accent1"/>
              <w:left w:val="single" w:sz="4" w:space="0" w:color="4F81BD" w:themeColor="accent1"/>
              <w:bottom w:val="single" w:sz="4" w:space="0" w:color="4F81BD" w:themeColor="accent1"/>
              <w:right w:val="single" w:sz="4" w:space="0" w:color="4F81BD" w:themeColor="accent1"/>
            </w:tcBorders>
            <w:vAlign w:val="center"/>
          </w:tcPr>
          <w:p w:rsidR="00440A2F" w:rsidRPr="00440A2F" w:rsidRDefault="00440A2F" w:rsidP="00515FD4">
            <w:pPr>
              <w:autoSpaceDE w:val="0"/>
              <w:autoSpaceDN w:val="0"/>
              <w:adjustRightInd w:val="0"/>
              <w:spacing w:before="20" w:after="20" w:line="276" w:lineRule="auto"/>
              <w:contextualSpacing/>
              <w:jc w:val="both"/>
              <w:rPr>
                <w:lang w:eastAsia="en-US"/>
              </w:rPr>
            </w:pPr>
            <w:r w:rsidRPr="00440A2F">
              <w:rPr>
                <w:lang w:eastAsia="en-US"/>
              </w:rPr>
              <w:t>Карта зон с особыми условиями использования территорий   М 1:500 000</w:t>
            </w:r>
          </w:p>
        </w:tc>
      </w:tr>
      <w:tr w:rsidR="00440A2F" w:rsidTr="00515FD4">
        <w:trPr>
          <w:trHeight w:val="20"/>
        </w:trPr>
        <w:tc>
          <w:tcPr>
            <w:tcW w:w="555" w:type="pct"/>
            <w:tcBorders>
              <w:top w:val="single" w:sz="4" w:space="0" w:color="4F81BD" w:themeColor="accent1"/>
              <w:left w:val="single" w:sz="4" w:space="0" w:color="4F81BD" w:themeColor="accent1"/>
              <w:bottom w:val="single" w:sz="4" w:space="0" w:color="4F81BD" w:themeColor="accent1"/>
              <w:right w:val="single" w:sz="4" w:space="0" w:color="4F81BD" w:themeColor="accent1"/>
            </w:tcBorders>
            <w:vAlign w:val="center"/>
          </w:tcPr>
          <w:p w:rsidR="00440A2F" w:rsidRPr="00440A2F" w:rsidRDefault="00440A2F" w:rsidP="00515FD4">
            <w:pPr>
              <w:pStyle w:val="Sc"/>
              <w:spacing w:before="20" w:after="20" w:line="240" w:lineRule="auto"/>
              <w:contextualSpacing/>
              <w:rPr>
                <w:rFonts w:ascii="Times New Roman" w:hAnsi="Times New Roman" w:cs="Times New Roman"/>
              </w:rPr>
            </w:pPr>
            <w:r w:rsidRPr="00440A2F">
              <w:rPr>
                <w:rFonts w:ascii="Times New Roman" w:hAnsi="Times New Roman" w:cs="Times New Roman"/>
              </w:rPr>
              <w:t>11</w:t>
            </w:r>
          </w:p>
        </w:tc>
        <w:tc>
          <w:tcPr>
            <w:tcW w:w="4445" w:type="pct"/>
            <w:tcBorders>
              <w:top w:val="single" w:sz="4" w:space="0" w:color="4F81BD" w:themeColor="accent1"/>
              <w:left w:val="single" w:sz="4" w:space="0" w:color="4F81BD" w:themeColor="accent1"/>
              <w:bottom w:val="single" w:sz="4" w:space="0" w:color="4F81BD" w:themeColor="accent1"/>
              <w:right w:val="single" w:sz="4" w:space="0" w:color="4F81BD" w:themeColor="accent1"/>
            </w:tcBorders>
            <w:vAlign w:val="center"/>
          </w:tcPr>
          <w:p w:rsidR="00440A2F" w:rsidRPr="00440A2F" w:rsidRDefault="00440A2F" w:rsidP="00515FD4">
            <w:pPr>
              <w:autoSpaceDE w:val="0"/>
              <w:autoSpaceDN w:val="0"/>
              <w:adjustRightInd w:val="0"/>
              <w:spacing w:before="20" w:after="20" w:line="276" w:lineRule="auto"/>
              <w:contextualSpacing/>
              <w:jc w:val="both"/>
              <w:rPr>
                <w:lang w:eastAsia="en-US"/>
              </w:rPr>
            </w:pPr>
            <w:r w:rsidRPr="00440A2F">
              <w:rPr>
                <w:lang w:eastAsia="en-US"/>
              </w:rPr>
              <w:t>Карта территорий, подверженных риску возникновения чрезвычайных ситуаций природного и техногенного характера   М 1:500 000</w:t>
            </w:r>
          </w:p>
        </w:tc>
      </w:tr>
    </w:tbl>
    <w:p w:rsidR="00CA7418" w:rsidRPr="00440A2F" w:rsidRDefault="00CA7418" w:rsidP="00440A2F">
      <w:pPr>
        <w:tabs>
          <w:tab w:val="clear" w:pos="708"/>
          <w:tab w:val="left" w:pos="1708"/>
        </w:tabs>
      </w:pPr>
    </w:p>
    <w:p w:rsidR="00DC0FA1" w:rsidRPr="00264AD9" w:rsidRDefault="006B1BF5" w:rsidP="00914D88">
      <w:pPr>
        <w:pStyle w:val="15"/>
        <w:numPr>
          <w:ilvl w:val="0"/>
          <w:numId w:val="26"/>
        </w:numPr>
        <w:ind w:left="0" w:firstLine="567"/>
        <w:rPr>
          <w:rFonts w:ascii="Times New Roman" w:hAnsi="Times New Roman"/>
          <w:color w:val="FFFFFF" w:themeColor="background1"/>
        </w:rPr>
      </w:pPr>
      <w:bookmarkStart w:id="7" w:name="_Toc86221567"/>
      <w:r w:rsidRPr="00264AD9">
        <w:rPr>
          <w:rFonts w:ascii="Times New Roman" w:hAnsi="Times New Roman"/>
          <w:color w:val="FFFFFF" w:themeColor="background1"/>
        </w:rPr>
        <w:lastRenderedPageBreak/>
        <w:t>О</w:t>
      </w:r>
      <w:r w:rsidR="00DC0FA1" w:rsidRPr="00264AD9">
        <w:rPr>
          <w:rFonts w:ascii="Times New Roman" w:hAnsi="Times New Roman"/>
          <w:color w:val="FFFFFF" w:themeColor="background1"/>
        </w:rPr>
        <w:t xml:space="preserve">ценка возможного влияния планируемых для размещения объектов местного значения </w:t>
      </w:r>
      <w:r w:rsidR="00264AD9" w:rsidRPr="00264AD9">
        <w:rPr>
          <w:rFonts w:ascii="Times New Roman" w:hAnsi="Times New Roman"/>
          <w:color w:val="FFFFFF" w:themeColor="background1"/>
        </w:rPr>
        <w:t xml:space="preserve">муниципального района </w:t>
      </w:r>
      <w:r w:rsidR="00DC0FA1" w:rsidRPr="00264AD9">
        <w:rPr>
          <w:rFonts w:ascii="Times New Roman" w:hAnsi="Times New Roman"/>
          <w:color w:val="FFFFFF" w:themeColor="background1"/>
        </w:rPr>
        <w:t>на комплексное развитие соответствующей территории</w:t>
      </w:r>
      <w:bookmarkEnd w:id="2"/>
      <w:bookmarkEnd w:id="3"/>
      <w:bookmarkEnd w:id="4"/>
      <w:bookmarkEnd w:id="5"/>
      <w:bookmarkEnd w:id="7"/>
    </w:p>
    <w:p w:rsidR="00355519" w:rsidRPr="00A17067" w:rsidRDefault="0071307B" w:rsidP="00355519">
      <w:pPr>
        <w:pStyle w:val="210"/>
        <w:numPr>
          <w:ilvl w:val="1"/>
          <w:numId w:val="1"/>
        </w:numPr>
        <w:rPr>
          <w:rFonts w:ascii="Times New Roman" w:hAnsi="Times New Roman"/>
          <w:color w:val="FFFFFF" w:themeColor="background1"/>
        </w:rPr>
      </w:pPr>
      <w:bookmarkStart w:id="8" w:name="_Toc86221568"/>
      <w:bookmarkStart w:id="9" w:name="_Toc429046259"/>
      <w:bookmarkStart w:id="10" w:name="_Toc427597366"/>
      <w:bookmarkStart w:id="11" w:name="_Toc274237929"/>
      <w:bookmarkStart w:id="12" w:name="_Toc229194013"/>
      <w:bookmarkStart w:id="13" w:name="_Toc228789555"/>
      <w:bookmarkStart w:id="14" w:name="_Toc427597370"/>
      <w:r>
        <w:rPr>
          <w:rFonts w:ascii="Times New Roman" w:hAnsi="Times New Roman"/>
          <w:color w:val="FFFFFF" w:themeColor="background1"/>
        </w:rPr>
        <w:t>Р</w:t>
      </w:r>
      <w:r w:rsidR="00355519" w:rsidRPr="00A17067">
        <w:rPr>
          <w:rFonts w:ascii="Times New Roman" w:hAnsi="Times New Roman"/>
          <w:color w:val="FFFFFF" w:themeColor="background1"/>
        </w:rPr>
        <w:t>азвити</w:t>
      </w:r>
      <w:r>
        <w:rPr>
          <w:rFonts w:ascii="Times New Roman" w:hAnsi="Times New Roman"/>
          <w:color w:val="FFFFFF" w:themeColor="background1"/>
        </w:rPr>
        <w:t>е</w:t>
      </w:r>
      <w:r w:rsidR="00355519" w:rsidRPr="00A17067">
        <w:rPr>
          <w:rFonts w:ascii="Times New Roman" w:hAnsi="Times New Roman"/>
          <w:color w:val="FFFFFF" w:themeColor="background1"/>
        </w:rPr>
        <w:t xml:space="preserve"> производства</w:t>
      </w:r>
      <w:bookmarkEnd w:id="8"/>
    </w:p>
    <w:p w:rsidR="00355519" w:rsidRPr="00A17067" w:rsidRDefault="00355519" w:rsidP="00355519">
      <w:pPr>
        <w:pStyle w:val="311"/>
        <w:keepNext/>
        <w:numPr>
          <w:ilvl w:val="2"/>
          <w:numId w:val="1"/>
        </w:numPr>
        <w:pBdr>
          <w:top w:val="single" w:sz="4" w:space="1" w:color="8DB3E2"/>
          <w:left w:val="single" w:sz="4" w:space="4" w:color="8DB3E2"/>
          <w:bottom w:val="single" w:sz="4" w:space="1" w:color="8DB3E2"/>
          <w:right w:val="single" w:sz="4" w:space="4" w:color="8DB3E2"/>
        </w:pBdr>
        <w:shd w:val="clear" w:color="auto" w:fill="8DB3E2"/>
        <w:tabs>
          <w:tab w:val="clear" w:pos="708"/>
          <w:tab w:val="left" w:pos="1276"/>
        </w:tabs>
        <w:spacing w:before="120" w:after="120" w:line="240" w:lineRule="auto"/>
        <w:ind w:right="0"/>
        <w:jc w:val="left"/>
        <w:outlineLvl w:val="2"/>
        <w:rPr>
          <w:rFonts w:ascii="Times New Roman" w:eastAsia="Times New Roman" w:hAnsi="Times New Roman" w:cs="Times New Roman"/>
          <w:color w:val="FFFFFF" w:themeColor="background1"/>
          <w:sz w:val="26"/>
          <w:szCs w:val="26"/>
        </w:rPr>
      </w:pPr>
      <w:bookmarkStart w:id="15" w:name="_Toc86221569"/>
      <w:r w:rsidRPr="00A17067">
        <w:rPr>
          <w:rFonts w:ascii="Times New Roman" w:eastAsia="Times New Roman" w:hAnsi="Times New Roman" w:cs="Times New Roman"/>
          <w:color w:val="FFFFFF" w:themeColor="background1"/>
          <w:sz w:val="26"/>
          <w:szCs w:val="26"/>
        </w:rPr>
        <w:t>Сельское хозяйство</w:t>
      </w:r>
      <w:bookmarkEnd w:id="15"/>
    </w:p>
    <w:p w:rsidR="00355519" w:rsidRPr="00A17067" w:rsidRDefault="00355519" w:rsidP="00355519">
      <w:pPr>
        <w:ind w:firstLine="709"/>
        <w:jc w:val="both"/>
      </w:pPr>
      <w:r w:rsidRPr="00A17067">
        <w:t>Сельскохозяйственная отрасль является основным источником жизнеобеспечения коренного населения и одной из составляющих экономики</w:t>
      </w:r>
      <w:r w:rsidR="00A17067" w:rsidRPr="00A17067">
        <w:t xml:space="preserve"> Заполярного</w:t>
      </w:r>
      <w:r w:rsidRPr="00A17067">
        <w:t xml:space="preserve"> </w:t>
      </w:r>
      <w:r w:rsidR="00A17067" w:rsidRPr="00A17067">
        <w:t>района</w:t>
      </w:r>
      <w:r w:rsidRPr="00A17067">
        <w:t>.</w:t>
      </w:r>
    </w:p>
    <w:p w:rsidR="00355519" w:rsidRPr="00A17067" w:rsidRDefault="00355519" w:rsidP="00355519">
      <w:pPr>
        <w:ind w:firstLine="709"/>
        <w:jc w:val="both"/>
      </w:pPr>
      <w:r w:rsidRPr="00A17067">
        <w:t>Приоритетными направлениями развития традиционных видов хозяйственной деятельности и агропромышленного комплекса являются:</w:t>
      </w:r>
    </w:p>
    <w:p w:rsidR="00355519" w:rsidRPr="00A17067" w:rsidRDefault="00355519" w:rsidP="001B74D6">
      <w:pPr>
        <w:pStyle w:val="a2"/>
        <w:rPr>
          <w:rFonts w:ascii="Times New Roman" w:hAnsi="Times New Roman" w:cs="Times New Roman"/>
        </w:rPr>
      </w:pPr>
      <w:r w:rsidRPr="00A17067">
        <w:rPr>
          <w:rFonts w:ascii="Times New Roman" w:hAnsi="Times New Roman" w:cs="Times New Roman"/>
        </w:rPr>
        <w:t>создание современной инфраструктуры для производства продукции оленеводства высокого качества;</w:t>
      </w:r>
    </w:p>
    <w:p w:rsidR="00355519" w:rsidRPr="00A17067" w:rsidRDefault="00355519" w:rsidP="001B74D6">
      <w:pPr>
        <w:pStyle w:val="a2"/>
        <w:rPr>
          <w:rFonts w:ascii="Times New Roman" w:hAnsi="Times New Roman" w:cs="Times New Roman"/>
        </w:rPr>
      </w:pPr>
      <w:r w:rsidRPr="00A17067">
        <w:rPr>
          <w:rFonts w:ascii="Times New Roman" w:hAnsi="Times New Roman" w:cs="Times New Roman"/>
        </w:rPr>
        <w:t>рациональное использование оленьих пастбищ;</w:t>
      </w:r>
    </w:p>
    <w:p w:rsidR="00355519" w:rsidRPr="00A17067" w:rsidRDefault="00355519" w:rsidP="001B74D6">
      <w:pPr>
        <w:pStyle w:val="a2"/>
        <w:rPr>
          <w:rFonts w:ascii="Times New Roman" w:hAnsi="Times New Roman" w:cs="Times New Roman"/>
        </w:rPr>
      </w:pPr>
      <w:r w:rsidRPr="00A17067">
        <w:rPr>
          <w:rFonts w:ascii="Times New Roman" w:hAnsi="Times New Roman" w:cs="Times New Roman"/>
        </w:rPr>
        <w:t>мероприятия по развитию рыбной отрасли в округе;</w:t>
      </w:r>
    </w:p>
    <w:p w:rsidR="00355519" w:rsidRPr="00A17067" w:rsidRDefault="00355519" w:rsidP="001B74D6">
      <w:pPr>
        <w:pStyle w:val="a2"/>
        <w:rPr>
          <w:rFonts w:ascii="Times New Roman" w:hAnsi="Times New Roman" w:cs="Times New Roman"/>
        </w:rPr>
      </w:pPr>
      <w:r w:rsidRPr="00A17067">
        <w:rPr>
          <w:rFonts w:ascii="Times New Roman" w:hAnsi="Times New Roman" w:cs="Times New Roman"/>
        </w:rPr>
        <w:t>строительство модульных пунктов по приемке, очистке и хранению дикоросов;</w:t>
      </w:r>
    </w:p>
    <w:p w:rsidR="00355519" w:rsidRPr="00A17067" w:rsidRDefault="00355519" w:rsidP="001B74D6">
      <w:pPr>
        <w:pStyle w:val="a2"/>
        <w:rPr>
          <w:rFonts w:ascii="Times New Roman" w:hAnsi="Times New Roman" w:cs="Times New Roman"/>
        </w:rPr>
      </w:pPr>
      <w:r w:rsidRPr="00A17067">
        <w:rPr>
          <w:rFonts w:ascii="Times New Roman" w:hAnsi="Times New Roman" w:cs="Times New Roman"/>
        </w:rPr>
        <w:t>модернизация действующих и строительство новых животноводческих ферм и цехов для переработки молока с целью сохранения и развития отрасли в масштабах, необходимых для обеспечения норм потребления молочных продуктов, произведенных из свежего сырья, увеличения объемов и ассортимента молочной продукции собственного производства;</w:t>
      </w:r>
    </w:p>
    <w:p w:rsidR="00355519" w:rsidRPr="00A17067" w:rsidRDefault="00355519" w:rsidP="001B74D6">
      <w:pPr>
        <w:pStyle w:val="a2"/>
        <w:rPr>
          <w:rFonts w:ascii="Times New Roman" w:hAnsi="Times New Roman" w:cs="Times New Roman"/>
        </w:rPr>
      </w:pPr>
      <w:r w:rsidRPr="00A17067">
        <w:rPr>
          <w:rFonts w:ascii="Times New Roman" w:hAnsi="Times New Roman" w:cs="Times New Roman"/>
        </w:rPr>
        <w:t>развитие овощеводства для круглогодичного обеспечения жителей округа овощами закрытого грунта;</w:t>
      </w:r>
    </w:p>
    <w:p w:rsidR="00355519" w:rsidRPr="00A17067" w:rsidRDefault="00355519" w:rsidP="001B74D6">
      <w:pPr>
        <w:pStyle w:val="a2"/>
        <w:rPr>
          <w:rFonts w:ascii="Times New Roman" w:hAnsi="Times New Roman" w:cs="Times New Roman"/>
        </w:rPr>
      </w:pPr>
      <w:r w:rsidRPr="00A17067">
        <w:rPr>
          <w:rFonts w:ascii="Times New Roman" w:hAnsi="Times New Roman" w:cs="Times New Roman"/>
        </w:rPr>
        <w:t>стимулирование роста численности хозяйствующих субъектов, представляющих малые формы хозяйствования;</w:t>
      </w:r>
    </w:p>
    <w:p w:rsidR="00355519" w:rsidRPr="00A17067" w:rsidRDefault="00355519" w:rsidP="00A17067">
      <w:pPr>
        <w:pStyle w:val="a2"/>
        <w:spacing w:line="276" w:lineRule="auto"/>
        <w:rPr>
          <w:rFonts w:ascii="Times New Roman" w:hAnsi="Times New Roman" w:cs="Times New Roman"/>
        </w:rPr>
      </w:pPr>
      <w:r w:rsidRPr="00A17067">
        <w:rPr>
          <w:rFonts w:ascii="Times New Roman" w:hAnsi="Times New Roman" w:cs="Times New Roman"/>
        </w:rPr>
        <w:t>формирование кадрового потенциала агропромышленного комплекса.</w:t>
      </w:r>
    </w:p>
    <w:p w:rsidR="00355519" w:rsidRPr="00A17067" w:rsidRDefault="00355519" w:rsidP="00A17067">
      <w:pPr>
        <w:spacing w:line="276" w:lineRule="auto"/>
        <w:ind w:firstLine="709"/>
        <w:jc w:val="both"/>
      </w:pPr>
      <w:r w:rsidRPr="00A17067">
        <w:t>Проектом запланировано размещение следующих объектов сельскохозяйственного назначения:</w:t>
      </w:r>
    </w:p>
    <w:p w:rsidR="00A17067" w:rsidRDefault="00A17067" w:rsidP="00A17067">
      <w:pPr>
        <w:spacing w:line="276" w:lineRule="auto"/>
        <w:ind w:firstLine="709"/>
        <w:jc w:val="both"/>
        <w:rPr>
          <w:i/>
        </w:rPr>
      </w:pPr>
      <w:r>
        <w:rPr>
          <w:i/>
        </w:rPr>
        <w:t>Андегский сельсовет</w:t>
      </w:r>
    </w:p>
    <w:p w:rsidR="00355519" w:rsidRPr="00A17067" w:rsidRDefault="00A17067" w:rsidP="00A17067">
      <w:pPr>
        <w:spacing w:line="276" w:lineRule="auto"/>
        <w:ind w:firstLine="709"/>
        <w:jc w:val="both"/>
        <w:rPr>
          <w:i/>
        </w:rPr>
      </w:pPr>
      <w:r>
        <w:rPr>
          <w:i/>
        </w:rPr>
        <w:t>д Андег</w:t>
      </w:r>
      <w:r w:rsidR="00355519" w:rsidRPr="00A17067">
        <w:rPr>
          <w:i/>
        </w:rPr>
        <w:t>:</w:t>
      </w:r>
    </w:p>
    <w:p w:rsidR="00355519" w:rsidRDefault="00355519" w:rsidP="00A17067">
      <w:pPr>
        <w:pStyle w:val="a2"/>
        <w:spacing w:after="0" w:line="276" w:lineRule="auto"/>
        <w:rPr>
          <w:rFonts w:ascii="Times New Roman" w:hAnsi="Times New Roman" w:cs="Times New Roman"/>
        </w:rPr>
      </w:pPr>
      <w:r w:rsidRPr="00A17067">
        <w:rPr>
          <w:rFonts w:ascii="Times New Roman" w:hAnsi="Times New Roman" w:cs="Times New Roman"/>
        </w:rPr>
        <w:t xml:space="preserve">строительство </w:t>
      </w:r>
      <w:r w:rsidR="00A17067" w:rsidRPr="00A17067">
        <w:rPr>
          <w:rFonts w:ascii="Times New Roman" w:hAnsi="Times New Roman" w:cs="Times New Roman"/>
        </w:rPr>
        <w:t>рыбоприемного пункта.</w:t>
      </w:r>
    </w:p>
    <w:p w:rsidR="00A17067" w:rsidRPr="00A17067" w:rsidRDefault="00A17067" w:rsidP="00A17067">
      <w:pPr>
        <w:spacing w:line="276" w:lineRule="auto"/>
        <w:ind w:firstLine="709"/>
        <w:jc w:val="both"/>
        <w:rPr>
          <w:i/>
        </w:rPr>
      </w:pPr>
      <w:r w:rsidRPr="00A17067">
        <w:rPr>
          <w:i/>
        </w:rPr>
        <w:t>Великовисочный сельсовет</w:t>
      </w:r>
    </w:p>
    <w:p w:rsidR="00A17067" w:rsidRPr="00A17067" w:rsidRDefault="00A17067" w:rsidP="00A17067">
      <w:pPr>
        <w:spacing w:line="276" w:lineRule="auto"/>
        <w:ind w:firstLine="709"/>
        <w:jc w:val="both"/>
        <w:rPr>
          <w:i/>
        </w:rPr>
      </w:pPr>
      <w:r w:rsidRPr="00A17067">
        <w:rPr>
          <w:i/>
        </w:rPr>
        <w:t>с. Великовисочное:</w:t>
      </w:r>
    </w:p>
    <w:p w:rsidR="00A17067" w:rsidRDefault="00A17067" w:rsidP="00A17067">
      <w:pPr>
        <w:pStyle w:val="a2"/>
        <w:spacing w:after="0" w:line="276" w:lineRule="auto"/>
        <w:rPr>
          <w:rFonts w:ascii="Times New Roman" w:hAnsi="Times New Roman" w:cs="Times New Roman"/>
        </w:rPr>
      </w:pPr>
      <w:r>
        <w:rPr>
          <w:rFonts w:ascii="Times New Roman" w:hAnsi="Times New Roman" w:cs="Times New Roman"/>
        </w:rPr>
        <w:t>строительство фермы;</w:t>
      </w:r>
    </w:p>
    <w:p w:rsidR="00A17067" w:rsidRDefault="00A17067" w:rsidP="00A17067">
      <w:pPr>
        <w:pStyle w:val="a2"/>
        <w:spacing w:after="0" w:line="276" w:lineRule="auto"/>
        <w:rPr>
          <w:rFonts w:ascii="Times New Roman" w:hAnsi="Times New Roman" w:cs="Times New Roman"/>
        </w:rPr>
      </w:pPr>
      <w:r>
        <w:rPr>
          <w:rFonts w:ascii="Times New Roman" w:hAnsi="Times New Roman" w:cs="Times New Roman"/>
        </w:rPr>
        <w:t>строительство цеха по переработке молока;</w:t>
      </w:r>
    </w:p>
    <w:p w:rsidR="00A17067" w:rsidRDefault="00A17067" w:rsidP="00A17067">
      <w:pPr>
        <w:pStyle w:val="a2"/>
        <w:spacing w:after="0" w:line="276" w:lineRule="auto"/>
        <w:rPr>
          <w:rFonts w:ascii="Times New Roman" w:hAnsi="Times New Roman" w:cs="Times New Roman"/>
        </w:rPr>
      </w:pPr>
      <w:r>
        <w:rPr>
          <w:rFonts w:ascii="Times New Roman" w:hAnsi="Times New Roman" w:cs="Times New Roman"/>
        </w:rPr>
        <w:t>строительство рыбоприемного пункта;</w:t>
      </w:r>
    </w:p>
    <w:p w:rsidR="00A17067" w:rsidRDefault="00A17067" w:rsidP="00A17067">
      <w:pPr>
        <w:pStyle w:val="a2"/>
        <w:spacing w:after="0" w:line="276" w:lineRule="auto"/>
        <w:rPr>
          <w:rFonts w:ascii="Times New Roman" w:hAnsi="Times New Roman" w:cs="Times New Roman"/>
        </w:rPr>
      </w:pPr>
      <w:r>
        <w:rPr>
          <w:rFonts w:ascii="Times New Roman" w:hAnsi="Times New Roman" w:cs="Times New Roman"/>
        </w:rPr>
        <w:t>строительство мини-завода по переработке рыбы.</w:t>
      </w:r>
    </w:p>
    <w:p w:rsidR="00A17067" w:rsidRPr="00A17067" w:rsidRDefault="00A17067" w:rsidP="00A17067">
      <w:pPr>
        <w:spacing w:line="276" w:lineRule="auto"/>
        <w:ind w:firstLine="709"/>
        <w:jc w:val="both"/>
        <w:rPr>
          <w:i/>
        </w:rPr>
      </w:pPr>
      <w:r>
        <w:rPr>
          <w:i/>
        </w:rPr>
        <w:t>д. Лабожское:</w:t>
      </w:r>
    </w:p>
    <w:p w:rsidR="00A17067" w:rsidRDefault="00A17067" w:rsidP="00A17067">
      <w:pPr>
        <w:pStyle w:val="a2"/>
        <w:spacing w:after="0" w:line="276" w:lineRule="auto"/>
        <w:rPr>
          <w:rFonts w:ascii="Times New Roman" w:hAnsi="Times New Roman" w:cs="Times New Roman"/>
        </w:rPr>
      </w:pPr>
      <w:r>
        <w:rPr>
          <w:rFonts w:ascii="Times New Roman" w:hAnsi="Times New Roman" w:cs="Times New Roman"/>
        </w:rPr>
        <w:t>строительство цеха по переработке молока;</w:t>
      </w:r>
    </w:p>
    <w:p w:rsidR="00A17067" w:rsidRPr="00A17067" w:rsidRDefault="00A17067" w:rsidP="00A17067">
      <w:pPr>
        <w:spacing w:line="276" w:lineRule="auto"/>
        <w:ind w:firstLine="709"/>
        <w:jc w:val="both"/>
        <w:rPr>
          <w:i/>
        </w:rPr>
      </w:pPr>
      <w:r w:rsidRPr="00A17067">
        <w:rPr>
          <w:i/>
        </w:rPr>
        <w:t>д. Щелино:</w:t>
      </w:r>
    </w:p>
    <w:p w:rsidR="00A17067" w:rsidRPr="00A17067" w:rsidRDefault="00A17067" w:rsidP="00A17067">
      <w:pPr>
        <w:pStyle w:val="a2"/>
        <w:spacing w:after="0" w:line="276" w:lineRule="auto"/>
        <w:rPr>
          <w:rFonts w:ascii="Times New Roman" w:hAnsi="Times New Roman" w:cs="Times New Roman"/>
        </w:rPr>
      </w:pPr>
      <w:r w:rsidRPr="00A17067">
        <w:rPr>
          <w:rFonts w:ascii="Times New Roman" w:hAnsi="Times New Roman" w:cs="Times New Roman"/>
        </w:rPr>
        <w:t>строительство овощехранилища.</w:t>
      </w:r>
    </w:p>
    <w:p w:rsidR="00A17067" w:rsidRPr="00A17067" w:rsidRDefault="00A17067" w:rsidP="00A17067">
      <w:pPr>
        <w:spacing w:line="276" w:lineRule="auto"/>
        <w:ind w:firstLine="709"/>
        <w:jc w:val="both"/>
        <w:rPr>
          <w:i/>
        </w:rPr>
      </w:pPr>
      <w:r w:rsidRPr="00A17067">
        <w:rPr>
          <w:i/>
        </w:rPr>
        <w:t>Канинский сельсовет</w:t>
      </w:r>
    </w:p>
    <w:p w:rsidR="00A17067" w:rsidRPr="00A17067" w:rsidRDefault="00A17067" w:rsidP="00A17067">
      <w:pPr>
        <w:spacing w:line="276" w:lineRule="auto"/>
        <w:ind w:firstLine="709"/>
        <w:jc w:val="both"/>
        <w:rPr>
          <w:i/>
        </w:rPr>
      </w:pPr>
      <w:r w:rsidRPr="00A17067">
        <w:rPr>
          <w:i/>
        </w:rPr>
        <w:lastRenderedPageBreak/>
        <w:t>с. Несь:</w:t>
      </w:r>
    </w:p>
    <w:p w:rsidR="00A17067" w:rsidRDefault="00A17067" w:rsidP="00A17067">
      <w:pPr>
        <w:pStyle w:val="a2"/>
        <w:spacing w:after="0" w:line="276" w:lineRule="auto"/>
        <w:rPr>
          <w:rFonts w:ascii="Times New Roman" w:hAnsi="Times New Roman" w:cs="Times New Roman"/>
        </w:rPr>
      </w:pPr>
      <w:r w:rsidRPr="00A17067">
        <w:rPr>
          <w:rFonts w:ascii="Times New Roman" w:hAnsi="Times New Roman" w:cs="Times New Roman"/>
        </w:rPr>
        <w:t>строительство цеха по переработке молока.</w:t>
      </w:r>
    </w:p>
    <w:p w:rsidR="00A17067" w:rsidRPr="00A17067" w:rsidRDefault="00A17067" w:rsidP="00A17067">
      <w:pPr>
        <w:spacing w:line="276" w:lineRule="auto"/>
        <w:ind w:firstLine="709"/>
        <w:jc w:val="both"/>
        <w:rPr>
          <w:i/>
        </w:rPr>
      </w:pPr>
      <w:r>
        <w:rPr>
          <w:i/>
        </w:rPr>
        <w:t>Малоземельский сельсовет</w:t>
      </w:r>
    </w:p>
    <w:p w:rsidR="00A17067" w:rsidRPr="00A17067" w:rsidRDefault="00A17067" w:rsidP="00A17067">
      <w:pPr>
        <w:spacing w:line="276" w:lineRule="auto"/>
        <w:ind w:firstLine="709"/>
        <w:jc w:val="both"/>
        <w:rPr>
          <w:i/>
        </w:rPr>
      </w:pPr>
      <w:r w:rsidRPr="00A17067">
        <w:rPr>
          <w:i/>
        </w:rPr>
        <w:t>п. Нельмин-Нос</w:t>
      </w:r>
    </w:p>
    <w:p w:rsidR="00A17067" w:rsidRPr="00A17067" w:rsidRDefault="00A17067" w:rsidP="00A17067">
      <w:pPr>
        <w:pStyle w:val="a2"/>
        <w:spacing w:after="0" w:line="276" w:lineRule="auto"/>
        <w:rPr>
          <w:rFonts w:ascii="Times New Roman" w:hAnsi="Times New Roman" w:cs="Times New Roman"/>
        </w:rPr>
      </w:pPr>
      <w:r w:rsidRPr="00A17067">
        <w:rPr>
          <w:rFonts w:ascii="Times New Roman" w:hAnsi="Times New Roman" w:cs="Times New Roman"/>
        </w:rPr>
        <w:t>строительство рыбоприемного пункта.</w:t>
      </w:r>
    </w:p>
    <w:p w:rsidR="00A17067" w:rsidRPr="00A17067" w:rsidRDefault="00A17067" w:rsidP="00A17067">
      <w:pPr>
        <w:spacing w:line="276" w:lineRule="auto"/>
        <w:ind w:firstLine="709"/>
        <w:jc w:val="both"/>
        <w:rPr>
          <w:i/>
        </w:rPr>
      </w:pPr>
      <w:r w:rsidRPr="00A17067">
        <w:rPr>
          <w:i/>
        </w:rPr>
        <w:t>Омский сельсовет</w:t>
      </w:r>
    </w:p>
    <w:p w:rsidR="00A17067" w:rsidRPr="00A17067" w:rsidRDefault="00A17067" w:rsidP="00A17067">
      <w:pPr>
        <w:spacing w:line="276" w:lineRule="auto"/>
        <w:ind w:firstLine="709"/>
        <w:jc w:val="both"/>
        <w:rPr>
          <w:i/>
        </w:rPr>
      </w:pPr>
      <w:r w:rsidRPr="00A17067">
        <w:rPr>
          <w:i/>
        </w:rPr>
        <w:t>с. Ома</w:t>
      </w:r>
      <w:r>
        <w:rPr>
          <w:i/>
        </w:rPr>
        <w:t>:</w:t>
      </w:r>
    </w:p>
    <w:p w:rsidR="00A17067" w:rsidRDefault="00A17067" w:rsidP="00A17067">
      <w:pPr>
        <w:pStyle w:val="a2"/>
        <w:spacing w:after="0" w:line="276" w:lineRule="auto"/>
        <w:rPr>
          <w:rFonts w:ascii="Times New Roman" w:hAnsi="Times New Roman" w:cs="Times New Roman"/>
        </w:rPr>
      </w:pPr>
      <w:r>
        <w:rPr>
          <w:rFonts w:ascii="Times New Roman" w:hAnsi="Times New Roman" w:cs="Times New Roman"/>
        </w:rPr>
        <w:t>строительство цеха по переработке молока;</w:t>
      </w:r>
    </w:p>
    <w:p w:rsidR="00A17067" w:rsidRDefault="00A17067" w:rsidP="00A17067">
      <w:pPr>
        <w:pStyle w:val="a2"/>
        <w:spacing w:after="0" w:line="276" w:lineRule="auto"/>
        <w:rPr>
          <w:rFonts w:ascii="Times New Roman" w:hAnsi="Times New Roman" w:cs="Times New Roman"/>
        </w:rPr>
      </w:pPr>
      <w:r>
        <w:rPr>
          <w:rFonts w:ascii="Times New Roman" w:hAnsi="Times New Roman" w:cs="Times New Roman"/>
        </w:rPr>
        <w:t>строительство рыбоприемного пункта;</w:t>
      </w:r>
    </w:p>
    <w:p w:rsidR="00A17067" w:rsidRPr="00A17067" w:rsidRDefault="00A17067" w:rsidP="00A17067">
      <w:pPr>
        <w:spacing w:line="276" w:lineRule="auto"/>
        <w:ind w:firstLine="709"/>
        <w:jc w:val="both"/>
        <w:rPr>
          <w:i/>
        </w:rPr>
      </w:pPr>
      <w:r w:rsidRPr="00A17067">
        <w:rPr>
          <w:i/>
        </w:rPr>
        <w:t>Пешский сельсовет</w:t>
      </w:r>
    </w:p>
    <w:p w:rsidR="00A17067" w:rsidRPr="00A17067" w:rsidRDefault="00A17067" w:rsidP="00A17067">
      <w:pPr>
        <w:spacing w:line="276" w:lineRule="auto"/>
        <w:ind w:firstLine="709"/>
        <w:jc w:val="both"/>
        <w:rPr>
          <w:i/>
        </w:rPr>
      </w:pPr>
      <w:r w:rsidRPr="00A17067">
        <w:rPr>
          <w:i/>
        </w:rPr>
        <w:t>с. Нижняя Пеша:</w:t>
      </w:r>
    </w:p>
    <w:p w:rsidR="00A17067" w:rsidRPr="00A17067" w:rsidRDefault="00A17067" w:rsidP="00A17067">
      <w:pPr>
        <w:pStyle w:val="a2"/>
        <w:spacing w:after="0" w:line="276" w:lineRule="auto"/>
        <w:rPr>
          <w:rFonts w:ascii="Times New Roman" w:hAnsi="Times New Roman" w:cs="Times New Roman"/>
        </w:rPr>
      </w:pPr>
      <w:r w:rsidRPr="00A17067">
        <w:rPr>
          <w:rFonts w:ascii="Times New Roman" w:hAnsi="Times New Roman" w:cs="Times New Roman"/>
        </w:rPr>
        <w:t>строительство предприятия по заготовке, переработке, хранению и транспортировке дикорастущей продукции;</w:t>
      </w:r>
    </w:p>
    <w:p w:rsidR="00A17067" w:rsidRPr="00A17067" w:rsidRDefault="00A17067" w:rsidP="00A17067">
      <w:pPr>
        <w:pStyle w:val="a2"/>
        <w:spacing w:after="0" w:line="276" w:lineRule="auto"/>
        <w:rPr>
          <w:rFonts w:ascii="Times New Roman" w:hAnsi="Times New Roman" w:cs="Times New Roman"/>
        </w:rPr>
      </w:pPr>
      <w:r w:rsidRPr="00A17067">
        <w:rPr>
          <w:rFonts w:ascii="Times New Roman" w:hAnsi="Times New Roman" w:cs="Times New Roman"/>
        </w:rPr>
        <w:t>строительство рыбоприемного пункта.</w:t>
      </w:r>
    </w:p>
    <w:p w:rsidR="00A17067" w:rsidRPr="00A17067" w:rsidRDefault="00A17067" w:rsidP="00A17067">
      <w:pPr>
        <w:spacing w:line="276" w:lineRule="auto"/>
        <w:ind w:firstLine="709"/>
        <w:jc w:val="both"/>
        <w:rPr>
          <w:i/>
        </w:rPr>
      </w:pPr>
      <w:r w:rsidRPr="00A17067">
        <w:rPr>
          <w:i/>
        </w:rPr>
        <w:t>Приморско-Куйский сельсовет</w:t>
      </w:r>
    </w:p>
    <w:p w:rsidR="00A17067" w:rsidRPr="00A17067" w:rsidRDefault="00A17067" w:rsidP="00A17067">
      <w:pPr>
        <w:spacing w:line="276" w:lineRule="auto"/>
        <w:ind w:firstLine="709"/>
        <w:jc w:val="both"/>
        <w:rPr>
          <w:i/>
        </w:rPr>
      </w:pPr>
      <w:r w:rsidRPr="00A17067">
        <w:rPr>
          <w:i/>
        </w:rPr>
        <w:t>п. Красное:</w:t>
      </w:r>
    </w:p>
    <w:p w:rsidR="00A17067" w:rsidRPr="00A17067" w:rsidRDefault="00A17067" w:rsidP="00A17067">
      <w:pPr>
        <w:pStyle w:val="a2"/>
        <w:spacing w:after="0" w:line="276" w:lineRule="auto"/>
        <w:rPr>
          <w:rFonts w:ascii="Times New Roman" w:hAnsi="Times New Roman" w:cs="Times New Roman"/>
        </w:rPr>
      </w:pPr>
      <w:r w:rsidRPr="00A17067">
        <w:rPr>
          <w:rFonts w:ascii="Times New Roman" w:hAnsi="Times New Roman" w:cs="Times New Roman"/>
        </w:rPr>
        <w:t>строительство рыбоприемного пункта.</w:t>
      </w:r>
    </w:p>
    <w:p w:rsidR="00A17067" w:rsidRPr="00A17067" w:rsidRDefault="00A17067" w:rsidP="00A17067">
      <w:pPr>
        <w:spacing w:line="276" w:lineRule="auto"/>
        <w:ind w:firstLine="709"/>
        <w:jc w:val="both"/>
        <w:rPr>
          <w:i/>
        </w:rPr>
      </w:pPr>
      <w:r w:rsidRPr="00A17067">
        <w:rPr>
          <w:i/>
        </w:rPr>
        <w:t>Тельвисочный сельсовет</w:t>
      </w:r>
    </w:p>
    <w:p w:rsidR="00A17067" w:rsidRPr="00A17067" w:rsidRDefault="00A17067" w:rsidP="00A17067">
      <w:pPr>
        <w:spacing w:line="276" w:lineRule="auto"/>
        <w:ind w:firstLine="709"/>
        <w:jc w:val="both"/>
        <w:rPr>
          <w:i/>
        </w:rPr>
      </w:pPr>
      <w:r w:rsidRPr="00A17067">
        <w:rPr>
          <w:i/>
        </w:rPr>
        <w:t>с. Тельвиска:</w:t>
      </w:r>
    </w:p>
    <w:p w:rsidR="00A17067" w:rsidRPr="00A17067" w:rsidRDefault="00A17067" w:rsidP="00A17067">
      <w:pPr>
        <w:pStyle w:val="a2"/>
        <w:spacing w:after="0" w:line="276" w:lineRule="auto"/>
        <w:rPr>
          <w:rFonts w:ascii="Times New Roman" w:hAnsi="Times New Roman" w:cs="Times New Roman"/>
        </w:rPr>
      </w:pPr>
      <w:r w:rsidRPr="00A17067">
        <w:rPr>
          <w:rFonts w:ascii="Times New Roman" w:hAnsi="Times New Roman" w:cs="Times New Roman"/>
        </w:rPr>
        <w:t>строительство фермы КРС;</w:t>
      </w:r>
    </w:p>
    <w:p w:rsidR="00A17067" w:rsidRPr="00A17067" w:rsidRDefault="00A17067" w:rsidP="00A17067">
      <w:pPr>
        <w:pStyle w:val="a2"/>
        <w:spacing w:after="0" w:line="276" w:lineRule="auto"/>
        <w:rPr>
          <w:rFonts w:ascii="Times New Roman" w:hAnsi="Times New Roman" w:cs="Times New Roman"/>
        </w:rPr>
      </w:pPr>
      <w:r w:rsidRPr="00A17067">
        <w:rPr>
          <w:rFonts w:ascii="Times New Roman" w:hAnsi="Times New Roman" w:cs="Times New Roman"/>
        </w:rPr>
        <w:t>строительство пункта по сбору и переработке дикорастущего сырья.</w:t>
      </w:r>
    </w:p>
    <w:p w:rsidR="00A17067" w:rsidRPr="00A17067" w:rsidRDefault="00A17067" w:rsidP="00A17067">
      <w:pPr>
        <w:spacing w:line="276" w:lineRule="auto"/>
        <w:ind w:firstLine="709"/>
        <w:jc w:val="both"/>
        <w:rPr>
          <w:i/>
        </w:rPr>
      </w:pPr>
      <w:r w:rsidRPr="00A17067">
        <w:rPr>
          <w:i/>
        </w:rPr>
        <w:t>Хоседа-Хардский сельсовет</w:t>
      </w:r>
    </w:p>
    <w:p w:rsidR="00A17067" w:rsidRPr="00A17067" w:rsidRDefault="00A17067" w:rsidP="00A17067">
      <w:pPr>
        <w:spacing w:line="276" w:lineRule="auto"/>
        <w:ind w:firstLine="709"/>
        <w:jc w:val="both"/>
        <w:rPr>
          <w:i/>
        </w:rPr>
      </w:pPr>
      <w:r w:rsidRPr="00A17067">
        <w:rPr>
          <w:i/>
        </w:rPr>
        <w:t>п. Харута:</w:t>
      </w:r>
    </w:p>
    <w:p w:rsidR="00A17067" w:rsidRPr="00A17067" w:rsidRDefault="00A17067" w:rsidP="00A17067">
      <w:pPr>
        <w:pStyle w:val="a2"/>
        <w:spacing w:line="276" w:lineRule="auto"/>
        <w:rPr>
          <w:rFonts w:ascii="Times New Roman" w:hAnsi="Times New Roman" w:cs="Times New Roman"/>
        </w:rPr>
      </w:pPr>
      <w:r w:rsidRPr="00A17067">
        <w:rPr>
          <w:rFonts w:ascii="Times New Roman" w:hAnsi="Times New Roman" w:cs="Times New Roman"/>
        </w:rPr>
        <w:t>строительство комплекса по убою и первичной переработке оленей.</w:t>
      </w:r>
    </w:p>
    <w:p w:rsidR="00C937AE" w:rsidRPr="00E36727" w:rsidRDefault="00C937AE" w:rsidP="00497553">
      <w:pPr>
        <w:pStyle w:val="210"/>
        <w:numPr>
          <w:ilvl w:val="1"/>
          <w:numId w:val="1"/>
        </w:numPr>
        <w:rPr>
          <w:rFonts w:ascii="Times New Roman" w:hAnsi="Times New Roman"/>
          <w:color w:val="FFFFFF" w:themeColor="background1"/>
        </w:rPr>
      </w:pPr>
      <w:bookmarkStart w:id="16" w:name="_Toc86221570"/>
      <w:r w:rsidRPr="00E36727">
        <w:rPr>
          <w:rFonts w:ascii="Times New Roman" w:hAnsi="Times New Roman"/>
          <w:color w:val="FFFFFF" w:themeColor="background1"/>
        </w:rPr>
        <w:t>Транспортное обслуживание</w:t>
      </w:r>
      <w:bookmarkEnd w:id="9"/>
      <w:bookmarkEnd w:id="10"/>
      <w:bookmarkEnd w:id="16"/>
    </w:p>
    <w:p w:rsidR="00E36727" w:rsidRPr="000A7E9B" w:rsidRDefault="00E36727" w:rsidP="00E36727">
      <w:pPr>
        <w:tabs>
          <w:tab w:val="clear" w:pos="708"/>
        </w:tabs>
        <w:spacing w:before="120" w:after="60"/>
        <w:ind w:firstLine="567"/>
        <w:jc w:val="both"/>
        <w:rPr>
          <w:lang w:eastAsia="ar-SA" w:bidi="en-US"/>
        </w:rPr>
      </w:pPr>
      <w:bookmarkStart w:id="17" w:name="_Toc429046260"/>
      <w:bookmarkStart w:id="18" w:name="_Toc427597367"/>
      <w:bookmarkStart w:id="19" w:name="_Toc285789779"/>
      <w:bookmarkStart w:id="20" w:name="_Toc153485513"/>
      <w:bookmarkStart w:id="21" w:name="_Toc186187695"/>
      <w:r w:rsidRPr="000A7E9B">
        <w:rPr>
          <w:lang w:eastAsia="ar-SA" w:bidi="en-US"/>
        </w:rPr>
        <w:t>В соответствии с действующими нормативно-правовыми актами развития транспорта на территории Ненецкого автономного округа, а также принимая во внимание Схему территориального планирования Российской Федерации в области федерального транспорта и Стратегию социально-экономического развития Ненецкого автономного округа на перспективу до 2030</w:t>
      </w:r>
      <w:r w:rsidR="00431775">
        <w:rPr>
          <w:lang w:eastAsia="ar-SA" w:bidi="en-US"/>
        </w:rPr>
        <w:t xml:space="preserve"> </w:t>
      </w:r>
      <w:r w:rsidRPr="000A7E9B">
        <w:rPr>
          <w:lang w:eastAsia="ar-SA" w:bidi="en-US"/>
        </w:rPr>
        <w:t xml:space="preserve">г. </w:t>
      </w:r>
      <w:r>
        <w:rPr>
          <w:lang w:eastAsia="ar-SA" w:bidi="en-US"/>
        </w:rPr>
        <w:t xml:space="preserve">и решения Схемы территориального планирования Ненецкого автономного округа </w:t>
      </w:r>
      <w:r w:rsidRPr="000A7E9B">
        <w:rPr>
          <w:lang w:eastAsia="ar-SA" w:bidi="en-US"/>
        </w:rPr>
        <w:t xml:space="preserve">сформированы основные проектные решения по развитию транспортного комплекса </w:t>
      </w:r>
      <w:r w:rsidR="00431775">
        <w:rPr>
          <w:lang w:eastAsia="ar-SA" w:bidi="en-US"/>
        </w:rPr>
        <w:t>Заполярного</w:t>
      </w:r>
      <w:r>
        <w:rPr>
          <w:lang w:eastAsia="ar-SA" w:bidi="en-US"/>
        </w:rPr>
        <w:t xml:space="preserve"> района</w:t>
      </w:r>
      <w:r w:rsidRPr="000A7E9B">
        <w:rPr>
          <w:lang w:eastAsia="ar-SA" w:bidi="en-US"/>
        </w:rPr>
        <w:t>.</w:t>
      </w:r>
    </w:p>
    <w:p w:rsidR="00E36727" w:rsidRPr="00681E2D" w:rsidRDefault="00E36727" w:rsidP="00681E2D">
      <w:pPr>
        <w:pStyle w:val="311"/>
        <w:keepNext/>
        <w:numPr>
          <w:ilvl w:val="2"/>
          <w:numId w:val="1"/>
        </w:numPr>
        <w:pBdr>
          <w:top w:val="single" w:sz="4" w:space="1" w:color="8DB3E2"/>
          <w:left w:val="single" w:sz="4" w:space="4" w:color="8DB3E2"/>
          <w:bottom w:val="single" w:sz="4" w:space="0" w:color="8DB3E2"/>
          <w:right w:val="single" w:sz="4" w:space="4" w:color="8DB3E2"/>
        </w:pBdr>
        <w:shd w:val="clear" w:color="auto" w:fill="8DB3E2"/>
        <w:tabs>
          <w:tab w:val="clear" w:pos="708"/>
          <w:tab w:val="left" w:pos="1276"/>
        </w:tabs>
        <w:spacing w:before="120" w:after="120" w:line="240" w:lineRule="auto"/>
        <w:ind w:right="0"/>
        <w:jc w:val="left"/>
        <w:outlineLvl w:val="2"/>
        <w:rPr>
          <w:rFonts w:ascii="Times New Roman" w:eastAsia="Times New Roman" w:hAnsi="Times New Roman" w:cs="Times New Roman"/>
          <w:color w:val="FFFFFF" w:themeColor="background1"/>
          <w:sz w:val="26"/>
          <w:szCs w:val="26"/>
        </w:rPr>
      </w:pPr>
      <w:bookmarkStart w:id="22" w:name="_Toc427612143"/>
      <w:bookmarkStart w:id="23" w:name="_Toc466210651"/>
      <w:bookmarkStart w:id="24" w:name="_Toc1046051"/>
      <w:bookmarkStart w:id="25" w:name="_Toc86221571"/>
      <w:r w:rsidRPr="00681E2D">
        <w:rPr>
          <w:rFonts w:ascii="Times New Roman" w:eastAsia="Times New Roman" w:hAnsi="Times New Roman" w:cs="Times New Roman"/>
          <w:color w:val="FFFFFF" w:themeColor="background1"/>
          <w:sz w:val="26"/>
          <w:szCs w:val="26"/>
        </w:rPr>
        <w:t>Водный (морской и речной) транспорт</w:t>
      </w:r>
      <w:bookmarkEnd w:id="22"/>
      <w:bookmarkEnd w:id="23"/>
      <w:bookmarkEnd w:id="24"/>
      <w:bookmarkEnd w:id="25"/>
    </w:p>
    <w:p w:rsidR="00E36727" w:rsidRPr="000A7E9B" w:rsidRDefault="00E36727" w:rsidP="00E36727">
      <w:pPr>
        <w:ind w:firstLine="709"/>
        <w:jc w:val="both"/>
      </w:pPr>
      <w:r w:rsidRPr="000A7E9B">
        <w:t>Проектом Ненецкого трубопроводного консорциума (НТК) предлагается строительство порта мощностью 40млн.т</w:t>
      </w:r>
      <w:r>
        <w:t>/</w:t>
      </w:r>
      <w:r w:rsidRPr="000A7E9B">
        <w:t>год в Индигской губе, природные условия бухты обеспечивают свободный вход крупнотоннажного флота с Атлантики в круглогодичном режиме плавания с привлечением ледокольных средств в течение 3-4 месяцев. Особо отмечается стратегическая значимость строительства нового порта Индига на трассе СМП.</w:t>
      </w:r>
    </w:p>
    <w:p w:rsidR="00E36727" w:rsidRPr="000A7E9B" w:rsidRDefault="00E36727" w:rsidP="00E36727">
      <w:pPr>
        <w:ind w:firstLine="709"/>
        <w:jc w:val="both"/>
      </w:pPr>
      <w:r w:rsidRPr="000A7E9B">
        <w:t>Основной целью, преследуемой при строительстве нового морского порта является: развитие арктических регионов, освоение арктического шельфа, использование выгодного географического положения, потенциала Северного морского пути, сокращение транспортных расходов и сроков доставки грузов по сравнению с традиционными маршрутами и повышения конкурентоспособности экспортных товаров, снижение геополитических рисков, сдерживающих развитие экономического потенциала России.</w:t>
      </w:r>
    </w:p>
    <w:p w:rsidR="00E36727" w:rsidRPr="000A7E9B" w:rsidRDefault="00E36727" w:rsidP="00E36727">
      <w:pPr>
        <w:ind w:firstLine="709"/>
        <w:jc w:val="both"/>
      </w:pPr>
      <w:r w:rsidRPr="000A7E9B">
        <w:lastRenderedPageBreak/>
        <w:t>Новый морской порт на севере страны (от строящегося порта Сабетта на запад через пролив Карские ворота до Мурманска на протяжении почти 3-х тысяч километров нет ни одного порта, который мог бы осуществлять полноценную поддержку движения грузов по Севморпути) будет служить базой для освоения минерально-сырьевых богатств западной части Арктики.</w:t>
      </w:r>
    </w:p>
    <w:p w:rsidR="00E36727" w:rsidRPr="000A7E9B" w:rsidRDefault="00E36727" w:rsidP="00E36727">
      <w:pPr>
        <w:ind w:firstLine="709"/>
        <w:jc w:val="both"/>
      </w:pPr>
      <w:r w:rsidRPr="000A7E9B">
        <w:t>Характеристики нового порта:</w:t>
      </w:r>
    </w:p>
    <w:p w:rsidR="00E36727" w:rsidRPr="001B74D6" w:rsidRDefault="00E36727" w:rsidP="00E36727">
      <w:pPr>
        <w:pStyle w:val="a2"/>
        <w:rPr>
          <w:rFonts w:ascii="Times New Roman" w:hAnsi="Times New Roman" w:cs="Times New Roman"/>
        </w:rPr>
      </w:pPr>
      <w:r w:rsidRPr="001B74D6">
        <w:rPr>
          <w:rFonts w:ascii="Times New Roman" w:hAnsi="Times New Roman" w:cs="Times New Roman"/>
        </w:rPr>
        <w:t>глубины у берега – до 18 м, возможность принимать танкеры дедвейтом до 100 тыс.т;</w:t>
      </w:r>
    </w:p>
    <w:p w:rsidR="00E36727" w:rsidRPr="001B74D6" w:rsidRDefault="00E36727" w:rsidP="00E36727">
      <w:pPr>
        <w:pStyle w:val="a2"/>
        <w:rPr>
          <w:rFonts w:ascii="Times New Roman" w:hAnsi="Times New Roman" w:cs="Times New Roman"/>
        </w:rPr>
      </w:pPr>
      <w:r w:rsidRPr="001B74D6">
        <w:rPr>
          <w:rFonts w:ascii="Times New Roman" w:hAnsi="Times New Roman" w:cs="Times New Roman"/>
        </w:rPr>
        <w:t> период навигации – круглогодично, возможность прохода судов ледового класса без ледокольного сопровождения в районе Индигской губы в течение 185 дней, в период тяжелой ледовой обстановки, характерной с февраля по апрель, высокая соленость вод способствуют тому, что льды гораздо легче поддаются механическому разрушению;</w:t>
      </w:r>
    </w:p>
    <w:p w:rsidR="00E36727" w:rsidRPr="001B74D6" w:rsidRDefault="00E36727" w:rsidP="00E36727">
      <w:pPr>
        <w:pStyle w:val="a2"/>
        <w:rPr>
          <w:rFonts w:ascii="Times New Roman" w:hAnsi="Times New Roman" w:cs="Times New Roman"/>
        </w:rPr>
      </w:pPr>
      <w:r w:rsidRPr="001B74D6">
        <w:rPr>
          <w:rFonts w:ascii="Times New Roman" w:hAnsi="Times New Roman" w:cs="Times New Roman"/>
        </w:rPr>
        <w:t> пропускная способность (проектная) – 40 млн.т/год;</w:t>
      </w:r>
    </w:p>
    <w:p w:rsidR="00E36727" w:rsidRPr="001B74D6" w:rsidRDefault="00E36727" w:rsidP="00E36727">
      <w:pPr>
        <w:pStyle w:val="a2"/>
        <w:rPr>
          <w:rFonts w:ascii="Times New Roman" w:hAnsi="Times New Roman" w:cs="Times New Roman"/>
        </w:rPr>
      </w:pPr>
      <w:r w:rsidRPr="001B74D6">
        <w:rPr>
          <w:rFonts w:ascii="Times New Roman" w:hAnsi="Times New Roman" w:cs="Times New Roman"/>
        </w:rPr>
        <w:t> расположение на берегу Баренцева моря - открытость для выхода судов в Атлантику и Мировой океан – по Северному морскому пути</w:t>
      </w:r>
    </w:p>
    <w:p w:rsidR="00E36727" w:rsidRPr="000A7E9B" w:rsidRDefault="00E36727" w:rsidP="00E36727">
      <w:pPr>
        <w:spacing w:before="60" w:after="60"/>
        <w:ind w:firstLine="709"/>
        <w:jc w:val="both"/>
      </w:pPr>
      <w:r w:rsidRPr="000A7E9B">
        <w:t>Строительство морского порта намечено в три этапа:</w:t>
      </w:r>
    </w:p>
    <w:p w:rsidR="00E36727" w:rsidRPr="001B74D6" w:rsidRDefault="00E36727" w:rsidP="00E36727">
      <w:pPr>
        <w:pStyle w:val="a2"/>
        <w:rPr>
          <w:rFonts w:ascii="Times New Roman" w:hAnsi="Times New Roman" w:cs="Times New Roman"/>
        </w:rPr>
      </w:pPr>
      <w:r w:rsidRPr="001B74D6">
        <w:rPr>
          <w:rFonts w:ascii="Times New Roman" w:hAnsi="Times New Roman" w:cs="Times New Roman"/>
        </w:rPr>
        <w:t>1 этап - глубоководный морской порт, газопроводы от Кумжинского и Коровинского месторождений</w:t>
      </w:r>
      <w:r w:rsidR="003613A4">
        <w:rPr>
          <w:rFonts w:ascii="Times New Roman" w:hAnsi="Times New Roman" w:cs="Times New Roman"/>
        </w:rPr>
        <w:t>;</w:t>
      </w:r>
    </w:p>
    <w:p w:rsidR="00E36727" w:rsidRPr="001B74D6" w:rsidRDefault="00E36727" w:rsidP="00E36727">
      <w:pPr>
        <w:pStyle w:val="a2"/>
        <w:rPr>
          <w:rFonts w:ascii="Times New Roman" w:hAnsi="Times New Roman" w:cs="Times New Roman"/>
        </w:rPr>
      </w:pPr>
      <w:r w:rsidRPr="001B74D6">
        <w:rPr>
          <w:rFonts w:ascii="Times New Roman" w:hAnsi="Times New Roman" w:cs="Times New Roman"/>
        </w:rPr>
        <w:t>2 этап - нефтяной терминал и нефтеперерабатывающий завод;</w:t>
      </w:r>
    </w:p>
    <w:p w:rsidR="00E36727" w:rsidRPr="001B74D6" w:rsidRDefault="00E36727" w:rsidP="00E36727">
      <w:pPr>
        <w:pStyle w:val="a2"/>
        <w:rPr>
          <w:rFonts w:ascii="Times New Roman" w:hAnsi="Times New Roman" w:cs="Times New Roman"/>
        </w:rPr>
      </w:pPr>
      <w:r w:rsidRPr="001B74D6">
        <w:rPr>
          <w:rFonts w:ascii="Times New Roman" w:hAnsi="Times New Roman" w:cs="Times New Roman"/>
        </w:rPr>
        <w:t>3 этап - контейнерный терминал.</w:t>
      </w:r>
    </w:p>
    <w:p w:rsidR="00E36727" w:rsidRPr="000A7E9B" w:rsidRDefault="00E36727" w:rsidP="00E36727">
      <w:pPr>
        <w:ind w:firstLine="709"/>
        <w:jc w:val="both"/>
      </w:pPr>
      <w:r w:rsidRPr="000A7E9B">
        <w:t>Кроме того, в ЗАО «ЦНИИМФ» С</w:t>
      </w:r>
      <w:r>
        <w:t>анкт</w:t>
      </w:r>
      <w:r w:rsidRPr="000A7E9B">
        <w:t>-Петербург в 2006г. разработано концептуальное предложение по строительству нового многопрофильного порта мощностью 40 млн.т</w:t>
      </w:r>
      <w:r>
        <w:t>/</w:t>
      </w:r>
      <w:r w:rsidRPr="000A7E9B">
        <w:t xml:space="preserve">год. Акватория будущего порта достаточно защищена от воздействия экстремальных погодных условий. Развитие порта позволит создать благоприятные условия для обустройства трубопроводного транспорта по схеме </w:t>
      </w:r>
      <w:r w:rsidR="00431775">
        <w:t>«</w:t>
      </w:r>
      <w:r w:rsidRPr="000A7E9B">
        <w:t>Харьяга-Индига</w:t>
      </w:r>
      <w:r w:rsidR="00431775">
        <w:t>»</w:t>
      </w:r>
      <w:r w:rsidRPr="000A7E9B">
        <w:t xml:space="preserve"> с организацией терминала отгрузки в районе мыса Большой Румяничный</w:t>
      </w:r>
      <w:r>
        <w:t xml:space="preserve"> (на момент разработки проекта Схемы территориального планирования Заполярного района данный вариант размещения морского порта считается одним из основных)</w:t>
      </w:r>
      <w:r w:rsidRPr="000A7E9B">
        <w:t>.</w:t>
      </w:r>
    </w:p>
    <w:p w:rsidR="00E36727" w:rsidRPr="00B630DC" w:rsidRDefault="00E36727" w:rsidP="00B630DC">
      <w:pPr>
        <w:ind w:firstLine="709"/>
        <w:jc w:val="both"/>
      </w:pPr>
      <w:r w:rsidRPr="000A7E9B">
        <w:t>На освоение данного проекта потреб</w:t>
      </w:r>
      <w:r w:rsidR="00B630DC">
        <w:t>уется порядка 300 млрд. рублей.</w:t>
      </w:r>
    </w:p>
    <w:p w:rsidR="00B630DC" w:rsidRPr="00B630DC" w:rsidRDefault="00B630DC" w:rsidP="00B630DC">
      <w:pPr>
        <w:ind w:firstLine="709"/>
        <w:jc w:val="both"/>
      </w:pPr>
      <w:r>
        <w:t>Также, в</w:t>
      </w:r>
      <w:r w:rsidRPr="00B630DC">
        <w:t xml:space="preserve"> рамках реализации инвестиционного проекта «Строительство в Ненецком автономном округе газохимического комплекса по переработке природного газа на базе Кумжинского и Коровинского газоконденсатных месторождений» планируется выполнение работ по проектированию и строительству газохимического комплекса, обустройство и ввод газовых месторождений в разработку, а также строительство газопровода внешнего транспорта от Кумжинского и Коровинского газоконденсатных месторождений до газохимического комплекса в районе п. Индига.</w:t>
      </w:r>
      <w:r>
        <w:t xml:space="preserve"> В составе данного комплекса предусматривается устройство </w:t>
      </w:r>
      <w:bookmarkStart w:id="26" w:name="_GoBack"/>
      <w:bookmarkEnd w:id="26"/>
      <w:r w:rsidRPr="003613A4">
        <w:t>причал</w:t>
      </w:r>
      <w:r>
        <w:t>а</w:t>
      </w:r>
      <w:r w:rsidRPr="003613A4">
        <w:t xml:space="preserve"> на реке Печора для приема строительных материалов и крупно-тоннажного оборудования (КТО) для строительства завода по переработке природного газа в метанол. Причал оборудован грузоподъемными кранами и аппарелью для выкатки КТО</w:t>
      </w:r>
      <w:r>
        <w:t>. Функционировать данный причал будет до момента ввода в эксплуатацию проектируемого трубопровода в морской порт Индига.</w:t>
      </w:r>
    </w:p>
    <w:p w:rsidR="00E36727" w:rsidRDefault="00E36727" w:rsidP="00E36727">
      <w:pPr>
        <w:ind w:firstLine="709"/>
        <w:jc w:val="both"/>
      </w:pPr>
      <w:r>
        <w:t xml:space="preserve">С целью качественного, безопасного и комфортного обслуживания населения при пассажирских перевозках в прогнозируемом периоде планируется за счет средств районного бюджета обновить флот МП ЗР </w:t>
      </w:r>
      <w:r w:rsidR="00431775">
        <w:t>«</w:t>
      </w:r>
      <w:r>
        <w:t>СТК</w:t>
      </w:r>
      <w:r w:rsidR="00431775">
        <w:t>»</w:t>
      </w:r>
      <w:r>
        <w:t>. В 2020 году за счет средств районного бюджета планируется приобретение пассажирского судна КС 110-032А с вместимостью 30 мест. В 2019 году в связи с физическим и моральным износом выведены из эксплуатаци</w:t>
      </w:r>
      <w:r w:rsidR="00431775">
        <w:t>и два теплохода: «Ю.Россихин», «</w:t>
      </w:r>
      <w:r>
        <w:t>Пустозерск</w:t>
      </w:r>
      <w:r w:rsidR="00431775">
        <w:t>»</w:t>
      </w:r>
      <w:r>
        <w:t xml:space="preserve"> (вместимость каждого - 38 человек). В 2020 году выведут из эксплуатации теплоход </w:t>
      </w:r>
      <w:r w:rsidR="00431775">
        <w:t>«</w:t>
      </w:r>
      <w:r>
        <w:t>Ясавэй</w:t>
      </w:r>
      <w:r w:rsidR="00431775">
        <w:t>»</w:t>
      </w:r>
      <w:r>
        <w:t xml:space="preserve"> (вместимость 38 человек).</w:t>
      </w:r>
    </w:p>
    <w:p w:rsidR="00E36727" w:rsidRPr="00681E2D" w:rsidRDefault="00E36727" w:rsidP="00681E2D">
      <w:pPr>
        <w:pStyle w:val="311"/>
        <w:keepNext/>
        <w:numPr>
          <w:ilvl w:val="2"/>
          <w:numId w:val="1"/>
        </w:numPr>
        <w:pBdr>
          <w:top w:val="single" w:sz="4" w:space="1" w:color="8DB3E2"/>
          <w:left w:val="single" w:sz="4" w:space="4" w:color="8DB3E2"/>
          <w:bottom w:val="single" w:sz="4" w:space="0" w:color="8DB3E2"/>
          <w:right w:val="single" w:sz="4" w:space="4" w:color="8DB3E2"/>
        </w:pBdr>
        <w:shd w:val="clear" w:color="auto" w:fill="8DB3E2"/>
        <w:tabs>
          <w:tab w:val="clear" w:pos="708"/>
          <w:tab w:val="left" w:pos="1276"/>
        </w:tabs>
        <w:spacing w:before="120" w:after="120" w:line="240" w:lineRule="auto"/>
        <w:ind w:right="0"/>
        <w:jc w:val="left"/>
        <w:outlineLvl w:val="2"/>
        <w:rPr>
          <w:rFonts w:ascii="Times New Roman" w:eastAsia="Times New Roman" w:hAnsi="Times New Roman" w:cs="Times New Roman"/>
          <w:color w:val="FFFFFF" w:themeColor="background1"/>
          <w:sz w:val="26"/>
          <w:szCs w:val="26"/>
        </w:rPr>
      </w:pPr>
      <w:bookmarkStart w:id="27" w:name="_Toc427612144"/>
      <w:bookmarkStart w:id="28" w:name="_Toc466210652"/>
      <w:bookmarkStart w:id="29" w:name="_Toc1046052"/>
      <w:bookmarkStart w:id="30" w:name="_Toc86221572"/>
      <w:r w:rsidRPr="00681E2D">
        <w:rPr>
          <w:rFonts w:ascii="Times New Roman" w:eastAsia="Times New Roman" w:hAnsi="Times New Roman" w:cs="Times New Roman"/>
          <w:color w:val="FFFFFF" w:themeColor="background1"/>
          <w:sz w:val="26"/>
          <w:szCs w:val="26"/>
        </w:rPr>
        <w:lastRenderedPageBreak/>
        <w:t>Воздушный транспорт</w:t>
      </w:r>
      <w:bookmarkEnd w:id="27"/>
      <w:bookmarkEnd w:id="28"/>
      <w:bookmarkEnd w:id="29"/>
      <w:bookmarkEnd w:id="30"/>
    </w:p>
    <w:p w:rsidR="00E36727" w:rsidRPr="000A7E9B" w:rsidRDefault="00E36727" w:rsidP="00E36727">
      <w:pPr>
        <w:tabs>
          <w:tab w:val="clear" w:pos="708"/>
          <w:tab w:val="left" w:pos="4089"/>
        </w:tabs>
        <w:spacing w:before="120"/>
        <w:ind w:firstLine="720"/>
        <w:jc w:val="both"/>
        <w:rPr>
          <w:szCs w:val="20"/>
        </w:rPr>
      </w:pPr>
      <w:r w:rsidRPr="000A7E9B">
        <w:rPr>
          <w:szCs w:val="20"/>
        </w:rPr>
        <w:t>Принимая во внимание низкую плотность и большую рассеянность населения по территории Ненецкого автономного округа, неразвитость автодорожной сети и, зачастую, экономическую неэффективность ее развития по сравнению с авиатранспортом, а также суровые климатические условия, в связи с этим основным направлением развития внутреннего транспорта должна стать авиация. Отсутствие железных дорог, слабая развитость внутренних автодорог и отсутствие сообщения с федеральной сетью автодорог сделало регулярное функционирование авиатранспортных перевозок жизненно необходимым вопросом.</w:t>
      </w:r>
    </w:p>
    <w:p w:rsidR="00E36727" w:rsidRDefault="00E36727" w:rsidP="00E36727">
      <w:pPr>
        <w:tabs>
          <w:tab w:val="clear" w:pos="708"/>
          <w:tab w:val="left" w:pos="4089"/>
        </w:tabs>
        <w:spacing w:before="120"/>
        <w:ind w:firstLine="720"/>
        <w:jc w:val="both"/>
        <w:rPr>
          <w:szCs w:val="20"/>
        </w:rPr>
      </w:pPr>
      <w:r>
        <w:rPr>
          <w:szCs w:val="20"/>
        </w:rPr>
        <w:t>Основной</w:t>
      </w:r>
      <w:r w:rsidRPr="000A7E9B">
        <w:rPr>
          <w:szCs w:val="20"/>
        </w:rPr>
        <w:t xml:space="preserve"> задачей в области развития воздушного сообщения является реконструкция аэропортового комплекса аэропорта Нарьян-Мар и поддержание в нормативном состоянии вертолетных площадок и взлетно-посадочных полос в поселениях </w:t>
      </w:r>
      <w:r w:rsidR="009953BE">
        <w:rPr>
          <w:szCs w:val="20"/>
        </w:rPr>
        <w:t>округа</w:t>
      </w:r>
      <w:r w:rsidRPr="000A7E9B">
        <w:rPr>
          <w:szCs w:val="20"/>
        </w:rPr>
        <w:t xml:space="preserve">. </w:t>
      </w:r>
      <w:r>
        <w:rPr>
          <w:szCs w:val="20"/>
        </w:rPr>
        <w:t>На сегодняшний день разработано техническое задание на реконструкцию аэропортового комплекса Нарьян-Мар. В составе работ предусмотрено:</w:t>
      </w:r>
    </w:p>
    <w:p w:rsidR="00E36727" w:rsidRPr="007965A2" w:rsidRDefault="00E36727" w:rsidP="00E36727">
      <w:pPr>
        <w:pStyle w:val="a2"/>
        <w:rPr>
          <w:rFonts w:ascii="Times New Roman" w:hAnsi="Times New Roman" w:cs="Times New Roman"/>
        </w:rPr>
      </w:pPr>
      <w:r w:rsidRPr="007965A2">
        <w:rPr>
          <w:rFonts w:ascii="Times New Roman" w:hAnsi="Times New Roman" w:cs="Times New Roman"/>
        </w:rPr>
        <w:t xml:space="preserve">реконструкция </w:t>
      </w:r>
      <w:r>
        <w:rPr>
          <w:rFonts w:ascii="Times New Roman" w:hAnsi="Times New Roman" w:cs="Times New Roman"/>
        </w:rPr>
        <w:t xml:space="preserve">существующей ИВПП, </w:t>
      </w:r>
      <w:r w:rsidRPr="007965A2">
        <w:rPr>
          <w:rFonts w:ascii="Times New Roman" w:hAnsi="Times New Roman" w:cs="Times New Roman"/>
        </w:rPr>
        <w:t>рулежных дорожек</w:t>
      </w:r>
      <w:r>
        <w:rPr>
          <w:rFonts w:ascii="Times New Roman" w:hAnsi="Times New Roman" w:cs="Times New Roman"/>
        </w:rPr>
        <w:t>, двух грунтовых взлетно-посадочных полос класса «Е»</w:t>
      </w:r>
      <w:r w:rsidRPr="007965A2">
        <w:rPr>
          <w:rFonts w:ascii="Times New Roman" w:hAnsi="Times New Roman" w:cs="Times New Roman"/>
        </w:rPr>
        <w:t>;</w:t>
      </w:r>
    </w:p>
    <w:p w:rsidR="00E36727" w:rsidRPr="007965A2" w:rsidRDefault="00E36727" w:rsidP="00E36727">
      <w:pPr>
        <w:pStyle w:val="a2"/>
        <w:rPr>
          <w:rFonts w:ascii="Times New Roman" w:hAnsi="Times New Roman" w:cs="Times New Roman"/>
        </w:rPr>
      </w:pPr>
      <w:r w:rsidRPr="007965A2">
        <w:rPr>
          <w:rFonts w:ascii="Times New Roman" w:hAnsi="Times New Roman" w:cs="Times New Roman"/>
        </w:rPr>
        <w:t>реконструкция перрона «Транзитный»;</w:t>
      </w:r>
    </w:p>
    <w:p w:rsidR="00E36727" w:rsidRPr="007965A2" w:rsidRDefault="00E36727" w:rsidP="00E36727">
      <w:pPr>
        <w:pStyle w:val="a2"/>
        <w:rPr>
          <w:rFonts w:ascii="Times New Roman" w:hAnsi="Times New Roman" w:cs="Times New Roman"/>
        </w:rPr>
      </w:pPr>
      <w:r w:rsidRPr="007965A2">
        <w:rPr>
          <w:rFonts w:ascii="Times New Roman" w:hAnsi="Times New Roman" w:cs="Times New Roman"/>
        </w:rPr>
        <w:t>реконструкция мест стоянки воздушных судов;</w:t>
      </w:r>
    </w:p>
    <w:p w:rsidR="00E36727" w:rsidRPr="007965A2" w:rsidRDefault="00E36727" w:rsidP="00E36727">
      <w:pPr>
        <w:pStyle w:val="a2"/>
        <w:rPr>
          <w:rFonts w:ascii="Times New Roman" w:hAnsi="Times New Roman" w:cs="Times New Roman"/>
        </w:rPr>
      </w:pPr>
      <w:r w:rsidRPr="007965A2">
        <w:rPr>
          <w:rFonts w:ascii="Times New Roman" w:hAnsi="Times New Roman" w:cs="Times New Roman"/>
        </w:rPr>
        <w:t>строительство площадки для обработки ВС противообледенительной жидкостью;</w:t>
      </w:r>
    </w:p>
    <w:p w:rsidR="00E36727" w:rsidRPr="007965A2" w:rsidRDefault="00E36727" w:rsidP="00E36727">
      <w:pPr>
        <w:pStyle w:val="a2"/>
        <w:rPr>
          <w:rFonts w:ascii="Times New Roman" w:hAnsi="Times New Roman" w:cs="Times New Roman"/>
        </w:rPr>
      </w:pPr>
      <w:r w:rsidRPr="007965A2">
        <w:rPr>
          <w:rFonts w:ascii="Times New Roman" w:hAnsi="Times New Roman" w:cs="Times New Roman"/>
        </w:rPr>
        <w:t>строительство водосточно-дренажной системы;</w:t>
      </w:r>
    </w:p>
    <w:p w:rsidR="00E36727" w:rsidRPr="007965A2" w:rsidRDefault="00E36727" w:rsidP="00E36727">
      <w:pPr>
        <w:pStyle w:val="a2"/>
        <w:rPr>
          <w:rFonts w:ascii="Times New Roman" w:hAnsi="Times New Roman" w:cs="Times New Roman"/>
        </w:rPr>
      </w:pPr>
      <w:r w:rsidRPr="007965A2">
        <w:rPr>
          <w:rFonts w:ascii="Times New Roman" w:hAnsi="Times New Roman" w:cs="Times New Roman"/>
        </w:rPr>
        <w:t>строительство очистных сооружений поверхностного стока;</w:t>
      </w:r>
    </w:p>
    <w:p w:rsidR="00E36727" w:rsidRPr="007965A2" w:rsidRDefault="00E36727" w:rsidP="00E36727">
      <w:pPr>
        <w:pStyle w:val="a2"/>
        <w:rPr>
          <w:rFonts w:ascii="Times New Roman" w:hAnsi="Times New Roman" w:cs="Times New Roman"/>
        </w:rPr>
      </w:pPr>
      <w:r w:rsidRPr="007965A2">
        <w:rPr>
          <w:rFonts w:ascii="Times New Roman" w:hAnsi="Times New Roman" w:cs="Times New Roman"/>
        </w:rPr>
        <w:t>установка ССО типа ОМИ;</w:t>
      </w:r>
    </w:p>
    <w:p w:rsidR="00E36727" w:rsidRPr="007965A2" w:rsidRDefault="00E36727" w:rsidP="00E36727">
      <w:pPr>
        <w:pStyle w:val="a2"/>
        <w:rPr>
          <w:rFonts w:ascii="Times New Roman" w:hAnsi="Times New Roman" w:cs="Times New Roman"/>
        </w:rPr>
      </w:pPr>
      <w:r w:rsidRPr="007965A2">
        <w:rPr>
          <w:rFonts w:ascii="Times New Roman" w:hAnsi="Times New Roman" w:cs="Times New Roman"/>
        </w:rPr>
        <w:t>реконструкция объектов электроснабжения;</w:t>
      </w:r>
    </w:p>
    <w:p w:rsidR="00E36727" w:rsidRDefault="00E36727" w:rsidP="00E36727">
      <w:pPr>
        <w:pStyle w:val="a2"/>
        <w:rPr>
          <w:rFonts w:ascii="Times New Roman" w:hAnsi="Times New Roman" w:cs="Times New Roman"/>
        </w:rPr>
      </w:pPr>
      <w:r>
        <w:rPr>
          <w:rFonts w:ascii="Times New Roman" w:hAnsi="Times New Roman" w:cs="Times New Roman"/>
        </w:rPr>
        <w:t>перенос здания командно-диспетчерского пункта;</w:t>
      </w:r>
    </w:p>
    <w:p w:rsidR="00E36727" w:rsidRDefault="00E36727" w:rsidP="00E36727">
      <w:pPr>
        <w:pStyle w:val="a2"/>
        <w:rPr>
          <w:rFonts w:ascii="Times New Roman" w:hAnsi="Times New Roman" w:cs="Times New Roman"/>
        </w:rPr>
      </w:pPr>
      <w:r>
        <w:rPr>
          <w:rFonts w:ascii="Times New Roman" w:hAnsi="Times New Roman" w:cs="Times New Roman"/>
        </w:rPr>
        <w:t>реконструкция объектов РТО и метеообеспечения полетов;</w:t>
      </w:r>
    </w:p>
    <w:p w:rsidR="00E36727" w:rsidRDefault="00E36727" w:rsidP="00E36727">
      <w:pPr>
        <w:pStyle w:val="a2"/>
        <w:rPr>
          <w:rFonts w:ascii="Times New Roman" w:hAnsi="Times New Roman" w:cs="Times New Roman"/>
        </w:rPr>
      </w:pPr>
      <w:r>
        <w:rPr>
          <w:rFonts w:ascii="Times New Roman" w:hAnsi="Times New Roman" w:cs="Times New Roman"/>
        </w:rPr>
        <w:t>реконструкция объектов орнитологического обеспечения полетов;</w:t>
      </w:r>
    </w:p>
    <w:p w:rsidR="00E36727" w:rsidRDefault="00E36727" w:rsidP="00E36727">
      <w:pPr>
        <w:pStyle w:val="a2"/>
        <w:rPr>
          <w:rFonts w:ascii="Times New Roman" w:hAnsi="Times New Roman" w:cs="Times New Roman"/>
        </w:rPr>
      </w:pPr>
      <w:r>
        <w:rPr>
          <w:rFonts w:ascii="Times New Roman" w:hAnsi="Times New Roman" w:cs="Times New Roman"/>
        </w:rPr>
        <w:t>строительство аварийно-спасательной станции, рассчитанной на 4 автомобильных бокса;</w:t>
      </w:r>
    </w:p>
    <w:p w:rsidR="00E36727" w:rsidRDefault="00E36727" w:rsidP="00E36727">
      <w:pPr>
        <w:pStyle w:val="a2"/>
        <w:rPr>
          <w:rFonts w:ascii="Times New Roman" w:hAnsi="Times New Roman" w:cs="Times New Roman"/>
        </w:rPr>
      </w:pPr>
      <w:r>
        <w:rPr>
          <w:rFonts w:ascii="Times New Roman" w:hAnsi="Times New Roman" w:cs="Times New Roman"/>
        </w:rPr>
        <w:t>строительство ограждения аэродрома и ТСО;</w:t>
      </w:r>
    </w:p>
    <w:p w:rsidR="00E36727" w:rsidRDefault="00E36727" w:rsidP="00E36727">
      <w:pPr>
        <w:pStyle w:val="a2"/>
        <w:rPr>
          <w:rFonts w:ascii="Times New Roman" w:hAnsi="Times New Roman" w:cs="Times New Roman"/>
        </w:rPr>
      </w:pPr>
      <w:r>
        <w:rPr>
          <w:rFonts w:ascii="Times New Roman" w:hAnsi="Times New Roman" w:cs="Times New Roman"/>
        </w:rPr>
        <w:t>строительство патрульной дороги;</w:t>
      </w:r>
    </w:p>
    <w:p w:rsidR="00E36727" w:rsidRDefault="00E36727" w:rsidP="00E36727">
      <w:pPr>
        <w:pStyle w:val="a2"/>
        <w:rPr>
          <w:rFonts w:ascii="Times New Roman" w:hAnsi="Times New Roman" w:cs="Times New Roman"/>
        </w:rPr>
      </w:pPr>
      <w:r>
        <w:rPr>
          <w:rFonts w:ascii="Times New Roman" w:hAnsi="Times New Roman" w:cs="Times New Roman"/>
        </w:rPr>
        <w:t>строительство аэровокзального комплекса, грузового комплекса, включая складские помещения, комплекса для обработки почтовых сообщений, строительство газовых котельных, строительство объектов водозабора, строительство транспортного контрольно-пропускного пункта, строительство объектов службы спецавтотранспорта, строительство топливозаправочного комплекса, строительство комплекса авиационно-технической базы.</w:t>
      </w:r>
    </w:p>
    <w:p w:rsidR="00E36727" w:rsidRDefault="00E36727" w:rsidP="00E36727">
      <w:pPr>
        <w:tabs>
          <w:tab w:val="clear" w:pos="708"/>
          <w:tab w:val="left" w:pos="4089"/>
        </w:tabs>
        <w:spacing w:before="120"/>
        <w:ind w:firstLine="720"/>
        <w:jc w:val="both"/>
        <w:rPr>
          <w:szCs w:val="20"/>
        </w:rPr>
      </w:pPr>
      <w:r>
        <w:rPr>
          <w:szCs w:val="20"/>
        </w:rPr>
        <w:t xml:space="preserve">Решение о реконструкции аэропортового комплекса г.Нарьян-Мар отражено также в Схеме территориального планирования РФ в области федерального транспорта (распоряжение Правительства РФ №384-р от 19.03.2013г.) - </w:t>
      </w:r>
      <w:r w:rsidRPr="00FA3FA8">
        <w:rPr>
          <w:szCs w:val="20"/>
        </w:rPr>
        <w:t>реконструкция взлетно-посадочной полосы, рулежных дорожек, перрона, мест стоянки воздушных судов, водосточно-дренажной системы, строительство ограждения аэродрома и патрульной дороги, очистных сооружений, аварийно-спасательной станции в целях увеличения не менее чем на 50 тыс. пассажиров в год объема авиаперевозок через аэропорт (Ненецкий автономный округ, г.Нарьян-Мар). Искусственная взлетно-посадочная полоса 2560x40 м, количество мест стоянки воздушных судов - 35.</w:t>
      </w:r>
      <w:r>
        <w:rPr>
          <w:szCs w:val="20"/>
        </w:rPr>
        <w:t xml:space="preserve"> </w:t>
      </w:r>
      <w:r>
        <w:t xml:space="preserve">Также предусмотрено реконструкция и техническое перевооружение комплексом средств управления воздушным движением, радиотехнического </w:t>
      </w:r>
      <w:r>
        <w:lastRenderedPageBreak/>
        <w:t xml:space="preserve">обеспечения полетов и авиационной электросвязи аэропорта – </w:t>
      </w:r>
      <w:r w:rsidRPr="00E545DE">
        <w:t>количество вводимых средств - 4 единицы (Ненецкий автономный округ, г.Нарьян-Мар)</w:t>
      </w:r>
      <w:r>
        <w:t>.</w:t>
      </w:r>
    </w:p>
    <w:p w:rsidR="00E36727" w:rsidRDefault="00E36727" w:rsidP="00E36727">
      <w:pPr>
        <w:tabs>
          <w:tab w:val="clear" w:pos="708"/>
          <w:tab w:val="left" w:pos="4089"/>
        </w:tabs>
        <w:spacing w:before="120"/>
        <w:ind w:firstLine="720"/>
        <w:jc w:val="both"/>
        <w:rPr>
          <w:szCs w:val="20"/>
        </w:rPr>
      </w:pPr>
      <w:r>
        <w:rPr>
          <w:szCs w:val="20"/>
        </w:rPr>
        <w:t xml:space="preserve">Кроме этого, в соответствии со Схемой территориального планирования РФ в области федерального транспорта (распоряжение Правительства РФ №384-р от 19.03.2013г.) предусматривается </w:t>
      </w:r>
      <w:r w:rsidRPr="009027E2">
        <w:rPr>
          <w:szCs w:val="20"/>
        </w:rPr>
        <w:t xml:space="preserve">реконструкция взлетно-посадочной полосы, рулежных дорожек, перрона, водосточно-дренажной системы, замена светосигнального оборудования, строительство (реконструкция) аварийно-спасательной станции (Ненецкий автономный округ, п.Амдерма). Искусственная взлетно-посадочная полоса 2600x50 м, количество мест стоянки воздушных судов </w:t>
      </w:r>
      <w:r>
        <w:rPr>
          <w:szCs w:val="20"/>
        </w:rPr>
        <w:t>–</w:t>
      </w:r>
      <w:r w:rsidRPr="009027E2">
        <w:rPr>
          <w:szCs w:val="20"/>
        </w:rPr>
        <w:t xml:space="preserve"> 8</w:t>
      </w:r>
      <w:r>
        <w:rPr>
          <w:szCs w:val="20"/>
        </w:rPr>
        <w:t xml:space="preserve">. Также предусматривается </w:t>
      </w:r>
      <w:r w:rsidRPr="009027E2">
        <w:rPr>
          <w:szCs w:val="20"/>
        </w:rPr>
        <w:t>Реконструкция и техническое перевооружение комплексом средств управления воздушным движением, радиотехнического обеспечения полетов и ав</w:t>
      </w:r>
      <w:r>
        <w:rPr>
          <w:szCs w:val="20"/>
        </w:rPr>
        <w:t xml:space="preserve">иационной электросвязи аэропорта - </w:t>
      </w:r>
      <w:r w:rsidRPr="009027E2">
        <w:rPr>
          <w:szCs w:val="20"/>
        </w:rPr>
        <w:t>количество вводимых средств - 3 единицы</w:t>
      </w:r>
      <w:r>
        <w:rPr>
          <w:szCs w:val="20"/>
        </w:rPr>
        <w:t xml:space="preserve"> (</w:t>
      </w:r>
      <w:r w:rsidRPr="009027E2">
        <w:rPr>
          <w:szCs w:val="20"/>
        </w:rPr>
        <w:t>Ненецкий автономный округ, п.Амдерма</w:t>
      </w:r>
      <w:r>
        <w:rPr>
          <w:szCs w:val="20"/>
        </w:rPr>
        <w:t>).</w:t>
      </w:r>
    </w:p>
    <w:p w:rsidR="00E36727" w:rsidRDefault="00E36727" w:rsidP="00E36727">
      <w:pPr>
        <w:tabs>
          <w:tab w:val="clear" w:pos="708"/>
          <w:tab w:val="left" w:pos="4089"/>
        </w:tabs>
        <w:spacing w:before="120"/>
        <w:ind w:firstLine="720"/>
        <w:jc w:val="both"/>
        <w:rPr>
          <w:szCs w:val="20"/>
        </w:rPr>
      </w:pPr>
      <w:r w:rsidRPr="000A7E9B">
        <w:rPr>
          <w:szCs w:val="20"/>
        </w:rPr>
        <w:t>Важным направлением работы авиационного транспорта является деятельность по обеспечению потребности в транспортировке пассажиров и грузов коммерческих организаций и, прежде всего, компаний-недропользователей. Сезонный объем работ в Ненецком автономном округе по применению авиации в народном хозяйстве увеличивается ежегодно на 10 – 15%. На сегодняшний день АО «Нарьян-Марский ОАО» практически исчерпало возможности для удовлетворения растущего спроса на авиационные перевозки, вследствие этого к работам привлекаются третьи лица. Обновление парка воздушных средств и модернизация существующей авиационной инфраструктуры позволит в будущем не только удовлетворять спрос компаний на внутреннем рынке грузовых и пассажирских авиаперевозок, но и обслуживать внешних заказчиков, например, при реализации нефтегазовых проектов на шельфе Баренцева моря.</w:t>
      </w:r>
    </w:p>
    <w:p w:rsidR="00E36727" w:rsidRPr="00681E2D" w:rsidRDefault="00E36727" w:rsidP="00681E2D">
      <w:pPr>
        <w:pStyle w:val="311"/>
        <w:keepNext/>
        <w:numPr>
          <w:ilvl w:val="2"/>
          <w:numId w:val="1"/>
        </w:numPr>
        <w:pBdr>
          <w:top w:val="single" w:sz="4" w:space="1" w:color="8DB3E2"/>
          <w:left w:val="single" w:sz="4" w:space="4" w:color="8DB3E2"/>
          <w:bottom w:val="single" w:sz="4" w:space="0" w:color="8DB3E2"/>
          <w:right w:val="single" w:sz="4" w:space="4" w:color="8DB3E2"/>
        </w:pBdr>
        <w:shd w:val="clear" w:color="auto" w:fill="8DB3E2"/>
        <w:tabs>
          <w:tab w:val="clear" w:pos="708"/>
          <w:tab w:val="left" w:pos="1276"/>
        </w:tabs>
        <w:spacing w:before="120" w:after="120" w:line="240" w:lineRule="auto"/>
        <w:ind w:right="0"/>
        <w:jc w:val="left"/>
        <w:outlineLvl w:val="2"/>
        <w:rPr>
          <w:rFonts w:ascii="Times New Roman" w:eastAsia="Times New Roman" w:hAnsi="Times New Roman" w:cs="Times New Roman"/>
          <w:color w:val="FFFFFF" w:themeColor="background1"/>
          <w:sz w:val="26"/>
          <w:szCs w:val="26"/>
        </w:rPr>
      </w:pPr>
      <w:bookmarkStart w:id="31" w:name="_Toc1046053"/>
      <w:bookmarkStart w:id="32" w:name="_Toc86221573"/>
      <w:r w:rsidRPr="00681E2D">
        <w:rPr>
          <w:rFonts w:ascii="Times New Roman" w:eastAsia="Times New Roman" w:hAnsi="Times New Roman" w:cs="Times New Roman"/>
          <w:color w:val="FFFFFF" w:themeColor="background1"/>
          <w:sz w:val="26"/>
          <w:szCs w:val="26"/>
        </w:rPr>
        <w:t>Железнодорожный транспорт</w:t>
      </w:r>
      <w:bookmarkEnd w:id="31"/>
      <w:bookmarkEnd w:id="32"/>
    </w:p>
    <w:p w:rsidR="00E36727" w:rsidRPr="000A7E9B" w:rsidRDefault="00E36727" w:rsidP="00E36727">
      <w:pPr>
        <w:tabs>
          <w:tab w:val="clear" w:pos="708"/>
          <w:tab w:val="left" w:pos="4089"/>
        </w:tabs>
        <w:spacing w:before="120"/>
        <w:ind w:firstLine="720"/>
        <w:jc w:val="both"/>
        <w:rPr>
          <w:szCs w:val="20"/>
        </w:rPr>
      </w:pPr>
      <w:r w:rsidRPr="000A7E9B">
        <w:rPr>
          <w:szCs w:val="20"/>
        </w:rPr>
        <w:t xml:space="preserve">Железнодорожный вид транспорта на сегодняшний день отсутствует на территории </w:t>
      </w:r>
      <w:r w:rsidR="009953BE">
        <w:rPr>
          <w:szCs w:val="20"/>
        </w:rPr>
        <w:t xml:space="preserve">Заполярного района  </w:t>
      </w:r>
      <w:r w:rsidRPr="000A7E9B">
        <w:rPr>
          <w:szCs w:val="20"/>
        </w:rPr>
        <w:t xml:space="preserve">Ненецкого автономного округа. В результате возможного освоения запасов угля в районе Усть-Кара - Амдерма, его дальнейшая транспортировка на экспорт возможно только при помощи морского транспорта (в случае модернизации причальных комплексов Амдермы и Усть-Кары) или железнодорожным транспортом (в случае строительства участка железной дороги Воркута - Усть-Кара). Мероприятие по строительство железной дороги Воркута </w:t>
      </w:r>
      <w:r>
        <w:rPr>
          <w:szCs w:val="20"/>
        </w:rPr>
        <w:t xml:space="preserve">(Хальмер-Ю) </w:t>
      </w:r>
      <w:r w:rsidRPr="000A7E9B">
        <w:rPr>
          <w:szCs w:val="20"/>
        </w:rPr>
        <w:t>- Усть-Кара</w:t>
      </w:r>
      <w:r>
        <w:rPr>
          <w:szCs w:val="20"/>
        </w:rPr>
        <w:t xml:space="preserve"> (протяженность 210км)</w:t>
      </w:r>
      <w:r w:rsidRPr="000A7E9B">
        <w:rPr>
          <w:szCs w:val="20"/>
        </w:rPr>
        <w:t xml:space="preserve"> предусматривается Схемой территориального планирования Российской Федерации в области федерального транспорта.</w:t>
      </w:r>
    </w:p>
    <w:p w:rsidR="00E36727" w:rsidRPr="000A7E9B" w:rsidRDefault="00E36727" w:rsidP="00E36727">
      <w:pPr>
        <w:tabs>
          <w:tab w:val="clear" w:pos="708"/>
          <w:tab w:val="left" w:pos="4089"/>
        </w:tabs>
        <w:spacing w:before="120"/>
        <w:ind w:firstLine="720"/>
        <w:jc w:val="both"/>
        <w:rPr>
          <w:color w:val="FF0000"/>
        </w:rPr>
      </w:pPr>
      <w:r w:rsidRPr="000A7E9B">
        <w:rPr>
          <w:szCs w:val="20"/>
        </w:rPr>
        <w:t xml:space="preserve">Кроме этого участка железной дороги, в границах Ненецкого автономного округа предусматривается размещение участка </w:t>
      </w:r>
      <w:r>
        <w:rPr>
          <w:szCs w:val="20"/>
        </w:rPr>
        <w:t>Сосногорск</w:t>
      </w:r>
      <w:r w:rsidRPr="000A7E9B">
        <w:rPr>
          <w:szCs w:val="20"/>
        </w:rPr>
        <w:t xml:space="preserve"> - Индига ("Баренцкомур")</w:t>
      </w:r>
      <w:r>
        <w:rPr>
          <w:szCs w:val="20"/>
        </w:rPr>
        <w:t xml:space="preserve"> общей протяженностью 612км</w:t>
      </w:r>
      <w:r w:rsidRPr="000A7E9B">
        <w:rPr>
          <w:szCs w:val="20"/>
        </w:rPr>
        <w:t>, наряду с проектом «Белкомур» данная железная дорога сможет усилить транспортно-транзитную функцию арктического побережья Российской Федерации и составить реальную конкуренцию другим транспортным направлениям. Протяженность морского транспортного плеча от п.Индига до основных мировых портов (Роттердам, Нью-Йорк, Рио-де-Жанейро, Калькутта) сопоставимо с аналогичными направлени</w:t>
      </w:r>
      <w:r>
        <w:rPr>
          <w:szCs w:val="20"/>
        </w:rPr>
        <w:t>ями от порта города Архангельск</w:t>
      </w:r>
      <w:r w:rsidRPr="000A7E9B">
        <w:rPr>
          <w:szCs w:val="20"/>
        </w:rPr>
        <w:t xml:space="preserve">. Сокращение морского транспортного плеча при использовании Северного морского пути от Индиги до Ванкувера, </w:t>
      </w:r>
      <w:r>
        <w:rPr>
          <w:szCs w:val="20"/>
        </w:rPr>
        <w:t>Й</w:t>
      </w:r>
      <w:r w:rsidRPr="000A7E9B">
        <w:rPr>
          <w:szCs w:val="20"/>
        </w:rPr>
        <w:t>окогамы и Шанхая составляет от нескольких десятков до нескольких тысяч километров. Относительным недостатком проекта «Баренцкомур» по сравнению с «Белкомуром» является больший объем нового железнодорожного строительства (на 221</w:t>
      </w:r>
      <w:r>
        <w:rPr>
          <w:szCs w:val="20"/>
        </w:rPr>
        <w:t xml:space="preserve"> км нового строительства больше</w:t>
      </w:r>
      <w:r w:rsidRPr="000A7E9B">
        <w:rPr>
          <w:szCs w:val="20"/>
        </w:rPr>
        <w:t xml:space="preserve">). Следует принимать во внимание и тот факт, что стоимость морского фрахта является рыночной, в то время как перевозки по железным дорогам регулируются тарифами. Кроме того, для </w:t>
      </w:r>
      <w:r w:rsidRPr="000A7E9B">
        <w:rPr>
          <w:szCs w:val="20"/>
        </w:rPr>
        <w:lastRenderedPageBreak/>
        <w:t>транспортировки отдельных видов грузов в высоких широтах отсутствуют форматные типы судов.</w:t>
      </w:r>
    </w:p>
    <w:p w:rsidR="00E36727" w:rsidRPr="00681E2D" w:rsidRDefault="00E36727" w:rsidP="00681E2D">
      <w:pPr>
        <w:pStyle w:val="311"/>
        <w:keepNext/>
        <w:numPr>
          <w:ilvl w:val="2"/>
          <w:numId w:val="1"/>
        </w:numPr>
        <w:pBdr>
          <w:top w:val="single" w:sz="4" w:space="1" w:color="8DB3E2"/>
          <w:left w:val="single" w:sz="4" w:space="4" w:color="8DB3E2"/>
          <w:bottom w:val="single" w:sz="4" w:space="0" w:color="8DB3E2"/>
          <w:right w:val="single" w:sz="4" w:space="4" w:color="8DB3E2"/>
        </w:pBdr>
        <w:shd w:val="clear" w:color="auto" w:fill="8DB3E2"/>
        <w:tabs>
          <w:tab w:val="clear" w:pos="708"/>
          <w:tab w:val="left" w:pos="1276"/>
        </w:tabs>
        <w:spacing w:before="120" w:after="120" w:line="240" w:lineRule="auto"/>
        <w:ind w:right="0"/>
        <w:jc w:val="left"/>
        <w:outlineLvl w:val="2"/>
        <w:rPr>
          <w:rFonts w:ascii="Times New Roman" w:eastAsia="Times New Roman" w:hAnsi="Times New Roman" w:cs="Times New Roman"/>
          <w:color w:val="FFFFFF" w:themeColor="background1"/>
          <w:sz w:val="26"/>
          <w:szCs w:val="26"/>
        </w:rPr>
      </w:pPr>
      <w:bookmarkStart w:id="33" w:name="_Toc429046261"/>
      <w:bookmarkStart w:id="34" w:name="_Toc427597368"/>
      <w:bookmarkStart w:id="35" w:name="_Toc285789780"/>
      <w:bookmarkStart w:id="36" w:name="_Toc466211766"/>
      <w:bookmarkStart w:id="37" w:name="_Toc1046054"/>
      <w:bookmarkStart w:id="38" w:name="_Toc86221574"/>
      <w:bookmarkEnd w:id="17"/>
      <w:bookmarkEnd w:id="18"/>
      <w:bookmarkEnd w:id="19"/>
      <w:bookmarkEnd w:id="20"/>
      <w:bookmarkEnd w:id="21"/>
      <w:r w:rsidRPr="00681E2D">
        <w:rPr>
          <w:rFonts w:ascii="Times New Roman" w:eastAsia="Times New Roman" w:hAnsi="Times New Roman" w:cs="Times New Roman"/>
          <w:color w:val="FFFFFF" w:themeColor="background1"/>
          <w:sz w:val="26"/>
          <w:szCs w:val="26"/>
        </w:rPr>
        <w:t>Автомобильный транспорт</w:t>
      </w:r>
      <w:bookmarkEnd w:id="33"/>
      <w:bookmarkEnd w:id="34"/>
      <w:bookmarkEnd w:id="35"/>
      <w:bookmarkEnd w:id="36"/>
      <w:bookmarkEnd w:id="37"/>
      <w:bookmarkEnd w:id="38"/>
    </w:p>
    <w:p w:rsidR="00E36727" w:rsidRDefault="00E36727" w:rsidP="00E36727">
      <w:pPr>
        <w:tabs>
          <w:tab w:val="clear" w:pos="708"/>
        </w:tabs>
        <w:spacing w:before="120" w:after="60"/>
        <w:ind w:firstLine="567"/>
        <w:jc w:val="both"/>
        <w:rPr>
          <w:lang w:eastAsia="ar-SA" w:bidi="en-US"/>
        </w:rPr>
      </w:pPr>
      <w:r w:rsidRPr="000A7E9B">
        <w:rPr>
          <w:lang w:eastAsia="ar-SA" w:bidi="en-US"/>
        </w:rPr>
        <w:t xml:space="preserve">Основной перспективной задачей в части развития автомобильных дорог на территории округа является завершение строительства автомобильной дороги Нарьян-Мар - Усинск. Недостроенный участок дороги имеет протяженность </w:t>
      </w:r>
      <w:r>
        <w:rPr>
          <w:lang w:eastAsia="ar-SA" w:bidi="en-US"/>
        </w:rPr>
        <w:t>65,5</w:t>
      </w:r>
      <w:r w:rsidRPr="000A7E9B">
        <w:rPr>
          <w:lang w:eastAsia="ar-SA" w:bidi="en-US"/>
        </w:rPr>
        <w:t xml:space="preserve">км. </w:t>
      </w:r>
      <w:r>
        <w:rPr>
          <w:lang w:eastAsia="ar-SA" w:bidi="en-US"/>
        </w:rPr>
        <w:t xml:space="preserve">Ориентировочный срок завершения строительства 2024г. </w:t>
      </w:r>
      <w:r w:rsidRPr="000A7E9B">
        <w:rPr>
          <w:lang w:eastAsia="ar-SA" w:bidi="en-US"/>
        </w:rPr>
        <w:t>Данный проект является ключевым объектом строительства участков Северного транспортного коридора Санкт-Петербург – Медвежьегорск – Каргополь – Сыктывкар –</w:t>
      </w:r>
      <w:r>
        <w:rPr>
          <w:lang w:eastAsia="ar-SA" w:bidi="en-US"/>
        </w:rPr>
        <w:t xml:space="preserve"> </w:t>
      </w:r>
      <w:r w:rsidRPr="000A7E9B">
        <w:rPr>
          <w:lang w:eastAsia="ar-SA" w:bidi="en-US"/>
        </w:rPr>
        <w:t>Кудымкар – Пермь с подъездом к Воркуте, Нарьян-Мару, Салехарду, Соликамску и решает важную стратегическую задачу для Ненецкого автономного округа - обеспечение доступа к инфраструктурной сети Республики Коми</w:t>
      </w:r>
      <w:r>
        <w:rPr>
          <w:lang w:eastAsia="ar-SA" w:bidi="en-US"/>
        </w:rPr>
        <w:t xml:space="preserve"> и далее выход на общероссийскую автодорожную сеть</w:t>
      </w:r>
      <w:r w:rsidRPr="000A7E9B">
        <w:rPr>
          <w:lang w:eastAsia="ar-SA" w:bidi="en-US"/>
        </w:rPr>
        <w:t xml:space="preserve">. Стратегическая важность данной дороги обусловлена необходимостью развития нефтегазового и горнодобывающего комплексов в северных районах Республики Коми, Ненецком автономном округе, на шельфе Баренцева моря, </w:t>
      </w:r>
      <w:r>
        <w:rPr>
          <w:lang w:eastAsia="ar-SA" w:bidi="en-US"/>
        </w:rPr>
        <w:t xml:space="preserve">а также </w:t>
      </w:r>
      <w:r w:rsidRPr="000A7E9B">
        <w:rPr>
          <w:lang w:eastAsia="ar-SA" w:bidi="en-US"/>
        </w:rPr>
        <w:t>строительств</w:t>
      </w:r>
      <w:r>
        <w:rPr>
          <w:lang w:eastAsia="ar-SA" w:bidi="en-US"/>
        </w:rPr>
        <w:t>ом</w:t>
      </w:r>
      <w:r w:rsidRPr="000A7E9B">
        <w:rPr>
          <w:lang w:eastAsia="ar-SA" w:bidi="en-US"/>
        </w:rPr>
        <w:t xml:space="preserve"> предприятий цветной металлургии, магистральных газопроводов с Тимано-Печорско</w:t>
      </w:r>
      <w:r>
        <w:rPr>
          <w:lang w:eastAsia="ar-SA" w:bidi="en-US"/>
        </w:rPr>
        <w:t>го</w:t>
      </w:r>
      <w:r w:rsidRPr="000A7E9B">
        <w:rPr>
          <w:lang w:eastAsia="ar-SA" w:bidi="en-US"/>
        </w:rPr>
        <w:t xml:space="preserve"> нефтегазово</w:t>
      </w:r>
      <w:r>
        <w:rPr>
          <w:lang w:eastAsia="ar-SA" w:bidi="en-US"/>
        </w:rPr>
        <w:t>го</w:t>
      </w:r>
      <w:r w:rsidRPr="000A7E9B">
        <w:rPr>
          <w:lang w:eastAsia="ar-SA" w:bidi="en-US"/>
        </w:rPr>
        <w:t xml:space="preserve"> и Яма</w:t>
      </w:r>
      <w:r>
        <w:rPr>
          <w:lang w:eastAsia="ar-SA" w:bidi="en-US"/>
        </w:rPr>
        <w:t>льского газового месторождений.</w:t>
      </w:r>
    </w:p>
    <w:p w:rsidR="00D562C8" w:rsidRDefault="00D562C8" w:rsidP="00E36727">
      <w:pPr>
        <w:tabs>
          <w:tab w:val="clear" w:pos="708"/>
        </w:tabs>
        <w:spacing w:before="120" w:after="60"/>
        <w:ind w:firstLine="567"/>
        <w:jc w:val="both"/>
        <w:rPr>
          <w:lang w:eastAsia="ar-SA" w:bidi="en-US"/>
        </w:rPr>
      </w:pPr>
      <w:r>
        <w:rPr>
          <w:lang w:eastAsia="ar-SA" w:bidi="en-US"/>
        </w:rPr>
        <w:t>В соответствии с региональным проектом «Дорожная сеть», разработанным в рамках реализации национального проекта «Безопасные и качественные автомобильные дороги», в проекте предусмотрены следующие мероприятия (по реконструкции автомобильных дорог общего пользования регионального и межмуниципального значения):</w:t>
      </w:r>
    </w:p>
    <w:p w:rsidR="00D562C8" w:rsidRDefault="00D562C8" w:rsidP="00E36727">
      <w:pPr>
        <w:tabs>
          <w:tab w:val="clear" w:pos="708"/>
        </w:tabs>
        <w:spacing w:before="120" w:after="60"/>
        <w:ind w:firstLine="567"/>
        <w:jc w:val="both"/>
        <w:rPr>
          <w:lang w:eastAsia="ar-SA" w:bidi="en-US"/>
        </w:rPr>
      </w:pPr>
      <w:r>
        <w:rPr>
          <w:lang w:eastAsia="ar-SA" w:bidi="en-US"/>
        </w:rPr>
        <w:t>- реконструкция автомобильной дороги г.Нарьян-Мар – п.Искателей (11-100 ОП РЗ 100К-01);</w:t>
      </w:r>
    </w:p>
    <w:p w:rsidR="00D562C8" w:rsidRDefault="00D562C8" w:rsidP="00E36727">
      <w:pPr>
        <w:tabs>
          <w:tab w:val="clear" w:pos="708"/>
        </w:tabs>
        <w:spacing w:before="120" w:after="60"/>
        <w:ind w:firstLine="567"/>
        <w:jc w:val="both"/>
        <w:rPr>
          <w:lang w:eastAsia="ar-SA" w:bidi="en-US"/>
        </w:rPr>
      </w:pPr>
      <w:r>
        <w:rPr>
          <w:lang w:eastAsia="ar-SA" w:bidi="en-US"/>
        </w:rPr>
        <w:t xml:space="preserve">- реконструкция автомобильной дороги </w:t>
      </w:r>
      <w:r w:rsidR="00961892">
        <w:rPr>
          <w:lang w:eastAsia="ar-SA" w:bidi="en-US"/>
        </w:rPr>
        <w:t>по ул.Дружбы р.п.Искателей (11-100 ОП МЗ 11-100Н-31);</w:t>
      </w:r>
    </w:p>
    <w:p w:rsidR="00961892" w:rsidRDefault="00961892" w:rsidP="00E36727">
      <w:pPr>
        <w:tabs>
          <w:tab w:val="clear" w:pos="708"/>
        </w:tabs>
        <w:spacing w:before="120" w:after="60"/>
        <w:ind w:firstLine="567"/>
        <w:jc w:val="both"/>
        <w:rPr>
          <w:lang w:eastAsia="ar-SA" w:bidi="en-US"/>
        </w:rPr>
      </w:pPr>
      <w:r>
        <w:rPr>
          <w:lang w:eastAsia="ar-SA" w:bidi="en-US"/>
        </w:rPr>
        <w:t>- реконструкция автомобильной дороги по ул.Поморская р.п.Искателей (11-100 ОП МЗ 11-100Н-13);</w:t>
      </w:r>
    </w:p>
    <w:p w:rsidR="00961892" w:rsidRDefault="00961892" w:rsidP="00E36727">
      <w:pPr>
        <w:tabs>
          <w:tab w:val="clear" w:pos="708"/>
        </w:tabs>
        <w:spacing w:before="120" w:after="60"/>
        <w:ind w:firstLine="567"/>
        <w:jc w:val="both"/>
        <w:rPr>
          <w:lang w:eastAsia="ar-SA" w:bidi="en-US"/>
        </w:rPr>
      </w:pPr>
      <w:r>
        <w:rPr>
          <w:lang w:eastAsia="ar-SA" w:bidi="en-US"/>
        </w:rPr>
        <w:t>- реконструкция автомобильной дороги по пер.Строительный р.п.Искателей (11-100 ОП МЗ 11-100Н-09);</w:t>
      </w:r>
    </w:p>
    <w:p w:rsidR="00D562C8" w:rsidRDefault="00961892" w:rsidP="00E36727">
      <w:pPr>
        <w:tabs>
          <w:tab w:val="clear" w:pos="708"/>
        </w:tabs>
        <w:spacing w:before="120" w:after="60"/>
        <w:ind w:firstLine="567"/>
        <w:jc w:val="both"/>
        <w:rPr>
          <w:lang w:eastAsia="ar-SA" w:bidi="en-US"/>
        </w:rPr>
      </w:pPr>
      <w:r>
        <w:rPr>
          <w:lang w:eastAsia="ar-SA" w:bidi="en-US"/>
        </w:rPr>
        <w:t>- реконструкция автомобильной дороги по ул.Строителей р.п.Искателей (11-100 ОП МЗ 11-100Н-16);</w:t>
      </w:r>
    </w:p>
    <w:p w:rsidR="00961892" w:rsidRDefault="00961892" w:rsidP="00E36727">
      <w:pPr>
        <w:tabs>
          <w:tab w:val="clear" w:pos="708"/>
        </w:tabs>
        <w:spacing w:before="120" w:after="60"/>
        <w:ind w:firstLine="567"/>
        <w:jc w:val="both"/>
        <w:rPr>
          <w:lang w:eastAsia="ar-SA" w:bidi="en-US"/>
        </w:rPr>
      </w:pPr>
      <w:r>
        <w:rPr>
          <w:lang w:eastAsia="ar-SA" w:bidi="en-US"/>
        </w:rPr>
        <w:t>- реконструкция автомобильной дороги по пер.Озерный р.п.Искателей (11-100 ОП МЗ 11-100Н-28);</w:t>
      </w:r>
    </w:p>
    <w:p w:rsidR="00961892" w:rsidRDefault="00C933BA" w:rsidP="00E36727">
      <w:pPr>
        <w:tabs>
          <w:tab w:val="clear" w:pos="708"/>
        </w:tabs>
        <w:spacing w:before="120" w:after="60"/>
        <w:ind w:firstLine="567"/>
        <w:jc w:val="both"/>
        <w:rPr>
          <w:lang w:eastAsia="ar-SA" w:bidi="en-US"/>
        </w:rPr>
      </w:pPr>
      <w:r>
        <w:rPr>
          <w:lang w:eastAsia="ar-SA" w:bidi="en-US"/>
        </w:rPr>
        <w:t>- реконструкция автомобильной дороги по ул.Международная р.п.Искателей (11-100 ОП МЗ 11-100Н-29);</w:t>
      </w:r>
    </w:p>
    <w:p w:rsidR="00C933BA" w:rsidRDefault="00C933BA" w:rsidP="00E36727">
      <w:pPr>
        <w:tabs>
          <w:tab w:val="clear" w:pos="708"/>
        </w:tabs>
        <w:spacing w:before="120" w:after="60"/>
        <w:ind w:firstLine="567"/>
        <w:jc w:val="both"/>
        <w:rPr>
          <w:lang w:eastAsia="ar-SA" w:bidi="en-US"/>
        </w:rPr>
      </w:pPr>
      <w:r>
        <w:rPr>
          <w:lang w:eastAsia="ar-SA" w:bidi="en-US"/>
        </w:rPr>
        <w:t>- реконструкция автомобильной дороги по проезду от ул.Нефтяников до ул.Губкина р.п.Искателей (11-100 ОП МЗ 11-100Н-30);</w:t>
      </w:r>
    </w:p>
    <w:p w:rsidR="00C933BA" w:rsidRDefault="00C933BA" w:rsidP="00E36727">
      <w:pPr>
        <w:tabs>
          <w:tab w:val="clear" w:pos="708"/>
        </w:tabs>
        <w:spacing w:before="120" w:after="60"/>
        <w:ind w:firstLine="567"/>
        <w:jc w:val="both"/>
        <w:rPr>
          <w:lang w:eastAsia="ar-SA" w:bidi="en-US"/>
        </w:rPr>
      </w:pPr>
      <w:r>
        <w:rPr>
          <w:lang w:eastAsia="ar-SA" w:bidi="en-US"/>
        </w:rPr>
        <w:t>- строительство автомобильной дороги по ул.Яралова с участком строительства автомобильной дороги между проездом Песчаный и ул.Дружбы р.п.Искателей;</w:t>
      </w:r>
    </w:p>
    <w:p w:rsidR="00C933BA" w:rsidRDefault="00C933BA" w:rsidP="00E36727">
      <w:pPr>
        <w:tabs>
          <w:tab w:val="clear" w:pos="708"/>
        </w:tabs>
        <w:spacing w:before="120" w:after="60"/>
        <w:ind w:firstLine="567"/>
        <w:jc w:val="both"/>
        <w:rPr>
          <w:lang w:eastAsia="ar-SA" w:bidi="en-US"/>
        </w:rPr>
      </w:pPr>
      <w:r>
        <w:rPr>
          <w:lang w:eastAsia="ar-SA" w:bidi="en-US"/>
        </w:rPr>
        <w:t>- реконструкция автомобильной дороги г.Нарьян-Мар – п.Красное (11-100 ОП РЗ 11-100К-02);</w:t>
      </w:r>
    </w:p>
    <w:p w:rsidR="00C933BA" w:rsidRDefault="004B2967" w:rsidP="00E36727">
      <w:pPr>
        <w:tabs>
          <w:tab w:val="clear" w:pos="708"/>
        </w:tabs>
        <w:spacing w:before="120" w:after="60"/>
        <w:ind w:firstLine="567"/>
        <w:jc w:val="both"/>
        <w:rPr>
          <w:lang w:eastAsia="ar-SA" w:bidi="en-US"/>
        </w:rPr>
      </w:pPr>
      <w:r>
        <w:rPr>
          <w:lang w:eastAsia="ar-SA" w:bidi="en-US"/>
        </w:rPr>
        <w:t>- реконструкция автомобильной дороги по ул.Губкина р.п.Искателей (11-100 ОП МЗ 11-100Н-12) – данное мероприятие указано в качестве резервного в составе регионального проекта «Дорожная сеть»;</w:t>
      </w:r>
    </w:p>
    <w:p w:rsidR="004B2967" w:rsidRDefault="004B2967" w:rsidP="00E36727">
      <w:pPr>
        <w:tabs>
          <w:tab w:val="clear" w:pos="708"/>
        </w:tabs>
        <w:spacing w:before="120" w:after="60"/>
        <w:ind w:firstLine="567"/>
        <w:jc w:val="both"/>
        <w:rPr>
          <w:lang w:eastAsia="ar-SA" w:bidi="en-US"/>
        </w:rPr>
      </w:pPr>
      <w:r>
        <w:rPr>
          <w:lang w:eastAsia="ar-SA" w:bidi="en-US"/>
        </w:rPr>
        <w:lastRenderedPageBreak/>
        <w:t>- реконструкция автомобильной дороги по ул.Нефтяников р.п.Искателей (11-100 ОП МЗ 11-100Н-15) – данное мероприятие указано в качестве резервного в составе регионального проекта «Дорожная сеть»;</w:t>
      </w:r>
    </w:p>
    <w:p w:rsidR="004B2967" w:rsidRDefault="004B2967" w:rsidP="00E36727">
      <w:pPr>
        <w:tabs>
          <w:tab w:val="clear" w:pos="708"/>
        </w:tabs>
        <w:spacing w:before="120" w:after="60"/>
        <w:ind w:firstLine="567"/>
        <w:jc w:val="both"/>
        <w:rPr>
          <w:lang w:eastAsia="ar-SA" w:bidi="en-US"/>
        </w:rPr>
      </w:pPr>
      <w:r>
        <w:rPr>
          <w:lang w:eastAsia="ar-SA" w:bidi="en-US"/>
        </w:rPr>
        <w:t>- реконструкция автомобильной дороги по ул.Озерная р.п.Искателей - данное мероприятие указано в качестве резервного в составе регионального проекта «Дорожная сеть»;</w:t>
      </w:r>
    </w:p>
    <w:p w:rsidR="004B2967" w:rsidRDefault="004B2967" w:rsidP="00E36727">
      <w:pPr>
        <w:tabs>
          <w:tab w:val="clear" w:pos="708"/>
        </w:tabs>
        <w:spacing w:before="120" w:after="60"/>
        <w:ind w:firstLine="567"/>
        <w:jc w:val="both"/>
        <w:rPr>
          <w:lang w:eastAsia="ar-SA" w:bidi="en-US"/>
        </w:rPr>
      </w:pPr>
      <w:r>
        <w:rPr>
          <w:lang w:eastAsia="ar-SA" w:bidi="en-US"/>
        </w:rPr>
        <w:t>- реконструкция автомобильной дороги по ул.Строителей-1 р.п.Искателей - данное мероприятие указано в качестве резервного в составе регионального проекта «Дорожная сеть»;</w:t>
      </w:r>
    </w:p>
    <w:p w:rsidR="004B2967" w:rsidRDefault="004B2967" w:rsidP="00E36727">
      <w:pPr>
        <w:tabs>
          <w:tab w:val="clear" w:pos="708"/>
        </w:tabs>
        <w:spacing w:before="120" w:after="60"/>
        <w:ind w:firstLine="567"/>
        <w:jc w:val="both"/>
        <w:rPr>
          <w:lang w:eastAsia="ar-SA" w:bidi="en-US"/>
        </w:rPr>
      </w:pPr>
      <w:r>
        <w:rPr>
          <w:lang w:eastAsia="ar-SA" w:bidi="en-US"/>
        </w:rPr>
        <w:t>- реконструкция автомобильной дороги по ул.Ардалина р.п.Искателей - данное мероприятие указано в качестве резервного в составе регионального проекта «Дорожная сеть»;</w:t>
      </w:r>
    </w:p>
    <w:p w:rsidR="00C933BA" w:rsidRDefault="004B2967" w:rsidP="00E36727">
      <w:pPr>
        <w:tabs>
          <w:tab w:val="clear" w:pos="708"/>
        </w:tabs>
        <w:spacing w:before="120" w:after="60"/>
        <w:ind w:firstLine="567"/>
        <w:jc w:val="both"/>
        <w:rPr>
          <w:lang w:eastAsia="ar-SA" w:bidi="en-US"/>
        </w:rPr>
      </w:pPr>
      <w:r>
        <w:rPr>
          <w:lang w:eastAsia="ar-SA" w:bidi="en-US"/>
        </w:rPr>
        <w:t>- реконструкция автомобильной дороги по ул.Северная р.п.Искателей - данное мероприятие указано в качестве резервного в составе регионального проекта «Дорожная сеть»;</w:t>
      </w:r>
    </w:p>
    <w:p w:rsidR="004B2967" w:rsidRDefault="004B2967" w:rsidP="00E36727">
      <w:pPr>
        <w:tabs>
          <w:tab w:val="clear" w:pos="708"/>
        </w:tabs>
        <w:spacing w:before="120" w:after="60"/>
        <w:ind w:firstLine="567"/>
        <w:jc w:val="both"/>
        <w:rPr>
          <w:lang w:eastAsia="ar-SA" w:bidi="en-US"/>
        </w:rPr>
      </w:pPr>
      <w:r>
        <w:rPr>
          <w:lang w:eastAsia="ar-SA" w:bidi="en-US"/>
        </w:rPr>
        <w:t>- реконструкция автомобильной дороги по ул.Монтажников р.п.Искателей - данное мероприятие указано в качестве резервного в составе регионального проекта «Дорожная сеть»;</w:t>
      </w:r>
    </w:p>
    <w:p w:rsidR="004B2967" w:rsidRDefault="004B2967" w:rsidP="00E36727">
      <w:pPr>
        <w:tabs>
          <w:tab w:val="clear" w:pos="708"/>
        </w:tabs>
        <w:spacing w:before="120" w:after="60"/>
        <w:ind w:firstLine="567"/>
        <w:jc w:val="both"/>
        <w:rPr>
          <w:lang w:eastAsia="ar-SA" w:bidi="en-US"/>
        </w:rPr>
      </w:pPr>
      <w:r>
        <w:rPr>
          <w:lang w:eastAsia="ar-SA" w:bidi="en-US"/>
        </w:rPr>
        <w:t>- реконструкция автомобильной дороги по ул.Геологов р.п.Искателей - данное мероприятие указано в качестве резервного в составе регионального проекта «Дорожная сеть»;</w:t>
      </w:r>
    </w:p>
    <w:p w:rsidR="004B2967" w:rsidRDefault="004B2967" w:rsidP="00E36727">
      <w:pPr>
        <w:tabs>
          <w:tab w:val="clear" w:pos="708"/>
        </w:tabs>
        <w:spacing w:before="120" w:after="60"/>
        <w:ind w:firstLine="567"/>
        <w:jc w:val="both"/>
        <w:rPr>
          <w:lang w:eastAsia="ar-SA" w:bidi="en-US"/>
        </w:rPr>
      </w:pPr>
      <w:r>
        <w:rPr>
          <w:lang w:eastAsia="ar-SA" w:bidi="en-US"/>
        </w:rPr>
        <w:t>- реконструкция автомобильной дороги по ул.Россихина-1 р.п.Искателей - данное мероприятие указано в качестве резервного в составе регионального проекта «Дорожная сеть».</w:t>
      </w:r>
    </w:p>
    <w:p w:rsidR="00984865" w:rsidRDefault="00E36727" w:rsidP="00E36727">
      <w:pPr>
        <w:tabs>
          <w:tab w:val="clear" w:pos="708"/>
        </w:tabs>
        <w:spacing w:before="120" w:after="60"/>
        <w:ind w:firstLine="567"/>
        <w:jc w:val="both"/>
        <w:rPr>
          <w:lang w:eastAsia="ar-SA" w:bidi="en-US"/>
        </w:rPr>
      </w:pPr>
      <w:r>
        <w:rPr>
          <w:lang w:eastAsia="ar-SA" w:bidi="en-US"/>
        </w:rPr>
        <w:t>В отношении автомобильных дорог местного значения проектом Схемы территориального планирования Заполярного района предусмотрено строительства автомобильной дороги Тельвиска-Устье (после завершения строительства автомобильной дороги Нарьян-Мар - Тельвиска), и далее организовать автозимник с тремя ледовыми переправами по маршруту Устье-Тошвиска с ответвлением на с.</w:t>
      </w:r>
      <w:r w:rsidR="009953BE">
        <w:rPr>
          <w:lang w:eastAsia="ar-SA" w:bidi="en-US"/>
        </w:rPr>
        <w:t xml:space="preserve"> </w:t>
      </w:r>
      <w:r>
        <w:rPr>
          <w:lang w:eastAsia="ar-SA" w:bidi="en-US"/>
        </w:rPr>
        <w:t>Оксино. В случае улучшения экономической ситуации в стране в целом и в регионе в частности вместо данных автозимников рекомендуется устроить автомобильные дороги круглогодичного действия.</w:t>
      </w:r>
    </w:p>
    <w:p w:rsidR="00E36727" w:rsidRPr="00984865" w:rsidRDefault="00984865" w:rsidP="00E36727">
      <w:pPr>
        <w:tabs>
          <w:tab w:val="clear" w:pos="708"/>
        </w:tabs>
        <w:spacing w:before="120" w:after="60"/>
        <w:ind w:firstLine="567"/>
        <w:jc w:val="both"/>
        <w:rPr>
          <w:lang w:eastAsia="ar-SA" w:bidi="en-US"/>
        </w:rPr>
      </w:pPr>
      <w:r w:rsidRPr="00984865">
        <w:rPr>
          <w:lang w:eastAsia="ar-SA" w:bidi="en-US"/>
        </w:rPr>
        <w:t>Со</w:t>
      </w:r>
      <w:r>
        <w:rPr>
          <w:lang w:eastAsia="ar-SA" w:bidi="en-US"/>
        </w:rPr>
        <w:t>гласно</w:t>
      </w:r>
      <w:r w:rsidRPr="00984865">
        <w:rPr>
          <w:lang w:eastAsia="ar-SA" w:bidi="en-US"/>
        </w:rPr>
        <w:t xml:space="preserve"> проекта «Строительство в Ненецком автономном округе газохимического комплекса по переработке природного газа на базе Кумжинского и Коровинского газоконденсатных месторождений»</w:t>
      </w:r>
      <w:r>
        <w:rPr>
          <w:lang w:eastAsia="ar-SA" w:bidi="en-US"/>
        </w:rPr>
        <w:t xml:space="preserve"> предусматривается строительство  частной </w:t>
      </w:r>
      <w:r w:rsidRPr="00984865">
        <w:rPr>
          <w:lang w:eastAsia="ar-SA" w:bidi="en-US"/>
        </w:rPr>
        <w:t>подъездн</w:t>
      </w:r>
      <w:r>
        <w:rPr>
          <w:lang w:eastAsia="ar-SA" w:bidi="en-US"/>
        </w:rPr>
        <w:t>ой</w:t>
      </w:r>
      <w:r w:rsidRPr="00984865">
        <w:rPr>
          <w:lang w:eastAsia="ar-SA" w:bidi="en-US"/>
        </w:rPr>
        <w:t xml:space="preserve"> дорог</w:t>
      </w:r>
      <w:r>
        <w:rPr>
          <w:lang w:eastAsia="ar-SA" w:bidi="en-US"/>
        </w:rPr>
        <w:t>и необщего пользования</w:t>
      </w:r>
      <w:r w:rsidRPr="00984865">
        <w:rPr>
          <w:lang w:eastAsia="ar-SA" w:bidi="en-US"/>
        </w:rPr>
        <w:t xml:space="preserve"> от села Красное до завода по переработке природного газа в метанол</w:t>
      </w:r>
      <w:r>
        <w:rPr>
          <w:lang w:eastAsia="ar-SA" w:bidi="en-US"/>
        </w:rPr>
        <w:t>,</w:t>
      </w:r>
      <w:r w:rsidRPr="00984865">
        <w:rPr>
          <w:lang w:eastAsia="ar-SA" w:bidi="en-US"/>
        </w:rPr>
        <w:t xml:space="preserve"> </w:t>
      </w:r>
      <w:r>
        <w:rPr>
          <w:lang w:eastAsia="ar-SA" w:bidi="en-US"/>
        </w:rPr>
        <w:t>протяженностью</w:t>
      </w:r>
      <w:r w:rsidRPr="00984865">
        <w:rPr>
          <w:lang w:eastAsia="ar-SA" w:bidi="en-US"/>
        </w:rPr>
        <w:t xml:space="preserve"> </w:t>
      </w:r>
      <w:r>
        <w:rPr>
          <w:lang w:eastAsia="ar-SA" w:bidi="en-US"/>
        </w:rPr>
        <w:t>17,6</w:t>
      </w:r>
      <w:r w:rsidRPr="00984865">
        <w:rPr>
          <w:lang w:eastAsia="ar-SA" w:bidi="en-US"/>
        </w:rPr>
        <w:t xml:space="preserve"> км</w:t>
      </w:r>
      <w:r>
        <w:rPr>
          <w:lang w:eastAsia="ar-SA" w:bidi="en-US"/>
        </w:rPr>
        <w:t>.</w:t>
      </w:r>
    </w:p>
    <w:p w:rsidR="00E36727" w:rsidRDefault="00E36727" w:rsidP="00E36727">
      <w:pPr>
        <w:tabs>
          <w:tab w:val="clear" w:pos="708"/>
        </w:tabs>
        <w:spacing w:before="120" w:after="60"/>
        <w:ind w:firstLine="567"/>
        <w:jc w:val="both"/>
        <w:rPr>
          <w:lang w:eastAsia="ar-SA" w:bidi="en-US"/>
        </w:rPr>
      </w:pPr>
      <w:r>
        <w:rPr>
          <w:lang w:eastAsia="ar-SA" w:bidi="en-US"/>
        </w:rPr>
        <w:t>Также необходимо осуществлять мероприятия по ежегодному обустройству и содержанию действующих автозимников, особенно имеющие выход в соседние регионы – Архангельскую область, Республику Коми.</w:t>
      </w:r>
    </w:p>
    <w:p w:rsidR="00E36727" w:rsidRPr="00681E2D" w:rsidRDefault="00E36727" w:rsidP="00681E2D">
      <w:pPr>
        <w:pStyle w:val="311"/>
        <w:keepNext/>
        <w:numPr>
          <w:ilvl w:val="2"/>
          <w:numId w:val="1"/>
        </w:numPr>
        <w:pBdr>
          <w:top w:val="single" w:sz="4" w:space="1" w:color="8DB3E2"/>
          <w:left w:val="single" w:sz="4" w:space="4" w:color="8DB3E2"/>
          <w:bottom w:val="single" w:sz="4" w:space="0" w:color="8DB3E2"/>
          <w:right w:val="single" w:sz="4" w:space="4" w:color="8DB3E2"/>
        </w:pBdr>
        <w:shd w:val="clear" w:color="auto" w:fill="8DB3E2"/>
        <w:tabs>
          <w:tab w:val="clear" w:pos="708"/>
          <w:tab w:val="left" w:pos="1276"/>
        </w:tabs>
        <w:spacing w:before="120" w:after="120" w:line="240" w:lineRule="auto"/>
        <w:ind w:right="0"/>
        <w:jc w:val="left"/>
        <w:outlineLvl w:val="2"/>
        <w:rPr>
          <w:rFonts w:ascii="Times New Roman" w:eastAsia="Times New Roman" w:hAnsi="Times New Roman" w:cs="Times New Roman"/>
          <w:color w:val="FFFFFF" w:themeColor="background1"/>
          <w:sz w:val="26"/>
          <w:szCs w:val="26"/>
        </w:rPr>
      </w:pPr>
      <w:bookmarkStart w:id="39" w:name="_Toc429046262"/>
      <w:bookmarkStart w:id="40" w:name="_Toc427597369"/>
      <w:bookmarkStart w:id="41" w:name="_Toc153485514"/>
      <w:bookmarkStart w:id="42" w:name="_Toc186187696"/>
      <w:bookmarkStart w:id="43" w:name="_Toc229194012"/>
      <w:bookmarkStart w:id="44" w:name="_Toc234833411"/>
      <w:bookmarkStart w:id="45" w:name="_Toc274237926"/>
      <w:bookmarkStart w:id="46" w:name="_Toc300062781"/>
      <w:bookmarkStart w:id="47" w:name="_Toc466211767"/>
      <w:bookmarkStart w:id="48" w:name="_Toc1046055"/>
      <w:bookmarkStart w:id="49" w:name="_Toc86221575"/>
      <w:r w:rsidRPr="00681E2D">
        <w:rPr>
          <w:rFonts w:ascii="Times New Roman" w:eastAsia="Times New Roman" w:hAnsi="Times New Roman" w:cs="Times New Roman"/>
          <w:color w:val="FFFFFF" w:themeColor="background1"/>
          <w:sz w:val="26"/>
          <w:szCs w:val="26"/>
        </w:rPr>
        <w:t>Здания и сооружения автосервиса</w:t>
      </w:r>
      <w:bookmarkEnd w:id="39"/>
      <w:bookmarkEnd w:id="40"/>
      <w:bookmarkEnd w:id="41"/>
      <w:bookmarkEnd w:id="42"/>
      <w:bookmarkEnd w:id="43"/>
      <w:bookmarkEnd w:id="44"/>
      <w:bookmarkEnd w:id="45"/>
      <w:bookmarkEnd w:id="46"/>
      <w:bookmarkEnd w:id="47"/>
      <w:bookmarkEnd w:id="48"/>
      <w:bookmarkEnd w:id="49"/>
    </w:p>
    <w:p w:rsidR="00E36727" w:rsidRPr="000A7E9B" w:rsidRDefault="00E36727" w:rsidP="00E36727">
      <w:pPr>
        <w:tabs>
          <w:tab w:val="clear" w:pos="708"/>
        </w:tabs>
        <w:spacing w:before="120" w:after="60"/>
        <w:ind w:firstLine="567"/>
        <w:jc w:val="both"/>
        <w:rPr>
          <w:lang w:eastAsia="ar-SA" w:bidi="en-US"/>
        </w:rPr>
      </w:pPr>
      <w:bookmarkStart w:id="50" w:name="_Toc423085947"/>
      <w:bookmarkStart w:id="51" w:name="_Toc320627420"/>
      <w:r w:rsidRPr="000A7E9B">
        <w:rPr>
          <w:lang w:eastAsia="ar-SA" w:bidi="en-US"/>
        </w:rPr>
        <w:t>На сегодняшний день</w:t>
      </w:r>
      <w:r>
        <w:rPr>
          <w:lang w:eastAsia="ar-SA" w:bidi="en-US"/>
        </w:rPr>
        <w:t>,</w:t>
      </w:r>
      <w:r w:rsidRPr="000A7E9B">
        <w:rPr>
          <w:lang w:eastAsia="ar-SA" w:bidi="en-US"/>
        </w:rPr>
        <w:t xml:space="preserve"> </w:t>
      </w:r>
      <w:r>
        <w:rPr>
          <w:lang w:eastAsia="ar-SA" w:bidi="en-US"/>
        </w:rPr>
        <w:t xml:space="preserve">в целом </w:t>
      </w:r>
      <w:r w:rsidRPr="000A7E9B">
        <w:rPr>
          <w:lang w:eastAsia="ar-SA" w:bidi="en-US"/>
        </w:rPr>
        <w:t>на территории округа</w:t>
      </w:r>
      <w:r>
        <w:rPr>
          <w:lang w:eastAsia="ar-SA" w:bidi="en-US"/>
        </w:rPr>
        <w:t>,</w:t>
      </w:r>
      <w:r w:rsidRPr="000A7E9B">
        <w:rPr>
          <w:lang w:eastAsia="ar-SA" w:bidi="en-US"/>
        </w:rPr>
        <w:t xml:space="preserve"> объекты дорожного сервиса отсутствуют. </w:t>
      </w:r>
      <w:r>
        <w:rPr>
          <w:lang w:eastAsia="ar-SA" w:bidi="en-US"/>
        </w:rPr>
        <w:t>Единственные объекты обслуживания (заправки топливом) расположены:</w:t>
      </w:r>
      <w:r w:rsidRPr="000A7E9B">
        <w:rPr>
          <w:lang w:eastAsia="ar-SA" w:bidi="en-US"/>
        </w:rPr>
        <w:t xml:space="preserve"> одна автозаправочная станция в районе п.</w:t>
      </w:r>
      <w:r w:rsidR="009953BE">
        <w:rPr>
          <w:lang w:eastAsia="ar-SA" w:bidi="en-US"/>
        </w:rPr>
        <w:t xml:space="preserve"> </w:t>
      </w:r>
      <w:r w:rsidRPr="000A7E9B">
        <w:rPr>
          <w:lang w:eastAsia="ar-SA" w:bidi="en-US"/>
        </w:rPr>
        <w:t>Харьягинский, а также автозаправочные станции имеются на территории г.</w:t>
      </w:r>
      <w:r w:rsidR="009953BE">
        <w:rPr>
          <w:lang w:eastAsia="ar-SA" w:bidi="en-US"/>
        </w:rPr>
        <w:t xml:space="preserve"> </w:t>
      </w:r>
      <w:r w:rsidRPr="000A7E9B">
        <w:rPr>
          <w:lang w:eastAsia="ar-SA" w:bidi="en-US"/>
        </w:rPr>
        <w:t>Нарьян-Мар.</w:t>
      </w:r>
    </w:p>
    <w:p w:rsidR="00E36727" w:rsidRPr="000A7E9B" w:rsidRDefault="00E36727" w:rsidP="00E36727">
      <w:pPr>
        <w:tabs>
          <w:tab w:val="clear" w:pos="708"/>
        </w:tabs>
        <w:spacing w:before="120" w:after="60"/>
        <w:ind w:firstLine="567"/>
        <w:jc w:val="both"/>
        <w:rPr>
          <w:lang w:eastAsia="ar-SA" w:bidi="en-US"/>
        </w:rPr>
      </w:pPr>
      <w:r w:rsidRPr="000A7E9B">
        <w:rPr>
          <w:lang w:eastAsia="ar-SA" w:bidi="en-US"/>
        </w:rPr>
        <w:lastRenderedPageBreak/>
        <w:t xml:space="preserve">В соответствии с СП 34.13330.2012 "Автомобильные дороги" после завершения строительства автомобильной дороги Нарьян-Мар - Усинск необходимо размещение служб по содержанию и ремонту данной автомобильной дороги, а также </w:t>
      </w:r>
      <w:r>
        <w:rPr>
          <w:lang w:eastAsia="ar-SA" w:bidi="en-US"/>
        </w:rPr>
        <w:t xml:space="preserve">объектов </w:t>
      </w:r>
      <w:r w:rsidRPr="000A7E9B">
        <w:rPr>
          <w:lang w:eastAsia="ar-SA" w:bidi="en-US"/>
        </w:rPr>
        <w:t>по обслуживанию участников движения</w:t>
      </w:r>
      <w:r>
        <w:rPr>
          <w:lang w:eastAsia="ar-SA" w:bidi="en-US"/>
        </w:rPr>
        <w:t xml:space="preserve"> (АЗС, СТО и прочие).</w:t>
      </w:r>
    </w:p>
    <w:p w:rsidR="00E36727" w:rsidRPr="0094148C" w:rsidRDefault="00E36727" w:rsidP="00E36727">
      <w:pPr>
        <w:tabs>
          <w:tab w:val="clear" w:pos="708"/>
        </w:tabs>
        <w:spacing w:before="120" w:after="60"/>
        <w:ind w:firstLine="567"/>
        <w:jc w:val="both"/>
        <w:rPr>
          <w:lang w:eastAsia="ar-SA" w:bidi="en-US"/>
        </w:rPr>
      </w:pPr>
      <w:r w:rsidRPr="0094148C">
        <w:rPr>
          <w:lang w:eastAsia="ar-SA" w:bidi="en-US"/>
        </w:rPr>
        <w:t>Проектом предусматривается разместить на данной автомобильной дороге еще одну автозаправочную станцию (с объектом питания и торговли) и станцию технического обслуживания. Согласно п.11.10 СП 34.13330.2012 на автомобильных дорогах с интенсивностью движения от 2000 до 4000 авт</w:t>
      </w:r>
      <w:r>
        <w:rPr>
          <w:lang w:eastAsia="ar-SA" w:bidi="en-US"/>
        </w:rPr>
        <w:t>./</w:t>
      </w:r>
      <w:r w:rsidRPr="0094148C">
        <w:rPr>
          <w:lang w:eastAsia="ar-SA" w:bidi="en-US"/>
        </w:rPr>
        <w:t>сутки (I</w:t>
      </w:r>
      <w:r w:rsidRPr="0094148C">
        <w:rPr>
          <w:lang w:val="en-US" w:eastAsia="ar-SA" w:bidi="en-US"/>
        </w:rPr>
        <w:t>II</w:t>
      </w:r>
      <w:r w:rsidRPr="0094148C">
        <w:rPr>
          <w:lang w:eastAsia="ar-SA" w:bidi="en-US"/>
        </w:rPr>
        <w:t xml:space="preserve"> категория) число постов на станциях технического обслуживания (с односторонним размещением СТО и расстоянии между объектами до 100км) составит 2-3 поста. Согласно п.11.9 мощность вновь проектируемой автозаправочной станции составит 500 заправок в сутки (при интенсивности движения от 2000 до 3000 авт</w:t>
      </w:r>
      <w:r>
        <w:rPr>
          <w:lang w:eastAsia="ar-SA" w:bidi="en-US"/>
        </w:rPr>
        <w:t>.</w:t>
      </w:r>
      <w:r w:rsidRPr="0094148C">
        <w:rPr>
          <w:lang w:eastAsia="ar-SA" w:bidi="en-US"/>
        </w:rPr>
        <w:t>/сутки). Данные объекты предусмотрено размещать в комплексе с целью удобства их обслуживания и подведения инфраструктуры.</w:t>
      </w:r>
    </w:p>
    <w:p w:rsidR="00E36727" w:rsidRDefault="00E36727" w:rsidP="00E36727">
      <w:pPr>
        <w:tabs>
          <w:tab w:val="clear" w:pos="708"/>
        </w:tabs>
        <w:spacing w:before="120" w:after="60"/>
        <w:ind w:firstLine="567"/>
        <w:jc w:val="both"/>
        <w:rPr>
          <w:lang w:eastAsia="ar-SA" w:bidi="en-US"/>
        </w:rPr>
      </w:pPr>
      <w:r w:rsidRPr="0094148C">
        <w:rPr>
          <w:lang w:eastAsia="ar-SA" w:bidi="en-US"/>
        </w:rPr>
        <w:t xml:space="preserve">Также на данной автомобильной дороге необходимо предусмотреть площадки отдыха. Для автомобильной дороги </w:t>
      </w:r>
      <w:r w:rsidRPr="0094148C">
        <w:rPr>
          <w:lang w:val="en-US" w:eastAsia="ar-SA" w:bidi="en-US"/>
        </w:rPr>
        <w:t>III</w:t>
      </w:r>
      <w:r w:rsidRPr="0094148C">
        <w:rPr>
          <w:lang w:eastAsia="ar-SA" w:bidi="en-US"/>
        </w:rPr>
        <w:t xml:space="preserve"> категории – 25-35км и вместимость 10 машино</w:t>
      </w:r>
      <w:r>
        <w:rPr>
          <w:lang w:eastAsia="ar-SA" w:bidi="en-US"/>
        </w:rPr>
        <w:t>-</w:t>
      </w:r>
      <w:r w:rsidRPr="0094148C">
        <w:rPr>
          <w:lang w:eastAsia="ar-SA" w:bidi="en-US"/>
        </w:rPr>
        <w:t>мест (п. 11.8 СП 34.13330.2012). Проектом предусмотрено размещение 3 площадок отдыха.</w:t>
      </w:r>
      <w:bookmarkEnd w:id="50"/>
      <w:bookmarkEnd w:id="51"/>
    </w:p>
    <w:p w:rsidR="00C937AE" w:rsidRPr="00656AF6" w:rsidRDefault="00E36727" w:rsidP="00E36727">
      <w:pPr>
        <w:spacing w:before="120" w:after="60"/>
        <w:ind w:firstLine="567"/>
        <w:jc w:val="both"/>
        <w:rPr>
          <w:color w:val="FF0000"/>
        </w:rPr>
      </w:pPr>
      <w:r>
        <w:rPr>
          <w:lang w:eastAsia="ar-SA" w:bidi="en-US"/>
        </w:rPr>
        <w:t>Вопрос обеспечения данной автомобильной дороги объектами дорожного сервиса будет решаться собственником данной автомобильной дороги, а также в случае появления инвестора для строительства данных объектов.</w:t>
      </w:r>
    </w:p>
    <w:p w:rsidR="00DC0FA1" w:rsidRPr="00656735" w:rsidRDefault="00DC0FA1" w:rsidP="00497553">
      <w:pPr>
        <w:pStyle w:val="210"/>
        <w:numPr>
          <w:ilvl w:val="1"/>
          <w:numId w:val="1"/>
        </w:numPr>
        <w:rPr>
          <w:rFonts w:ascii="Times New Roman" w:hAnsi="Times New Roman"/>
          <w:color w:val="FFFFFF" w:themeColor="background1"/>
        </w:rPr>
      </w:pPr>
      <w:bookmarkStart w:id="52" w:name="_Toc86221576"/>
      <w:r w:rsidRPr="00656735">
        <w:rPr>
          <w:rFonts w:ascii="Times New Roman" w:hAnsi="Times New Roman"/>
          <w:color w:val="FFFFFF" w:themeColor="background1"/>
        </w:rPr>
        <w:t>Инженерное обеспечение</w:t>
      </w:r>
      <w:bookmarkEnd w:id="11"/>
      <w:bookmarkEnd w:id="12"/>
      <w:bookmarkEnd w:id="13"/>
      <w:bookmarkEnd w:id="14"/>
      <w:bookmarkEnd w:id="52"/>
    </w:p>
    <w:p w:rsidR="00DC0FA1" w:rsidRPr="00656735" w:rsidRDefault="00DC0FA1" w:rsidP="008F6B76">
      <w:pPr>
        <w:pStyle w:val="311"/>
        <w:keepNext/>
        <w:numPr>
          <w:ilvl w:val="2"/>
          <w:numId w:val="1"/>
        </w:numPr>
        <w:pBdr>
          <w:top w:val="single" w:sz="4" w:space="1" w:color="8DB3E2"/>
          <w:left w:val="single" w:sz="4" w:space="4" w:color="8DB3E2"/>
          <w:bottom w:val="single" w:sz="4" w:space="0" w:color="8DB3E2"/>
          <w:right w:val="single" w:sz="4" w:space="4" w:color="8DB3E2"/>
        </w:pBdr>
        <w:shd w:val="clear" w:color="auto" w:fill="8DB3E2"/>
        <w:tabs>
          <w:tab w:val="clear" w:pos="708"/>
          <w:tab w:val="left" w:pos="1276"/>
        </w:tabs>
        <w:spacing w:before="120" w:after="120" w:line="240" w:lineRule="auto"/>
        <w:ind w:right="0"/>
        <w:jc w:val="left"/>
        <w:outlineLvl w:val="2"/>
        <w:rPr>
          <w:rFonts w:ascii="Times New Roman" w:eastAsia="Times New Roman" w:hAnsi="Times New Roman" w:cs="Times New Roman"/>
          <w:color w:val="FFFFFF" w:themeColor="background1"/>
          <w:sz w:val="26"/>
          <w:szCs w:val="26"/>
        </w:rPr>
      </w:pPr>
      <w:bookmarkStart w:id="53" w:name="_Toc427597371"/>
      <w:bookmarkStart w:id="54" w:name="_Toc86221577"/>
      <w:r w:rsidRPr="00656735">
        <w:rPr>
          <w:rFonts w:ascii="Times New Roman" w:eastAsia="Times New Roman" w:hAnsi="Times New Roman" w:cs="Times New Roman"/>
          <w:color w:val="FFFFFF" w:themeColor="background1"/>
          <w:sz w:val="26"/>
          <w:szCs w:val="26"/>
        </w:rPr>
        <w:t>Электроснабжение</w:t>
      </w:r>
      <w:bookmarkEnd w:id="53"/>
      <w:bookmarkEnd w:id="54"/>
    </w:p>
    <w:p w:rsidR="008F6B76" w:rsidRPr="00656735" w:rsidRDefault="008F6B76" w:rsidP="001B74D6">
      <w:pPr>
        <w:tabs>
          <w:tab w:val="clear" w:pos="708"/>
          <w:tab w:val="left" w:pos="4089"/>
        </w:tabs>
        <w:spacing w:before="120"/>
        <w:ind w:firstLine="720"/>
        <w:jc w:val="both"/>
        <w:rPr>
          <w:szCs w:val="20"/>
        </w:rPr>
      </w:pPr>
      <w:r w:rsidRPr="00656735">
        <w:rPr>
          <w:szCs w:val="20"/>
        </w:rPr>
        <w:t>Схемой территориального планирования предусмотрены мероприятия, направленные на повышение надежности системы электроснабжения. Все мероприятия по развитию системы электроснабжения предлагаются в течение срока реализации схемы территориального планирования, с учетом физического износа действующего оборудования и сетей.</w:t>
      </w:r>
    </w:p>
    <w:p w:rsidR="008F6B76" w:rsidRPr="00656735" w:rsidRDefault="008F6B76" w:rsidP="001B74D6">
      <w:pPr>
        <w:tabs>
          <w:tab w:val="clear" w:pos="708"/>
          <w:tab w:val="left" w:pos="4089"/>
        </w:tabs>
        <w:spacing w:before="120"/>
        <w:ind w:firstLine="720"/>
        <w:jc w:val="both"/>
        <w:rPr>
          <w:szCs w:val="20"/>
        </w:rPr>
      </w:pPr>
      <w:r w:rsidRPr="00656735">
        <w:rPr>
          <w:szCs w:val="20"/>
        </w:rPr>
        <w:t xml:space="preserve">Существующая централизованная система электроснабжения, с действующими источниками питания, сохраняется с изменениями, связанными с </w:t>
      </w:r>
      <w:r w:rsidR="00F641D7" w:rsidRPr="00656735">
        <w:rPr>
          <w:szCs w:val="20"/>
        </w:rPr>
        <w:t>реконструкцией</w:t>
      </w:r>
      <w:r w:rsidR="00EB05DC" w:rsidRPr="00656735">
        <w:rPr>
          <w:szCs w:val="20"/>
        </w:rPr>
        <w:t xml:space="preserve"> изношенных сетей</w:t>
      </w:r>
      <w:r w:rsidRPr="00656735">
        <w:rPr>
          <w:szCs w:val="20"/>
        </w:rPr>
        <w:t xml:space="preserve"> и развитием альтернативно</w:t>
      </w:r>
      <w:r w:rsidR="00263865" w:rsidRPr="00656735">
        <w:rPr>
          <w:szCs w:val="20"/>
        </w:rPr>
        <w:t>й энергетики -  ветрогенерации.</w:t>
      </w:r>
    </w:p>
    <w:p w:rsidR="008F6B76" w:rsidRPr="00674568" w:rsidRDefault="00507C27" w:rsidP="001B74D6">
      <w:pPr>
        <w:tabs>
          <w:tab w:val="clear" w:pos="708"/>
          <w:tab w:val="left" w:pos="4089"/>
        </w:tabs>
        <w:spacing w:before="120"/>
        <w:ind w:firstLine="720"/>
        <w:jc w:val="both"/>
        <w:rPr>
          <w:szCs w:val="20"/>
        </w:rPr>
      </w:pPr>
      <w:r w:rsidRPr="00924B55">
        <w:rPr>
          <w:szCs w:val="20"/>
        </w:rPr>
        <w:t>С точки зрения инвестиционной привлекательности Ненецкий автономный округ имеет большой потенциал. Это связано в первую очередь с дальнейшим освоением месторождений углеводородов, расположенных на территории округа.</w:t>
      </w:r>
      <w:r w:rsidRPr="00674568">
        <w:rPr>
          <w:szCs w:val="20"/>
        </w:rPr>
        <w:t xml:space="preserve"> </w:t>
      </w:r>
      <w:r>
        <w:rPr>
          <w:szCs w:val="20"/>
        </w:rPr>
        <w:t xml:space="preserve"> </w:t>
      </w:r>
      <w:r w:rsidR="008F6B76" w:rsidRPr="00674568">
        <w:rPr>
          <w:szCs w:val="20"/>
        </w:rPr>
        <w:t xml:space="preserve">Развитие сетей уровнем напряжения 35 кВ и выше напрямую зависит от развития </w:t>
      </w:r>
      <w:r w:rsidR="00924B55">
        <w:rPr>
          <w:szCs w:val="20"/>
        </w:rPr>
        <w:t>данных месторождений (</w:t>
      </w:r>
      <w:r w:rsidR="008F6B76" w:rsidRPr="00674568">
        <w:rPr>
          <w:szCs w:val="20"/>
        </w:rPr>
        <w:t xml:space="preserve">расширение существующих или разработка </w:t>
      </w:r>
      <w:r w:rsidR="00924B55">
        <w:rPr>
          <w:szCs w:val="20"/>
        </w:rPr>
        <w:t>новых мысловых площадок)</w:t>
      </w:r>
      <w:r w:rsidR="000E65E8">
        <w:rPr>
          <w:szCs w:val="20"/>
        </w:rPr>
        <w:t>.</w:t>
      </w:r>
      <w:r w:rsidR="008F6B76" w:rsidRPr="00674568">
        <w:rPr>
          <w:szCs w:val="20"/>
        </w:rPr>
        <w:t xml:space="preserve"> Необходимость в развитии сетей и объектов будет определяться энергосетевыми программами развития компаний, осуществляющий данную деятельность на территории Ненецкого </w:t>
      </w:r>
      <w:r w:rsidR="00F641D7" w:rsidRPr="00674568">
        <w:rPr>
          <w:szCs w:val="20"/>
        </w:rPr>
        <w:t>автономного</w:t>
      </w:r>
      <w:r w:rsidR="008F6B76" w:rsidRPr="00674568">
        <w:rPr>
          <w:szCs w:val="20"/>
        </w:rPr>
        <w:t xml:space="preserve"> округа.</w:t>
      </w:r>
    </w:p>
    <w:p w:rsidR="008F6B76" w:rsidRPr="00674568" w:rsidRDefault="008F6B76" w:rsidP="001B74D6">
      <w:pPr>
        <w:tabs>
          <w:tab w:val="clear" w:pos="708"/>
          <w:tab w:val="left" w:pos="4089"/>
        </w:tabs>
        <w:spacing w:before="120"/>
        <w:ind w:firstLine="720"/>
        <w:jc w:val="both"/>
        <w:rPr>
          <w:szCs w:val="20"/>
        </w:rPr>
      </w:pPr>
      <w:r w:rsidRPr="00674568">
        <w:rPr>
          <w:szCs w:val="20"/>
        </w:rPr>
        <w:t xml:space="preserve">Развития сетей и объектов напряжения 20 кВ и ниже в населенных пунктах Ненецкого </w:t>
      </w:r>
      <w:r w:rsidR="00F641D7" w:rsidRPr="00674568">
        <w:rPr>
          <w:szCs w:val="20"/>
        </w:rPr>
        <w:t>автономного</w:t>
      </w:r>
      <w:r w:rsidRPr="00674568">
        <w:rPr>
          <w:szCs w:val="20"/>
        </w:rPr>
        <w:t xml:space="preserve"> округа будет иметь локальный характер, связанный с точечным развитием территории и должно быть рассмотрены на иных стадиях разработки документации (проект планировки, рабочее проектирование и т.д.).</w:t>
      </w:r>
    </w:p>
    <w:p w:rsidR="00953F0B" w:rsidRPr="00507C27" w:rsidRDefault="001C5355" w:rsidP="001B74D6">
      <w:pPr>
        <w:tabs>
          <w:tab w:val="clear" w:pos="708"/>
          <w:tab w:val="left" w:pos="4089"/>
        </w:tabs>
        <w:spacing w:before="120"/>
        <w:ind w:firstLine="720"/>
        <w:jc w:val="both"/>
        <w:rPr>
          <w:szCs w:val="20"/>
        </w:rPr>
      </w:pPr>
      <w:r w:rsidRPr="00507C27">
        <w:rPr>
          <w:szCs w:val="20"/>
        </w:rPr>
        <w:t>Согласно «</w:t>
      </w:r>
      <w:r w:rsidR="00953F0B" w:rsidRPr="00507C27">
        <w:rPr>
          <w:szCs w:val="20"/>
        </w:rPr>
        <w:t>Схемы и программы развития электроэнергетики ненецкого автономного округа на 201</w:t>
      </w:r>
      <w:r w:rsidR="00507C27" w:rsidRPr="00507C27">
        <w:rPr>
          <w:szCs w:val="20"/>
        </w:rPr>
        <w:t>9</w:t>
      </w:r>
      <w:r w:rsidR="00953F0B" w:rsidRPr="00507C27">
        <w:rPr>
          <w:szCs w:val="20"/>
        </w:rPr>
        <w:t xml:space="preserve"> - 202</w:t>
      </w:r>
      <w:r w:rsidR="00507C27" w:rsidRPr="00507C27">
        <w:rPr>
          <w:szCs w:val="20"/>
        </w:rPr>
        <w:t>3</w:t>
      </w:r>
      <w:r w:rsidR="00953F0B" w:rsidRPr="00507C27">
        <w:rPr>
          <w:szCs w:val="20"/>
        </w:rPr>
        <w:t xml:space="preserve"> годы» основными направлениями развития электроэнергетики Ненецкого автономного округа являются: </w:t>
      </w:r>
    </w:p>
    <w:p w:rsidR="00507C27" w:rsidRDefault="00507C27" w:rsidP="00312753">
      <w:pPr>
        <w:pStyle w:val="a2"/>
        <w:ind w:left="0"/>
        <w:rPr>
          <w:rFonts w:ascii="Times New Roman" w:hAnsi="Times New Roman" w:cs="Times New Roman"/>
        </w:rPr>
      </w:pPr>
      <w:r>
        <w:rPr>
          <w:rFonts w:ascii="Times New Roman" w:hAnsi="Times New Roman" w:cs="Times New Roman"/>
        </w:rPr>
        <w:lastRenderedPageBreak/>
        <w:t xml:space="preserve">строительство ВЛ 110 кВ </w:t>
      </w:r>
      <w:r w:rsidR="003B1AD0">
        <w:rPr>
          <w:rFonts w:ascii="Times New Roman" w:hAnsi="Times New Roman" w:cs="Times New Roman"/>
        </w:rPr>
        <w:t>«</w:t>
      </w:r>
      <w:r>
        <w:rPr>
          <w:rFonts w:ascii="Times New Roman" w:hAnsi="Times New Roman" w:cs="Times New Roman"/>
        </w:rPr>
        <w:t xml:space="preserve">Индига – </w:t>
      </w:r>
      <w:r w:rsidRPr="00507C27">
        <w:rPr>
          <w:rFonts w:ascii="Times New Roman" w:hAnsi="Times New Roman" w:cs="Times New Roman"/>
        </w:rPr>
        <w:t>Харьягинское месторождение</w:t>
      </w:r>
      <w:r w:rsidR="003B1AD0">
        <w:rPr>
          <w:rFonts w:ascii="Times New Roman" w:hAnsi="Times New Roman" w:cs="Times New Roman"/>
        </w:rPr>
        <w:t>»;</w:t>
      </w:r>
    </w:p>
    <w:p w:rsidR="00953F0B" w:rsidRPr="00674568" w:rsidRDefault="00953F0B" w:rsidP="00312753">
      <w:pPr>
        <w:pStyle w:val="a2"/>
        <w:ind w:left="0"/>
        <w:rPr>
          <w:rFonts w:ascii="Times New Roman" w:hAnsi="Times New Roman" w:cs="Times New Roman"/>
        </w:rPr>
      </w:pPr>
      <w:r w:rsidRPr="00674568">
        <w:rPr>
          <w:rFonts w:ascii="Times New Roman" w:hAnsi="Times New Roman" w:cs="Times New Roman"/>
        </w:rPr>
        <w:t>строительство возобновляемых источников энергии;</w:t>
      </w:r>
    </w:p>
    <w:p w:rsidR="00953F0B" w:rsidRPr="00674568" w:rsidRDefault="00953F0B" w:rsidP="00312753">
      <w:pPr>
        <w:pStyle w:val="a2"/>
        <w:ind w:left="0"/>
        <w:rPr>
          <w:rFonts w:ascii="Times New Roman" w:hAnsi="Times New Roman" w:cs="Times New Roman"/>
        </w:rPr>
      </w:pPr>
      <w:r w:rsidRPr="00674568">
        <w:rPr>
          <w:rFonts w:ascii="Times New Roman" w:hAnsi="Times New Roman" w:cs="Times New Roman"/>
        </w:rPr>
        <w:t>повышение энергетической эффективности объектов генерации и транспортировки энергетических ресурсов;</w:t>
      </w:r>
    </w:p>
    <w:p w:rsidR="00953F0B" w:rsidRPr="00674568" w:rsidRDefault="00953F0B" w:rsidP="00312753">
      <w:pPr>
        <w:pStyle w:val="a2"/>
        <w:ind w:left="0"/>
        <w:rPr>
          <w:rFonts w:ascii="Times New Roman" w:hAnsi="Times New Roman" w:cs="Times New Roman"/>
        </w:rPr>
      </w:pPr>
      <w:r w:rsidRPr="00674568">
        <w:rPr>
          <w:rFonts w:ascii="Times New Roman" w:hAnsi="Times New Roman" w:cs="Times New Roman"/>
        </w:rPr>
        <w:t>комплексная модернизация ДЭС, в сельских населенных пунктах с заменой выработавших свои ресурс ДГУ на новые ДГУ;</w:t>
      </w:r>
    </w:p>
    <w:p w:rsidR="00953F0B" w:rsidRPr="00674568" w:rsidRDefault="00953F0B" w:rsidP="00312753">
      <w:pPr>
        <w:pStyle w:val="a2"/>
        <w:ind w:left="0"/>
        <w:rPr>
          <w:rFonts w:ascii="Times New Roman" w:hAnsi="Times New Roman" w:cs="Times New Roman"/>
        </w:rPr>
      </w:pPr>
      <w:r w:rsidRPr="00674568">
        <w:rPr>
          <w:rFonts w:ascii="Times New Roman" w:hAnsi="Times New Roman" w:cs="Times New Roman"/>
        </w:rPr>
        <w:t>мероприятия по переводу на централизованное электроснабжение части населенных пунктов Ненецкого автономного округа.</w:t>
      </w:r>
    </w:p>
    <w:p w:rsidR="00621BC6" w:rsidRDefault="00621BC6" w:rsidP="001B74D6">
      <w:pPr>
        <w:tabs>
          <w:tab w:val="clear" w:pos="708"/>
          <w:tab w:val="left" w:pos="4089"/>
        </w:tabs>
        <w:spacing w:before="120"/>
        <w:ind w:firstLine="720"/>
        <w:jc w:val="both"/>
        <w:rPr>
          <w:szCs w:val="20"/>
        </w:rPr>
      </w:pPr>
      <w:r w:rsidRPr="00621BC6">
        <w:rPr>
          <w:szCs w:val="20"/>
        </w:rPr>
        <w:t>Прогноз спроса на электрическую энергию (млн кВт.ч) на территории муниципальных образований Ненецкого автономного округа</w:t>
      </w:r>
      <w:r>
        <w:rPr>
          <w:szCs w:val="20"/>
        </w:rPr>
        <w:t xml:space="preserve"> представлен ниже (</w:t>
      </w:r>
      <w:r>
        <w:rPr>
          <w:szCs w:val="20"/>
        </w:rPr>
        <w:fldChar w:fldCharType="begin"/>
      </w:r>
      <w:r>
        <w:rPr>
          <w:szCs w:val="20"/>
        </w:rPr>
        <w:instrText xml:space="preserve"> REF _Ref41407113 \h </w:instrText>
      </w:r>
      <w:r>
        <w:rPr>
          <w:szCs w:val="20"/>
        </w:rPr>
      </w:r>
      <w:r>
        <w:rPr>
          <w:szCs w:val="20"/>
        </w:rPr>
        <w:fldChar w:fldCharType="separate"/>
      </w:r>
      <w:r w:rsidR="00B630DC" w:rsidRPr="00621BC6">
        <w:t xml:space="preserve">Таблица </w:t>
      </w:r>
      <w:r w:rsidR="00B630DC">
        <w:rPr>
          <w:noProof/>
        </w:rPr>
        <w:t>1</w:t>
      </w:r>
      <w:r>
        <w:rPr>
          <w:szCs w:val="20"/>
        </w:rPr>
        <w:fldChar w:fldCharType="end"/>
      </w:r>
      <w:r>
        <w:rPr>
          <w:szCs w:val="20"/>
        </w:rPr>
        <w:t>)</w:t>
      </w:r>
    </w:p>
    <w:p w:rsidR="00621BC6" w:rsidRPr="00621BC6" w:rsidRDefault="00621BC6" w:rsidP="00621BC6">
      <w:pPr>
        <w:pStyle w:val="af8"/>
        <w:jc w:val="left"/>
        <w:rPr>
          <w:rFonts w:ascii="Times New Roman" w:hAnsi="Times New Roman" w:cs="Times New Roman"/>
        </w:rPr>
      </w:pPr>
      <w:bookmarkStart w:id="55" w:name="_Ref41407113"/>
      <w:r w:rsidRPr="00621BC6">
        <w:rPr>
          <w:rFonts w:ascii="Times New Roman" w:hAnsi="Times New Roman" w:cs="Times New Roman"/>
        </w:rPr>
        <w:t xml:space="preserve">Таблица </w:t>
      </w:r>
      <w:r w:rsidRPr="00621BC6">
        <w:rPr>
          <w:rFonts w:ascii="Times New Roman" w:hAnsi="Times New Roman" w:cs="Times New Roman"/>
        </w:rPr>
        <w:fldChar w:fldCharType="begin"/>
      </w:r>
      <w:r w:rsidRPr="00621BC6">
        <w:rPr>
          <w:rFonts w:ascii="Times New Roman" w:hAnsi="Times New Roman" w:cs="Times New Roman"/>
        </w:rPr>
        <w:instrText xml:space="preserve"> SEQ Таблица \* ARABIC </w:instrText>
      </w:r>
      <w:r w:rsidRPr="00621BC6">
        <w:rPr>
          <w:rFonts w:ascii="Times New Roman" w:hAnsi="Times New Roman" w:cs="Times New Roman"/>
        </w:rPr>
        <w:fldChar w:fldCharType="separate"/>
      </w:r>
      <w:r w:rsidR="00B630DC">
        <w:rPr>
          <w:rFonts w:ascii="Times New Roman" w:hAnsi="Times New Roman" w:cs="Times New Roman"/>
          <w:noProof/>
        </w:rPr>
        <w:t>1</w:t>
      </w:r>
      <w:r w:rsidRPr="00621BC6">
        <w:rPr>
          <w:rFonts w:ascii="Times New Roman" w:hAnsi="Times New Roman" w:cs="Times New Roman"/>
        </w:rPr>
        <w:fldChar w:fldCharType="end"/>
      </w:r>
      <w:bookmarkEnd w:id="55"/>
      <w:r w:rsidRPr="00621BC6">
        <w:rPr>
          <w:rFonts w:ascii="Times New Roman" w:hAnsi="Times New Roman" w:cs="Times New Roman"/>
          <w:szCs w:val="20"/>
        </w:rPr>
        <w:t xml:space="preserve"> Прогноз спроса на электрическую энергию</w:t>
      </w:r>
    </w:p>
    <w:tbl>
      <w:tblPr>
        <w:tblW w:w="0" w:type="auto"/>
        <w:shd w:val="clear" w:color="auto" w:fill="FFFFFF"/>
        <w:tblCellMar>
          <w:left w:w="0" w:type="dxa"/>
          <w:right w:w="0" w:type="dxa"/>
        </w:tblCellMar>
        <w:tblLook w:val="04A0" w:firstRow="1" w:lastRow="0" w:firstColumn="1" w:lastColumn="0" w:noHBand="0" w:noVBand="1"/>
      </w:tblPr>
      <w:tblGrid>
        <w:gridCol w:w="1818"/>
        <w:gridCol w:w="1609"/>
        <w:gridCol w:w="1609"/>
        <w:gridCol w:w="1436"/>
        <w:gridCol w:w="1609"/>
        <w:gridCol w:w="1556"/>
      </w:tblGrid>
      <w:tr w:rsidR="00621BC6" w:rsidRPr="00621BC6" w:rsidTr="00621BC6">
        <w:trPr>
          <w:trHeight w:val="15"/>
        </w:trPr>
        <w:tc>
          <w:tcPr>
            <w:tcW w:w="1818" w:type="dxa"/>
            <w:shd w:val="clear" w:color="auto" w:fill="FFFFFF"/>
            <w:hideMark/>
          </w:tcPr>
          <w:p w:rsidR="00621BC6" w:rsidRPr="00621BC6" w:rsidRDefault="00621BC6" w:rsidP="00621BC6">
            <w:pPr>
              <w:tabs>
                <w:tab w:val="clear" w:pos="708"/>
              </w:tabs>
              <w:rPr>
                <w:rFonts w:ascii="Arial" w:hAnsi="Arial" w:cs="Arial"/>
                <w:color w:val="242424"/>
                <w:spacing w:val="2"/>
                <w:sz w:val="2"/>
                <w:szCs w:val="18"/>
              </w:rPr>
            </w:pPr>
          </w:p>
        </w:tc>
        <w:tc>
          <w:tcPr>
            <w:tcW w:w="1609" w:type="dxa"/>
            <w:shd w:val="clear" w:color="auto" w:fill="FFFFFF"/>
            <w:hideMark/>
          </w:tcPr>
          <w:p w:rsidR="00621BC6" w:rsidRPr="00621BC6" w:rsidRDefault="00621BC6" w:rsidP="00621BC6">
            <w:pPr>
              <w:tabs>
                <w:tab w:val="clear" w:pos="708"/>
              </w:tabs>
              <w:rPr>
                <w:rFonts w:ascii="Arial" w:hAnsi="Arial" w:cs="Arial"/>
                <w:color w:val="242424"/>
                <w:spacing w:val="2"/>
                <w:sz w:val="2"/>
                <w:szCs w:val="18"/>
              </w:rPr>
            </w:pPr>
          </w:p>
        </w:tc>
        <w:tc>
          <w:tcPr>
            <w:tcW w:w="1609" w:type="dxa"/>
            <w:shd w:val="clear" w:color="auto" w:fill="FFFFFF"/>
            <w:hideMark/>
          </w:tcPr>
          <w:p w:rsidR="00621BC6" w:rsidRPr="00621BC6" w:rsidRDefault="00621BC6" w:rsidP="00621BC6">
            <w:pPr>
              <w:tabs>
                <w:tab w:val="clear" w:pos="708"/>
              </w:tabs>
              <w:rPr>
                <w:rFonts w:ascii="Arial" w:hAnsi="Arial" w:cs="Arial"/>
                <w:color w:val="242424"/>
                <w:spacing w:val="2"/>
                <w:sz w:val="2"/>
                <w:szCs w:val="18"/>
              </w:rPr>
            </w:pPr>
          </w:p>
        </w:tc>
        <w:tc>
          <w:tcPr>
            <w:tcW w:w="1436" w:type="dxa"/>
            <w:shd w:val="clear" w:color="auto" w:fill="FFFFFF"/>
            <w:hideMark/>
          </w:tcPr>
          <w:p w:rsidR="00621BC6" w:rsidRPr="00621BC6" w:rsidRDefault="00621BC6" w:rsidP="00621BC6">
            <w:pPr>
              <w:tabs>
                <w:tab w:val="clear" w:pos="708"/>
              </w:tabs>
              <w:rPr>
                <w:rFonts w:ascii="Arial" w:hAnsi="Arial" w:cs="Arial"/>
                <w:color w:val="242424"/>
                <w:spacing w:val="2"/>
                <w:sz w:val="2"/>
                <w:szCs w:val="18"/>
              </w:rPr>
            </w:pPr>
          </w:p>
        </w:tc>
        <w:tc>
          <w:tcPr>
            <w:tcW w:w="1609" w:type="dxa"/>
            <w:shd w:val="clear" w:color="auto" w:fill="FFFFFF"/>
            <w:hideMark/>
          </w:tcPr>
          <w:p w:rsidR="00621BC6" w:rsidRPr="00621BC6" w:rsidRDefault="00621BC6" w:rsidP="00621BC6">
            <w:pPr>
              <w:tabs>
                <w:tab w:val="clear" w:pos="708"/>
              </w:tabs>
              <w:rPr>
                <w:rFonts w:ascii="Arial" w:hAnsi="Arial" w:cs="Arial"/>
                <w:color w:val="242424"/>
                <w:spacing w:val="2"/>
                <w:sz w:val="2"/>
                <w:szCs w:val="18"/>
              </w:rPr>
            </w:pPr>
          </w:p>
        </w:tc>
        <w:tc>
          <w:tcPr>
            <w:tcW w:w="1556" w:type="dxa"/>
            <w:shd w:val="clear" w:color="auto" w:fill="FFFFFF"/>
          </w:tcPr>
          <w:p w:rsidR="00621BC6" w:rsidRPr="00621BC6" w:rsidRDefault="00621BC6" w:rsidP="00621BC6">
            <w:pPr>
              <w:tabs>
                <w:tab w:val="clear" w:pos="708"/>
              </w:tabs>
              <w:rPr>
                <w:rFonts w:ascii="Arial" w:hAnsi="Arial" w:cs="Arial"/>
                <w:color w:val="242424"/>
                <w:spacing w:val="2"/>
                <w:sz w:val="2"/>
                <w:szCs w:val="18"/>
              </w:rPr>
            </w:pPr>
          </w:p>
        </w:tc>
      </w:tr>
      <w:tr w:rsidR="00621BC6" w:rsidRPr="00621BC6" w:rsidTr="00621BC6">
        <w:tc>
          <w:tcPr>
            <w:tcW w:w="1818" w:type="dxa"/>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tcPr>
          <w:p w:rsidR="00621BC6" w:rsidRPr="00621BC6" w:rsidRDefault="00621BC6" w:rsidP="00621BC6">
            <w:pPr>
              <w:tabs>
                <w:tab w:val="clear" w:pos="708"/>
              </w:tabs>
              <w:spacing w:line="315" w:lineRule="atLeast"/>
              <w:jc w:val="center"/>
              <w:textAlignment w:val="baseline"/>
              <w:rPr>
                <w:b/>
                <w:sz w:val="20"/>
                <w:szCs w:val="20"/>
              </w:rPr>
            </w:pPr>
            <w:r w:rsidRPr="00621BC6">
              <w:rPr>
                <w:b/>
                <w:sz w:val="20"/>
                <w:szCs w:val="20"/>
              </w:rPr>
              <w:t>Год</w:t>
            </w:r>
          </w:p>
        </w:tc>
        <w:tc>
          <w:tcPr>
            <w:tcW w:w="1609" w:type="dxa"/>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hideMark/>
          </w:tcPr>
          <w:p w:rsidR="00621BC6" w:rsidRPr="003B1AD0" w:rsidRDefault="00621BC6" w:rsidP="00621BC6">
            <w:pPr>
              <w:tabs>
                <w:tab w:val="clear" w:pos="708"/>
              </w:tabs>
              <w:spacing w:line="315" w:lineRule="atLeast"/>
              <w:jc w:val="center"/>
              <w:textAlignment w:val="baseline"/>
              <w:rPr>
                <w:sz w:val="20"/>
                <w:szCs w:val="20"/>
              </w:rPr>
            </w:pPr>
            <w:r w:rsidRPr="003B1AD0">
              <w:rPr>
                <w:sz w:val="20"/>
                <w:szCs w:val="20"/>
              </w:rPr>
              <w:t>2020 год</w:t>
            </w:r>
          </w:p>
        </w:tc>
        <w:tc>
          <w:tcPr>
            <w:tcW w:w="1609" w:type="dxa"/>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hideMark/>
          </w:tcPr>
          <w:p w:rsidR="00621BC6" w:rsidRPr="003B1AD0" w:rsidRDefault="00621BC6" w:rsidP="00621BC6">
            <w:pPr>
              <w:tabs>
                <w:tab w:val="clear" w:pos="708"/>
              </w:tabs>
              <w:spacing w:line="315" w:lineRule="atLeast"/>
              <w:jc w:val="center"/>
              <w:textAlignment w:val="baseline"/>
              <w:rPr>
                <w:sz w:val="20"/>
                <w:szCs w:val="20"/>
              </w:rPr>
            </w:pPr>
            <w:r w:rsidRPr="003B1AD0">
              <w:rPr>
                <w:sz w:val="20"/>
                <w:szCs w:val="20"/>
              </w:rPr>
              <w:t>2021 год</w:t>
            </w:r>
          </w:p>
        </w:tc>
        <w:tc>
          <w:tcPr>
            <w:tcW w:w="1436" w:type="dxa"/>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hideMark/>
          </w:tcPr>
          <w:p w:rsidR="00621BC6" w:rsidRPr="003B1AD0" w:rsidRDefault="00621BC6" w:rsidP="00621BC6">
            <w:pPr>
              <w:tabs>
                <w:tab w:val="clear" w:pos="708"/>
              </w:tabs>
              <w:spacing w:line="315" w:lineRule="atLeast"/>
              <w:jc w:val="center"/>
              <w:textAlignment w:val="baseline"/>
              <w:rPr>
                <w:sz w:val="20"/>
                <w:szCs w:val="20"/>
              </w:rPr>
            </w:pPr>
            <w:r w:rsidRPr="003B1AD0">
              <w:rPr>
                <w:sz w:val="20"/>
                <w:szCs w:val="20"/>
              </w:rPr>
              <w:t>2022 год</w:t>
            </w:r>
          </w:p>
        </w:tc>
        <w:tc>
          <w:tcPr>
            <w:tcW w:w="1609" w:type="dxa"/>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hideMark/>
          </w:tcPr>
          <w:p w:rsidR="00621BC6" w:rsidRPr="003B1AD0" w:rsidRDefault="00621BC6" w:rsidP="00704C29">
            <w:pPr>
              <w:tabs>
                <w:tab w:val="clear" w:pos="708"/>
              </w:tabs>
              <w:spacing w:line="315" w:lineRule="atLeast"/>
              <w:jc w:val="center"/>
              <w:textAlignment w:val="baseline"/>
              <w:rPr>
                <w:sz w:val="20"/>
                <w:szCs w:val="20"/>
              </w:rPr>
            </w:pPr>
            <w:r w:rsidRPr="003B1AD0">
              <w:rPr>
                <w:sz w:val="20"/>
                <w:szCs w:val="20"/>
              </w:rPr>
              <w:t>2023 год</w:t>
            </w:r>
          </w:p>
        </w:tc>
        <w:tc>
          <w:tcPr>
            <w:tcW w:w="1556" w:type="dxa"/>
            <w:tcBorders>
              <w:top w:val="single" w:sz="6" w:space="0" w:color="000000"/>
              <w:left w:val="single" w:sz="6" w:space="0" w:color="000000"/>
              <w:bottom w:val="single" w:sz="6" w:space="0" w:color="000000"/>
              <w:right w:val="single" w:sz="6" w:space="0" w:color="000000"/>
            </w:tcBorders>
            <w:shd w:val="clear" w:color="auto" w:fill="FFFFFF"/>
          </w:tcPr>
          <w:p w:rsidR="00621BC6" w:rsidRPr="003B1AD0" w:rsidRDefault="00621BC6" w:rsidP="00704C29">
            <w:pPr>
              <w:tabs>
                <w:tab w:val="clear" w:pos="708"/>
              </w:tabs>
              <w:spacing w:line="315" w:lineRule="atLeast"/>
              <w:jc w:val="center"/>
              <w:textAlignment w:val="baseline"/>
              <w:rPr>
                <w:sz w:val="20"/>
                <w:szCs w:val="20"/>
              </w:rPr>
            </w:pPr>
            <w:r w:rsidRPr="003B1AD0">
              <w:rPr>
                <w:sz w:val="20"/>
                <w:szCs w:val="20"/>
              </w:rPr>
              <w:t>2040</w:t>
            </w:r>
          </w:p>
        </w:tc>
      </w:tr>
      <w:tr w:rsidR="00621BC6" w:rsidRPr="00621BC6" w:rsidTr="00621BC6">
        <w:trPr>
          <w:trHeight w:val="344"/>
        </w:trPr>
        <w:tc>
          <w:tcPr>
            <w:tcW w:w="1818" w:type="dxa"/>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tcPr>
          <w:p w:rsidR="00621BC6" w:rsidRPr="003B1AD0" w:rsidRDefault="00621BC6" w:rsidP="00621BC6">
            <w:pPr>
              <w:tabs>
                <w:tab w:val="clear" w:pos="708"/>
              </w:tabs>
              <w:spacing w:line="315" w:lineRule="atLeast"/>
              <w:jc w:val="center"/>
              <w:textAlignment w:val="baseline"/>
              <w:rPr>
                <w:b/>
                <w:color w:val="2D2D2D"/>
                <w:spacing w:val="2"/>
                <w:sz w:val="20"/>
                <w:szCs w:val="20"/>
              </w:rPr>
            </w:pPr>
            <w:r w:rsidRPr="003B1AD0">
              <w:rPr>
                <w:b/>
                <w:color w:val="2D2D2D"/>
                <w:spacing w:val="2"/>
                <w:sz w:val="20"/>
                <w:szCs w:val="20"/>
              </w:rPr>
              <w:t>млн кВт.ч</w:t>
            </w:r>
          </w:p>
        </w:tc>
        <w:tc>
          <w:tcPr>
            <w:tcW w:w="1609" w:type="dxa"/>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hideMark/>
          </w:tcPr>
          <w:p w:rsidR="00621BC6" w:rsidRPr="00621BC6" w:rsidRDefault="00621BC6" w:rsidP="00621BC6">
            <w:pPr>
              <w:tabs>
                <w:tab w:val="clear" w:pos="708"/>
              </w:tabs>
              <w:spacing w:line="315" w:lineRule="atLeast"/>
              <w:jc w:val="center"/>
              <w:textAlignment w:val="baseline"/>
              <w:rPr>
                <w:color w:val="2D2D2D"/>
                <w:spacing w:val="2"/>
                <w:sz w:val="20"/>
                <w:szCs w:val="20"/>
              </w:rPr>
            </w:pPr>
            <w:r w:rsidRPr="00621BC6">
              <w:rPr>
                <w:color w:val="2D2D2D"/>
                <w:spacing w:val="2"/>
                <w:sz w:val="20"/>
                <w:szCs w:val="20"/>
              </w:rPr>
              <w:t>123,5</w:t>
            </w:r>
          </w:p>
        </w:tc>
        <w:tc>
          <w:tcPr>
            <w:tcW w:w="1609" w:type="dxa"/>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hideMark/>
          </w:tcPr>
          <w:p w:rsidR="00621BC6" w:rsidRPr="00621BC6" w:rsidRDefault="00621BC6" w:rsidP="00621BC6">
            <w:pPr>
              <w:tabs>
                <w:tab w:val="clear" w:pos="708"/>
              </w:tabs>
              <w:spacing w:line="315" w:lineRule="atLeast"/>
              <w:jc w:val="center"/>
              <w:textAlignment w:val="baseline"/>
              <w:rPr>
                <w:color w:val="2D2D2D"/>
                <w:spacing w:val="2"/>
                <w:sz w:val="20"/>
                <w:szCs w:val="20"/>
              </w:rPr>
            </w:pPr>
            <w:r w:rsidRPr="00621BC6">
              <w:rPr>
                <w:color w:val="2D2D2D"/>
                <w:spacing w:val="2"/>
                <w:sz w:val="20"/>
                <w:szCs w:val="20"/>
              </w:rPr>
              <w:t>124,1</w:t>
            </w:r>
          </w:p>
        </w:tc>
        <w:tc>
          <w:tcPr>
            <w:tcW w:w="1436" w:type="dxa"/>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hideMark/>
          </w:tcPr>
          <w:p w:rsidR="00621BC6" w:rsidRPr="00621BC6" w:rsidRDefault="00621BC6" w:rsidP="00621BC6">
            <w:pPr>
              <w:tabs>
                <w:tab w:val="clear" w:pos="708"/>
              </w:tabs>
              <w:spacing w:line="315" w:lineRule="atLeast"/>
              <w:jc w:val="center"/>
              <w:textAlignment w:val="baseline"/>
              <w:rPr>
                <w:color w:val="2D2D2D"/>
                <w:spacing w:val="2"/>
                <w:sz w:val="20"/>
                <w:szCs w:val="20"/>
              </w:rPr>
            </w:pPr>
            <w:r w:rsidRPr="00621BC6">
              <w:rPr>
                <w:color w:val="2D2D2D"/>
                <w:spacing w:val="2"/>
                <w:sz w:val="20"/>
                <w:szCs w:val="20"/>
              </w:rPr>
              <w:t>124,6</w:t>
            </w:r>
          </w:p>
        </w:tc>
        <w:tc>
          <w:tcPr>
            <w:tcW w:w="1609" w:type="dxa"/>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hideMark/>
          </w:tcPr>
          <w:p w:rsidR="00621BC6" w:rsidRPr="00621BC6" w:rsidRDefault="00621BC6" w:rsidP="00704C29">
            <w:pPr>
              <w:tabs>
                <w:tab w:val="clear" w:pos="708"/>
              </w:tabs>
              <w:spacing w:line="315" w:lineRule="atLeast"/>
              <w:jc w:val="center"/>
              <w:textAlignment w:val="baseline"/>
              <w:rPr>
                <w:color w:val="2D2D2D"/>
                <w:spacing w:val="2"/>
                <w:sz w:val="20"/>
                <w:szCs w:val="20"/>
              </w:rPr>
            </w:pPr>
            <w:r w:rsidRPr="00621BC6">
              <w:rPr>
                <w:color w:val="2D2D2D"/>
                <w:spacing w:val="2"/>
                <w:sz w:val="20"/>
                <w:szCs w:val="20"/>
              </w:rPr>
              <w:t>124,4</w:t>
            </w:r>
          </w:p>
        </w:tc>
        <w:tc>
          <w:tcPr>
            <w:tcW w:w="1556" w:type="dxa"/>
            <w:tcBorders>
              <w:top w:val="single" w:sz="6" w:space="0" w:color="000000"/>
              <w:left w:val="single" w:sz="6" w:space="0" w:color="000000"/>
              <w:bottom w:val="single" w:sz="6" w:space="0" w:color="000000"/>
              <w:right w:val="single" w:sz="6" w:space="0" w:color="000000"/>
            </w:tcBorders>
            <w:shd w:val="clear" w:color="auto" w:fill="FFFFFF"/>
          </w:tcPr>
          <w:p w:rsidR="00621BC6" w:rsidRPr="00621BC6" w:rsidRDefault="00621BC6" w:rsidP="00704C29">
            <w:pPr>
              <w:tabs>
                <w:tab w:val="clear" w:pos="708"/>
              </w:tabs>
              <w:spacing w:line="315" w:lineRule="atLeast"/>
              <w:jc w:val="center"/>
              <w:textAlignment w:val="baseline"/>
              <w:rPr>
                <w:color w:val="2D2D2D"/>
                <w:spacing w:val="2"/>
                <w:sz w:val="20"/>
                <w:szCs w:val="20"/>
              </w:rPr>
            </w:pPr>
            <w:r w:rsidRPr="00621BC6">
              <w:rPr>
                <w:color w:val="2D2D2D"/>
                <w:spacing w:val="2"/>
                <w:sz w:val="20"/>
                <w:szCs w:val="20"/>
              </w:rPr>
              <w:t>144,0</w:t>
            </w:r>
          </w:p>
        </w:tc>
      </w:tr>
    </w:tbl>
    <w:p w:rsidR="008B2E29" w:rsidRPr="00507C27" w:rsidRDefault="008B2E29" w:rsidP="001B74D6">
      <w:pPr>
        <w:tabs>
          <w:tab w:val="clear" w:pos="708"/>
          <w:tab w:val="left" w:pos="4089"/>
        </w:tabs>
        <w:spacing w:before="120"/>
        <w:ind w:firstLine="720"/>
        <w:jc w:val="both"/>
        <w:rPr>
          <w:szCs w:val="20"/>
        </w:rPr>
      </w:pPr>
      <w:r w:rsidRPr="00507C27">
        <w:rPr>
          <w:szCs w:val="20"/>
        </w:rPr>
        <w:t xml:space="preserve">Высокая степень износа оборудования, а также вынужденная утилизация тары из-под топлива и ГСМ отрицательно сказываются на экологической ситуации в регионе. А потому альтернативное энергоснабжение для региона крайне актуально. В округе реализуется проект по внедрению ветрогенерации. Прежде всего, речь идёт об установке ветродизельных комплексов. Это позволит снизить зависимость территории от северного завоза и существенно уменьшить затраты на электро- и теплоэнергию как для бюджета, так и для населения. </w:t>
      </w:r>
    </w:p>
    <w:p w:rsidR="008B2E29" w:rsidRPr="00507C27" w:rsidRDefault="008B2E29" w:rsidP="001B74D6">
      <w:pPr>
        <w:tabs>
          <w:tab w:val="clear" w:pos="708"/>
          <w:tab w:val="left" w:pos="4089"/>
        </w:tabs>
        <w:spacing w:before="120"/>
        <w:ind w:firstLine="720"/>
        <w:jc w:val="both"/>
        <w:rPr>
          <w:szCs w:val="20"/>
        </w:rPr>
      </w:pPr>
      <w:r w:rsidRPr="00507C27">
        <w:rPr>
          <w:szCs w:val="20"/>
        </w:rPr>
        <w:t xml:space="preserve">Согласно оценкам экспертов, для береговой линии Ненецкого автономного округа характерны относительно высокие (более 5 м/с) среднегодовые скорости ветра. Максимальная же средняя скорость ветра (8–10 м/с) в этих районах приходится на осенне-зимний период – период наибольшей потребности в электроэнергии и тепле. </w:t>
      </w:r>
    </w:p>
    <w:p w:rsidR="008B2E29" w:rsidRPr="00507C27" w:rsidRDefault="008B2E29" w:rsidP="001B74D6">
      <w:pPr>
        <w:tabs>
          <w:tab w:val="clear" w:pos="708"/>
          <w:tab w:val="left" w:pos="4089"/>
        </w:tabs>
        <w:spacing w:before="120"/>
        <w:ind w:firstLine="720"/>
        <w:jc w:val="both"/>
        <w:rPr>
          <w:szCs w:val="20"/>
        </w:rPr>
      </w:pPr>
      <w:r w:rsidRPr="00507C27">
        <w:rPr>
          <w:szCs w:val="20"/>
        </w:rPr>
        <w:t>В 201</w:t>
      </w:r>
      <w:r w:rsidR="004B29D5">
        <w:rPr>
          <w:szCs w:val="20"/>
        </w:rPr>
        <w:t>7</w:t>
      </w:r>
      <w:r w:rsidRPr="00507C27">
        <w:rPr>
          <w:szCs w:val="20"/>
        </w:rPr>
        <w:t xml:space="preserve"> году введена в эксплуатация ветродизельная электростанция в п. Амдерма, состоящая из четырёх ветрогенераторов мощностью по 50 кВт, работающих в одной системе с дизель-генераторами общей мощностью 460 кВт. Проектом предлагается</w:t>
      </w:r>
      <w:r w:rsidR="001B6C06">
        <w:rPr>
          <w:szCs w:val="20"/>
        </w:rPr>
        <w:t xml:space="preserve"> на перспективу</w:t>
      </w:r>
      <w:r w:rsidRPr="00507C27">
        <w:rPr>
          <w:szCs w:val="20"/>
        </w:rPr>
        <w:t xml:space="preserve"> установка аналогичных установок в </w:t>
      </w:r>
      <w:r w:rsidR="00D31C20">
        <w:rPr>
          <w:szCs w:val="20"/>
        </w:rPr>
        <w:t>п. Каратайка и п. Усть-Кара.</w:t>
      </w:r>
    </w:p>
    <w:p w:rsidR="00970363" w:rsidRPr="00507C27" w:rsidRDefault="008B2E29" w:rsidP="001B74D6">
      <w:pPr>
        <w:tabs>
          <w:tab w:val="clear" w:pos="708"/>
          <w:tab w:val="left" w:pos="4089"/>
        </w:tabs>
        <w:spacing w:before="120"/>
        <w:ind w:firstLine="720"/>
        <w:jc w:val="both"/>
        <w:rPr>
          <w:szCs w:val="20"/>
        </w:rPr>
      </w:pPr>
      <w:r w:rsidRPr="00507C27">
        <w:rPr>
          <w:szCs w:val="20"/>
        </w:rPr>
        <w:t xml:space="preserve"> </w:t>
      </w:r>
      <w:r w:rsidR="00970363" w:rsidRPr="00507C27">
        <w:rPr>
          <w:szCs w:val="20"/>
        </w:rPr>
        <w:t>На расчетный срок схемой территориального планирования предусматривается развитие существующей схемы энергоснабжения района с проведением мероприятий по повышению надёжности системы электроснабжения, учитывающих требования РНГП и ПУЭ 7-го издания:</w:t>
      </w:r>
    </w:p>
    <w:p w:rsidR="00970363" w:rsidRPr="00507C27" w:rsidRDefault="006B54C2" w:rsidP="00312753">
      <w:pPr>
        <w:pStyle w:val="a2"/>
        <w:ind w:left="0"/>
        <w:rPr>
          <w:rFonts w:ascii="Times New Roman" w:hAnsi="Times New Roman" w:cs="Times New Roman"/>
        </w:rPr>
      </w:pPr>
      <w:r w:rsidRPr="00507C27">
        <w:rPr>
          <w:rFonts w:ascii="Times New Roman" w:hAnsi="Times New Roman" w:cs="Times New Roman"/>
        </w:rPr>
        <w:t>строительство ПС 35 кВ «Хорей-Вей»</w:t>
      </w:r>
      <w:r w:rsidR="00970363" w:rsidRPr="00507C27">
        <w:rPr>
          <w:rFonts w:ascii="Times New Roman" w:hAnsi="Times New Roman" w:cs="Times New Roman"/>
        </w:rPr>
        <w:t>;</w:t>
      </w:r>
    </w:p>
    <w:p w:rsidR="00970363" w:rsidRPr="00507C27" w:rsidRDefault="00970363" w:rsidP="00312753">
      <w:pPr>
        <w:pStyle w:val="a2"/>
        <w:ind w:left="0"/>
        <w:rPr>
          <w:rFonts w:ascii="Times New Roman" w:hAnsi="Times New Roman" w:cs="Times New Roman"/>
        </w:rPr>
      </w:pPr>
      <w:r w:rsidRPr="00507C27">
        <w:rPr>
          <w:rFonts w:ascii="Times New Roman" w:hAnsi="Times New Roman" w:cs="Times New Roman"/>
        </w:rPr>
        <w:t>строительство</w:t>
      </w:r>
      <w:r w:rsidR="00EB05DC" w:rsidRPr="00507C27">
        <w:rPr>
          <w:rFonts w:ascii="Times New Roman" w:hAnsi="Times New Roman" w:cs="Times New Roman"/>
        </w:rPr>
        <w:t xml:space="preserve"> ВЛ</w:t>
      </w:r>
      <w:r w:rsidRPr="00507C27">
        <w:rPr>
          <w:rFonts w:ascii="Times New Roman" w:hAnsi="Times New Roman" w:cs="Times New Roman"/>
        </w:rPr>
        <w:t xml:space="preserve"> 35 кВ «</w:t>
      </w:r>
      <w:r w:rsidR="006B54C2" w:rsidRPr="00507C27">
        <w:rPr>
          <w:rFonts w:ascii="Times New Roman" w:hAnsi="Times New Roman" w:cs="Times New Roman"/>
        </w:rPr>
        <w:t>ПС-220</w:t>
      </w:r>
      <w:r w:rsidR="00507C27" w:rsidRPr="00507C27">
        <w:rPr>
          <w:rFonts w:ascii="Times New Roman" w:hAnsi="Times New Roman" w:cs="Times New Roman"/>
        </w:rPr>
        <w:t xml:space="preserve"> </w:t>
      </w:r>
      <w:r w:rsidR="006B54C2" w:rsidRPr="00507C27">
        <w:rPr>
          <w:rFonts w:ascii="Times New Roman" w:hAnsi="Times New Roman" w:cs="Times New Roman"/>
        </w:rPr>
        <w:t>к</w:t>
      </w:r>
      <w:r w:rsidR="00507C27" w:rsidRPr="00507C27">
        <w:rPr>
          <w:rFonts w:ascii="Times New Roman" w:hAnsi="Times New Roman" w:cs="Times New Roman"/>
        </w:rPr>
        <w:t>В</w:t>
      </w:r>
      <w:r w:rsidR="006B54C2" w:rsidRPr="00507C27">
        <w:rPr>
          <w:rFonts w:ascii="Times New Roman" w:hAnsi="Times New Roman" w:cs="Times New Roman"/>
        </w:rPr>
        <w:t xml:space="preserve"> Харьягинская»</w:t>
      </w:r>
      <w:r w:rsidR="00EB05DC" w:rsidRPr="00507C27">
        <w:rPr>
          <w:rFonts w:ascii="Times New Roman" w:hAnsi="Times New Roman" w:cs="Times New Roman"/>
        </w:rPr>
        <w:t xml:space="preserve"> </w:t>
      </w:r>
      <w:r w:rsidRPr="00507C27">
        <w:rPr>
          <w:rFonts w:ascii="Times New Roman" w:hAnsi="Times New Roman" w:cs="Times New Roman"/>
        </w:rPr>
        <w:t xml:space="preserve">– </w:t>
      </w:r>
      <w:r w:rsidR="00EB05DC" w:rsidRPr="00507C27">
        <w:rPr>
          <w:rFonts w:ascii="Times New Roman" w:hAnsi="Times New Roman" w:cs="Times New Roman"/>
        </w:rPr>
        <w:t>«</w:t>
      </w:r>
      <w:r w:rsidRPr="00507C27">
        <w:rPr>
          <w:rFonts w:ascii="Times New Roman" w:hAnsi="Times New Roman" w:cs="Times New Roman"/>
        </w:rPr>
        <w:t xml:space="preserve">ПС </w:t>
      </w:r>
      <w:r w:rsidR="006B54C2" w:rsidRPr="00507C27">
        <w:rPr>
          <w:rFonts w:ascii="Times New Roman" w:hAnsi="Times New Roman" w:cs="Times New Roman"/>
        </w:rPr>
        <w:t>35 кВ Хорей-Вей</w:t>
      </w:r>
      <w:r w:rsidR="00263865" w:rsidRPr="00507C27">
        <w:rPr>
          <w:rFonts w:ascii="Times New Roman" w:hAnsi="Times New Roman" w:cs="Times New Roman"/>
        </w:rPr>
        <w:t>»</w:t>
      </w:r>
      <w:r w:rsidR="006B54C2" w:rsidRPr="00507C27">
        <w:rPr>
          <w:rFonts w:ascii="Times New Roman" w:hAnsi="Times New Roman" w:cs="Times New Roman"/>
        </w:rPr>
        <w:t>, общей протяженностью 78 км</w:t>
      </w:r>
      <w:r w:rsidRPr="00507C27">
        <w:rPr>
          <w:rFonts w:ascii="Times New Roman" w:hAnsi="Times New Roman" w:cs="Times New Roman"/>
        </w:rPr>
        <w:t>;</w:t>
      </w:r>
    </w:p>
    <w:p w:rsidR="00970363" w:rsidRPr="00507C27" w:rsidRDefault="006B54C2" w:rsidP="00312753">
      <w:pPr>
        <w:pStyle w:val="a2"/>
        <w:ind w:left="0"/>
        <w:rPr>
          <w:rFonts w:ascii="Times New Roman" w:hAnsi="Times New Roman" w:cs="Times New Roman"/>
        </w:rPr>
      </w:pPr>
      <w:r w:rsidRPr="00507C27">
        <w:rPr>
          <w:rFonts w:ascii="Times New Roman" w:hAnsi="Times New Roman" w:cs="Times New Roman"/>
        </w:rPr>
        <w:t>строите</w:t>
      </w:r>
      <w:r w:rsidR="00507C27" w:rsidRPr="00507C27">
        <w:rPr>
          <w:rFonts w:ascii="Times New Roman" w:hAnsi="Times New Roman" w:cs="Times New Roman"/>
        </w:rPr>
        <w:t>льство комлексов ветродизельных установок;</w:t>
      </w:r>
    </w:p>
    <w:p w:rsidR="00EB05DC" w:rsidRPr="00507C27" w:rsidRDefault="006B54C2" w:rsidP="00312753">
      <w:pPr>
        <w:pStyle w:val="a2"/>
        <w:ind w:left="0"/>
        <w:rPr>
          <w:rFonts w:ascii="Times New Roman" w:hAnsi="Times New Roman" w:cs="Times New Roman"/>
        </w:rPr>
      </w:pPr>
      <w:r w:rsidRPr="00507C27">
        <w:rPr>
          <w:rFonts w:ascii="Times New Roman" w:hAnsi="Times New Roman" w:cs="Times New Roman"/>
        </w:rPr>
        <w:t xml:space="preserve">строительство и </w:t>
      </w:r>
      <w:r w:rsidR="00F641D7" w:rsidRPr="00507C27">
        <w:rPr>
          <w:rFonts w:ascii="Times New Roman" w:hAnsi="Times New Roman" w:cs="Times New Roman"/>
        </w:rPr>
        <w:t>реконструкция</w:t>
      </w:r>
      <w:r w:rsidR="00EB05DC" w:rsidRPr="00507C27">
        <w:rPr>
          <w:rFonts w:ascii="Times New Roman" w:hAnsi="Times New Roman" w:cs="Times New Roman"/>
        </w:rPr>
        <w:t xml:space="preserve"> сетей 0,4 и 10(6) кВ;</w:t>
      </w:r>
    </w:p>
    <w:p w:rsidR="00EB05DC" w:rsidRPr="00507C27" w:rsidRDefault="00EB05DC" w:rsidP="00312753">
      <w:pPr>
        <w:pStyle w:val="a2"/>
        <w:ind w:left="0"/>
        <w:rPr>
          <w:rFonts w:ascii="Times New Roman" w:hAnsi="Times New Roman" w:cs="Times New Roman"/>
        </w:rPr>
      </w:pPr>
      <w:r w:rsidRPr="00507C27">
        <w:rPr>
          <w:rFonts w:ascii="Times New Roman" w:hAnsi="Times New Roman" w:cs="Times New Roman"/>
        </w:rPr>
        <w:t>комплексная модернизация ДЭС, в сельских населенных пунктах с заменой выработав их свой ресурс ДГУ на новые ДГУ с удельным расходом дизе</w:t>
      </w:r>
      <w:r w:rsidR="00ED2A24" w:rsidRPr="00507C27">
        <w:rPr>
          <w:rFonts w:ascii="Times New Roman" w:hAnsi="Times New Roman" w:cs="Times New Roman"/>
        </w:rPr>
        <w:t>льного топлива 220-260 гр/кВт*ч</w:t>
      </w:r>
      <w:r w:rsidRPr="00507C27">
        <w:rPr>
          <w:rFonts w:ascii="Times New Roman" w:hAnsi="Times New Roman" w:cs="Times New Roman"/>
        </w:rPr>
        <w:t>;</w:t>
      </w:r>
    </w:p>
    <w:p w:rsidR="00970363" w:rsidRPr="00507C27" w:rsidRDefault="00EB05DC" w:rsidP="00312753">
      <w:pPr>
        <w:pStyle w:val="a2"/>
        <w:ind w:left="0"/>
        <w:rPr>
          <w:rFonts w:ascii="Times New Roman" w:hAnsi="Times New Roman" w:cs="Times New Roman"/>
        </w:rPr>
      </w:pPr>
      <w:r w:rsidRPr="00507C27">
        <w:rPr>
          <w:rFonts w:ascii="Times New Roman" w:hAnsi="Times New Roman" w:cs="Times New Roman"/>
        </w:rPr>
        <w:t>реконструкция РУ ДЭС, установка приборов учёта расхода топлива, выработанной и отпущенной электроэнергии.</w:t>
      </w:r>
    </w:p>
    <w:p w:rsidR="00EB05DC" w:rsidRPr="00507C27" w:rsidRDefault="00EB05DC" w:rsidP="001B74D6">
      <w:pPr>
        <w:tabs>
          <w:tab w:val="clear" w:pos="708"/>
          <w:tab w:val="left" w:pos="4089"/>
        </w:tabs>
        <w:spacing w:before="120"/>
        <w:ind w:firstLine="720"/>
        <w:jc w:val="both"/>
        <w:rPr>
          <w:szCs w:val="20"/>
        </w:rPr>
      </w:pPr>
      <w:r w:rsidRPr="00507C27">
        <w:rPr>
          <w:szCs w:val="20"/>
        </w:rPr>
        <w:lastRenderedPageBreak/>
        <w:t>Сохранение действующих подстанций и линий электропередачи предусмотрено с последующей заменой оборудования и сооружений на расчетный срок по мере их физического и морального износа.</w:t>
      </w:r>
    </w:p>
    <w:p w:rsidR="00970363" w:rsidRPr="00507C27" w:rsidRDefault="00970363" w:rsidP="001B74D6">
      <w:pPr>
        <w:tabs>
          <w:tab w:val="clear" w:pos="708"/>
          <w:tab w:val="left" w:pos="4089"/>
        </w:tabs>
        <w:spacing w:before="120"/>
        <w:ind w:firstLine="720"/>
        <w:jc w:val="both"/>
        <w:rPr>
          <w:szCs w:val="20"/>
        </w:rPr>
      </w:pPr>
      <w:r w:rsidRPr="00507C27">
        <w:rPr>
          <w:szCs w:val="20"/>
        </w:rPr>
        <w:t>Выполнение энергоснабжающими организациями вышеуказанных мероприятий должно быть обеспечено решением ряда вопросов, находящихся в компетенции органов местного самоуправления, — своевременный отвод земельных участков под объекты энергетики, разработка генеральных схем развития системы электроснабжения.</w:t>
      </w:r>
    </w:p>
    <w:p w:rsidR="00DC0FA1" w:rsidRPr="00E26185" w:rsidRDefault="00DC0FA1" w:rsidP="00C9002A">
      <w:pPr>
        <w:pStyle w:val="311"/>
        <w:keepNext/>
        <w:numPr>
          <w:ilvl w:val="2"/>
          <w:numId w:val="1"/>
        </w:numPr>
        <w:pBdr>
          <w:top w:val="single" w:sz="4" w:space="1" w:color="8DB3E2"/>
          <w:left w:val="single" w:sz="4" w:space="4" w:color="8DB3E2"/>
          <w:bottom w:val="single" w:sz="4" w:space="1" w:color="8DB3E2"/>
          <w:right w:val="single" w:sz="4" w:space="4" w:color="8DB3E2"/>
        </w:pBdr>
        <w:shd w:val="clear" w:color="auto" w:fill="8DB3E2"/>
        <w:tabs>
          <w:tab w:val="clear" w:pos="708"/>
          <w:tab w:val="left" w:pos="1276"/>
        </w:tabs>
        <w:spacing w:before="120" w:after="120" w:line="240" w:lineRule="auto"/>
        <w:ind w:right="0"/>
        <w:jc w:val="left"/>
        <w:outlineLvl w:val="2"/>
        <w:rPr>
          <w:rFonts w:ascii="Times New Roman" w:eastAsia="Times New Roman" w:hAnsi="Times New Roman" w:cs="Times New Roman"/>
          <w:color w:val="FFFFFF" w:themeColor="background1"/>
          <w:sz w:val="26"/>
          <w:szCs w:val="26"/>
        </w:rPr>
      </w:pPr>
      <w:bookmarkStart w:id="56" w:name="_Toc427597372"/>
      <w:bookmarkStart w:id="57" w:name="_Toc86221578"/>
      <w:r w:rsidRPr="00E26185">
        <w:rPr>
          <w:rFonts w:ascii="Times New Roman" w:eastAsia="Times New Roman" w:hAnsi="Times New Roman" w:cs="Times New Roman"/>
          <w:color w:val="FFFFFF" w:themeColor="background1"/>
          <w:sz w:val="26"/>
          <w:szCs w:val="26"/>
        </w:rPr>
        <w:t>Газоснабжение</w:t>
      </w:r>
      <w:bookmarkEnd w:id="56"/>
      <w:r w:rsidR="0012615B" w:rsidRPr="00E26185">
        <w:rPr>
          <w:rFonts w:ascii="Times New Roman" w:eastAsia="Times New Roman" w:hAnsi="Times New Roman" w:cs="Times New Roman"/>
          <w:color w:val="FFFFFF" w:themeColor="background1"/>
          <w:sz w:val="26"/>
          <w:szCs w:val="26"/>
        </w:rPr>
        <w:t xml:space="preserve"> и трубопроводный транспорт</w:t>
      </w:r>
      <w:bookmarkEnd w:id="57"/>
    </w:p>
    <w:p w:rsidR="00A46C63" w:rsidRPr="002A16C0" w:rsidRDefault="00A46C63" w:rsidP="002A16C0">
      <w:pPr>
        <w:spacing w:line="276" w:lineRule="auto"/>
        <w:ind w:firstLine="709"/>
        <w:jc w:val="both"/>
        <w:rPr>
          <w:i/>
        </w:rPr>
      </w:pPr>
      <w:r w:rsidRPr="002A16C0">
        <w:rPr>
          <w:i/>
        </w:rPr>
        <w:t>Газоснабжение</w:t>
      </w:r>
    </w:p>
    <w:p w:rsidR="00A46C63" w:rsidRPr="00C7171D" w:rsidRDefault="00A46C63" w:rsidP="00C7171D">
      <w:pPr>
        <w:tabs>
          <w:tab w:val="clear" w:pos="708"/>
          <w:tab w:val="left" w:pos="4089"/>
        </w:tabs>
        <w:spacing w:before="120"/>
        <w:ind w:firstLine="720"/>
        <w:jc w:val="both"/>
        <w:rPr>
          <w:szCs w:val="20"/>
        </w:rPr>
      </w:pPr>
      <w:r w:rsidRPr="00C7171D">
        <w:rPr>
          <w:szCs w:val="20"/>
        </w:rPr>
        <w:t>На территории Ненецкого автономного округа и Заполярного района региональной программой «Газификация жилищно-коммунального хозяйства, промышленных и иных организаций Ненецкого автономного округа на 2019-2023 годы» предусмотрены следующие наиболее важные мероприятия по газификации д. Устье, д. Пылемец, д. Лабожское, с. Оксино, с. Великовисочное, д. Хонгурей, д. Каменка, д. Тошвиска, д. Щелино, с. Коткино:</w:t>
      </w:r>
    </w:p>
    <w:p w:rsidR="00A46C63" w:rsidRPr="00682E58" w:rsidRDefault="00A46C63" w:rsidP="00312753">
      <w:pPr>
        <w:pStyle w:val="a2"/>
        <w:ind w:left="0"/>
        <w:rPr>
          <w:rFonts w:ascii="Times New Roman" w:hAnsi="Times New Roman" w:cs="Times New Roman"/>
        </w:rPr>
      </w:pPr>
      <w:r w:rsidRPr="00682E58">
        <w:rPr>
          <w:rFonts w:ascii="Times New Roman" w:hAnsi="Times New Roman" w:cs="Times New Roman"/>
        </w:rPr>
        <w:t>строительство газопровода межпоселкового ГРС-1 Нарьян-Мар - д. Устье - с. Оксино с отводом на д. Пылемец;</w:t>
      </w:r>
    </w:p>
    <w:p w:rsidR="00A46C63" w:rsidRPr="00682E58" w:rsidRDefault="00A46C63" w:rsidP="00312753">
      <w:pPr>
        <w:pStyle w:val="a2"/>
        <w:ind w:left="0"/>
        <w:rPr>
          <w:rFonts w:ascii="Times New Roman" w:hAnsi="Times New Roman" w:cs="Times New Roman"/>
        </w:rPr>
      </w:pPr>
      <w:r w:rsidRPr="00682E58">
        <w:rPr>
          <w:rFonts w:ascii="Times New Roman" w:hAnsi="Times New Roman" w:cs="Times New Roman"/>
        </w:rPr>
        <w:t>строительство газопровода межпоселкового д. Пылемец - с. Великовисочное с отводом на д. Лабожское;</w:t>
      </w:r>
    </w:p>
    <w:p w:rsidR="00A46C63" w:rsidRPr="00682E58" w:rsidRDefault="00A46C63" w:rsidP="00312753">
      <w:pPr>
        <w:pStyle w:val="a2"/>
        <w:ind w:left="0"/>
        <w:rPr>
          <w:rFonts w:ascii="Times New Roman" w:hAnsi="Times New Roman" w:cs="Times New Roman"/>
        </w:rPr>
      </w:pPr>
      <w:r w:rsidRPr="00682E58">
        <w:rPr>
          <w:rFonts w:ascii="Times New Roman" w:hAnsi="Times New Roman" w:cs="Times New Roman"/>
        </w:rPr>
        <w:t>строительство газопровода межпоселкового с. Оксино - п. Хонгурей - д. Каменка;</w:t>
      </w:r>
    </w:p>
    <w:p w:rsidR="00A46C63" w:rsidRPr="00682E58" w:rsidRDefault="00A46C63" w:rsidP="00312753">
      <w:pPr>
        <w:pStyle w:val="a2"/>
        <w:ind w:left="0"/>
        <w:rPr>
          <w:rFonts w:ascii="Times New Roman" w:hAnsi="Times New Roman" w:cs="Times New Roman"/>
        </w:rPr>
      </w:pPr>
      <w:r w:rsidRPr="00682E58">
        <w:rPr>
          <w:rFonts w:ascii="Times New Roman" w:hAnsi="Times New Roman" w:cs="Times New Roman"/>
        </w:rPr>
        <w:t>строительство газопровода межпоселкового с. Великовисочное - д. Тошвиска с отводом на д. Щелино;</w:t>
      </w:r>
    </w:p>
    <w:p w:rsidR="00A46C63" w:rsidRPr="00F812E4" w:rsidRDefault="00A46C63" w:rsidP="00312753">
      <w:pPr>
        <w:pStyle w:val="a2"/>
        <w:ind w:left="0"/>
        <w:rPr>
          <w:rFonts w:ascii="Times New Roman" w:hAnsi="Times New Roman" w:cs="Times New Roman"/>
        </w:rPr>
      </w:pPr>
      <w:r w:rsidRPr="00682E58">
        <w:rPr>
          <w:rFonts w:ascii="Times New Roman" w:hAnsi="Times New Roman" w:cs="Times New Roman"/>
        </w:rPr>
        <w:t>строительство газопровода межпоселкового с. Великовисочное - с. Коткино.</w:t>
      </w:r>
    </w:p>
    <w:p w:rsidR="00F812E4" w:rsidRPr="00F812E4" w:rsidRDefault="00F812E4" w:rsidP="00F812E4">
      <w:pPr>
        <w:tabs>
          <w:tab w:val="clear" w:pos="708"/>
          <w:tab w:val="left" w:pos="4089"/>
        </w:tabs>
        <w:spacing w:before="120"/>
        <w:ind w:firstLine="720"/>
        <w:jc w:val="both"/>
        <w:rPr>
          <w:szCs w:val="20"/>
        </w:rPr>
      </w:pPr>
      <w:r w:rsidRPr="00F812E4">
        <w:rPr>
          <w:szCs w:val="20"/>
        </w:rPr>
        <w:t>Генеральная схема газификации Ненецкого автономного округа предусматривает строительство 186 км магистральных газопроводов, 37 км внутрипоселковых распределительных сетей, реконструкцию 5 тепловых котельных, подключение 900 домовладений (квартир).</w:t>
      </w:r>
    </w:p>
    <w:p w:rsidR="00A46C63" w:rsidRPr="00085E1F" w:rsidRDefault="00A46C63" w:rsidP="00085E1F">
      <w:pPr>
        <w:tabs>
          <w:tab w:val="clear" w:pos="708"/>
          <w:tab w:val="left" w:pos="4089"/>
        </w:tabs>
        <w:spacing w:before="120"/>
        <w:ind w:firstLine="720"/>
        <w:jc w:val="both"/>
        <w:rPr>
          <w:szCs w:val="20"/>
        </w:rPr>
      </w:pPr>
      <w:r w:rsidRPr="00085E1F">
        <w:rPr>
          <w:szCs w:val="20"/>
        </w:rPr>
        <w:t>Альтернативным вариантом транспортировки газа является строительство газопровода за пределы округа. В 30 км от границы региона и 360 км от г. Нарьян-Мара проходит магистральный газопровод Бованенково – Ухта. Вероятное строительство газопровода до данной магистральной линии ПАО «Газпром» не только будет гарантировать доставку произведенной продукции до потребителей, но и удешевит газификацию поселков Нижнепечорья.</w:t>
      </w:r>
    </w:p>
    <w:p w:rsidR="00A46C63" w:rsidRPr="00085E1F" w:rsidRDefault="00A46C63" w:rsidP="00085E1F">
      <w:pPr>
        <w:tabs>
          <w:tab w:val="clear" w:pos="708"/>
          <w:tab w:val="left" w:pos="4089"/>
        </w:tabs>
        <w:spacing w:before="120"/>
        <w:ind w:firstLine="720"/>
        <w:jc w:val="both"/>
        <w:rPr>
          <w:szCs w:val="20"/>
        </w:rPr>
      </w:pPr>
      <w:r w:rsidRPr="00085E1F">
        <w:rPr>
          <w:szCs w:val="20"/>
        </w:rPr>
        <w:t>Сроки строительства объектов газоснабжения, связанные со строительством и реконструкцией объектов газотранспортной системы (газопроводов-отводов, ГРС), подлежат уточнению.</w:t>
      </w:r>
    </w:p>
    <w:p w:rsidR="00A46C63" w:rsidRPr="00A15061" w:rsidRDefault="00A46C63" w:rsidP="00085E1F">
      <w:pPr>
        <w:tabs>
          <w:tab w:val="clear" w:pos="708"/>
          <w:tab w:val="left" w:pos="4089"/>
        </w:tabs>
        <w:spacing w:before="120"/>
        <w:ind w:firstLine="720"/>
        <w:jc w:val="both"/>
        <w:rPr>
          <w:szCs w:val="20"/>
        </w:rPr>
      </w:pPr>
      <w:r w:rsidRPr="00085E1F">
        <w:rPr>
          <w:szCs w:val="20"/>
        </w:rPr>
        <w:t xml:space="preserve">Силами нефтегазового концерна ПАО «Газпром» в настоящее время выполнены проектные работы с выделением земельных участков по линии прокладки газопроводов. В проекте газификации населенных пунктов прокладка трубопровода предусмотрена вдоль строящейся дороги на Тельвиску для обеспечения надежного обслуживания в процессе эксплуатации. </w:t>
      </w:r>
    </w:p>
    <w:p w:rsidR="003F689A" w:rsidRDefault="00B630DC" w:rsidP="003F689A">
      <w:pPr>
        <w:tabs>
          <w:tab w:val="clear" w:pos="708"/>
          <w:tab w:val="left" w:pos="4089"/>
        </w:tabs>
        <w:spacing w:before="120"/>
        <w:ind w:firstLine="720"/>
        <w:jc w:val="both"/>
        <w:rPr>
          <w:szCs w:val="20"/>
        </w:rPr>
      </w:pPr>
      <w:r>
        <w:rPr>
          <w:szCs w:val="20"/>
        </w:rPr>
        <w:t xml:space="preserve">В рамках реализации инвестиционного проекта «Строительство в Ненецком автономном округе газохимического комплекса по переработке природного газа на базе Кумжинского и Коровинского газоконденсатных месторождений» планируется выполнение работ </w:t>
      </w:r>
      <w:r w:rsidRPr="003F689A">
        <w:rPr>
          <w:szCs w:val="20"/>
        </w:rPr>
        <w:t>по проектированию и строительству газохимического ком</w:t>
      </w:r>
      <w:r>
        <w:rPr>
          <w:szCs w:val="20"/>
        </w:rPr>
        <w:t>плекса, обустройство</w:t>
      </w:r>
      <w:r w:rsidRPr="003F689A">
        <w:rPr>
          <w:szCs w:val="20"/>
        </w:rPr>
        <w:t xml:space="preserve"> и ввод </w:t>
      </w:r>
      <w:r w:rsidRPr="003F689A">
        <w:rPr>
          <w:szCs w:val="20"/>
        </w:rPr>
        <w:lastRenderedPageBreak/>
        <w:t>газовых месторождений в разработку, а также строительство газопровода внешнего транспорта от Кумжинского и Коровинского газоконденсатных месторождений до газохимическо</w:t>
      </w:r>
      <w:r>
        <w:rPr>
          <w:szCs w:val="20"/>
        </w:rPr>
        <w:t>го комплекса в районе п. Индига.</w:t>
      </w:r>
    </w:p>
    <w:p w:rsidR="004731EC" w:rsidRDefault="003F689A" w:rsidP="004731EC">
      <w:pPr>
        <w:tabs>
          <w:tab w:val="clear" w:pos="708"/>
          <w:tab w:val="left" w:pos="4089"/>
        </w:tabs>
        <w:spacing w:before="120"/>
        <w:ind w:firstLine="720"/>
        <w:jc w:val="both"/>
        <w:rPr>
          <w:szCs w:val="20"/>
        </w:rPr>
      </w:pPr>
      <w:r>
        <w:rPr>
          <w:szCs w:val="20"/>
        </w:rPr>
        <w:t>Состав проектируемого газохимического комплекса включает</w:t>
      </w:r>
      <w:r w:rsidR="004731EC" w:rsidRPr="004731EC">
        <w:rPr>
          <w:szCs w:val="20"/>
        </w:rPr>
        <w:t>:</w:t>
      </w:r>
    </w:p>
    <w:p w:rsidR="003F689A" w:rsidRPr="003F689A" w:rsidRDefault="003F689A" w:rsidP="003F689A">
      <w:pPr>
        <w:pStyle w:val="a2"/>
        <w:ind w:left="0"/>
        <w:rPr>
          <w:rFonts w:ascii="Times New Roman" w:hAnsi="Times New Roman" w:cs="Times New Roman"/>
        </w:rPr>
      </w:pPr>
      <w:r w:rsidRPr="003F689A">
        <w:rPr>
          <w:rFonts w:ascii="Times New Roman" w:hAnsi="Times New Roman" w:cs="Times New Roman"/>
        </w:rPr>
        <w:t>разработка и обустройство Кумжинского и Коровинского газоконденсатных месторождений, добыча и подготовка природного газа на первом этапе – до 2-х млрд. м3 газа в год, на втором этапе – до 4-х млрд. м3 газа в год</w:t>
      </w:r>
      <w:r>
        <w:rPr>
          <w:rFonts w:ascii="Times New Roman" w:hAnsi="Times New Roman" w:cs="Times New Roman"/>
        </w:rPr>
        <w:t>;</w:t>
      </w:r>
    </w:p>
    <w:p w:rsidR="003F689A" w:rsidRPr="003F689A" w:rsidRDefault="003F689A" w:rsidP="003F689A">
      <w:pPr>
        <w:pStyle w:val="a2"/>
        <w:ind w:left="0"/>
        <w:rPr>
          <w:rFonts w:ascii="Times New Roman" w:hAnsi="Times New Roman" w:cs="Times New Roman"/>
        </w:rPr>
      </w:pPr>
      <w:r w:rsidRPr="003F689A">
        <w:rPr>
          <w:rFonts w:ascii="Times New Roman" w:hAnsi="Times New Roman" w:cs="Times New Roman"/>
        </w:rPr>
        <w:t xml:space="preserve">объекты подготовки газа и конденсата к транспортировке – установка </w:t>
      </w:r>
      <w:r w:rsidR="003613A4">
        <w:rPr>
          <w:rFonts w:ascii="Times New Roman" w:hAnsi="Times New Roman" w:cs="Times New Roman"/>
        </w:rPr>
        <w:t>предварительной</w:t>
      </w:r>
      <w:r w:rsidRPr="003F689A">
        <w:rPr>
          <w:rFonts w:ascii="Times New Roman" w:hAnsi="Times New Roman" w:cs="Times New Roman"/>
        </w:rPr>
        <w:t xml:space="preserve"> подготовки газа (У</w:t>
      </w:r>
      <w:r w:rsidR="003613A4">
        <w:rPr>
          <w:rFonts w:ascii="Times New Roman" w:hAnsi="Times New Roman" w:cs="Times New Roman"/>
        </w:rPr>
        <w:t>П</w:t>
      </w:r>
      <w:r w:rsidRPr="003F689A">
        <w:rPr>
          <w:rFonts w:ascii="Times New Roman" w:hAnsi="Times New Roman" w:cs="Times New Roman"/>
        </w:rPr>
        <w:t>ПГ);</w:t>
      </w:r>
    </w:p>
    <w:p w:rsidR="003613A4" w:rsidRPr="003613A4" w:rsidRDefault="003613A4" w:rsidP="003F689A">
      <w:pPr>
        <w:pStyle w:val="a2"/>
        <w:ind w:left="0"/>
        <w:rPr>
          <w:rFonts w:ascii="Times New Roman" w:hAnsi="Times New Roman" w:cs="Times New Roman"/>
        </w:rPr>
      </w:pPr>
      <w:r>
        <w:rPr>
          <w:rFonts w:ascii="Times New Roman" w:hAnsi="Times New Roman" w:cs="Times New Roman"/>
        </w:rPr>
        <w:t>т</w:t>
      </w:r>
      <w:r w:rsidRPr="003613A4">
        <w:rPr>
          <w:rFonts w:ascii="Times New Roman" w:hAnsi="Times New Roman" w:cs="Times New Roman"/>
        </w:rPr>
        <w:t>руб</w:t>
      </w:r>
      <w:r>
        <w:rPr>
          <w:rFonts w:ascii="Times New Roman" w:hAnsi="Times New Roman" w:cs="Times New Roman"/>
        </w:rPr>
        <w:t>опровод внешнего транспорта от г</w:t>
      </w:r>
      <w:r w:rsidRPr="003613A4">
        <w:rPr>
          <w:rFonts w:ascii="Times New Roman" w:hAnsi="Times New Roman" w:cs="Times New Roman"/>
        </w:rPr>
        <w:t>азохимического комплекса до морского отгрузочного терминала, протяженностью более 250-ти км, рабочее и расчетное давление – не более 3,6 М</w:t>
      </w:r>
      <w:r>
        <w:rPr>
          <w:rFonts w:ascii="Times New Roman" w:hAnsi="Times New Roman" w:cs="Times New Roman"/>
        </w:rPr>
        <w:t>П</w:t>
      </w:r>
      <w:r w:rsidRPr="003613A4">
        <w:rPr>
          <w:rFonts w:ascii="Times New Roman" w:hAnsi="Times New Roman" w:cs="Times New Roman"/>
        </w:rPr>
        <w:t>а, номинально</w:t>
      </w:r>
      <w:r>
        <w:rPr>
          <w:rFonts w:ascii="Times New Roman" w:hAnsi="Times New Roman" w:cs="Times New Roman"/>
        </w:rPr>
        <w:t>й производительностью 1,8 млн.т</w:t>
      </w:r>
      <w:r w:rsidRPr="003613A4">
        <w:rPr>
          <w:rFonts w:ascii="Times New Roman" w:hAnsi="Times New Roman" w:cs="Times New Roman"/>
        </w:rPr>
        <w:t>/год;</w:t>
      </w:r>
    </w:p>
    <w:p w:rsidR="003613A4" w:rsidRPr="003613A4" w:rsidRDefault="003613A4" w:rsidP="003F689A">
      <w:pPr>
        <w:pStyle w:val="a2"/>
        <w:ind w:left="0"/>
        <w:rPr>
          <w:rFonts w:ascii="Times New Roman" w:hAnsi="Times New Roman" w:cs="Times New Roman"/>
        </w:rPr>
      </w:pPr>
      <w:r w:rsidRPr="003613A4">
        <w:rPr>
          <w:rFonts w:ascii="Times New Roman" w:hAnsi="Times New Roman" w:cs="Times New Roman"/>
        </w:rPr>
        <w:t>завод по переработке природного газа в метанол на пе</w:t>
      </w:r>
      <w:r>
        <w:rPr>
          <w:rFonts w:ascii="Times New Roman" w:hAnsi="Times New Roman" w:cs="Times New Roman"/>
        </w:rPr>
        <w:t>рвом этапе мощностью 5 тыс. т</w:t>
      </w:r>
      <w:r w:rsidRPr="003613A4">
        <w:rPr>
          <w:rFonts w:ascii="Times New Roman" w:hAnsi="Times New Roman" w:cs="Times New Roman"/>
        </w:rPr>
        <w:t xml:space="preserve">/сутки (до </w:t>
      </w:r>
      <w:r>
        <w:rPr>
          <w:rFonts w:ascii="Times New Roman" w:hAnsi="Times New Roman" w:cs="Times New Roman"/>
        </w:rPr>
        <w:t>1,8 млн. т</w:t>
      </w:r>
      <w:r w:rsidRPr="003613A4">
        <w:rPr>
          <w:rFonts w:ascii="Times New Roman" w:hAnsi="Times New Roman" w:cs="Times New Roman"/>
        </w:rPr>
        <w:t>/год), на втором этапе – уве</w:t>
      </w:r>
      <w:r>
        <w:rPr>
          <w:rFonts w:ascii="Times New Roman" w:hAnsi="Times New Roman" w:cs="Times New Roman"/>
        </w:rPr>
        <w:t>личение мощности до 10 тыс. т</w:t>
      </w:r>
      <w:r w:rsidRPr="003613A4">
        <w:rPr>
          <w:rFonts w:ascii="Times New Roman" w:hAnsi="Times New Roman" w:cs="Times New Roman"/>
        </w:rPr>
        <w:t xml:space="preserve">/сутки (до </w:t>
      </w:r>
      <w:r>
        <w:rPr>
          <w:rFonts w:ascii="Times New Roman" w:hAnsi="Times New Roman" w:cs="Times New Roman"/>
        </w:rPr>
        <w:t>3,6 млн. т</w:t>
      </w:r>
      <w:r w:rsidRPr="003613A4">
        <w:rPr>
          <w:rFonts w:ascii="Times New Roman" w:hAnsi="Times New Roman" w:cs="Times New Roman"/>
        </w:rPr>
        <w:t>/год)</w:t>
      </w:r>
      <w:r w:rsidRPr="003F689A">
        <w:rPr>
          <w:rFonts w:ascii="Times New Roman" w:hAnsi="Times New Roman" w:cs="Times New Roman"/>
        </w:rPr>
        <w:t>;</w:t>
      </w:r>
    </w:p>
    <w:p w:rsidR="003613A4" w:rsidRDefault="003613A4" w:rsidP="003613A4">
      <w:pPr>
        <w:pStyle w:val="a2"/>
        <w:ind w:left="0"/>
        <w:rPr>
          <w:rFonts w:ascii="Times New Roman" w:hAnsi="Times New Roman" w:cs="Times New Roman"/>
        </w:rPr>
      </w:pPr>
      <w:r>
        <w:rPr>
          <w:rFonts w:ascii="Times New Roman" w:hAnsi="Times New Roman" w:cs="Times New Roman"/>
        </w:rPr>
        <w:t>подъездная дорога от с.</w:t>
      </w:r>
      <w:r w:rsidRPr="003613A4">
        <w:rPr>
          <w:rFonts w:ascii="Times New Roman" w:hAnsi="Times New Roman" w:cs="Times New Roman"/>
        </w:rPr>
        <w:t xml:space="preserve"> Красное до завода по переработке природного газа в метанол. Длина автодороги примерно 20,0 км, шириной 7,5 м</w:t>
      </w:r>
      <w:r w:rsidRPr="003F689A">
        <w:rPr>
          <w:rFonts w:ascii="Times New Roman" w:hAnsi="Times New Roman" w:cs="Times New Roman"/>
        </w:rPr>
        <w:t>;</w:t>
      </w:r>
    </w:p>
    <w:p w:rsidR="003613A4" w:rsidRPr="003613A4" w:rsidRDefault="003613A4" w:rsidP="003613A4">
      <w:pPr>
        <w:pStyle w:val="a2"/>
        <w:ind w:left="0"/>
        <w:rPr>
          <w:rFonts w:ascii="Times New Roman" w:hAnsi="Times New Roman" w:cs="Times New Roman"/>
        </w:rPr>
      </w:pPr>
      <w:r w:rsidRPr="003613A4">
        <w:rPr>
          <w:rFonts w:ascii="Times New Roman" w:hAnsi="Times New Roman" w:cs="Times New Roman"/>
        </w:rPr>
        <w:t>причал на реке Печора для приема строительных материалов и крупно-тоннажного оборудования (КТО) для строительства завода по переработке природного газа в метанол. Причал оборудован грузоподъемными кранами и аппарелью для выкатки КТО</w:t>
      </w:r>
      <w:r w:rsidRPr="003F689A">
        <w:rPr>
          <w:rFonts w:ascii="Times New Roman" w:hAnsi="Times New Roman" w:cs="Times New Roman"/>
        </w:rPr>
        <w:t>;</w:t>
      </w:r>
    </w:p>
    <w:p w:rsidR="003613A4" w:rsidRPr="003613A4" w:rsidRDefault="003613A4" w:rsidP="003613A4">
      <w:pPr>
        <w:pStyle w:val="a2"/>
        <w:ind w:left="0"/>
        <w:rPr>
          <w:rFonts w:ascii="Times New Roman" w:hAnsi="Times New Roman" w:cs="Times New Roman"/>
        </w:rPr>
      </w:pPr>
      <w:r w:rsidRPr="003613A4">
        <w:rPr>
          <w:rFonts w:ascii="Times New Roman" w:hAnsi="Times New Roman" w:cs="Times New Roman"/>
        </w:rPr>
        <w:t>отгрузочный терминал в проектируемом морском порту Индига (отгрузка метанола на экспорт). На первом этапе строительство и отгрузка метанола с причала №1 и устройство причала портофлота и Причала №2. На втором этапе отгрузка метанола с Причалов №1 и №2.</w:t>
      </w:r>
    </w:p>
    <w:p w:rsidR="004731EC" w:rsidRPr="004731EC" w:rsidRDefault="004731EC" w:rsidP="004731EC">
      <w:pPr>
        <w:tabs>
          <w:tab w:val="clear" w:pos="708"/>
          <w:tab w:val="left" w:pos="4089"/>
        </w:tabs>
        <w:spacing w:before="120"/>
        <w:ind w:firstLine="720"/>
        <w:jc w:val="both"/>
        <w:rPr>
          <w:szCs w:val="20"/>
        </w:rPr>
      </w:pPr>
      <w:r w:rsidRPr="004731EC">
        <w:rPr>
          <w:szCs w:val="20"/>
        </w:rPr>
        <w:t>На тех участках трассы трубопровода, которые проходят по местам миграции животных, запланированы подземные проходы длиной 20 м.</w:t>
      </w:r>
    </w:p>
    <w:p w:rsidR="004731EC" w:rsidRPr="004731EC" w:rsidRDefault="004731EC" w:rsidP="004731EC">
      <w:pPr>
        <w:tabs>
          <w:tab w:val="clear" w:pos="708"/>
          <w:tab w:val="left" w:pos="4089"/>
        </w:tabs>
        <w:spacing w:before="120"/>
        <w:ind w:firstLine="720"/>
        <w:jc w:val="both"/>
        <w:rPr>
          <w:szCs w:val="20"/>
        </w:rPr>
      </w:pPr>
      <w:r w:rsidRPr="004731EC">
        <w:rPr>
          <w:szCs w:val="20"/>
        </w:rPr>
        <w:t>Реализация проекта значима для социально – экономического развития Ненецкого автономного округа, а применение новейших технологий будет способствовать освоению Арктики и дальнейшему инновационному развитию России.</w:t>
      </w:r>
    </w:p>
    <w:p w:rsidR="004731EC" w:rsidRPr="003011AD" w:rsidRDefault="004731EC" w:rsidP="003011AD">
      <w:pPr>
        <w:tabs>
          <w:tab w:val="clear" w:pos="708"/>
          <w:tab w:val="left" w:pos="4089"/>
        </w:tabs>
        <w:spacing w:before="120"/>
        <w:ind w:firstLine="720"/>
        <w:jc w:val="both"/>
        <w:rPr>
          <w:szCs w:val="20"/>
        </w:rPr>
      </w:pPr>
      <w:r w:rsidRPr="004731EC">
        <w:rPr>
          <w:szCs w:val="20"/>
        </w:rPr>
        <w:t>В целом, реализация Проекта означает не только создание новой газоносной провинции в России, но и успешное продвижение к стратегической цели страны – увеличить долю на мировом рынке СПГ.</w:t>
      </w:r>
    </w:p>
    <w:p w:rsidR="00682E58" w:rsidRPr="00F5272F" w:rsidRDefault="00682E58" w:rsidP="003011AD">
      <w:pPr>
        <w:spacing w:before="200" w:line="276" w:lineRule="auto"/>
        <w:ind w:firstLine="709"/>
        <w:jc w:val="both"/>
        <w:rPr>
          <w:i/>
        </w:rPr>
      </w:pPr>
      <w:r w:rsidRPr="00F821FC">
        <w:rPr>
          <w:i/>
        </w:rPr>
        <w:t>Трубопроводный транспорт</w:t>
      </w:r>
    </w:p>
    <w:p w:rsidR="00682E58" w:rsidRPr="00A15061" w:rsidRDefault="00682E58" w:rsidP="004731EC">
      <w:pPr>
        <w:tabs>
          <w:tab w:val="clear" w:pos="708"/>
          <w:tab w:val="left" w:pos="4089"/>
        </w:tabs>
        <w:spacing w:before="120"/>
        <w:ind w:firstLine="720"/>
        <w:jc w:val="both"/>
        <w:rPr>
          <w:szCs w:val="20"/>
        </w:rPr>
      </w:pPr>
      <w:r w:rsidRPr="004731EC">
        <w:rPr>
          <w:szCs w:val="20"/>
        </w:rPr>
        <w:t>Перспективным направлением для экономики Ненецкого автономного округа останется нефтедобыча, увеличить объемы которой предполагается за счет трех наиболее перспективных нефтегазоносных районов севера Тимано-Печорской нефтегазоносной провинции, соответствующего территории Ненецкого автономного округа – Харьяга-Усинского (Печоро-Колвинская НГО), Колвависовского (Хорейверская НГО) и Верхнеадзьвинского (Варандей-Адзьвинская НГО), прогнозные ресурсы нефти которых достигают, соответственно, 150, 349 и 189 млн. т (извлекаемые). Соответственно, можно утверждать, что это большая и лучшая часть ресурсного потенциала региона.</w:t>
      </w:r>
    </w:p>
    <w:p w:rsidR="004731EC" w:rsidRPr="00F5272F" w:rsidRDefault="004731EC" w:rsidP="004731EC">
      <w:pPr>
        <w:tabs>
          <w:tab w:val="clear" w:pos="708"/>
          <w:tab w:val="left" w:pos="4089"/>
        </w:tabs>
        <w:spacing w:before="120"/>
        <w:ind w:firstLine="720"/>
        <w:jc w:val="both"/>
        <w:rPr>
          <w:szCs w:val="20"/>
        </w:rPr>
      </w:pPr>
      <w:r w:rsidRPr="00F5272F">
        <w:rPr>
          <w:szCs w:val="20"/>
        </w:rPr>
        <w:t xml:space="preserve">Согласно Схеме территориального планирования Ненецкого </w:t>
      </w:r>
      <w:r w:rsidR="009953BE">
        <w:rPr>
          <w:szCs w:val="20"/>
        </w:rPr>
        <w:t xml:space="preserve">автономного округа </w:t>
      </w:r>
      <w:r w:rsidRPr="00F5272F">
        <w:rPr>
          <w:szCs w:val="20"/>
        </w:rPr>
        <w:t>применительно к Заполярному району в части трубопроводного транспорта на перспективу предусмотрено размещение магистрального нефтепровода «Харьяга–Индига» и строительство НПЗ «Индига».</w:t>
      </w:r>
    </w:p>
    <w:p w:rsidR="004731EC" w:rsidRPr="00F5272F" w:rsidRDefault="004731EC" w:rsidP="004731EC">
      <w:pPr>
        <w:tabs>
          <w:tab w:val="clear" w:pos="708"/>
          <w:tab w:val="left" w:pos="4089"/>
        </w:tabs>
        <w:spacing w:before="120"/>
        <w:ind w:firstLine="720"/>
        <w:jc w:val="both"/>
        <w:rPr>
          <w:szCs w:val="20"/>
        </w:rPr>
      </w:pPr>
      <w:r w:rsidRPr="00F5272F">
        <w:rPr>
          <w:szCs w:val="20"/>
        </w:rPr>
        <w:lastRenderedPageBreak/>
        <w:t>Труба протяженностью около 400 км пересечет территорию Ненецкого автономного округа с юго-востока на северо-запад. Головная НПС «Харьяга», куда будет поступать нефть с промыслов, включает в себя магистральную насосную станцию, пункт подогрева, резервуарный парк общей емкостью 100 тыс. тонн. В процессе транспортировки нефть также будет подогреваться (на промежуточном и конечном пунктах) и поступать на морской терминал, состоящий из нефтебазы (9 резервуаров по 50 тыс. тонн), подводящих нефтепроводов, береговых сооружений и выносного причального устройства.</w:t>
      </w:r>
    </w:p>
    <w:p w:rsidR="004731EC" w:rsidRPr="00F5272F" w:rsidRDefault="004731EC" w:rsidP="004731EC">
      <w:pPr>
        <w:tabs>
          <w:tab w:val="clear" w:pos="708"/>
          <w:tab w:val="left" w:pos="4089"/>
        </w:tabs>
        <w:spacing w:before="120"/>
        <w:ind w:firstLine="720"/>
        <w:jc w:val="both"/>
        <w:rPr>
          <w:szCs w:val="20"/>
        </w:rPr>
      </w:pPr>
      <w:r w:rsidRPr="00F5272F">
        <w:rPr>
          <w:szCs w:val="20"/>
        </w:rPr>
        <w:t>Маршрут нефтепровода пройдет по участкам с вечной мерзлотой, по обводненной и заболоченной территории. В зависимости от геологических условий и особенностей рельефа предусмотрена как подземная, так и надземная прокладка.</w:t>
      </w:r>
    </w:p>
    <w:p w:rsidR="004731EC" w:rsidRPr="00F5272F" w:rsidRDefault="004731EC" w:rsidP="004731EC">
      <w:pPr>
        <w:tabs>
          <w:tab w:val="clear" w:pos="708"/>
          <w:tab w:val="left" w:pos="4089"/>
        </w:tabs>
        <w:spacing w:before="120"/>
        <w:ind w:firstLine="720"/>
        <w:jc w:val="both"/>
        <w:rPr>
          <w:szCs w:val="20"/>
        </w:rPr>
      </w:pPr>
      <w:r w:rsidRPr="00F5272F">
        <w:rPr>
          <w:szCs w:val="20"/>
        </w:rPr>
        <w:t>На морском терминале ключевым объектом станет выносное причальное устройство башенного типа, на несколько километров отстоящее от берега, что позволит обслуживать танкеры дедвейтом до 150 тыс. тонн. Это автономное, опирающееся на дно сооружение, связанное с берегом наливным трубопроводом и имеющее единую систему управления и связи нефтебаза-танкер, что обеспечивает безопасность отгрузки нефти и предотвращение аварийных ситуаций. </w:t>
      </w:r>
    </w:p>
    <w:p w:rsidR="00DC0FA1" w:rsidRPr="003B1AD0" w:rsidRDefault="00DC0FA1" w:rsidP="00C9002A">
      <w:pPr>
        <w:pStyle w:val="311"/>
        <w:keepNext/>
        <w:numPr>
          <w:ilvl w:val="2"/>
          <w:numId w:val="1"/>
        </w:numPr>
        <w:pBdr>
          <w:top w:val="single" w:sz="4" w:space="1" w:color="8DB3E2"/>
          <w:left w:val="single" w:sz="4" w:space="4" w:color="8DB3E2"/>
          <w:bottom w:val="single" w:sz="4" w:space="1" w:color="8DB3E2"/>
          <w:right w:val="single" w:sz="4" w:space="4" w:color="8DB3E2"/>
        </w:pBdr>
        <w:shd w:val="clear" w:color="auto" w:fill="8DB3E2"/>
        <w:tabs>
          <w:tab w:val="clear" w:pos="708"/>
          <w:tab w:val="left" w:pos="1276"/>
        </w:tabs>
        <w:spacing w:before="120" w:after="120" w:line="240" w:lineRule="auto"/>
        <w:ind w:right="0"/>
        <w:jc w:val="left"/>
        <w:outlineLvl w:val="2"/>
        <w:rPr>
          <w:rFonts w:ascii="Times New Roman" w:eastAsia="Times New Roman" w:hAnsi="Times New Roman" w:cs="Times New Roman"/>
          <w:color w:val="FFFFFF" w:themeColor="background1"/>
          <w:sz w:val="26"/>
          <w:szCs w:val="26"/>
        </w:rPr>
      </w:pPr>
      <w:bookmarkStart w:id="58" w:name="_Toc427597373"/>
      <w:bookmarkStart w:id="59" w:name="_Toc86221579"/>
      <w:r w:rsidRPr="003B1AD0">
        <w:rPr>
          <w:rFonts w:ascii="Times New Roman" w:eastAsia="Times New Roman" w:hAnsi="Times New Roman" w:cs="Times New Roman"/>
          <w:color w:val="FFFFFF" w:themeColor="background1"/>
          <w:sz w:val="26"/>
          <w:szCs w:val="26"/>
        </w:rPr>
        <w:t>Связь и информатизация</w:t>
      </w:r>
      <w:bookmarkEnd w:id="58"/>
      <w:bookmarkEnd w:id="59"/>
    </w:p>
    <w:p w:rsidR="007E051D" w:rsidRDefault="007E051D" w:rsidP="007E051D">
      <w:pPr>
        <w:tabs>
          <w:tab w:val="clear" w:pos="708"/>
          <w:tab w:val="left" w:pos="4089"/>
        </w:tabs>
        <w:spacing w:before="120"/>
        <w:ind w:firstLine="720"/>
        <w:jc w:val="both"/>
        <w:rPr>
          <w:color w:val="000000" w:themeColor="text1"/>
          <w:szCs w:val="20"/>
        </w:rPr>
      </w:pPr>
      <w:bookmarkStart w:id="60" w:name="_Toc274237934"/>
      <w:bookmarkStart w:id="61" w:name="_Toc229194018"/>
      <w:bookmarkStart w:id="62" w:name="_Toc228789558"/>
      <w:r w:rsidRPr="007E051D">
        <w:rPr>
          <w:color w:val="000000" w:themeColor="text1"/>
          <w:szCs w:val="20"/>
        </w:rPr>
        <w:t>Согласно «Стратегии развития информационного общества в Российской Федерации на 2017-2030 года» для эффективного управления сетями связи Российской Федерации, обеспечения их целостности, единства, устойчивого функционирования и безопасности работы необходимо обеспечить надежность и доступность услуг связи в России, в том числе в сельской местности и труднодоступных населенных пунктах.</w:t>
      </w:r>
    </w:p>
    <w:p w:rsidR="007E051D" w:rsidRDefault="007E051D" w:rsidP="007E051D">
      <w:pPr>
        <w:tabs>
          <w:tab w:val="clear" w:pos="708"/>
          <w:tab w:val="left" w:pos="4089"/>
        </w:tabs>
        <w:spacing w:before="120"/>
        <w:ind w:firstLine="720"/>
        <w:jc w:val="both"/>
        <w:rPr>
          <w:color w:val="000000" w:themeColor="text1"/>
          <w:szCs w:val="20"/>
        </w:rPr>
      </w:pPr>
      <w:r w:rsidRPr="007E051D">
        <w:rPr>
          <w:color w:val="000000" w:themeColor="text1"/>
          <w:szCs w:val="20"/>
        </w:rPr>
        <w:t xml:space="preserve">По </w:t>
      </w:r>
      <w:r w:rsidR="009953BE">
        <w:rPr>
          <w:color w:val="000000" w:themeColor="text1"/>
          <w:szCs w:val="20"/>
        </w:rPr>
        <w:t xml:space="preserve">результатам </w:t>
      </w:r>
      <w:r w:rsidRPr="007E051D">
        <w:rPr>
          <w:color w:val="000000" w:themeColor="text1"/>
          <w:szCs w:val="20"/>
        </w:rPr>
        <w:t>анализ</w:t>
      </w:r>
      <w:r w:rsidR="009953BE">
        <w:rPr>
          <w:color w:val="000000" w:themeColor="text1"/>
          <w:szCs w:val="20"/>
        </w:rPr>
        <w:t>а</w:t>
      </w:r>
      <w:r w:rsidRPr="007E051D">
        <w:rPr>
          <w:color w:val="000000" w:themeColor="text1"/>
          <w:szCs w:val="20"/>
        </w:rPr>
        <w:t xml:space="preserve"> сущ</w:t>
      </w:r>
      <w:r w:rsidR="009953BE">
        <w:rPr>
          <w:color w:val="000000" w:themeColor="text1"/>
          <w:szCs w:val="20"/>
        </w:rPr>
        <w:t>е</w:t>
      </w:r>
      <w:r w:rsidRPr="007E051D">
        <w:rPr>
          <w:color w:val="000000" w:themeColor="text1"/>
          <w:szCs w:val="20"/>
        </w:rPr>
        <w:t xml:space="preserve">ствующего положения предусматривается увеличение сферы услуг, предоставляемых операторами связи на территории </w:t>
      </w:r>
      <w:r w:rsidR="009953BE">
        <w:rPr>
          <w:color w:val="000000" w:themeColor="text1"/>
          <w:szCs w:val="20"/>
        </w:rPr>
        <w:t>Заполярного района</w:t>
      </w:r>
      <w:r w:rsidRPr="007E051D">
        <w:rPr>
          <w:color w:val="000000" w:themeColor="text1"/>
          <w:szCs w:val="20"/>
        </w:rPr>
        <w:t>. Реконструкция и строительство новых объектов и сетей связи предлагается в течение срока реализации проекта, по причине физического износа оборудования, морального устаревания технологий абонентского доступа.</w:t>
      </w:r>
    </w:p>
    <w:p w:rsidR="00312753" w:rsidRDefault="00312753" w:rsidP="007E051D">
      <w:pPr>
        <w:tabs>
          <w:tab w:val="clear" w:pos="708"/>
          <w:tab w:val="left" w:pos="4089"/>
        </w:tabs>
        <w:spacing w:before="120"/>
        <w:ind w:firstLine="720"/>
        <w:jc w:val="both"/>
        <w:rPr>
          <w:color w:val="000000" w:themeColor="text1"/>
          <w:szCs w:val="20"/>
        </w:rPr>
      </w:pPr>
      <w:r>
        <w:rPr>
          <w:color w:val="000000" w:themeColor="text1"/>
          <w:szCs w:val="20"/>
        </w:rPr>
        <w:t>Согласно плану мероприятий «Дорожная карта» по развитию сети почтовой связи Ненецкого автономного округа на территории Заполярного района предусмотрены следующие мероприятия по размещению объектов федерального значения:</w:t>
      </w:r>
    </w:p>
    <w:p w:rsidR="00312753" w:rsidRDefault="00312753" w:rsidP="00312753">
      <w:pPr>
        <w:pStyle w:val="a2"/>
        <w:ind w:left="0"/>
        <w:rPr>
          <w:rFonts w:ascii="Times New Roman" w:hAnsi="Times New Roman" w:cs="Times New Roman"/>
        </w:rPr>
      </w:pPr>
      <w:r w:rsidRPr="00312753">
        <w:rPr>
          <w:rFonts w:ascii="Times New Roman" w:hAnsi="Times New Roman" w:cs="Times New Roman"/>
        </w:rPr>
        <w:t xml:space="preserve"> модульн</w:t>
      </w:r>
      <w:r>
        <w:rPr>
          <w:rFonts w:ascii="Times New Roman" w:hAnsi="Times New Roman" w:cs="Times New Roman"/>
        </w:rPr>
        <w:t>ые</w:t>
      </w:r>
      <w:r w:rsidRPr="00312753">
        <w:rPr>
          <w:rFonts w:ascii="Times New Roman" w:hAnsi="Times New Roman" w:cs="Times New Roman"/>
        </w:rPr>
        <w:t xml:space="preserve"> здания для с</w:t>
      </w:r>
      <w:r>
        <w:rPr>
          <w:rFonts w:ascii="Times New Roman" w:hAnsi="Times New Roman" w:cs="Times New Roman"/>
        </w:rPr>
        <w:t>о</w:t>
      </w:r>
      <w:r w:rsidRPr="00312753">
        <w:rPr>
          <w:rFonts w:ascii="Times New Roman" w:hAnsi="Times New Roman" w:cs="Times New Roman"/>
        </w:rPr>
        <w:t xml:space="preserve">вместного размещения УФПС НАО и отделений КУ НАО «МФЦ» в с. Коткино, п. Каратайка, п. </w:t>
      </w:r>
      <w:r>
        <w:rPr>
          <w:rFonts w:ascii="Times New Roman" w:hAnsi="Times New Roman" w:cs="Times New Roman"/>
        </w:rPr>
        <w:t>Харута;</w:t>
      </w:r>
    </w:p>
    <w:p w:rsidR="00312753" w:rsidRPr="00312753" w:rsidRDefault="00312753" w:rsidP="00312753">
      <w:pPr>
        <w:pStyle w:val="a2"/>
        <w:ind w:left="0"/>
        <w:rPr>
          <w:rFonts w:ascii="Times New Roman" w:hAnsi="Times New Roman" w:cs="Times New Roman"/>
        </w:rPr>
      </w:pPr>
      <w:r>
        <w:rPr>
          <w:rFonts w:ascii="Times New Roman" w:hAnsi="Times New Roman" w:cs="Times New Roman"/>
        </w:rPr>
        <w:t>модульные здания (отеделений почтовой связи) в п. Нельмин-Нос, с. Великовисочное, п. Хорей-Вер.</w:t>
      </w:r>
    </w:p>
    <w:p w:rsidR="007E051D" w:rsidRPr="007E051D" w:rsidRDefault="007E051D" w:rsidP="007E051D">
      <w:pPr>
        <w:tabs>
          <w:tab w:val="clear" w:pos="708"/>
          <w:tab w:val="left" w:pos="4089"/>
        </w:tabs>
        <w:spacing w:before="120"/>
        <w:ind w:firstLine="720"/>
        <w:jc w:val="both"/>
        <w:rPr>
          <w:color w:val="000000" w:themeColor="text1"/>
          <w:szCs w:val="20"/>
        </w:rPr>
      </w:pPr>
      <w:r w:rsidRPr="007E051D">
        <w:rPr>
          <w:color w:val="000000" w:themeColor="text1"/>
          <w:szCs w:val="20"/>
        </w:rPr>
        <w:t>Основными направлениями развития телекоммуникационного комплекса являются:</w:t>
      </w:r>
    </w:p>
    <w:p w:rsidR="007E051D" w:rsidRPr="00312753" w:rsidRDefault="007E051D" w:rsidP="00312753">
      <w:pPr>
        <w:pStyle w:val="a2"/>
        <w:ind w:left="0"/>
        <w:rPr>
          <w:rFonts w:ascii="Times New Roman" w:hAnsi="Times New Roman" w:cs="Times New Roman"/>
        </w:rPr>
      </w:pPr>
      <w:r w:rsidRPr="00312753">
        <w:rPr>
          <w:rFonts w:ascii="Times New Roman" w:hAnsi="Times New Roman" w:cs="Times New Roman"/>
        </w:rPr>
        <w:t>улучшение качества связи телефонной сети общего пользования;</w:t>
      </w:r>
    </w:p>
    <w:p w:rsidR="007E051D" w:rsidRPr="00312753" w:rsidRDefault="007E051D" w:rsidP="00312753">
      <w:pPr>
        <w:pStyle w:val="a2"/>
        <w:ind w:left="0"/>
        <w:rPr>
          <w:rFonts w:ascii="Times New Roman" w:hAnsi="Times New Roman" w:cs="Times New Roman"/>
        </w:rPr>
      </w:pPr>
      <w:r w:rsidRPr="00312753">
        <w:rPr>
          <w:rFonts w:ascii="Times New Roman" w:hAnsi="Times New Roman" w:cs="Times New Roman"/>
        </w:rPr>
        <w:t>создание устойчивой и безопасной информационно-телекоммуникационной инфраструктуры высокоскоростной передачи, обработки и хранения больших объемов данных, обеспечение широкополосным доступом к информационно-телекоммуникационной сети «Интернет» жилых и социально значимых объектов инфраструктуры совместно с целями и задачами по развитию цифровой экономики района;</w:t>
      </w:r>
    </w:p>
    <w:p w:rsidR="007E051D" w:rsidRPr="00312753" w:rsidRDefault="007E051D" w:rsidP="00312753">
      <w:pPr>
        <w:pStyle w:val="a2"/>
        <w:ind w:left="0"/>
        <w:rPr>
          <w:rFonts w:ascii="Times New Roman" w:hAnsi="Times New Roman" w:cs="Times New Roman"/>
        </w:rPr>
      </w:pPr>
      <w:r w:rsidRPr="00312753">
        <w:rPr>
          <w:rFonts w:ascii="Times New Roman" w:hAnsi="Times New Roman" w:cs="Times New Roman"/>
        </w:rPr>
        <w:t>расширение мультимедийных услуг, предоставляемых населению, включая «Интернет»;</w:t>
      </w:r>
    </w:p>
    <w:p w:rsidR="007E051D" w:rsidRPr="00312753" w:rsidRDefault="007E051D" w:rsidP="00312753">
      <w:pPr>
        <w:pStyle w:val="a2"/>
        <w:ind w:left="0"/>
        <w:rPr>
          <w:rFonts w:ascii="Times New Roman" w:hAnsi="Times New Roman" w:cs="Times New Roman"/>
        </w:rPr>
      </w:pPr>
      <w:r w:rsidRPr="00312753">
        <w:rPr>
          <w:rFonts w:ascii="Times New Roman" w:hAnsi="Times New Roman" w:cs="Times New Roman"/>
        </w:rPr>
        <w:t xml:space="preserve">развитие эфирного радиовещания, осуществляемого в УКВ и FM диапазонах, за счет увеличения количества радиовещательных станций; </w:t>
      </w:r>
    </w:p>
    <w:p w:rsidR="007E051D" w:rsidRPr="00312753" w:rsidRDefault="007E051D" w:rsidP="00312753">
      <w:pPr>
        <w:pStyle w:val="a2"/>
        <w:ind w:left="0"/>
        <w:rPr>
          <w:rFonts w:ascii="Times New Roman" w:hAnsi="Times New Roman" w:cs="Times New Roman"/>
        </w:rPr>
      </w:pPr>
      <w:r w:rsidRPr="00312753">
        <w:rPr>
          <w:rFonts w:ascii="Times New Roman" w:hAnsi="Times New Roman" w:cs="Times New Roman"/>
        </w:rPr>
        <w:lastRenderedPageBreak/>
        <w:t>развитие сотовой связи за счет увеличения покрытия территории района сотовой связью различных операторов стандартов GSM и LTE;</w:t>
      </w:r>
    </w:p>
    <w:p w:rsidR="007E051D" w:rsidRPr="00312753" w:rsidRDefault="007E051D" w:rsidP="00312753">
      <w:pPr>
        <w:pStyle w:val="a2"/>
        <w:ind w:left="0"/>
        <w:rPr>
          <w:rFonts w:ascii="Times New Roman" w:hAnsi="Times New Roman" w:cs="Times New Roman"/>
        </w:rPr>
      </w:pPr>
      <w:r w:rsidRPr="00312753">
        <w:rPr>
          <w:rFonts w:ascii="Times New Roman" w:hAnsi="Times New Roman" w:cs="Times New Roman"/>
        </w:rPr>
        <w:t xml:space="preserve">строительство антенно-мачтовых сооружений; </w:t>
      </w:r>
    </w:p>
    <w:p w:rsidR="007E051D" w:rsidRPr="00312753" w:rsidRDefault="007E051D" w:rsidP="00312753">
      <w:pPr>
        <w:pStyle w:val="a2"/>
        <w:ind w:left="0"/>
        <w:rPr>
          <w:rFonts w:ascii="Times New Roman" w:hAnsi="Times New Roman" w:cs="Times New Roman"/>
        </w:rPr>
      </w:pPr>
      <w:r w:rsidRPr="00312753">
        <w:rPr>
          <w:rFonts w:ascii="Times New Roman" w:hAnsi="Times New Roman" w:cs="Times New Roman"/>
        </w:rPr>
        <w:t>строительство телевизионных ретрансляторов;</w:t>
      </w:r>
    </w:p>
    <w:p w:rsidR="007E051D" w:rsidRPr="00312753" w:rsidRDefault="007E051D" w:rsidP="00312753">
      <w:pPr>
        <w:pStyle w:val="a2"/>
        <w:ind w:left="0"/>
        <w:rPr>
          <w:rFonts w:ascii="Times New Roman" w:hAnsi="Times New Roman" w:cs="Times New Roman"/>
        </w:rPr>
      </w:pPr>
      <w:r w:rsidRPr="00312753">
        <w:rPr>
          <w:rFonts w:ascii="Times New Roman" w:hAnsi="Times New Roman" w:cs="Times New Roman"/>
        </w:rPr>
        <w:t xml:space="preserve">строительство ВОЛС до п. Индига и п. Выучейский; </w:t>
      </w:r>
    </w:p>
    <w:p w:rsidR="007E051D" w:rsidRPr="00312753" w:rsidRDefault="007E051D" w:rsidP="00312753">
      <w:pPr>
        <w:pStyle w:val="a2"/>
        <w:ind w:left="0"/>
        <w:rPr>
          <w:rFonts w:ascii="Times New Roman" w:hAnsi="Times New Roman" w:cs="Times New Roman"/>
        </w:rPr>
      </w:pPr>
      <w:r w:rsidRPr="00312753">
        <w:rPr>
          <w:rFonts w:ascii="Times New Roman" w:hAnsi="Times New Roman" w:cs="Times New Roman"/>
        </w:rPr>
        <w:t>дальнейшее развитие сети эфирного цифрового телевизионного вещания с увеличением количества и улучшения качества принимаемых телевизионных каналов;</w:t>
      </w:r>
    </w:p>
    <w:p w:rsidR="007E051D" w:rsidRPr="00312753" w:rsidRDefault="007E051D" w:rsidP="00312753">
      <w:pPr>
        <w:pStyle w:val="a2"/>
        <w:ind w:left="0"/>
        <w:rPr>
          <w:rFonts w:ascii="Times New Roman" w:hAnsi="Times New Roman" w:cs="Times New Roman"/>
        </w:rPr>
      </w:pPr>
      <w:r w:rsidRPr="00312753">
        <w:rPr>
          <w:rFonts w:ascii="Times New Roman" w:hAnsi="Times New Roman" w:cs="Times New Roman"/>
        </w:rPr>
        <w:t>реконструкция объектов связи по причине физического износа оборудования, морального устаревания технологий абонентского доступа.</w:t>
      </w:r>
    </w:p>
    <w:p w:rsidR="007E051D" w:rsidRPr="007E051D" w:rsidRDefault="007E051D" w:rsidP="007E051D">
      <w:pPr>
        <w:tabs>
          <w:tab w:val="clear" w:pos="708"/>
          <w:tab w:val="left" w:pos="4089"/>
        </w:tabs>
        <w:spacing w:before="120"/>
        <w:ind w:firstLine="720"/>
        <w:jc w:val="both"/>
        <w:rPr>
          <w:color w:val="000000" w:themeColor="text1"/>
          <w:szCs w:val="20"/>
        </w:rPr>
      </w:pPr>
      <w:r w:rsidRPr="007E051D">
        <w:rPr>
          <w:color w:val="000000" w:themeColor="text1"/>
          <w:szCs w:val="20"/>
        </w:rPr>
        <w:t xml:space="preserve">Согласно стратегии социально-экономического развития Ненецкого автономного округа до 2030 г. с целью обеспечения территории округа в целом и района в частности, необходимым покрытием телекоммуникационной инфраструктуры важно проводить новые каналы широкополосного доступа к ресурсам сети Интернет для населения, лечебно-профилактических учреждений, образовательных учреждений и общественно-значимых мест, учреждений культуры. </w:t>
      </w:r>
    </w:p>
    <w:p w:rsidR="007E051D" w:rsidRPr="007E051D" w:rsidRDefault="007E051D" w:rsidP="007E051D">
      <w:pPr>
        <w:tabs>
          <w:tab w:val="clear" w:pos="708"/>
          <w:tab w:val="left" w:pos="4089"/>
        </w:tabs>
        <w:spacing w:before="120"/>
        <w:ind w:firstLine="720"/>
        <w:jc w:val="both"/>
        <w:rPr>
          <w:color w:val="000000" w:themeColor="text1"/>
          <w:szCs w:val="20"/>
        </w:rPr>
      </w:pPr>
      <w:r w:rsidRPr="007E051D">
        <w:rPr>
          <w:color w:val="000000" w:themeColor="text1"/>
          <w:szCs w:val="20"/>
        </w:rPr>
        <w:t xml:space="preserve">Ключевую роль для решения поставленной задачи играет инвестиционный проект строительства волоконно-оптической линии связи по маршруту город Мезень (Архангельская область) – с. Несь с последующим продолжением до г. Нарьян-Мара, который позволит связать населенные пункты западной части округа с г. Нарьян-Маром и с Архангельской областью. </w:t>
      </w:r>
    </w:p>
    <w:p w:rsidR="007E051D" w:rsidRPr="007E051D" w:rsidRDefault="007E051D" w:rsidP="007E051D">
      <w:pPr>
        <w:tabs>
          <w:tab w:val="clear" w:pos="708"/>
          <w:tab w:val="left" w:pos="4089"/>
        </w:tabs>
        <w:spacing w:before="120"/>
        <w:ind w:firstLine="720"/>
        <w:jc w:val="both"/>
        <w:rPr>
          <w:color w:val="000000" w:themeColor="text1"/>
          <w:szCs w:val="20"/>
        </w:rPr>
      </w:pPr>
      <w:r w:rsidRPr="007E051D">
        <w:rPr>
          <w:color w:val="000000" w:themeColor="text1"/>
          <w:szCs w:val="20"/>
        </w:rPr>
        <w:t>Предполагаемый маршрут прохождения линии – Нарьян-Мар – Оксино – Коткино – Нижняя Пеша – Ома – Несь – Мезень. Кроме того, реализация проекта по расширению пропускной способности волоконно-оптической линии связи «Усть-Цильма — Нарьян-Мар» с 7 Гбит/с до 20 Гбит/с, позволит не только увеличить скорость Интернета и качество мобильной связи, но также создаст резерв в случае аварийных ситуаций. Для создания резервного канала необходимо построить новую линию г. Нарьян-Мар – п. Харьягинский, которая соединится с существующей линией связи п. Харьягинский – Усинск. Первоочередным направлением также является поддержание резерва в виде спутниковых каналов связи. В части обеспечения населения услугами мобильной связи необходимо реализовывать мероприятия, направленные на демонополизацию рынка услуг мобильной связи в районе.</w:t>
      </w:r>
    </w:p>
    <w:p w:rsidR="007E051D" w:rsidRPr="007E051D" w:rsidRDefault="007E051D" w:rsidP="007E051D">
      <w:pPr>
        <w:tabs>
          <w:tab w:val="clear" w:pos="708"/>
          <w:tab w:val="left" w:pos="4089"/>
        </w:tabs>
        <w:spacing w:before="120"/>
        <w:ind w:firstLine="720"/>
        <w:jc w:val="both"/>
        <w:rPr>
          <w:color w:val="000000" w:themeColor="text1"/>
          <w:szCs w:val="20"/>
        </w:rPr>
      </w:pPr>
      <w:r w:rsidRPr="007E051D">
        <w:rPr>
          <w:color w:val="000000" w:themeColor="text1"/>
          <w:szCs w:val="20"/>
        </w:rPr>
        <w:t>С целью создания условий для обеспечения сельского населения доступными телекоммуникационными технологиями стратегией социально-экономического развития Ненецкого автономного округа до 2030 г. предусмотрено:</w:t>
      </w:r>
    </w:p>
    <w:p w:rsidR="007E051D" w:rsidRPr="00312753" w:rsidRDefault="007E051D" w:rsidP="00312753">
      <w:pPr>
        <w:pStyle w:val="a2"/>
        <w:ind w:left="0"/>
        <w:rPr>
          <w:rFonts w:ascii="Times New Roman" w:hAnsi="Times New Roman" w:cs="Times New Roman"/>
        </w:rPr>
      </w:pPr>
      <w:r w:rsidRPr="00312753">
        <w:rPr>
          <w:rFonts w:ascii="Times New Roman" w:hAnsi="Times New Roman" w:cs="Times New Roman"/>
        </w:rPr>
        <w:t>обеспечение населенных пунктов Лабожское, Оксино, Тельвиска, Харута, Шойна, а в перспективе - Амдерма, Великовисочное, Каратайка, Нельмин-Нос, Индига, Усть-Кара и Хорей-Вер подключением к Интернету со скоростью 10 Мбит/с (в рамках федерального проекта «Устранение цифрового неравенства»;</w:t>
      </w:r>
    </w:p>
    <w:p w:rsidR="007E051D" w:rsidRPr="00312753" w:rsidRDefault="007E051D" w:rsidP="00312753">
      <w:pPr>
        <w:pStyle w:val="a2"/>
        <w:ind w:left="0"/>
        <w:rPr>
          <w:rFonts w:ascii="Times New Roman" w:hAnsi="Times New Roman" w:cs="Times New Roman"/>
        </w:rPr>
      </w:pPr>
      <w:r w:rsidRPr="00312753">
        <w:rPr>
          <w:rFonts w:ascii="Times New Roman" w:hAnsi="Times New Roman" w:cs="Times New Roman"/>
        </w:rPr>
        <w:t>завершение строительства наземного канала связи с. Ома – д. Снопа – с. Нижняя Пеша – д. Волонга – п. Индига (2021 г.);</w:t>
      </w:r>
    </w:p>
    <w:p w:rsidR="007E051D" w:rsidRPr="00312753" w:rsidRDefault="007E051D" w:rsidP="00312753">
      <w:pPr>
        <w:pStyle w:val="a2"/>
        <w:ind w:left="0"/>
        <w:rPr>
          <w:rFonts w:ascii="Times New Roman" w:hAnsi="Times New Roman" w:cs="Times New Roman"/>
        </w:rPr>
      </w:pPr>
      <w:r w:rsidRPr="00312753">
        <w:rPr>
          <w:rFonts w:ascii="Times New Roman" w:hAnsi="Times New Roman" w:cs="Times New Roman"/>
        </w:rPr>
        <w:t>строительство наземного канала связи с. Несь – д. Чижа – с. Шойна (2020-2023 гг.).</w:t>
      </w:r>
    </w:p>
    <w:p w:rsidR="007E051D" w:rsidRPr="007E051D" w:rsidRDefault="007E051D" w:rsidP="007E051D">
      <w:pPr>
        <w:tabs>
          <w:tab w:val="clear" w:pos="708"/>
          <w:tab w:val="left" w:pos="4089"/>
        </w:tabs>
        <w:spacing w:before="120"/>
        <w:ind w:firstLine="720"/>
        <w:jc w:val="both"/>
        <w:rPr>
          <w:color w:val="000000" w:themeColor="text1"/>
          <w:szCs w:val="20"/>
        </w:rPr>
      </w:pPr>
      <w:r w:rsidRPr="007E051D">
        <w:rPr>
          <w:color w:val="000000" w:themeColor="text1"/>
          <w:szCs w:val="20"/>
        </w:rPr>
        <w:t>Развитие телефонной сети общего доступа целесообразно реализовать на однотипном оборудовании в виде современных автоматических телефонных станций и организации межстанционной связи с использованием волоконно-оптических линий.</w:t>
      </w:r>
    </w:p>
    <w:p w:rsidR="007E051D" w:rsidRPr="007E051D" w:rsidRDefault="007E051D" w:rsidP="007E051D">
      <w:pPr>
        <w:tabs>
          <w:tab w:val="clear" w:pos="708"/>
          <w:tab w:val="left" w:pos="4089"/>
        </w:tabs>
        <w:spacing w:before="120"/>
        <w:ind w:firstLine="720"/>
        <w:jc w:val="both"/>
        <w:rPr>
          <w:color w:val="000000" w:themeColor="text1"/>
          <w:szCs w:val="20"/>
        </w:rPr>
      </w:pPr>
      <w:r w:rsidRPr="007E051D">
        <w:rPr>
          <w:color w:val="000000" w:themeColor="text1"/>
          <w:szCs w:val="20"/>
        </w:rPr>
        <w:t xml:space="preserve">К завершению срока реализации Стратегии на территории района должна быть создана современная телекоммуникационная инфраструктура, необходимая для обеспечения </w:t>
      </w:r>
      <w:r w:rsidRPr="007E051D">
        <w:rPr>
          <w:color w:val="000000" w:themeColor="text1"/>
          <w:szCs w:val="20"/>
        </w:rPr>
        <w:lastRenderedPageBreak/>
        <w:t>высокой конкурентоспособности бизнеса и комфортной жизни населения. Кроме того, для качественного и эффективного оказания государственных и муниципальных услуг, должна быть сформирована экосреда цифровой экономики, а также основные процессы, необходимые для дальнейшей цифровой трансформации всех экономических и социальных сфер жизни района.</w:t>
      </w:r>
    </w:p>
    <w:p w:rsidR="002841D6" w:rsidRPr="00351DE6" w:rsidRDefault="002841D6" w:rsidP="002841D6">
      <w:pPr>
        <w:pStyle w:val="311"/>
        <w:keepNext/>
        <w:numPr>
          <w:ilvl w:val="2"/>
          <w:numId w:val="1"/>
        </w:numPr>
        <w:pBdr>
          <w:top w:val="single" w:sz="4" w:space="1" w:color="8DB3E2"/>
          <w:left w:val="single" w:sz="4" w:space="4" w:color="8DB3E2"/>
          <w:bottom w:val="single" w:sz="4" w:space="1" w:color="8DB3E2"/>
          <w:right w:val="single" w:sz="4" w:space="4" w:color="8DB3E2"/>
        </w:pBdr>
        <w:shd w:val="clear" w:color="auto" w:fill="8DB3E2"/>
        <w:tabs>
          <w:tab w:val="clear" w:pos="708"/>
          <w:tab w:val="left" w:pos="1276"/>
        </w:tabs>
        <w:spacing w:before="120" w:after="120" w:line="240" w:lineRule="auto"/>
        <w:ind w:right="0"/>
        <w:jc w:val="left"/>
        <w:outlineLvl w:val="2"/>
        <w:rPr>
          <w:rFonts w:ascii="Times New Roman" w:eastAsia="Times New Roman" w:hAnsi="Times New Roman" w:cs="Times New Roman"/>
          <w:color w:val="FFFFFF" w:themeColor="background1"/>
          <w:sz w:val="26"/>
          <w:szCs w:val="26"/>
        </w:rPr>
      </w:pPr>
      <w:bookmarkStart w:id="63" w:name="_Toc482688464"/>
      <w:bookmarkStart w:id="64" w:name="_Toc86221580"/>
      <w:r w:rsidRPr="00351DE6">
        <w:rPr>
          <w:rFonts w:ascii="Times New Roman" w:eastAsia="Times New Roman" w:hAnsi="Times New Roman" w:cs="Times New Roman"/>
          <w:color w:val="FFFFFF" w:themeColor="background1"/>
          <w:sz w:val="26"/>
          <w:szCs w:val="26"/>
        </w:rPr>
        <w:t>Водоснабжение</w:t>
      </w:r>
      <w:bookmarkEnd w:id="63"/>
      <w:bookmarkEnd w:id="64"/>
    </w:p>
    <w:p w:rsidR="00351DE6" w:rsidRPr="007B2CF6" w:rsidRDefault="00351DE6" w:rsidP="00351DE6">
      <w:pPr>
        <w:pStyle w:val="a5"/>
        <w:rPr>
          <w:rFonts w:ascii="Times New Roman" w:hAnsi="Times New Roman"/>
        </w:rPr>
      </w:pPr>
      <w:r w:rsidRPr="007B2CF6">
        <w:rPr>
          <w:rFonts w:ascii="Times New Roman" w:hAnsi="Times New Roman"/>
        </w:rPr>
        <w:t xml:space="preserve">Обеспечение населения </w:t>
      </w:r>
      <w:r>
        <w:rPr>
          <w:rFonts w:ascii="Times New Roman" w:hAnsi="Times New Roman"/>
        </w:rPr>
        <w:t>Заполярного района</w:t>
      </w:r>
      <w:r w:rsidRPr="007B2CF6">
        <w:rPr>
          <w:rFonts w:ascii="Times New Roman" w:hAnsi="Times New Roman"/>
        </w:rPr>
        <w:t xml:space="preserve"> чистой питьевой водой является важнейшим направлением социально-экономического развития региона. </w:t>
      </w:r>
      <w:r>
        <w:rPr>
          <w:rFonts w:ascii="Times New Roman" w:hAnsi="Times New Roman"/>
        </w:rPr>
        <w:t>Решение проблемы по обеспечению населения питьевой водой является для всего Заполярного района одной из наиболее важных социальных задач.</w:t>
      </w:r>
      <w:r w:rsidRPr="007B2CF6">
        <w:rPr>
          <w:rFonts w:ascii="Times New Roman" w:hAnsi="Times New Roman"/>
        </w:rPr>
        <w:t xml:space="preserve"> </w:t>
      </w:r>
    </w:p>
    <w:p w:rsidR="00351DE6" w:rsidRPr="007B2CF6" w:rsidRDefault="00351DE6" w:rsidP="00351DE6">
      <w:pPr>
        <w:pStyle w:val="a5"/>
        <w:rPr>
          <w:rFonts w:ascii="Times New Roman" w:hAnsi="Times New Roman"/>
        </w:rPr>
      </w:pPr>
      <w:r w:rsidRPr="007B2CF6">
        <w:rPr>
          <w:rFonts w:ascii="Times New Roman" w:hAnsi="Times New Roman"/>
        </w:rPr>
        <w:t xml:space="preserve">Для обеспечения населения </w:t>
      </w:r>
      <w:r>
        <w:rPr>
          <w:rFonts w:ascii="Times New Roman" w:hAnsi="Times New Roman"/>
        </w:rPr>
        <w:t>Заполярного района</w:t>
      </w:r>
      <w:r w:rsidRPr="007B2CF6">
        <w:rPr>
          <w:rFonts w:ascii="Times New Roman" w:hAnsi="Times New Roman"/>
        </w:rPr>
        <w:t xml:space="preserve"> </w:t>
      </w:r>
      <w:r>
        <w:rPr>
          <w:rFonts w:ascii="Times New Roman" w:hAnsi="Times New Roman"/>
        </w:rPr>
        <w:t>питьевой</w:t>
      </w:r>
      <w:r w:rsidRPr="007B2CF6">
        <w:rPr>
          <w:rFonts w:ascii="Times New Roman" w:hAnsi="Times New Roman"/>
        </w:rPr>
        <w:t xml:space="preserve"> водой нормативного качества в достаточном количестве для удовлетворения питьевых нужд, сохранение здоровья населения необходимо создать и организовать условия для надежного обеспечения населения чистой водой. В связи с этим возникает трудоёмкая и масштабная задача оценки эксплуатационных запасов подземных вод по многочисленным участкам недр, эксплуатируемыми одиночными скважинами и малыми групповыми водозаборами. При этом немаловажным вопросом является условия создания зон санитарной охраны на каждом водозаборе.</w:t>
      </w:r>
    </w:p>
    <w:p w:rsidR="00351DE6" w:rsidRDefault="00351DE6" w:rsidP="00351DE6">
      <w:pPr>
        <w:pStyle w:val="a5"/>
        <w:rPr>
          <w:rFonts w:ascii="Times New Roman" w:hAnsi="Times New Roman"/>
        </w:rPr>
      </w:pPr>
      <w:r>
        <w:rPr>
          <w:rFonts w:ascii="Times New Roman" w:hAnsi="Times New Roman"/>
        </w:rPr>
        <w:t xml:space="preserve">В населенных пунктах </w:t>
      </w:r>
      <w:r w:rsidRPr="007B2CF6">
        <w:rPr>
          <w:rFonts w:ascii="Times New Roman" w:hAnsi="Times New Roman"/>
        </w:rPr>
        <w:t>с активным или умеренным градостроительным развитием, с преобладающей численностью населения</w:t>
      </w:r>
      <w:r w:rsidRPr="0097564C">
        <w:rPr>
          <w:rFonts w:ascii="Times New Roman" w:hAnsi="Times New Roman"/>
        </w:rPr>
        <w:t xml:space="preserve"> </w:t>
      </w:r>
      <w:r>
        <w:rPr>
          <w:rFonts w:ascii="Times New Roman" w:hAnsi="Times New Roman"/>
        </w:rPr>
        <w:t xml:space="preserve">перспективным вариантом развития может являться создание централизованной системы водоснабжения, для этого </w:t>
      </w:r>
      <w:r w:rsidRPr="0097564C">
        <w:rPr>
          <w:rFonts w:ascii="Times New Roman" w:hAnsi="Times New Roman"/>
        </w:rPr>
        <w:t>предлагается выполнить работы, направленные на выбор источника водоснабжения – подземный или поверхностный. Выбор источника водоснабжения должен быть обоснован результатами топографических, гидрологических, гидрогеологических, ихтиологических, гидрохимических, гидробиологических, гидротермических и других изысканий и санитарных обследований. Оценку ресурсов подземных вод следует производить на основании материалов гидрогеологических поисков, разведки и исследований.</w:t>
      </w:r>
    </w:p>
    <w:p w:rsidR="00351DE6" w:rsidRPr="007B2CF6" w:rsidRDefault="00351DE6" w:rsidP="00351DE6">
      <w:pPr>
        <w:pStyle w:val="a5"/>
        <w:rPr>
          <w:rFonts w:ascii="Times New Roman" w:hAnsi="Times New Roman"/>
        </w:rPr>
      </w:pPr>
      <w:r w:rsidRPr="007B2CF6">
        <w:rPr>
          <w:rFonts w:ascii="Times New Roman" w:hAnsi="Times New Roman"/>
        </w:rPr>
        <w:t xml:space="preserve">Для выбора места и источника </w:t>
      </w:r>
      <w:r>
        <w:rPr>
          <w:rFonts w:ascii="Times New Roman" w:hAnsi="Times New Roman"/>
        </w:rPr>
        <w:t xml:space="preserve">подземного </w:t>
      </w:r>
      <w:r w:rsidRPr="007B2CF6">
        <w:rPr>
          <w:rFonts w:ascii="Times New Roman" w:hAnsi="Times New Roman"/>
        </w:rPr>
        <w:t>водоснабжения необходимо выполнить комплекс мероприятий:</w:t>
      </w:r>
    </w:p>
    <w:p w:rsidR="00351DE6" w:rsidRPr="007B2CF6" w:rsidRDefault="00351DE6" w:rsidP="00351DE6">
      <w:pPr>
        <w:pStyle w:val="a2"/>
        <w:ind w:left="0"/>
        <w:rPr>
          <w:rFonts w:ascii="Times New Roman" w:hAnsi="Times New Roman" w:cs="Times New Roman"/>
        </w:rPr>
      </w:pPr>
      <w:r w:rsidRPr="007B2CF6">
        <w:rPr>
          <w:rFonts w:ascii="Times New Roman" w:hAnsi="Times New Roman" w:cs="Times New Roman"/>
        </w:rPr>
        <w:t>комплексное полевое обследование участков недр с целью изучения их геолого-гидрогеологических, гидрохимических и экологических условий, ревизии и учёта существующих водозаборных сооружений, оценки возможности и путей повышения качества водоснабжения. Комплекс полевых работ, в общем случае, должен включать геолого-экологическое обследование территории с установлением потенциального источника загрязнения окружающей среды и степени защищённости подземных вод, апробирование всех подземных и поверхностных источников водоснабжения, обследование технического состояния и оценку производительности водозаборных сооружений, наличие и состояние зон санитарной охраны;</w:t>
      </w:r>
    </w:p>
    <w:p w:rsidR="00351DE6" w:rsidRPr="007B2CF6" w:rsidRDefault="00351DE6" w:rsidP="00351DE6">
      <w:pPr>
        <w:pStyle w:val="a2"/>
        <w:ind w:left="0"/>
        <w:rPr>
          <w:rFonts w:ascii="Times New Roman" w:hAnsi="Times New Roman" w:cs="Times New Roman"/>
        </w:rPr>
      </w:pPr>
      <w:r w:rsidRPr="007B2CF6">
        <w:rPr>
          <w:rFonts w:ascii="Times New Roman" w:hAnsi="Times New Roman" w:cs="Times New Roman"/>
        </w:rPr>
        <w:t xml:space="preserve">проведение бурения эксплуатационных и разведочных скважин, их апробирование, оценку эксплуатационных запасов на участке недр, перспективном для условий организации питьевого водоснабжения за счёт подземных вод. Причём первоочередными объектами для проведения данного вида работ должны быть территории наиболее крупных населенных пунктов, где по экономическим соображениям целесообразно организация разводящей сети, а в перспективе </w:t>
      </w:r>
      <w:r>
        <w:rPr>
          <w:rFonts w:ascii="Times New Roman" w:hAnsi="Times New Roman" w:cs="Times New Roman"/>
        </w:rPr>
        <w:t xml:space="preserve">организация </w:t>
      </w:r>
      <w:r w:rsidRPr="007B2CF6">
        <w:rPr>
          <w:rFonts w:ascii="Times New Roman" w:hAnsi="Times New Roman" w:cs="Times New Roman"/>
        </w:rPr>
        <w:t>централизованного водоснабжения.</w:t>
      </w:r>
    </w:p>
    <w:p w:rsidR="00351DE6" w:rsidRPr="007B2CF6" w:rsidRDefault="00351DE6" w:rsidP="00351DE6">
      <w:pPr>
        <w:pStyle w:val="a5"/>
        <w:rPr>
          <w:rFonts w:ascii="Times New Roman" w:hAnsi="Times New Roman"/>
        </w:rPr>
      </w:pPr>
      <w:r w:rsidRPr="007B2CF6">
        <w:rPr>
          <w:rFonts w:ascii="Times New Roman" w:hAnsi="Times New Roman"/>
        </w:rPr>
        <w:lastRenderedPageBreak/>
        <w:t>Результатом выше перечисленных мероприятий должен стать реестр всех обследованных участков недр с объёмами информации, достаточной для обоснования оформления лицензии на водопользование, а именно:</w:t>
      </w:r>
    </w:p>
    <w:p w:rsidR="00351DE6" w:rsidRPr="007B2CF6" w:rsidRDefault="00351DE6" w:rsidP="00351DE6">
      <w:pPr>
        <w:pStyle w:val="a2"/>
        <w:ind w:left="0"/>
        <w:rPr>
          <w:rFonts w:ascii="Times New Roman" w:hAnsi="Times New Roman" w:cs="Times New Roman"/>
        </w:rPr>
      </w:pPr>
      <w:r w:rsidRPr="007B2CF6">
        <w:rPr>
          <w:rFonts w:ascii="Times New Roman" w:hAnsi="Times New Roman" w:cs="Times New Roman"/>
        </w:rPr>
        <w:t>краткая характеристика геологических и гидрогеологических условий с выделением основного водоносного горизонта и условий его защищённости;</w:t>
      </w:r>
    </w:p>
    <w:p w:rsidR="00351DE6" w:rsidRPr="007B2CF6" w:rsidRDefault="00351DE6" w:rsidP="00351DE6">
      <w:pPr>
        <w:pStyle w:val="a2"/>
        <w:ind w:left="0"/>
        <w:rPr>
          <w:rFonts w:ascii="Times New Roman" w:hAnsi="Times New Roman" w:cs="Times New Roman"/>
        </w:rPr>
      </w:pPr>
      <w:r w:rsidRPr="007B2CF6">
        <w:rPr>
          <w:rFonts w:ascii="Times New Roman" w:hAnsi="Times New Roman" w:cs="Times New Roman"/>
        </w:rPr>
        <w:t>данные о модулях прогнозных эксплуатационных запасов, характеристика качества подземных вод и его соответствие нормативных требований, предложения по водоподготовке;</w:t>
      </w:r>
    </w:p>
    <w:p w:rsidR="00351DE6" w:rsidRPr="007B2CF6" w:rsidRDefault="00351DE6" w:rsidP="00351DE6">
      <w:pPr>
        <w:pStyle w:val="a2"/>
        <w:ind w:left="0"/>
        <w:rPr>
          <w:rFonts w:ascii="Times New Roman" w:hAnsi="Times New Roman" w:cs="Times New Roman"/>
        </w:rPr>
      </w:pPr>
      <w:r>
        <w:rPr>
          <w:rFonts w:ascii="Times New Roman" w:hAnsi="Times New Roman" w:cs="Times New Roman"/>
        </w:rPr>
        <w:t>характеристика имеющих</w:t>
      </w:r>
      <w:r w:rsidRPr="007B2CF6">
        <w:rPr>
          <w:rFonts w:ascii="Times New Roman" w:hAnsi="Times New Roman" w:cs="Times New Roman"/>
        </w:rPr>
        <w:t xml:space="preserve">ся </w:t>
      </w:r>
      <w:r>
        <w:rPr>
          <w:rFonts w:ascii="Times New Roman" w:hAnsi="Times New Roman" w:cs="Times New Roman"/>
        </w:rPr>
        <w:t>зон санитарной охраны (далее ЗСО)</w:t>
      </w:r>
      <w:r w:rsidRPr="007B2CF6">
        <w:rPr>
          <w:rFonts w:ascii="Times New Roman" w:hAnsi="Times New Roman" w:cs="Times New Roman"/>
        </w:rPr>
        <w:t xml:space="preserve"> и рекомендации по выделению ЗСО на вновь осваиваемом участке.</w:t>
      </w:r>
    </w:p>
    <w:p w:rsidR="00351DE6" w:rsidRPr="007B2CF6" w:rsidRDefault="00351DE6" w:rsidP="00351DE6">
      <w:pPr>
        <w:pStyle w:val="a5"/>
        <w:rPr>
          <w:rFonts w:ascii="Times New Roman" w:hAnsi="Times New Roman"/>
        </w:rPr>
      </w:pPr>
      <w:r w:rsidRPr="007B2CF6">
        <w:rPr>
          <w:rFonts w:ascii="Times New Roman" w:hAnsi="Times New Roman"/>
        </w:rPr>
        <w:t>Для населённых пунктов, водоснабжение которых рациональнее базировать на использовании поверхностных вод, также необходимо проведение специализированных полевых исследований, направленных на изучение гидрологических, гидрохимических и микробиологических характеристик поверхностных вод возле выбранных населенных пунктов в зимний, весенний и летний периоды. По результатам обследования выбирать рекомендуемое местоположение водозабора и методы водоподготовки.</w:t>
      </w:r>
    </w:p>
    <w:p w:rsidR="00351DE6" w:rsidRDefault="00351DE6" w:rsidP="00351DE6">
      <w:pPr>
        <w:pStyle w:val="a5"/>
        <w:rPr>
          <w:rFonts w:ascii="Times New Roman" w:hAnsi="Times New Roman"/>
        </w:rPr>
      </w:pPr>
      <w:r w:rsidRPr="007B2CF6">
        <w:rPr>
          <w:rFonts w:ascii="Times New Roman" w:hAnsi="Times New Roman"/>
        </w:rPr>
        <w:t>Предлагаемые мероприятия по развитию системы водоснабжения (централизованной, децентрализованной) базируются на основе существующей, сложившейся системы водоснабжения в соответствии с увеличением потребности на основе планируемой численности населения, с учетом фактического состояния сетей и сооружений. В ряде случаев улучшение качества водоснабжения, повышение надежности функционирования системы в населённых пунктах может быть выполнено путём реализации чисто технических мероприятий. При проектировании следует учитывать дополнительные требования, предъявляемые к вечномерзлым грунтам.</w:t>
      </w:r>
    </w:p>
    <w:p w:rsidR="00351DE6" w:rsidRDefault="00351DE6" w:rsidP="00351DE6">
      <w:pPr>
        <w:pStyle w:val="a5"/>
        <w:rPr>
          <w:rFonts w:ascii="Times New Roman" w:hAnsi="Times New Roman"/>
        </w:rPr>
      </w:pPr>
      <w:r>
        <w:rPr>
          <w:rFonts w:ascii="Times New Roman" w:hAnsi="Times New Roman"/>
        </w:rPr>
        <w:t>Для населенных пунктов с небольшой численностью проживающего населения и не обеспеченных централизованными системами водоснабжения, рационально сохранить существующую децентрализованную систему с использованием индивидуальных источников водоснабжения, оборудованных очистными сооружениями.</w:t>
      </w:r>
    </w:p>
    <w:p w:rsidR="00351DE6" w:rsidRPr="007B2CF6" w:rsidRDefault="00351DE6" w:rsidP="00351DE6">
      <w:pPr>
        <w:pStyle w:val="a5"/>
        <w:rPr>
          <w:rFonts w:ascii="Times New Roman" w:hAnsi="Times New Roman"/>
        </w:rPr>
      </w:pPr>
      <w:r w:rsidRPr="002234B5">
        <w:rPr>
          <w:rFonts w:ascii="Times New Roman" w:hAnsi="Times New Roman"/>
        </w:rPr>
        <w:t>Возможность строительства объектов и сетей водоснабжения определяется на основе климатических, гидрологических, геологических условий района строительства, с учетом экономической целесообразности строительства объектов и сетей водоснабжения, в том числе и на территории малочисленных населенных пунктов.</w:t>
      </w:r>
    </w:p>
    <w:p w:rsidR="00351DE6" w:rsidRPr="007B2CF6" w:rsidRDefault="00351DE6" w:rsidP="00351DE6">
      <w:pPr>
        <w:pStyle w:val="a5"/>
        <w:rPr>
          <w:rFonts w:ascii="Times New Roman" w:hAnsi="Times New Roman"/>
        </w:rPr>
      </w:pPr>
      <w:r w:rsidRPr="007B2CF6">
        <w:rPr>
          <w:rFonts w:ascii="Times New Roman" w:hAnsi="Times New Roman"/>
        </w:rPr>
        <w:t xml:space="preserve">К основным мероприятиям по развитию системы водоснабжения в населенных пунктах </w:t>
      </w:r>
      <w:r>
        <w:rPr>
          <w:rFonts w:ascii="Times New Roman" w:hAnsi="Times New Roman"/>
        </w:rPr>
        <w:t>Заполярного района можно отнести</w:t>
      </w:r>
      <w:r w:rsidRPr="007B2CF6">
        <w:rPr>
          <w:rFonts w:ascii="Times New Roman" w:hAnsi="Times New Roman"/>
        </w:rPr>
        <w:t>:</w:t>
      </w:r>
    </w:p>
    <w:p w:rsidR="00351DE6" w:rsidRPr="007B2CF6" w:rsidRDefault="00351DE6" w:rsidP="00351DE6">
      <w:pPr>
        <w:pStyle w:val="a2"/>
        <w:ind w:left="0"/>
        <w:rPr>
          <w:rFonts w:ascii="Times New Roman" w:hAnsi="Times New Roman" w:cs="Times New Roman"/>
        </w:rPr>
      </w:pPr>
      <w:r w:rsidRPr="007B2CF6">
        <w:rPr>
          <w:rFonts w:ascii="Times New Roman" w:hAnsi="Times New Roman" w:cs="Times New Roman"/>
        </w:rPr>
        <w:t xml:space="preserve">приобретение и ввод в эксплуатацию современных водоподготовительных установок, обеспечивающих очистку природных вод, с доведением показателей ее качества до нормативов питьевого назначения в связи с тем, что качество используемой для питьевых целей воды (как подземной, так и поверхностной) в большинстве случаев не удовлетворяет нормативным требованиям, необходимо внедрение методов очистки и подготовки воды до качества соответствующего требованиям </w:t>
      </w:r>
      <w:r>
        <w:rPr>
          <w:rFonts w:ascii="Times New Roman" w:hAnsi="Times New Roman"/>
        </w:rPr>
        <w:t>СанПиН 2.1.4.1074-01 «Питьевая вода. Гигиенические требования к качеству воды централизованных систем питьевого водоснабжения. Контроль качества. Гигиенические требования к обеспечению безопасности систем горячего водоснабжения», СанПиН 2.1.4.1175-02 «Гигиенические требования к качеству воды нецентрализованного водоснабжения. Санитарная охрана источников»</w:t>
      </w:r>
      <w:r w:rsidRPr="007B2CF6">
        <w:rPr>
          <w:rFonts w:ascii="Times New Roman" w:hAnsi="Times New Roman" w:cs="Times New Roman"/>
        </w:rPr>
        <w:t>;</w:t>
      </w:r>
    </w:p>
    <w:p w:rsidR="00351DE6" w:rsidRPr="007B2CF6" w:rsidRDefault="00351DE6" w:rsidP="00351DE6">
      <w:pPr>
        <w:pStyle w:val="a2"/>
        <w:ind w:left="0"/>
        <w:rPr>
          <w:rFonts w:ascii="Times New Roman" w:hAnsi="Times New Roman" w:cs="Times New Roman"/>
        </w:rPr>
      </w:pPr>
      <w:r w:rsidRPr="007B2CF6">
        <w:rPr>
          <w:rFonts w:ascii="Times New Roman" w:hAnsi="Times New Roman" w:cs="Times New Roman"/>
        </w:rPr>
        <w:t>создание системы мониторинга качества потребляемой населением воды, ее источников, технических средств очистки и транспортировки;</w:t>
      </w:r>
    </w:p>
    <w:p w:rsidR="00351DE6" w:rsidRPr="007B2CF6" w:rsidRDefault="00351DE6" w:rsidP="00351DE6">
      <w:pPr>
        <w:pStyle w:val="a2"/>
        <w:ind w:left="0"/>
        <w:rPr>
          <w:rFonts w:ascii="Times New Roman" w:hAnsi="Times New Roman" w:cs="Times New Roman"/>
        </w:rPr>
      </w:pPr>
      <w:r w:rsidRPr="007B2CF6">
        <w:rPr>
          <w:rFonts w:ascii="Times New Roman" w:hAnsi="Times New Roman" w:cs="Times New Roman"/>
        </w:rPr>
        <w:lastRenderedPageBreak/>
        <w:t>замена существующих водозаборных скважин малого диаметра на скважины большего диаметра или трубчатые колодцы, оборудование их соответствующими водоподъёмными устройствами;</w:t>
      </w:r>
    </w:p>
    <w:p w:rsidR="00351DE6" w:rsidRPr="007B2CF6" w:rsidRDefault="00351DE6" w:rsidP="00351DE6">
      <w:pPr>
        <w:pStyle w:val="a2"/>
        <w:ind w:left="0"/>
        <w:rPr>
          <w:rFonts w:ascii="Times New Roman" w:hAnsi="Times New Roman" w:cs="Times New Roman"/>
        </w:rPr>
      </w:pPr>
      <w:r w:rsidRPr="007B2CF6">
        <w:rPr>
          <w:rFonts w:ascii="Times New Roman" w:hAnsi="Times New Roman" w:cs="Times New Roman"/>
        </w:rPr>
        <w:t>замена оборудования в</w:t>
      </w:r>
      <w:r>
        <w:rPr>
          <w:rFonts w:ascii="Times New Roman" w:hAnsi="Times New Roman" w:cs="Times New Roman"/>
        </w:rPr>
        <w:t>ыработавшего срок службы, а так</w:t>
      </w:r>
      <w:r w:rsidRPr="007B2CF6">
        <w:rPr>
          <w:rFonts w:ascii="Times New Roman" w:hAnsi="Times New Roman" w:cs="Times New Roman"/>
        </w:rPr>
        <w:t>же замена технически устаревшего оборудования на современное и высокоэффективное;</w:t>
      </w:r>
    </w:p>
    <w:p w:rsidR="00351DE6" w:rsidRPr="007B2CF6" w:rsidRDefault="00351DE6" w:rsidP="00351DE6">
      <w:pPr>
        <w:pStyle w:val="a2"/>
        <w:ind w:left="0"/>
        <w:rPr>
          <w:rFonts w:ascii="Times New Roman" w:hAnsi="Times New Roman" w:cs="Times New Roman"/>
        </w:rPr>
      </w:pPr>
      <w:r w:rsidRPr="007B2CF6">
        <w:rPr>
          <w:rFonts w:ascii="Times New Roman" w:hAnsi="Times New Roman" w:cs="Times New Roman"/>
        </w:rPr>
        <w:t>использование полимерных фильтров, предотвращающих попадание частиц грунта в скважины;</w:t>
      </w:r>
    </w:p>
    <w:p w:rsidR="00351DE6" w:rsidRPr="007B2CF6" w:rsidRDefault="00351DE6" w:rsidP="00351DE6">
      <w:pPr>
        <w:pStyle w:val="a2"/>
        <w:ind w:left="0"/>
        <w:rPr>
          <w:rFonts w:ascii="Times New Roman" w:hAnsi="Times New Roman" w:cs="Times New Roman"/>
        </w:rPr>
      </w:pPr>
      <w:r w:rsidRPr="007B2CF6">
        <w:rPr>
          <w:rFonts w:ascii="Times New Roman" w:hAnsi="Times New Roman" w:cs="Times New Roman"/>
        </w:rPr>
        <w:t>организация зон санитарной охраны источников питьевого водоснабжения;</w:t>
      </w:r>
    </w:p>
    <w:p w:rsidR="00351DE6" w:rsidRPr="007B2CF6" w:rsidRDefault="00351DE6" w:rsidP="00351DE6">
      <w:pPr>
        <w:pStyle w:val="a2"/>
        <w:ind w:left="0"/>
        <w:rPr>
          <w:rFonts w:ascii="Times New Roman" w:hAnsi="Times New Roman" w:cs="Times New Roman"/>
        </w:rPr>
      </w:pPr>
      <w:r w:rsidRPr="007B2CF6">
        <w:rPr>
          <w:rFonts w:ascii="Times New Roman" w:hAnsi="Times New Roman" w:cs="Times New Roman"/>
        </w:rPr>
        <w:t>восстановление и оборудование водозаборных сооружений из поверхностных и подземных источников;</w:t>
      </w:r>
    </w:p>
    <w:p w:rsidR="00351DE6" w:rsidRPr="007B2CF6" w:rsidRDefault="00351DE6" w:rsidP="00351DE6">
      <w:pPr>
        <w:pStyle w:val="a2"/>
        <w:ind w:left="0"/>
        <w:rPr>
          <w:rFonts w:ascii="Times New Roman" w:hAnsi="Times New Roman" w:cs="Times New Roman"/>
        </w:rPr>
      </w:pPr>
      <w:r w:rsidRPr="007B2CF6">
        <w:rPr>
          <w:rFonts w:ascii="Times New Roman" w:hAnsi="Times New Roman" w:cs="Times New Roman"/>
        </w:rPr>
        <w:t>реконструкция объектов и сетей водоснабжения, строительство новых сетей водоснабжения, напорно-регулирующих сооружений и систем транспортировки, распределения и учета потребляемой воды;</w:t>
      </w:r>
    </w:p>
    <w:p w:rsidR="00351DE6" w:rsidRPr="007B2CF6" w:rsidRDefault="00351DE6" w:rsidP="00351DE6">
      <w:pPr>
        <w:pStyle w:val="a2"/>
        <w:ind w:left="0"/>
        <w:rPr>
          <w:rFonts w:ascii="Times New Roman" w:hAnsi="Times New Roman" w:cs="Times New Roman"/>
        </w:rPr>
      </w:pPr>
      <w:r w:rsidRPr="007B2CF6">
        <w:rPr>
          <w:rFonts w:ascii="Times New Roman" w:hAnsi="Times New Roman" w:cs="Times New Roman"/>
        </w:rPr>
        <w:t>организация централизованной системы водоснабжения в населенных пунктах с активным или умеренным градостроительным развитием, с преобладающей численностью населения;</w:t>
      </w:r>
    </w:p>
    <w:p w:rsidR="00351DE6" w:rsidRPr="007B2CF6" w:rsidRDefault="00351DE6" w:rsidP="00351DE6">
      <w:pPr>
        <w:pStyle w:val="a2"/>
        <w:ind w:left="0"/>
        <w:rPr>
          <w:rFonts w:ascii="Times New Roman" w:hAnsi="Times New Roman" w:cs="Times New Roman"/>
        </w:rPr>
      </w:pPr>
      <w:r w:rsidRPr="007B2CF6">
        <w:rPr>
          <w:rFonts w:ascii="Times New Roman" w:hAnsi="Times New Roman" w:cs="Times New Roman"/>
        </w:rPr>
        <w:t>установка коллективных и индивидуальных приборов учета;</w:t>
      </w:r>
    </w:p>
    <w:p w:rsidR="00351DE6" w:rsidRPr="007B2CF6" w:rsidRDefault="00351DE6" w:rsidP="00351DE6">
      <w:pPr>
        <w:pStyle w:val="a2"/>
        <w:ind w:left="0"/>
        <w:rPr>
          <w:rFonts w:ascii="Times New Roman" w:hAnsi="Times New Roman" w:cs="Times New Roman"/>
        </w:rPr>
      </w:pPr>
      <w:r w:rsidRPr="007B2CF6">
        <w:rPr>
          <w:rFonts w:ascii="Times New Roman" w:hAnsi="Times New Roman" w:cs="Times New Roman"/>
        </w:rPr>
        <w:t>обеспечение водоснабжения населенных пунктов по мере разработки проектов (проектно-сметной документации);</w:t>
      </w:r>
    </w:p>
    <w:p w:rsidR="00351DE6" w:rsidRPr="007B2CF6" w:rsidRDefault="00351DE6" w:rsidP="00351DE6">
      <w:pPr>
        <w:pStyle w:val="a2"/>
        <w:ind w:left="0"/>
        <w:rPr>
          <w:rFonts w:ascii="Times New Roman" w:hAnsi="Times New Roman" w:cs="Times New Roman"/>
        </w:rPr>
      </w:pPr>
      <w:r w:rsidRPr="007B2CF6">
        <w:rPr>
          <w:rFonts w:ascii="Times New Roman" w:hAnsi="Times New Roman" w:cs="Times New Roman"/>
        </w:rPr>
        <w:t>обеспечение устойчивости системы водоснабжения при чрезвычайных ситуациях;</w:t>
      </w:r>
    </w:p>
    <w:p w:rsidR="00351DE6" w:rsidRPr="007B2CF6" w:rsidRDefault="00351DE6" w:rsidP="00351DE6">
      <w:pPr>
        <w:pStyle w:val="a2"/>
        <w:ind w:left="0"/>
        <w:rPr>
          <w:rFonts w:ascii="Times New Roman" w:hAnsi="Times New Roman" w:cs="Times New Roman"/>
        </w:rPr>
      </w:pPr>
      <w:r w:rsidRPr="007B2CF6">
        <w:rPr>
          <w:rFonts w:ascii="Times New Roman" w:hAnsi="Times New Roman" w:cs="Times New Roman"/>
        </w:rPr>
        <w:t>рациональное использование водных ресурсов, уменьшение потерь питьевой воды при транспортировке к потребителям за счет комплекса водосберегающих мер.</w:t>
      </w:r>
    </w:p>
    <w:p w:rsidR="00351DE6" w:rsidRDefault="00351DE6" w:rsidP="00351DE6">
      <w:pPr>
        <w:pStyle w:val="a5"/>
        <w:rPr>
          <w:rFonts w:ascii="Times New Roman" w:hAnsi="Times New Roman"/>
        </w:rPr>
      </w:pPr>
      <w:r>
        <w:rPr>
          <w:rFonts w:ascii="Times New Roman" w:hAnsi="Times New Roman"/>
        </w:rPr>
        <w:t>В тех населенных пунктах, где имеются сети и объекты водоснабжения, д</w:t>
      </w:r>
      <w:r w:rsidRPr="007416FC">
        <w:rPr>
          <w:rFonts w:ascii="Times New Roman" w:hAnsi="Times New Roman"/>
        </w:rPr>
        <w:t xml:space="preserve">ля обеспечения надёжности и бесперебойной </w:t>
      </w:r>
      <w:r>
        <w:rPr>
          <w:rFonts w:ascii="Times New Roman" w:hAnsi="Times New Roman"/>
        </w:rPr>
        <w:t>их работы,</w:t>
      </w:r>
      <w:r w:rsidRPr="007416FC">
        <w:rPr>
          <w:rFonts w:ascii="Times New Roman" w:hAnsi="Times New Roman"/>
        </w:rPr>
        <w:t xml:space="preserve"> предлагается выполнять поэтапную модернизацию (реконструкцию) сетей водоснабжения со сверхнормативным сроком службы, объектов водоснабжения с заменой оборудования с высоким износом на современное и энергоэффективное оборудование и выполнять своевременный ремонт зданий объектов водоснабжения. В случае невозможности полной реконструкции объектов и сетей водоснабжения (в результате инструментального обследования, по конструктивным причинам и т.д.) необходимо выполнять строительство новых с применением оборудования и конструктивных решений, отвечающих современным требованиям. В случае отсутствия диспетчеризации и автоматизации процессов на объектах водоснабжения, в том числе контрольно-измерительных приборов, рекомендуется выполнить их установку.</w:t>
      </w:r>
    </w:p>
    <w:p w:rsidR="00351DE6" w:rsidRPr="00272A06" w:rsidRDefault="00351DE6" w:rsidP="00351DE6">
      <w:pPr>
        <w:pStyle w:val="a5"/>
        <w:rPr>
          <w:rFonts w:ascii="Times New Roman" w:hAnsi="Times New Roman"/>
        </w:rPr>
      </w:pPr>
      <w:r w:rsidRPr="00272A06">
        <w:rPr>
          <w:rFonts w:ascii="Times New Roman" w:hAnsi="Times New Roman"/>
        </w:rPr>
        <w:t xml:space="preserve">В связи с тем, что вода подземных и поверхностных источников, подаваемая </w:t>
      </w:r>
      <w:r w:rsidRPr="00272A06">
        <w:rPr>
          <w:rFonts w:ascii="Times New Roman" w:hAnsi="Times New Roman"/>
        </w:rPr>
        <w:br/>
        <w:t xml:space="preserve">в централизованные сети водоснабжения и вода извлекаемая </w:t>
      </w:r>
      <w:r w:rsidRPr="00272A06">
        <w:rPr>
          <w:rFonts w:ascii="Times New Roman" w:hAnsi="Times New Roman"/>
        </w:rPr>
        <w:br/>
        <w:t>из нецентрализованных источников в большей степени не советует установленным требованиям к качеству питьевой воды в части превышения таких показателей как: железо, марганец, нитраты и минерализация, то мероприятия, направленные на приведение показателей питьевой воды в соответствие с требованиями, имеют стандартные методы.</w:t>
      </w:r>
    </w:p>
    <w:p w:rsidR="00351DE6" w:rsidRPr="00272A06" w:rsidRDefault="00351DE6" w:rsidP="00351DE6">
      <w:pPr>
        <w:pStyle w:val="a5"/>
        <w:rPr>
          <w:rFonts w:ascii="Times New Roman" w:hAnsi="Times New Roman"/>
        </w:rPr>
      </w:pPr>
      <w:r w:rsidRPr="00272A06">
        <w:rPr>
          <w:rFonts w:ascii="Times New Roman" w:hAnsi="Times New Roman"/>
        </w:rPr>
        <w:t xml:space="preserve">Используемые в настоящее время и планируемые к применению перспективные технологии для водоподготовки и очистки воды являются классическими, эффективность которых подтверждена опытом многолетней эксплуатации. Данными технологиями являются: механические (фильтра тонкой и грубой очистки); окислительные (аэрация, ионный обмен, реагентная обработка), осветляющие (фильтра с загрузкой), баромембраные (микрофильтрация, ультрафильтрация, обратный осмос); обеззараживающие (озонирование, облучение ультрафиолетом, реагентная обработка), отстаивание. Кроме того, с целью </w:t>
      </w:r>
      <w:r w:rsidRPr="00272A06">
        <w:rPr>
          <w:rFonts w:ascii="Times New Roman" w:hAnsi="Times New Roman"/>
        </w:rPr>
        <w:lastRenderedPageBreak/>
        <w:t>поддержания стабильного качества воды, необходимо применять коррозионностойкие трубы и запорную арматуру, проводить своевременную замену труб и оборудования, имеющего износ.</w:t>
      </w:r>
    </w:p>
    <w:p w:rsidR="00351DE6" w:rsidRDefault="00351DE6" w:rsidP="00351DE6">
      <w:pPr>
        <w:pStyle w:val="a5"/>
        <w:rPr>
          <w:rFonts w:ascii="Times New Roman" w:hAnsi="Times New Roman"/>
        </w:rPr>
      </w:pPr>
      <w:r>
        <w:rPr>
          <w:rFonts w:ascii="Times New Roman" w:hAnsi="Times New Roman"/>
        </w:rPr>
        <w:t>На территории Ненецкого автономного округа и Заполярного района действуют государственные, региональные, муниципальные и инвестиционные программы, направленные на развитие системы жилищно-коммунального хозяйства, а также направленные в сфере водоснабжения на п</w:t>
      </w:r>
      <w:r w:rsidRPr="00995D1B">
        <w:rPr>
          <w:rFonts w:ascii="Times New Roman" w:hAnsi="Times New Roman"/>
        </w:rPr>
        <w:t>овышение качества питьевой воды посредством строительства и реконструкции (модернизации) систем водоснабжения и водоподготовки с использов</w:t>
      </w:r>
      <w:r>
        <w:rPr>
          <w:rFonts w:ascii="Times New Roman" w:hAnsi="Times New Roman"/>
        </w:rPr>
        <w:t>анием перспективных технологий.</w:t>
      </w:r>
    </w:p>
    <w:p w:rsidR="00351DE6" w:rsidRPr="00D112A2" w:rsidRDefault="00351DE6" w:rsidP="00351DE6">
      <w:pPr>
        <w:pStyle w:val="a5"/>
        <w:rPr>
          <w:rFonts w:ascii="Times New Roman" w:hAnsi="Times New Roman"/>
        </w:rPr>
      </w:pPr>
      <w:r w:rsidRPr="00715008">
        <w:rPr>
          <w:rFonts w:ascii="Times New Roman" w:hAnsi="Times New Roman"/>
        </w:rPr>
        <w:t xml:space="preserve">Таким образом, </w:t>
      </w:r>
      <w:r>
        <w:rPr>
          <w:rFonts w:ascii="Times New Roman" w:hAnsi="Times New Roman"/>
        </w:rPr>
        <w:t xml:space="preserve">с учетом действующих государственных, региональных, муниципальных и инвестиционных программ, </w:t>
      </w:r>
      <w:r w:rsidRPr="00715008">
        <w:rPr>
          <w:rFonts w:ascii="Times New Roman" w:hAnsi="Times New Roman"/>
        </w:rPr>
        <w:t xml:space="preserve">для </w:t>
      </w:r>
      <w:r w:rsidRPr="00D112A2">
        <w:rPr>
          <w:rFonts w:ascii="Times New Roman" w:hAnsi="Times New Roman"/>
        </w:rPr>
        <w:t xml:space="preserve">развития системы водоснабжения в населенных пунктах </w:t>
      </w:r>
      <w:r>
        <w:rPr>
          <w:rFonts w:ascii="Times New Roman" w:hAnsi="Times New Roman"/>
        </w:rPr>
        <w:t>З</w:t>
      </w:r>
      <w:r w:rsidRPr="00D112A2">
        <w:rPr>
          <w:rFonts w:ascii="Times New Roman" w:hAnsi="Times New Roman"/>
        </w:rPr>
        <w:t>аполярного района, предлагаются следующие мероприятия:</w:t>
      </w:r>
    </w:p>
    <w:p w:rsidR="00351DE6" w:rsidRPr="00B02FF9" w:rsidRDefault="00351DE6" w:rsidP="00351DE6">
      <w:pPr>
        <w:pStyle w:val="a5"/>
        <w:jc w:val="center"/>
        <w:rPr>
          <w:rFonts w:ascii="Times New Roman" w:hAnsi="Times New Roman"/>
        </w:rPr>
      </w:pPr>
      <w:r w:rsidRPr="00B02FF9">
        <w:rPr>
          <w:rFonts w:ascii="Times New Roman" w:hAnsi="Times New Roman"/>
        </w:rPr>
        <w:t>объекты регионального значения</w:t>
      </w:r>
    </w:p>
    <w:p w:rsidR="00351DE6" w:rsidRPr="00B02FF9" w:rsidRDefault="00351DE6" w:rsidP="00351DE6">
      <w:pPr>
        <w:pStyle w:val="a5"/>
        <w:jc w:val="center"/>
        <w:rPr>
          <w:rFonts w:ascii="Times New Roman" w:hAnsi="Times New Roman"/>
          <w:b/>
        </w:rPr>
      </w:pPr>
      <w:r w:rsidRPr="00B02FF9">
        <w:rPr>
          <w:rFonts w:ascii="Times New Roman" w:hAnsi="Times New Roman"/>
          <w:b/>
        </w:rPr>
        <w:t>Муниципальное образование «Городское поселение «Рабочий поселок Искателей»</w:t>
      </w:r>
    </w:p>
    <w:p w:rsidR="00351DE6" w:rsidRPr="00B02FF9" w:rsidRDefault="00351DE6" w:rsidP="00351DE6">
      <w:pPr>
        <w:pStyle w:val="a2"/>
        <w:ind w:left="0"/>
        <w:rPr>
          <w:rFonts w:ascii="Times New Roman" w:hAnsi="Times New Roman" w:cs="Times New Roman"/>
        </w:rPr>
      </w:pPr>
      <w:r w:rsidRPr="00B02FF9">
        <w:rPr>
          <w:rFonts w:ascii="Times New Roman" w:hAnsi="Times New Roman" w:cs="Times New Roman"/>
        </w:rPr>
        <w:t>реконструкция подземных водозаборов;</w:t>
      </w:r>
    </w:p>
    <w:p w:rsidR="00351DE6" w:rsidRPr="00B02FF9" w:rsidRDefault="00351DE6" w:rsidP="00351DE6">
      <w:pPr>
        <w:pStyle w:val="a2"/>
        <w:ind w:left="0"/>
        <w:rPr>
          <w:rFonts w:ascii="Times New Roman" w:hAnsi="Times New Roman" w:cs="Times New Roman"/>
        </w:rPr>
      </w:pPr>
      <w:r w:rsidRPr="00B02FF9">
        <w:rPr>
          <w:rFonts w:ascii="Times New Roman" w:hAnsi="Times New Roman" w:cs="Times New Roman"/>
        </w:rPr>
        <w:t xml:space="preserve">реконструкция водопроводных насосных станций </w:t>
      </w:r>
      <w:r w:rsidR="00393E21">
        <w:rPr>
          <w:rFonts w:ascii="Times New Roman" w:hAnsi="Times New Roman" w:cs="Times New Roman"/>
        </w:rPr>
        <w:t xml:space="preserve">подземных водозаборов </w:t>
      </w:r>
      <w:r w:rsidRPr="00B02FF9">
        <w:rPr>
          <w:rFonts w:ascii="Times New Roman" w:hAnsi="Times New Roman" w:cs="Times New Roman"/>
        </w:rPr>
        <w:t>(далее ВНС);</w:t>
      </w:r>
    </w:p>
    <w:p w:rsidR="00351DE6" w:rsidRDefault="00351DE6" w:rsidP="00351DE6">
      <w:pPr>
        <w:pStyle w:val="a2"/>
        <w:ind w:left="0"/>
        <w:rPr>
          <w:rFonts w:ascii="Times New Roman" w:hAnsi="Times New Roman" w:cs="Times New Roman"/>
        </w:rPr>
      </w:pPr>
      <w:r w:rsidRPr="00B02FF9">
        <w:rPr>
          <w:rFonts w:ascii="Times New Roman" w:hAnsi="Times New Roman" w:cs="Times New Roman"/>
        </w:rPr>
        <w:t>строительство водопроводных очистных сооружений (далее ВОС);</w:t>
      </w:r>
    </w:p>
    <w:p w:rsidR="00D42AC4" w:rsidRPr="00B02FF9" w:rsidRDefault="00D42AC4" w:rsidP="00351DE6">
      <w:pPr>
        <w:pStyle w:val="a2"/>
        <w:ind w:left="0"/>
        <w:rPr>
          <w:rFonts w:ascii="Times New Roman" w:hAnsi="Times New Roman" w:cs="Times New Roman"/>
        </w:rPr>
      </w:pPr>
      <w:r>
        <w:rPr>
          <w:rFonts w:ascii="Times New Roman" w:hAnsi="Times New Roman" w:cs="Times New Roman"/>
        </w:rPr>
        <w:t>замена резервуаров для хранения чистой воды на водозаборах;</w:t>
      </w:r>
    </w:p>
    <w:p w:rsidR="00351DE6" w:rsidRPr="00B02FF9" w:rsidRDefault="00351DE6" w:rsidP="00351DE6">
      <w:pPr>
        <w:pStyle w:val="a2"/>
        <w:ind w:left="0"/>
        <w:rPr>
          <w:rFonts w:ascii="Times New Roman" w:hAnsi="Times New Roman" w:cs="Times New Roman"/>
        </w:rPr>
      </w:pPr>
      <w:r w:rsidRPr="00B02FF9">
        <w:rPr>
          <w:rFonts w:ascii="Times New Roman" w:hAnsi="Times New Roman" w:cs="Times New Roman"/>
        </w:rPr>
        <w:t>реконструкция существующих и строительство новых сетей водоснабжения.</w:t>
      </w:r>
    </w:p>
    <w:p w:rsidR="00351DE6" w:rsidRPr="00B02FF9" w:rsidRDefault="00351DE6" w:rsidP="00351DE6">
      <w:pPr>
        <w:pStyle w:val="a5"/>
        <w:jc w:val="center"/>
        <w:rPr>
          <w:rFonts w:ascii="Times New Roman" w:hAnsi="Times New Roman"/>
        </w:rPr>
      </w:pPr>
      <w:r w:rsidRPr="00B02FF9">
        <w:rPr>
          <w:rFonts w:ascii="Times New Roman" w:hAnsi="Times New Roman"/>
        </w:rPr>
        <w:t>объекты местного значения муниципального района</w:t>
      </w:r>
    </w:p>
    <w:p w:rsidR="00351DE6" w:rsidRPr="00B02FF9" w:rsidRDefault="00351DE6" w:rsidP="00351DE6">
      <w:pPr>
        <w:pStyle w:val="a5"/>
        <w:jc w:val="center"/>
        <w:rPr>
          <w:rFonts w:ascii="Times New Roman" w:hAnsi="Times New Roman"/>
          <w:b/>
        </w:rPr>
      </w:pPr>
      <w:r w:rsidRPr="00B02FF9">
        <w:rPr>
          <w:rFonts w:ascii="Times New Roman" w:hAnsi="Times New Roman"/>
          <w:b/>
        </w:rPr>
        <w:t>Муниципальное образование «Поселок Амдерма»</w:t>
      </w:r>
      <w:r w:rsidR="009953BE">
        <w:rPr>
          <w:rFonts w:ascii="Times New Roman" w:hAnsi="Times New Roman"/>
          <w:b/>
        </w:rPr>
        <w:t xml:space="preserve"> НАО</w:t>
      </w:r>
    </w:p>
    <w:p w:rsidR="00351DE6" w:rsidRPr="00B02FF9" w:rsidRDefault="00351DE6" w:rsidP="00351DE6">
      <w:pPr>
        <w:pStyle w:val="a2"/>
        <w:ind w:left="0"/>
        <w:rPr>
          <w:rFonts w:ascii="Times New Roman" w:hAnsi="Times New Roman" w:cs="Times New Roman"/>
        </w:rPr>
      </w:pPr>
      <w:r w:rsidRPr="00B02FF9">
        <w:rPr>
          <w:rFonts w:ascii="Times New Roman" w:hAnsi="Times New Roman" w:cs="Times New Roman"/>
        </w:rPr>
        <w:t>реконструкция поверхностного водозабора;</w:t>
      </w:r>
    </w:p>
    <w:p w:rsidR="00351DE6" w:rsidRPr="00B02FF9" w:rsidRDefault="00351DE6" w:rsidP="00351DE6">
      <w:pPr>
        <w:pStyle w:val="a2"/>
        <w:ind w:left="0"/>
        <w:rPr>
          <w:rFonts w:ascii="Times New Roman" w:hAnsi="Times New Roman" w:cs="Times New Roman"/>
        </w:rPr>
      </w:pPr>
      <w:r w:rsidRPr="00B02FF9">
        <w:rPr>
          <w:rFonts w:ascii="Times New Roman" w:hAnsi="Times New Roman" w:cs="Times New Roman"/>
        </w:rPr>
        <w:t>реконструкция ВНС;</w:t>
      </w:r>
    </w:p>
    <w:p w:rsidR="00351DE6" w:rsidRPr="00B02FF9" w:rsidRDefault="00351DE6" w:rsidP="00351DE6">
      <w:pPr>
        <w:pStyle w:val="a2"/>
        <w:ind w:left="0"/>
        <w:rPr>
          <w:rFonts w:ascii="Times New Roman" w:hAnsi="Times New Roman" w:cs="Times New Roman"/>
        </w:rPr>
      </w:pPr>
      <w:r w:rsidRPr="00B02FF9">
        <w:rPr>
          <w:rFonts w:ascii="Times New Roman" w:hAnsi="Times New Roman" w:cs="Times New Roman"/>
        </w:rPr>
        <w:t>строительство ВОС;</w:t>
      </w:r>
    </w:p>
    <w:p w:rsidR="00351DE6" w:rsidRPr="00B02FF9" w:rsidRDefault="00351DE6" w:rsidP="00351DE6">
      <w:pPr>
        <w:pStyle w:val="a2"/>
        <w:ind w:left="0"/>
        <w:rPr>
          <w:rFonts w:ascii="Times New Roman" w:hAnsi="Times New Roman" w:cs="Times New Roman"/>
        </w:rPr>
      </w:pPr>
      <w:r w:rsidRPr="00B02FF9">
        <w:rPr>
          <w:rFonts w:ascii="Times New Roman" w:hAnsi="Times New Roman" w:cs="Times New Roman"/>
        </w:rPr>
        <w:t>реконструкция существующих и строительство новых сетей водоснабжения.</w:t>
      </w:r>
    </w:p>
    <w:p w:rsidR="00351DE6" w:rsidRPr="00161595" w:rsidRDefault="00351DE6" w:rsidP="00351DE6">
      <w:pPr>
        <w:pStyle w:val="a5"/>
        <w:jc w:val="center"/>
        <w:rPr>
          <w:rFonts w:ascii="Times New Roman" w:hAnsi="Times New Roman"/>
          <w:b/>
        </w:rPr>
      </w:pPr>
      <w:r w:rsidRPr="00161595">
        <w:rPr>
          <w:rFonts w:ascii="Times New Roman" w:hAnsi="Times New Roman"/>
          <w:b/>
        </w:rPr>
        <w:t>Муниципальное образование «Андегский сельсовет»</w:t>
      </w:r>
      <w:r w:rsidR="009953BE">
        <w:rPr>
          <w:rFonts w:ascii="Times New Roman" w:hAnsi="Times New Roman"/>
          <w:b/>
        </w:rPr>
        <w:t xml:space="preserve"> НАО</w:t>
      </w:r>
    </w:p>
    <w:p w:rsidR="00351DE6" w:rsidRPr="00161595" w:rsidRDefault="00351DE6" w:rsidP="00351DE6">
      <w:pPr>
        <w:pStyle w:val="a5"/>
        <w:rPr>
          <w:rFonts w:ascii="Times New Roman" w:hAnsi="Times New Roman"/>
        </w:rPr>
      </w:pPr>
      <w:r w:rsidRPr="00161595">
        <w:rPr>
          <w:rFonts w:ascii="Times New Roman" w:hAnsi="Times New Roman"/>
        </w:rPr>
        <w:t>д. Андег</w:t>
      </w:r>
    </w:p>
    <w:p w:rsidR="00393E21" w:rsidRPr="000B7FF1" w:rsidRDefault="00393E21" w:rsidP="00393E21">
      <w:pPr>
        <w:pStyle w:val="a2"/>
        <w:spacing w:before="120" w:after="120"/>
        <w:ind w:firstLine="566"/>
        <w:rPr>
          <w:rFonts w:ascii="Times New Roman" w:hAnsi="Times New Roman"/>
        </w:rPr>
      </w:pPr>
      <w:r w:rsidRPr="000B7FF1">
        <w:rPr>
          <w:rFonts w:ascii="Times New Roman" w:hAnsi="Times New Roman"/>
        </w:rPr>
        <w:t>реконструкция (модернизация) водоподготовительной установки.</w:t>
      </w:r>
    </w:p>
    <w:p w:rsidR="00351DE6" w:rsidRPr="00161595" w:rsidRDefault="00351DE6" w:rsidP="00351DE6">
      <w:pPr>
        <w:pStyle w:val="a5"/>
        <w:jc w:val="center"/>
        <w:rPr>
          <w:rFonts w:ascii="Times New Roman" w:hAnsi="Times New Roman"/>
          <w:b/>
        </w:rPr>
      </w:pPr>
      <w:r w:rsidRPr="00161595">
        <w:rPr>
          <w:rFonts w:ascii="Times New Roman" w:hAnsi="Times New Roman"/>
          <w:b/>
        </w:rPr>
        <w:t>Муниципальное образование «Великовисочный сельсовет»</w:t>
      </w:r>
      <w:r w:rsidR="009953BE">
        <w:rPr>
          <w:rFonts w:ascii="Times New Roman" w:hAnsi="Times New Roman"/>
          <w:b/>
        </w:rPr>
        <w:t xml:space="preserve"> НАО</w:t>
      </w:r>
    </w:p>
    <w:p w:rsidR="00351DE6" w:rsidRPr="00161595" w:rsidRDefault="00351DE6" w:rsidP="00351DE6">
      <w:pPr>
        <w:pStyle w:val="a5"/>
        <w:rPr>
          <w:rFonts w:ascii="Times New Roman" w:hAnsi="Times New Roman"/>
        </w:rPr>
      </w:pPr>
      <w:r w:rsidRPr="00161595">
        <w:rPr>
          <w:rFonts w:ascii="Times New Roman" w:hAnsi="Times New Roman"/>
        </w:rPr>
        <w:t>с. Великовисочное</w:t>
      </w:r>
    </w:p>
    <w:p w:rsidR="00351DE6" w:rsidRPr="00161595" w:rsidRDefault="00351DE6" w:rsidP="00351DE6">
      <w:pPr>
        <w:pStyle w:val="a2"/>
        <w:ind w:left="0"/>
        <w:rPr>
          <w:rFonts w:ascii="Times New Roman" w:hAnsi="Times New Roman" w:cs="Times New Roman"/>
        </w:rPr>
      </w:pPr>
      <w:r w:rsidRPr="00161595">
        <w:rPr>
          <w:rFonts w:ascii="Times New Roman" w:hAnsi="Times New Roman" w:cs="Times New Roman"/>
        </w:rPr>
        <w:t>реконструкция водозаборов;</w:t>
      </w:r>
    </w:p>
    <w:p w:rsidR="00351DE6" w:rsidRPr="00161595" w:rsidRDefault="00351DE6" w:rsidP="00351DE6">
      <w:pPr>
        <w:pStyle w:val="a2"/>
        <w:ind w:left="0"/>
        <w:rPr>
          <w:rFonts w:ascii="Times New Roman" w:hAnsi="Times New Roman" w:cs="Times New Roman"/>
        </w:rPr>
      </w:pPr>
      <w:r>
        <w:rPr>
          <w:rFonts w:ascii="Times New Roman" w:hAnsi="Times New Roman" w:cs="Times New Roman"/>
        </w:rPr>
        <w:t xml:space="preserve">организация системы централизованного водоснабжения, включающая в себя </w:t>
      </w:r>
      <w:r w:rsidRPr="00161595">
        <w:rPr>
          <w:rFonts w:ascii="Times New Roman" w:hAnsi="Times New Roman" w:cs="Times New Roman"/>
        </w:rPr>
        <w:t xml:space="preserve">строительство </w:t>
      </w:r>
      <w:r w:rsidRPr="0095522F">
        <w:rPr>
          <w:rFonts w:ascii="Times New Roman" w:hAnsi="Times New Roman" w:cs="Times New Roman"/>
        </w:rPr>
        <w:t>водозабора, ВНС, ВОС и сетей</w:t>
      </w:r>
      <w:r w:rsidRPr="00161595">
        <w:rPr>
          <w:rFonts w:ascii="Times New Roman" w:hAnsi="Times New Roman" w:cs="Times New Roman"/>
        </w:rPr>
        <w:t xml:space="preserve"> водоснабжения.</w:t>
      </w:r>
    </w:p>
    <w:p w:rsidR="00351DE6" w:rsidRPr="00161595" w:rsidRDefault="00351DE6" w:rsidP="00351DE6">
      <w:pPr>
        <w:pStyle w:val="a5"/>
        <w:rPr>
          <w:rFonts w:ascii="Times New Roman" w:hAnsi="Times New Roman"/>
        </w:rPr>
      </w:pPr>
      <w:r w:rsidRPr="00161595">
        <w:rPr>
          <w:rFonts w:ascii="Times New Roman" w:hAnsi="Times New Roman"/>
        </w:rPr>
        <w:t>д. Лабожское</w:t>
      </w:r>
    </w:p>
    <w:p w:rsidR="00351DE6" w:rsidRDefault="00351DE6" w:rsidP="00351DE6">
      <w:pPr>
        <w:pStyle w:val="a2"/>
        <w:ind w:left="0"/>
        <w:rPr>
          <w:rFonts w:ascii="Times New Roman" w:hAnsi="Times New Roman" w:cs="Times New Roman"/>
        </w:rPr>
      </w:pPr>
      <w:r w:rsidRPr="00161595">
        <w:rPr>
          <w:rFonts w:ascii="Times New Roman" w:hAnsi="Times New Roman" w:cs="Times New Roman"/>
        </w:rPr>
        <w:t>реконструкция водозабор</w:t>
      </w:r>
      <w:r>
        <w:rPr>
          <w:rFonts w:ascii="Times New Roman" w:hAnsi="Times New Roman" w:cs="Times New Roman"/>
        </w:rPr>
        <w:t>а</w:t>
      </w:r>
      <w:r w:rsidRPr="00161595">
        <w:rPr>
          <w:rFonts w:ascii="Times New Roman" w:hAnsi="Times New Roman" w:cs="Times New Roman"/>
        </w:rPr>
        <w:t>;</w:t>
      </w:r>
    </w:p>
    <w:p w:rsidR="00351DE6" w:rsidRPr="00161595" w:rsidRDefault="00351DE6" w:rsidP="00351DE6">
      <w:pPr>
        <w:pStyle w:val="a2"/>
        <w:ind w:left="0"/>
        <w:rPr>
          <w:rFonts w:ascii="Times New Roman" w:hAnsi="Times New Roman" w:cs="Times New Roman"/>
        </w:rPr>
      </w:pPr>
      <w:r w:rsidRPr="00161595">
        <w:rPr>
          <w:rFonts w:ascii="Times New Roman" w:hAnsi="Times New Roman" w:cs="Times New Roman"/>
        </w:rPr>
        <w:t>реконструкция существующих и строительство новых сетей водоснабжения.</w:t>
      </w:r>
    </w:p>
    <w:p w:rsidR="00351DE6" w:rsidRPr="00E0115F" w:rsidRDefault="00351DE6" w:rsidP="00351DE6">
      <w:pPr>
        <w:pStyle w:val="a5"/>
        <w:rPr>
          <w:rFonts w:ascii="Times New Roman" w:hAnsi="Times New Roman"/>
        </w:rPr>
      </w:pPr>
      <w:r w:rsidRPr="00E0115F">
        <w:rPr>
          <w:rFonts w:ascii="Times New Roman" w:hAnsi="Times New Roman"/>
        </w:rPr>
        <w:t>д. Пылемец</w:t>
      </w:r>
    </w:p>
    <w:p w:rsidR="00351DE6" w:rsidRPr="00E0115F" w:rsidRDefault="00351DE6" w:rsidP="00351DE6">
      <w:pPr>
        <w:pStyle w:val="a2"/>
        <w:ind w:left="0"/>
        <w:rPr>
          <w:rFonts w:ascii="Times New Roman" w:hAnsi="Times New Roman" w:cs="Times New Roman"/>
        </w:rPr>
      </w:pPr>
      <w:r w:rsidRPr="00E0115F">
        <w:rPr>
          <w:rFonts w:ascii="Times New Roman" w:hAnsi="Times New Roman" w:cs="Times New Roman"/>
        </w:rPr>
        <w:t>строительство ВОС.</w:t>
      </w:r>
    </w:p>
    <w:p w:rsidR="00351DE6" w:rsidRPr="00E0115F" w:rsidRDefault="00351DE6" w:rsidP="00351DE6">
      <w:pPr>
        <w:pStyle w:val="a5"/>
        <w:rPr>
          <w:rFonts w:ascii="Times New Roman" w:hAnsi="Times New Roman"/>
        </w:rPr>
      </w:pPr>
      <w:r w:rsidRPr="00E0115F">
        <w:rPr>
          <w:rFonts w:ascii="Times New Roman" w:hAnsi="Times New Roman"/>
        </w:rPr>
        <w:t>д. Тошвиска</w:t>
      </w:r>
    </w:p>
    <w:p w:rsidR="00351DE6" w:rsidRPr="00E0115F" w:rsidRDefault="00351DE6" w:rsidP="00351DE6">
      <w:pPr>
        <w:pStyle w:val="a2"/>
        <w:ind w:left="0"/>
        <w:rPr>
          <w:rFonts w:ascii="Times New Roman" w:hAnsi="Times New Roman" w:cs="Times New Roman"/>
        </w:rPr>
      </w:pPr>
      <w:r w:rsidRPr="00E0115F">
        <w:rPr>
          <w:rFonts w:ascii="Times New Roman" w:hAnsi="Times New Roman" w:cs="Times New Roman"/>
        </w:rPr>
        <w:lastRenderedPageBreak/>
        <w:t>строительство водозабора;</w:t>
      </w:r>
    </w:p>
    <w:p w:rsidR="00351DE6" w:rsidRPr="00E0115F" w:rsidRDefault="00351DE6" w:rsidP="00351DE6">
      <w:pPr>
        <w:pStyle w:val="a2"/>
        <w:ind w:left="0"/>
        <w:rPr>
          <w:rFonts w:ascii="Times New Roman" w:hAnsi="Times New Roman" w:cs="Times New Roman"/>
        </w:rPr>
      </w:pPr>
      <w:r w:rsidRPr="00E0115F">
        <w:rPr>
          <w:rFonts w:ascii="Times New Roman" w:hAnsi="Times New Roman" w:cs="Times New Roman"/>
        </w:rPr>
        <w:t>строительство ВОС.</w:t>
      </w:r>
    </w:p>
    <w:p w:rsidR="00351DE6" w:rsidRPr="00E0115F" w:rsidRDefault="00351DE6" w:rsidP="00351DE6">
      <w:pPr>
        <w:pStyle w:val="a5"/>
        <w:rPr>
          <w:rFonts w:ascii="Times New Roman" w:hAnsi="Times New Roman"/>
        </w:rPr>
      </w:pPr>
      <w:r w:rsidRPr="00E0115F">
        <w:rPr>
          <w:rFonts w:ascii="Times New Roman" w:hAnsi="Times New Roman"/>
        </w:rPr>
        <w:t>д. Щелино</w:t>
      </w:r>
    </w:p>
    <w:p w:rsidR="00351DE6" w:rsidRPr="00E0115F" w:rsidRDefault="00351DE6" w:rsidP="00351DE6">
      <w:pPr>
        <w:pStyle w:val="a2"/>
        <w:ind w:left="0"/>
        <w:rPr>
          <w:rFonts w:ascii="Times New Roman" w:hAnsi="Times New Roman" w:cs="Times New Roman"/>
        </w:rPr>
      </w:pPr>
      <w:r w:rsidRPr="00E0115F">
        <w:rPr>
          <w:rFonts w:ascii="Times New Roman" w:hAnsi="Times New Roman" w:cs="Times New Roman"/>
        </w:rPr>
        <w:t>строительство водозабора;</w:t>
      </w:r>
    </w:p>
    <w:p w:rsidR="00351DE6" w:rsidRPr="00E0115F" w:rsidRDefault="00351DE6" w:rsidP="00351DE6">
      <w:pPr>
        <w:pStyle w:val="a2"/>
        <w:ind w:left="0"/>
        <w:rPr>
          <w:rFonts w:ascii="Times New Roman" w:hAnsi="Times New Roman" w:cs="Times New Roman"/>
        </w:rPr>
      </w:pPr>
      <w:r w:rsidRPr="00E0115F">
        <w:rPr>
          <w:rFonts w:ascii="Times New Roman" w:hAnsi="Times New Roman" w:cs="Times New Roman"/>
        </w:rPr>
        <w:t>строительство ВОС.</w:t>
      </w:r>
    </w:p>
    <w:p w:rsidR="00351DE6" w:rsidRPr="00E0115F" w:rsidRDefault="00351DE6" w:rsidP="00351DE6">
      <w:pPr>
        <w:pStyle w:val="a5"/>
        <w:jc w:val="center"/>
        <w:rPr>
          <w:rFonts w:ascii="Times New Roman" w:hAnsi="Times New Roman"/>
          <w:b/>
        </w:rPr>
      </w:pPr>
      <w:r w:rsidRPr="00E0115F">
        <w:rPr>
          <w:rFonts w:ascii="Times New Roman" w:hAnsi="Times New Roman"/>
          <w:b/>
        </w:rPr>
        <w:t>Муниципальное образование «Канинский сельсовет»</w:t>
      </w:r>
      <w:r w:rsidR="009953BE">
        <w:rPr>
          <w:rFonts w:ascii="Times New Roman" w:hAnsi="Times New Roman"/>
          <w:b/>
        </w:rPr>
        <w:t xml:space="preserve"> НАО</w:t>
      </w:r>
    </w:p>
    <w:p w:rsidR="00351DE6" w:rsidRPr="00715217" w:rsidRDefault="00351DE6" w:rsidP="00351DE6">
      <w:pPr>
        <w:pStyle w:val="a5"/>
        <w:rPr>
          <w:rFonts w:ascii="Times New Roman" w:hAnsi="Times New Roman"/>
        </w:rPr>
      </w:pPr>
      <w:r>
        <w:rPr>
          <w:rFonts w:ascii="Times New Roman" w:hAnsi="Times New Roman"/>
        </w:rPr>
        <w:t>с</w:t>
      </w:r>
      <w:r w:rsidRPr="00715217">
        <w:rPr>
          <w:rFonts w:ascii="Times New Roman" w:hAnsi="Times New Roman"/>
        </w:rPr>
        <w:t xml:space="preserve">. </w:t>
      </w:r>
      <w:r>
        <w:rPr>
          <w:rFonts w:ascii="Times New Roman" w:hAnsi="Times New Roman"/>
        </w:rPr>
        <w:t>Несь</w:t>
      </w:r>
    </w:p>
    <w:p w:rsidR="00351DE6" w:rsidRPr="00E0115F" w:rsidRDefault="00351DE6" w:rsidP="00351DE6">
      <w:pPr>
        <w:pStyle w:val="a2"/>
        <w:ind w:left="0"/>
        <w:rPr>
          <w:rFonts w:ascii="Times New Roman" w:hAnsi="Times New Roman" w:cs="Times New Roman"/>
        </w:rPr>
      </w:pPr>
      <w:r w:rsidRPr="00E0115F">
        <w:rPr>
          <w:rFonts w:ascii="Times New Roman" w:hAnsi="Times New Roman" w:cs="Times New Roman"/>
        </w:rPr>
        <w:t>реконструкция водозаборов;</w:t>
      </w:r>
    </w:p>
    <w:p w:rsidR="00351DE6" w:rsidRDefault="00351DE6" w:rsidP="00351DE6">
      <w:pPr>
        <w:pStyle w:val="a2"/>
        <w:ind w:left="0"/>
        <w:rPr>
          <w:rFonts w:ascii="Times New Roman" w:hAnsi="Times New Roman" w:cs="Times New Roman"/>
        </w:rPr>
      </w:pPr>
      <w:r w:rsidRPr="00E0115F">
        <w:rPr>
          <w:rFonts w:ascii="Times New Roman" w:hAnsi="Times New Roman" w:cs="Times New Roman"/>
        </w:rPr>
        <w:t>организация системы централизованного водоснабжения, включающая в себя строительство водозабора, ВНС, ВОС и сетей водоснабжения.</w:t>
      </w:r>
    </w:p>
    <w:p w:rsidR="00351DE6" w:rsidRPr="00715217" w:rsidRDefault="00351DE6" w:rsidP="00351DE6">
      <w:pPr>
        <w:pStyle w:val="a5"/>
        <w:rPr>
          <w:rFonts w:ascii="Times New Roman" w:hAnsi="Times New Roman"/>
        </w:rPr>
      </w:pPr>
      <w:r w:rsidRPr="00715217">
        <w:rPr>
          <w:rFonts w:ascii="Times New Roman" w:hAnsi="Times New Roman"/>
        </w:rPr>
        <w:t xml:space="preserve">д. </w:t>
      </w:r>
      <w:r>
        <w:rPr>
          <w:rFonts w:ascii="Times New Roman" w:hAnsi="Times New Roman"/>
        </w:rPr>
        <w:t>Мгла, д. Чижа</w:t>
      </w:r>
    </w:p>
    <w:p w:rsidR="00351DE6" w:rsidRPr="00715217" w:rsidRDefault="00351DE6" w:rsidP="00351DE6">
      <w:pPr>
        <w:pStyle w:val="a5"/>
        <w:rPr>
          <w:rFonts w:ascii="Times New Roman" w:hAnsi="Times New Roman"/>
        </w:rPr>
      </w:pPr>
      <w:r w:rsidRPr="00715217">
        <w:rPr>
          <w:rFonts w:ascii="Times New Roman" w:hAnsi="Times New Roman"/>
        </w:rPr>
        <w:t>Мероприятия по развитию системы водоснабжения не предусмотрены. Сохраняется существующее децентрализованное водоснабжение.</w:t>
      </w:r>
    </w:p>
    <w:p w:rsidR="00351DE6" w:rsidRPr="00E0115F" w:rsidRDefault="00351DE6" w:rsidP="00351DE6">
      <w:pPr>
        <w:pStyle w:val="a5"/>
        <w:jc w:val="center"/>
        <w:rPr>
          <w:rFonts w:ascii="Times New Roman" w:hAnsi="Times New Roman"/>
          <w:b/>
        </w:rPr>
      </w:pPr>
      <w:r w:rsidRPr="00E0115F">
        <w:rPr>
          <w:rFonts w:ascii="Times New Roman" w:hAnsi="Times New Roman"/>
          <w:b/>
        </w:rPr>
        <w:t>Муниципальное образование «Карский сельсовет»</w:t>
      </w:r>
      <w:r w:rsidR="009953BE">
        <w:rPr>
          <w:rFonts w:ascii="Times New Roman" w:hAnsi="Times New Roman"/>
          <w:b/>
        </w:rPr>
        <w:t xml:space="preserve"> НАО</w:t>
      </w:r>
    </w:p>
    <w:p w:rsidR="00351DE6" w:rsidRDefault="00351DE6" w:rsidP="00351DE6">
      <w:pPr>
        <w:pStyle w:val="a5"/>
        <w:rPr>
          <w:rFonts w:ascii="Times New Roman" w:hAnsi="Times New Roman"/>
        </w:rPr>
      </w:pPr>
      <w:r>
        <w:rPr>
          <w:rFonts w:ascii="Times New Roman" w:hAnsi="Times New Roman"/>
        </w:rPr>
        <w:t>п</w:t>
      </w:r>
      <w:r w:rsidRPr="00715217">
        <w:rPr>
          <w:rFonts w:ascii="Times New Roman" w:hAnsi="Times New Roman"/>
        </w:rPr>
        <w:t xml:space="preserve">. </w:t>
      </w:r>
      <w:r>
        <w:rPr>
          <w:rFonts w:ascii="Times New Roman" w:hAnsi="Times New Roman"/>
        </w:rPr>
        <w:t>Усть-Кара</w:t>
      </w:r>
    </w:p>
    <w:p w:rsidR="00351DE6" w:rsidRPr="002C7C01" w:rsidRDefault="00351DE6" w:rsidP="00351DE6">
      <w:pPr>
        <w:pStyle w:val="a2"/>
        <w:ind w:left="0"/>
        <w:rPr>
          <w:rFonts w:ascii="Times New Roman" w:hAnsi="Times New Roman" w:cs="Times New Roman"/>
        </w:rPr>
      </w:pPr>
      <w:r w:rsidRPr="002C7C01">
        <w:rPr>
          <w:rFonts w:ascii="Times New Roman" w:hAnsi="Times New Roman" w:cs="Times New Roman"/>
        </w:rPr>
        <w:t>реконструкция водозаборов;</w:t>
      </w:r>
    </w:p>
    <w:p w:rsidR="00351DE6" w:rsidRPr="002C7C01" w:rsidRDefault="00351DE6" w:rsidP="00351DE6">
      <w:pPr>
        <w:pStyle w:val="a2"/>
        <w:ind w:left="0"/>
        <w:rPr>
          <w:rFonts w:ascii="Times New Roman" w:hAnsi="Times New Roman" w:cs="Times New Roman"/>
        </w:rPr>
      </w:pPr>
      <w:r w:rsidRPr="002C7C01">
        <w:rPr>
          <w:rFonts w:ascii="Times New Roman" w:hAnsi="Times New Roman" w:cs="Times New Roman"/>
        </w:rPr>
        <w:t>организация системы централизованного водоснабжения, включающая в себя строительство водозабора, ВНС, ВОС и сетей водоснабжения.</w:t>
      </w:r>
    </w:p>
    <w:p w:rsidR="00351DE6" w:rsidRPr="002C7C01" w:rsidRDefault="00351DE6" w:rsidP="00351DE6">
      <w:pPr>
        <w:pStyle w:val="a5"/>
        <w:jc w:val="center"/>
        <w:rPr>
          <w:rFonts w:ascii="Times New Roman" w:hAnsi="Times New Roman"/>
          <w:b/>
        </w:rPr>
      </w:pPr>
      <w:r w:rsidRPr="002C7C01">
        <w:rPr>
          <w:rFonts w:ascii="Times New Roman" w:hAnsi="Times New Roman"/>
          <w:b/>
        </w:rPr>
        <w:t>Муниципальное образование «Колгуевский сельсовет»</w:t>
      </w:r>
      <w:r w:rsidR="009953BE">
        <w:rPr>
          <w:rFonts w:ascii="Times New Roman" w:hAnsi="Times New Roman"/>
          <w:b/>
        </w:rPr>
        <w:t xml:space="preserve"> НАО</w:t>
      </w:r>
    </w:p>
    <w:p w:rsidR="00351DE6" w:rsidRPr="0052215F" w:rsidRDefault="00351DE6" w:rsidP="00351DE6">
      <w:pPr>
        <w:pStyle w:val="a5"/>
        <w:rPr>
          <w:rFonts w:ascii="Times New Roman" w:hAnsi="Times New Roman"/>
        </w:rPr>
      </w:pPr>
      <w:r w:rsidRPr="002C7C01">
        <w:rPr>
          <w:rFonts w:ascii="Times New Roman" w:hAnsi="Times New Roman"/>
        </w:rPr>
        <w:t>п</w:t>
      </w:r>
      <w:r w:rsidRPr="0052215F">
        <w:rPr>
          <w:rFonts w:ascii="Times New Roman" w:hAnsi="Times New Roman"/>
        </w:rPr>
        <w:t>. Бугрино</w:t>
      </w:r>
    </w:p>
    <w:p w:rsidR="00EB6352" w:rsidRPr="003B20AF" w:rsidRDefault="00EB6352" w:rsidP="00351DE6">
      <w:pPr>
        <w:pStyle w:val="a2"/>
        <w:ind w:left="0"/>
        <w:rPr>
          <w:rFonts w:ascii="Times New Roman" w:hAnsi="Times New Roman" w:cs="Times New Roman"/>
        </w:rPr>
      </w:pPr>
      <w:r>
        <w:rPr>
          <w:rFonts w:ascii="Times New Roman" w:hAnsi="Times New Roman" w:cs="Times New Roman"/>
        </w:rPr>
        <w:t>п</w:t>
      </w:r>
      <w:r w:rsidRPr="00EB6352">
        <w:rPr>
          <w:rFonts w:ascii="Times New Roman" w:hAnsi="Times New Roman" w:cs="Times New Roman"/>
        </w:rPr>
        <w:t>ерекладка (строительство) сетей водоснабжения</w:t>
      </w:r>
      <w:r>
        <w:rPr>
          <w:rFonts w:ascii="Times New Roman" w:hAnsi="Times New Roman" w:cs="Times New Roman"/>
        </w:rPr>
        <w:t>.</w:t>
      </w:r>
    </w:p>
    <w:p w:rsidR="00351DE6" w:rsidRPr="003B20AF" w:rsidRDefault="00351DE6" w:rsidP="00351DE6">
      <w:pPr>
        <w:pStyle w:val="a5"/>
        <w:jc w:val="center"/>
        <w:rPr>
          <w:rFonts w:ascii="Times New Roman" w:hAnsi="Times New Roman"/>
          <w:b/>
        </w:rPr>
      </w:pPr>
      <w:r w:rsidRPr="003B20AF">
        <w:rPr>
          <w:rFonts w:ascii="Times New Roman" w:hAnsi="Times New Roman"/>
          <w:b/>
        </w:rPr>
        <w:t>Муниципальное образование «Коткинский сельсовет»</w:t>
      </w:r>
      <w:r w:rsidR="009953BE">
        <w:rPr>
          <w:rFonts w:ascii="Times New Roman" w:hAnsi="Times New Roman"/>
          <w:b/>
        </w:rPr>
        <w:t xml:space="preserve"> НАО</w:t>
      </w:r>
    </w:p>
    <w:p w:rsidR="00351DE6" w:rsidRPr="00BC4D18" w:rsidRDefault="00351DE6" w:rsidP="00351DE6">
      <w:pPr>
        <w:pStyle w:val="a5"/>
        <w:rPr>
          <w:rFonts w:ascii="Times New Roman" w:hAnsi="Times New Roman"/>
        </w:rPr>
      </w:pPr>
      <w:r w:rsidRPr="003B20AF">
        <w:rPr>
          <w:rFonts w:ascii="Times New Roman" w:hAnsi="Times New Roman"/>
        </w:rPr>
        <w:t xml:space="preserve">с. </w:t>
      </w:r>
      <w:r w:rsidRPr="00BC4D18">
        <w:rPr>
          <w:rFonts w:ascii="Times New Roman" w:hAnsi="Times New Roman"/>
        </w:rPr>
        <w:t>Коткино</w:t>
      </w:r>
    </w:p>
    <w:p w:rsidR="00351DE6" w:rsidRPr="00BC4D18" w:rsidRDefault="00351DE6" w:rsidP="00351DE6">
      <w:pPr>
        <w:pStyle w:val="a2"/>
        <w:ind w:left="0"/>
        <w:rPr>
          <w:rFonts w:ascii="Times New Roman" w:hAnsi="Times New Roman" w:cs="Times New Roman"/>
        </w:rPr>
      </w:pPr>
      <w:r w:rsidRPr="00BC4D18">
        <w:rPr>
          <w:rFonts w:ascii="Times New Roman" w:hAnsi="Times New Roman" w:cs="Times New Roman"/>
        </w:rPr>
        <w:t>реконструкция ВОС;</w:t>
      </w:r>
    </w:p>
    <w:p w:rsidR="00351DE6" w:rsidRPr="00BC4D18" w:rsidRDefault="00351DE6" w:rsidP="00351DE6">
      <w:pPr>
        <w:pStyle w:val="a2"/>
        <w:ind w:left="0"/>
        <w:rPr>
          <w:rFonts w:ascii="Times New Roman" w:hAnsi="Times New Roman" w:cs="Times New Roman"/>
        </w:rPr>
      </w:pPr>
      <w:r w:rsidRPr="00BC4D18">
        <w:rPr>
          <w:rFonts w:ascii="Times New Roman" w:hAnsi="Times New Roman" w:cs="Times New Roman"/>
        </w:rPr>
        <w:t xml:space="preserve">реконструкция </w:t>
      </w:r>
      <w:r w:rsidR="00EB6352">
        <w:rPr>
          <w:rFonts w:ascii="Times New Roman" w:hAnsi="Times New Roman" w:cs="Times New Roman"/>
        </w:rPr>
        <w:t xml:space="preserve">и строительство </w:t>
      </w:r>
      <w:r w:rsidRPr="00BC4D18">
        <w:rPr>
          <w:rFonts w:ascii="Times New Roman" w:hAnsi="Times New Roman" w:cs="Times New Roman"/>
        </w:rPr>
        <w:t>сетей водоснабжения.</w:t>
      </w:r>
    </w:p>
    <w:p w:rsidR="00351DE6" w:rsidRPr="00A92FE8" w:rsidRDefault="00351DE6" w:rsidP="00351DE6">
      <w:pPr>
        <w:pStyle w:val="a5"/>
        <w:jc w:val="center"/>
        <w:rPr>
          <w:rFonts w:ascii="Times New Roman" w:hAnsi="Times New Roman"/>
          <w:b/>
        </w:rPr>
      </w:pPr>
      <w:r w:rsidRPr="00A92FE8">
        <w:rPr>
          <w:rFonts w:ascii="Times New Roman" w:hAnsi="Times New Roman"/>
          <w:b/>
        </w:rPr>
        <w:t>Муниципальное образование «Малоземельский сельсовет»</w:t>
      </w:r>
      <w:r w:rsidR="009953BE" w:rsidRPr="00A92FE8">
        <w:rPr>
          <w:rFonts w:ascii="Times New Roman" w:hAnsi="Times New Roman"/>
          <w:b/>
        </w:rPr>
        <w:t xml:space="preserve"> НАО</w:t>
      </w:r>
    </w:p>
    <w:p w:rsidR="00351DE6" w:rsidRPr="00A92FE8" w:rsidRDefault="00351DE6" w:rsidP="00351DE6">
      <w:pPr>
        <w:pStyle w:val="a5"/>
        <w:rPr>
          <w:rFonts w:ascii="Times New Roman" w:hAnsi="Times New Roman"/>
        </w:rPr>
      </w:pPr>
      <w:r w:rsidRPr="00A92FE8">
        <w:rPr>
          <w:rFonts w:ascii="Times New Roman" w:hAnsi="Times New Roman"/>
        </w:rPr>
        <w:t>п. Нельмин-Нос</w:t>
      </w:r>
    </w:p>
    <w:p w:rsidR="00351DE6" w:rsidRPr="00A92FE8" w:rsidRDefault="00351DE6" w:rsidP="00351DE6">
      <w:pPr>
        <w:pStyle w:val="a2"/>
        <w:ind w:left="0"/>
        <w:rPr>
          <w:rFonts w:ascii="Times New Roman" w:hAnsi="Times New Roman" w:cs="Times New Roman"/>
        </w:rPr>
      </w:pPr>
      <w:r w:rsidRPr="00A92FE8">
        <w:rPr>
          <w:rFonts w:ascii="Times New Roman" w:hAnsi="Times New Roman" w:cs="Times New Roman"/>
        </w:rPr>
        <w:t>реконструкция ВОС;</w:t>
      </w:r>
    </w:p>
    <w:p w:rsidR="00351DE6" w:rsidRPr="00A92FE8" w:rsidRDefault="00351DE6" w:rsidP="00351DE6">
      <w:pPr>
        <w:pStyle w:val="a2"/>
        <w:ind w:left="0"/>
        <w:rPr>
          <w:rFonts w:ascii="Times New Roman" w:hAnsi="Times New Roman" w:cs="Times New Roman"/>
        </w:rPr>
      </w:pPr>
      <w:r w:rsidRPr="00A92FE8">
        <w:rPr>
          <w:rFonts w:ascii="Times New Roman" w:hAnsi="Times New Roman" w:cs="Times New Roman"/>
        </w:rPr>
        <w:t>организация системы централизованного водоснабжения, включающая в себя строительство водозабора, ВОС и сетей водоснабжения.</w:t>
      </w:r>
    </w:p>
    <w:p w:rsidR="00351DE6" w:rsidRPr="00640694" w:rsidRDefault="00351DE6" w:rsidP="00351DE6">
      <w:pPr>
        <w:pStyle w:val="a5"/>
        <w:jc w:val="center"/>
        <w:rPr>
          <w:rFonts w:ascii="Times New Roman" w:hAnsi="Times New Roman"/>
          <w:b/>
        </w:rPr>
      </w:pPr>
      <w:r w:rsidRPr="00640694">
        <w:rPr>
          <w:rFonts w:ascii="Times New Roman" w:hAnsi="Times New Roman"/>
          <w:b/>
        </w:rPr>
        <w:t>Муниципальное образование «Омский сельсовет»</w:t>
      </w:r>
      <w:r w:rsidR="009953BE" w:rsidRPr="00640694">
        <w:rPr>
          <w:rFonts w:ascii="Times New Roman" w:hAnsi="Times New Roman"/>
          <w:b/>
        </w:rPr>
        <w:t xml:space="preserve"> НАО</w:t>
      </w:r>
    </w:p>
    <w:p w:rsidR="00351DE6" w:rsidRPr="00640694" w:rsidRDefault="00351DE6" w:rsidP="00351DE6">
      <w:pPr>
        <w:pStyle w:val="a5"/>
        <w:rPr>
          <w:rFonts w:ascii="Times New Roman" w:hAnsi="Times New Roman"/>
        </w:rPr>
      </w:pPr>
      <w:r w:rsidRPr="00640694">
        <w:rPr>
          <w:rFonts w:ascii="Times New Roman" w:hAnsi="Times New Roman"/>
        </w:rPr>
        <w:t>с. Ома</w:t>
      </w:r>
    </w:p>
    <w:p w:rsidR="00351DE6" w:rsidRPr="00640694" w:rsidRDefault="00351DE6" w:rsidP="00351DE6">
      <w:pPr>
        <w:pStyle w:val="a2"/>
        <w:ind w:left="0"/>
        <w:rPr>
          <w:rFonts w:ascii="Times New Roman" w:hAnsi="Times New Roman" w:cs="Times New Roman"/>
        </w:rPr>
      </w:pPr>
      <w:r w:rsidRPr="00640694">
        <w:rPr>
          <w:rFonts w:ascii="Times New Roman" w:hAnsi="Times New Roman" w:cs="Times New Roman"/>
        </w:rPr>
        <w:t>организация системы централизованного водоснабжения, включающая в себя строительство водозабора, ВНС, ВОС и сетей водоснабжения.</w:t>
      </w:r>
    </w:p>
    <w:p w:rsidR="00351DE6" w:rsidRPr="00640694" w:rsidRDefault="00351DE6" w:rsidP="00351DE6">
      <w:pPr>
        <w:pStyle w:val="a5"/>
        <w:rPr>
          <w:rFonts w:ascii="Times New Roman" w:hAnsi="Times New Roman"/>
        </w:rPr>
      </w:pPr>
      <w:r w:rsidRPr="00640694">
        <w:rPr>
          <w:rFonts w:ascii="Times New Roman" w:hAnsi="Times New Roman"/>
        </w:rPr>
        <w:t>д. Вижас</w:t>
      </w:r>
    </w:p>
    <w:p w:rsidR="00351DE6" w:rsidRPr="00640694" w:rsidRDefault="00351DE6" w:rsidP="00351DE6">
      <w:pPr>
        <w:pStyle w:val="a2"/>
        <w:ind w:left="0"/>
        <w:rPr>
          <w:rFonts w:ascii="Times New Roman" w:hAnsi="Times New Roman" w:cs="Times New Roman"/>
        </w:rPr>
      </w:pPr>
      <w:r w:rsidRPr="00640694">
        <w:rPr>
          <w:rFonts w:ascii="Times New Roman" w:hAnsi="Times New Roman" w:cs="Times New Roman"/>
        </w:rPr>
        <w:t>строительство ВОС.</w:t>
      </w:r>
    </w:p>
    <w:p w:rsidR="00351DE6" w:rsidRPr="00640694" w:rsidRDefault="00351DE6" w:rsidP="00351DE6">
      <w:pPr>
        <w:pStyle w:val="a5"/>
        <w:rPr>
          <w:rFonts w:ascii="Times New Roman" w:hAnsi="Times New Roman"/>
        </w:rPr>
      </w:pPr>
      <w:r w:rsidRPr="00640694">
        <w:rPr>
          <w:rFonts w:ascii="Times New Roman" w:hAnsi="Times New Roman"/>
        </w:rPr>
        <w:t>д. Снопа</w:t>
      </w:r>
    </w:p>
    <w:p w:rsidR="00351DE6" w:rsidRPr="00783302" w:rsidRDefault="00351DE6" w:rsidP="00351DE6">
      <w:pPr>
        <w:pStyle w:val="a2"/>
        <w:ind w:left="0"/>
        <w:rPr>
          <w:rFonts w:ascii="Times New Roman" w:hAnsi="Times New Roman" w:cs="Times New Roman"/>
        </w:rPr>
      </w:pPr>
      <w:r w:rsidRPr="00783302">
        <w:rPr>
          <w:rFonts w:ascii="Times New Roman" w:hAnsi="Times New Roman" w:cs="Times New Roman"/>
        </w:rPr>
        <w:t>строительство ВОС.</w:t>
      </w:r>
    </w:p>
    <w:p w:rsidR="00351DE6" w:rsidRPr="00783302" w:rsidRDefault="00351DE6" w:rsidP="00351DE6">
      <w:pPr>
        <w:pStyle w:val="a5"/>
        <w:jc w:val="center"/>
        <w:rPr>
          <w:rFonts w:ascii="Times New Roman" w:hAnsi="Times New Roman"/>
          <w:b/>
        </w:rPr>
      </w:pPr>
      <w:r w:rsidRPr="00783302">
        <w:rPr>
          <w:rFonts w:ascii="Times New Roman" w:hAnsi="Times New Roman"/>
          <w:b/>
        </w:rPr>
        <w:t>Муниципальное образование «Пешский сельсовет»</w:t>
      </w:r>
      <w:r w:rsidR="009953BE" w:rsidRPr="00783302">
        <w:rPr>
          <w:rFonts w:ascii="Times New Roman" w:hAnsi="Times New Roman"/>
          <w:b/>
        </w:rPr>
        <w:t xml:space="preserve"> НАО</w:t>
      </w:r>
    </w:p>
    <w:p w:rsidR="00351DE6" w:rsidRPr="00783302" w:rsidRDefault="00351DE6" w:rsidP="00351DE6">
      <w:pPr>
        <w:pStyle w:val="a5"/>
        <w:rPr>
          <w:rFonts w:ascii="Times New Roman" w:hAnsi="Times New Roman"/>
        </w:rPr>
      </w:pPr>
      <w:r w:rsidRPr="00783302">
        <w:rPr>
          <w:rFonts w:ascii="Times New Roman" w:hAnsi="Times New Roman"/>
        </w:rPr>
        <w:lastRenderedPageBreak/>
        <w:t>с. Нижняя Пеша</w:t>
      </w:r>
    </w:p>
    <w:p w:rsidR="00351DE6" w:rsidRPr="00783302" w:rsidRDefault="00351DE6" w:rsidP="00351DE6">
      <w:pPr>
        <w:pStyle w:val="a2"/>
        <w:ind w:left="0"/>
        <w:rPr>
          <w:rFonts w:ascii="Times New Roman" w:hAnsi="Times New Roman" w:cs="Times New Roman"/>
        </w:rPr>
      </w:pPr>
      <w:r w:rsidRPr="00783302">
        <w:rPr>
          <w:rFonts w:ascii="Times New Roman" w:hAnsi="Times New Roman" w:cs="Times New Roman"/>
        </w:rPr>
        <w:t>реконструкция водозаборов;</w:t>
      </w:r>
    </w:p>
    <w:p w:rsidR="00351DE6" w:rsidRPr="009C5F58" w:rsidRDefault="00351DE6" w:rsidP="00351DE6">
      <w:pPr>
        <w:pStyle w:val="a2"/>
        <w:ind w:left="0"/>
        <w:rPr>
          <w:rFonts w:ascii="Times New Roman" w:hAnsi="Times New Roman" w:cs="Times New Roman"/>
        </w:rPr>
      </w:pPr>
      <w:r w:rsidRPr="00783302">
        <w:rPr>
          <w:rFonts w:ascii="Times New Roman" w:hAnsi="Times New Roman" w:cs="Times New Roman"/>
        </w:rPr>
        <w:t xml:space="preserve">организация системы централизованного водоснабжения, включающая в себя </w:t>
      </w:r>
      <w:r w:rsidRPr="009C5F58">
        <w:rPr>
          <w:rFonts w:ascii="Times New Roman" w:hAnsi="Times New Roman" w:cs="Times New Roman"/>
        </w:rPr>
        <w:t>строительство водозабора, ВНС, ВОС и сетей водоснабжения.</w:t>
      </w:r>
    </w:p>
    <w:p w:rsidR="00351DE6" w:rsidRPr="009C5F58" w:rsidRDefault="00351DE6" w:rsidP="00351DE6">
      <w:pPr>
        <w:pStyle w:val="a5"/>
        <w:rPr>
          <w:rFonts w:ascii="Times New Roman" w:hAnsi="Times New Roman"/>
        </w:rPr>
      </w:pPr>
      <w:r w:rsidRPr="009C5F58">
        <w:rPr>
          <w:rFonts w:ascii="Times New Roman" w:hAnsi="Times New Roman"/>
        </w:rPr>
        <w:t>д. Верхняя Пеша</w:t>
      </w:r>
    </w:p>
    <w:p w:rsidR="00351DE6" w:rsidRPr="009C5F58" w:rsidRDefault="00351DE6" w:rsidP="00351DE6">
      <w:pPr>
        <w:pStyle w:val="a2"/>
        <w:ind w:left="0"/>
        <w:rPr>
          <w:rFonts w:ascii="Times New Roman" w:hAnsi="Times New Roman" w:cs="Times New Roman"/>
        </w:rPr>
      </w:pPr>
      <w:r w:rsidRPr="009C5F58">
        <w:rPr>
          <w:rFonts w:ascii="Times New Roman" w:hAnsi="Times New Roman" w:cs="Times New Roman"/>
        </w:rPr>
        <w:t>реконструкция водозаборов;</w:t>
      </w:r>
    </w:p>
    <w:p w:rsidR="00351DE6" w:rsidRPr="009C5F58" w:rsidRDefault="00351DE6" w:rsidP="00351DE6">
      <w:pPr>
        <w:pStyle w:val="a2"/>
        <w:ind w:left="0"/>
        <w:rPr>
          <w:rFonts w:ascii="Times New Roman" w:hAnsi="Times New Roman" w:cs="Times New Roman"/>
        </w:rPr>
      </w:pPr>
      <w:r w:rsidRPr="009C5F58">
        <w:rPr>
          <w:rFonts w:ascii="Times New Roman" w:hAnsi="Times New Roman" w:cs="Times New Roman"/>
        </w:rPr>
        <w:t>строительство ВОС.</w:t>
      </w:r>
    </w:p>
    <w:p w:rsidR="00351DE6" w:rsidRPr="009C5F58" w:rsidRDefault="00351DE6" w:rsidP="00351DE6">
      <w:pPr>
        <w:pStyle w:val="a5"/>
        <w:rPr>
          <w:rFonts w:ascii="Times New Roman" w:hAnsi="Times New Roman"/>
        </w:rPr>
      </w:pPr>
      <w:r w:rsidRPr="009C5F58">
        <w:rPr>
          <w:rFonts w:ascii="Times New Roman" w:hAnsi="Times New Roman"/>
        </w:rPr>
        <w:t>д. Волоковая</w:t>
      </w:r>
    </w:p>
    <w:p w:rsidR="00351DE6" w:rsidRPr="009C5F58" w:rsidRDefault="00351DE6" w:rsidP="00351DE6">
      <w:pPr>
        <w:pStyle w:val="a2"/>
        <w:ind w:left="0"/>
        <w:rPr>
          <w:rFonts w:ascii="Times New Roman" w:hAnsi="Times New Roman" w:cs="Times New Roman"/>
        </w:rPr>
      </w:pPr>
      <w:r w:rsidRPr="009C5F58">
        <w:rPr>
          <w:rFonts w:ascii="Times New Roman" w:hAnsi="Times New Roman" w:cs="Times New Roman"/>
        </w:rPr>
        <w:t>реконструкция водозаборов;</w:t>
      </w:r>
    </w:p>
    <w:p w:rsidR="00351DE6" w:rsidRPr="009C5F58" w:rsidRDefault="00351DE6" w:rsidP="00351DE6">
      <w:pPr>
        <w:pStyle w:val="a2"/>
        <w:ind w:left="0"/>
        <w:rPr>
          <w:rFonts w:ascii="Times New Roman" w:hAnsi="Times New Roman" w:cs="Times New Roman"/>
        </w:rPr>
      </w:pPr>
      <w:r w:rsidRPr="009C5F58">
        <w:rPr>
          <w:rFonts w:ascii="Times New Roman" w:hAnsi="Times New Roman" w:cs="Times New Roman"/>
        </w:rPr>
        <w:t>строительство ВОС.</w:t>
      </w:r>
    </w:p>
    <w:p w:rsidR="00351DE6" w:rsidRPr="009C5F58" w:rsidRDefault="00351DE6" w:rsidP="00351DE6">
      <w:pPr>
        <w:pStyle w:val="a5"/>
        <w:rPr>
          <w:rFonts w:ascii="Times New Roman" w:hAnsi="Times New Roman"/>
        </w:rPr>
      </w:pPr>
      <w:r w:rsidRPr="009C5F58">
        <w:rPr>
          <w:rFonts w:ascii="Times New Roman" w:hAnsi="Times New Roman"/>
        </w:rPr>
        <w:t>д. Белушье</w:t>
      </w:r>
    </w:p>
    <w:p w:rsidR="00351DE6" w:rsidRPr="009C5F58" w:rsidRDefault="00351DE6" w:rsidP="00351DE6">
      <w:pPr>
        <w:pStyle w:val="a2"/>
        <w:ind w:left="0"/>
        <w:rPr>
          <w:rFonts w:ascii="Times New Roman" w:hAnsi="Times New Roman" w:cs="Times New Roman"/>
        </w:rPr>
      </w:pPr>
      <w:r w:rsidRPr="009C5F58">
        <w:rPr>
          <w:rFonts w:ascii="Times New Roman" w:hAnsi="Times New Roman" w:cs="Times New Roman"/>
        </w:rPr>
        <w:t>реконструкция водозаборов;</w:t>
      </w:r>
    </w:p>
    <w:p w:rsidR="00351DE6" w:rsidRPr="009C5F58" w:rsidRDefault="00351DE6" w:rsidP="00351DE6">
      <w:pPr>
        <w:pStyle w:val="a2"/>
        <w:ind w:left="0"/>
        <w:rPr>
          <w:rFonts w:ascii="Times New Roman" w:hAnsi="Times New Roman" w:cs="Times New Roman"/>
        </w:rPr>
      </w:pPr>
      <w:r w:rsidRPr="009C5F58">
        <w:rPr>
          <w:rFonts w:ascii="Times New Roman" w:hAnsi="Times New Roman" w:cs="Times New Roman"/>
        </w:rPr>
        <w:t>строительство водозабора;</w:t>
      </w:r>
    </w:p>
    <w:p w:rsidR="00351DE6" w:rsidRPr="009C5F58" w:rsidRDefault="00351DE6" w:rsidP="00351DE6">
      <w:pPr>
        <w:pStyle w:val="a2"/>
        <w:ind w:left="0"/>
        <w:rPr>
          <w:rFonts w:ascii="Times New Roman" w:hAnsi="Times New Roman" w:cs="Times New Roman"/>
        </w:rPr>
      </w:pPr>
      <w:r w:rsidRPr="009C5F58">
        <w:rPr>
          <w:rFonts w:ascii="Times New Roman" w:hAnsi="Times New Roman" w:cs="Times New Roman"/>
        </w:rPr>
        <w:t>строительство ВОС.</w:t>
      </w:r>
    </w:p>
    <w:p w:rsidR="00351DE6" w:rsidRPr="009C5F58" w:rsidRDefault="00351DE6" w:rsidP="00351DE6">
      <w:pPr>
        <w:pStyle w:val="a5"/>
        <w:rPr>
          <w:rFonts w:ascii="Times New Roman" w:hAnsi="Times New Roman"/>
        </w:rPr>
      </w:pPr>
      <w:r w:rsidRPr="009C5F58">
        <w:rPr>
          <w:rFonts w:ascii="Times New Roman" w:hAnsi="Times New Roman"/>
        </w:rPr>
        <w:t>д. Волонга</w:t>
      </w:r>
    </w:p>
    <w:p w:rsidR="00351DE6" w:rsidRPr="009C5F58" w:rsidRDefault="00351DE6" w:rsidP="00351DE6">
      <w:pPr>
        <w:pStyle w:val="a2"/>
        <w:ind w:left="0"/>
        <w:rPr>
          <w:rFonts w:ascii="Times New Roman" w:hAnsi="Times New Roman" w:cs="Times New Roman"/>
        </w:rPr>
      </w:pPr>
      <w:r w:rsidRPr="009C5F58">
        <w:rPr>
          <w:rFonts w:ascii="Times New Roman" w:hAnsi="Times New Roman" w:cs="Times New Roman"/>
        </w:rPr>
        <w:t>реконструкция водозаборов;</w:t>
      </w:r>
    </w:p>
    <w:p w:rsidR="00351DE6" w:rsidRPr="009C5F58" w:rsidRDefault="00351DE6" w:rsidP="00351DE6">
      <w:pPr>
        <w:pStyle w:val="a2"/>
        <w:ind w:left="0"/>
        <w:rPr>
          <w:rFonts w:ascii="Times New Roman" w:hAnsi="Times New Roman" w:cs="Times New Roman"/>
        </w:rPr>
      </w:pPr>
      <w:r w:rsidRPr="009C5F58">
        <w:rPr>
          <w:rFonts w:ascii="Times New Roman" w:hAnsi="Times New Roman" w:cs="Times New Roman"/>
        </w:rPr>
        <w:t>строительство водозабора;</w:t>
      </w:r>
    </w:p>
    <w:p w:rsidR="00351DE6" w:rsidRPr="00521919" w:rsidRDefault="00351DE6" w:rsidP="00351DE6">
      <w:pPr>
        <w:pStyle w:val="a2"/>
        <w:ind w:left="0"/>
        <w:rPr>
          <w:rFonts w:ascii="Times New Roman" w:hAnsi="Times New Roman" w:cs="Times New Roman"/>
        </w:rPr>
      </w:pPr>
      <w:r w:rsidRPr="00521919">
        <w:rPr>
          <w:rFonts w:ascii="Times New Roman" w:hAnsi="Times New Roman" w:cs="Times New Roman"/>
        </w:rPr>
        <w:t>строительство ВОС.</w:t>
      </w:r>
    </w:p>
    <w:p w:rsidR="00351DE6" w:rsidRPr="00521919" w:rsidRDefault="00351DE6" w:rsidP="00351DE6">
      <w:pPr>
        <w:pStyle w:val="a5"/>
        <w:jc w:val="center"/>
        <w:rPr>
          <w:rFonts w:ascii="Times New Roman" w:hAnsi="Times New Roman"/>
          <w:b/>
        </w:rPr>
      </w:pPr>
      <w:r w:rsidRPr="00521919">
        <w:rPr>
          <w:rFonts w:ascii="Times New Roman" w:hAnsi="Times New Roman"/>
          <w:b/>
        </w:rPr>
        <w:t>Муниципальное образование «Приморско-Куйский сельсовет»</w:t>
      </w:r>
      <w:r w:rsidR="009953BE" w:rsidRPr="00521919">
        <w:rPr>
          <w:rFonts w:ascii="Times New Roman" w:hAnsi="Times New Roman"/>
          <w:b/>
        </w:rPr>
        <w:t xml:space="preserve"> НАО</w:t>
      </w:r>
    </w:p>
    <w:p w:rsidR="00351DE6" w:rsidRPr="00521919" w:rsidRDefault="00351DE6" w:rsidP="00351DE6">
      <w:pPr>
        <w:pStyle w:val="a5"/>
        <w:rPr>
          <w:rFonts w:ascii="Times New Roman" w:hAnsi="Times New Roman"/>
        </w:rPr>
      </w:pPr>
      <w:r w:rsidRPr="00521919">
        <w:rPr>
          <w:rFonts w:ascii="Times New Roman" w:hAnsi="Times New Roman"/>
        </w:rPr>
        <w:t>п. Красное</w:t>
      </w:r>
    </w:p>
    <w:p w:rsidR="00351DE6" w:rsidRPr="00521919" w:rsidRDefault="00351DE6" w:rsidP="00351DE6">
      <w:pPr>
        <w:pStyle w:val="a2"/>
        <w:ind w:left="0"/>
        <w:rPr>
          <w:rFonts w:ascii="Times New Roman" w:hAnsi="Times New Roman" w:cs="Times New Roman"/>
        </w:rPr>
      </w:pPr>
      <w:r w:rsidRPr="00521919">
        <w:rPr>
          <w:rFonts w:ascii="Times New Roman" w:hAnsi="Times New Roman" w:cs="Times New Roman"/>
        </w:rPr>
        <w:t>организация системы централизованного водоснабжения, включающая в себя строительство водозабора, ВНС, ВОС и сетей водоснабжения.</w:t>
      </w:r>
    </w:p>
    <w:p w:rsidR="00351DE6" w:rsidRPr="00521919" w:rsidRDefault="00351DE6" w:rsidP="00351DE6">
      <w:pPr>
        <w:pStyle w:val="a5"/>
        <w:rPr>
          <w:rFonts w:ascii="Times New Roman" w:hAnsi="Times New Roman"/>
        </w:rPr>
      </w:pPr>
      <w:r w:rsidRPr="00521919">
        <w:rPr>
          <w:rFonts w:ascii="Times New Roman" w:hAnsi="Times New Roman"/>
        </w:rPr>
        <w:t>д. Куя</w:t>
      </w:r>
    </w:p>
    <w:p w:rsidR="00351DE6" w:rsidRPr="00521919" w:rsidRDefault="00351DE6" w:rsidP="00351DE6">
      <w:pPr>
        <w:pStyle w:val="a2"/>
        <w:ind w:left="0"/>
        <w:rPr>
          <w:rFonts w:ascii="Times New Roman" w:hAnsi="Times New Roman" w:cs="Times New Roman"/>
        </w:rPr>
      </w:pPr>
      <w:r w:rsidRPr="00521919">
        <w:rPr>
          <w:rFonts w:ascii="Times New Roman" w:hAnsi="Times New Roman" w:cs="Times New Roman"/>
        </w:rPr>
        <w:t>реконструкция водозабора;</w:t>
      </w:r>
    </w:p>
    <w:p w:rsidR="00351DE6" w:rsidRPr="00521919" w:rsidRDefault="00351DE6" w:rsidP="00351DE6">
      <w:pPr>
        <w:pStyle w:val="a2"/>
        <w:ind w:left="0"/>
        <w:rPr>
          <w:rFonts w:ascii="Times New Roman" w:hAnsi="Times New Roman" w:cs="Times New Roman"/>
        </w:rPr>
      </w:pPr>
      <w:r w:rsidRPr="00521919">
        <w:rPr>
          <w:rFonts w:ascii="Times New Roman" w:hAnsi="Times New Roman" w:cs="Times New Roman"/>
        </w:rPr>
        <w:t>строительство водозабора;</w:t>
      </w:r>
    </w:p>
    <w:p w:rsidR="00351DE6" w:rsidRPr="00CC5CEB" w:rsidRDefault="00351DE6" w:rsidP="00351DE6">
      <w:pPr>
        <w:pStyle w:val="a2"/>
        <w:ind w:left="0"/>
        <w:rPr>
          <w:rFonts w:ascii="Times New Roman" w:hAnsi="Times New Roman" w:cs="Times New Roman"/>
        </w:rPr>
      </w:pPr>
      <w:r w:rsidRPr="00CC5CEB">
        <w:rPr>
          <w:rFonts w:ascii="Times New Roman" w:hAnsi="Times New Roman" w:cs="Times New Roman"/>
        </w:rPr>
        <w:t>строительство ВОС.</w:t>
      </w:r>
    </w:p>
    <w:p w:rsidR="00351DE6" w:rsidRPr="00D97DCA" w:rsidRDefault="00351DE6" w:rsidP="00351DE6">
      <w:pPr>
        <w:pStyle w:val="a5"/>
        <w:rPr>
          <w:rFonts w:ascii="Times New Roman" w:hAnsi="Times New Roman"/>
        </w:rPr>
      </w:pPr>
      <w:r w:rsidRPr="00D97DCA">
        <w:rPr>
          <w:rFonts w:ascii="Times New Roman" w:hAnsi="Times New Roman"/>
        </w:rPr>
        <w:t>д. Осколково, д. Черная</w:t>
      </w:r>
    </w:p>
    <w:p w:rsidR="00351DE6" w:rsidRPr="00D97DCA" w:rsidRDefault="00351DE6" w:rsidP="00351DE6">
      <w:pPr>
        <w:pStyle w:val="a5"/>
        <w:rPr>
          <w:rFonts w:ascii="Times New Roman" w:hAnsi="Times New Roman"/>
        </w:rPr>
      </w:pPr>
      <w:r w:rsidRPr="00D97DCA">
        <w:rPr>
          <w:rFonts w:ascii="Times New Roman" w:hAnsi="Times New Roman"/>
        </w:rPr>
        <w:t>Мероприятия по развитию системы водоснабжения не предусмотрены.</w:t>
      </w:r>
    </w:p>
    <w:p w:rsidR="00351DE6" w:rsidRPr="00D97DCA" w:rsidRDefault="00351DE6" w:rsidP="00351DE6">
      <w:pPr>
        <w:pStyle w:val="a5"/>
        <w:jc w:val="center"/>
        <w:rPr>
          <w:rFonts w:ascii="Times New Roman" w:hAnsi="Times New Roman"/>
          <w:b/>
        </w:rPr>
      </w:pPr>
      <w:r w:rsidRPr="00D97DCA">
        <w:rPr>
          <w:rFonts w:ascii="Times New Roman" w:hAnsi="Times New Roman"/>
          <w:b/>
        </w:rPr>
        <w:t>Муниципальное образование «Пустозерский сельсовет»</w:t>
      </w:r>
      <w:r w:rsidR="009953BE" w:rsidRPr="00D97DCA">
        <w:rPr>
          <w:rFonts w:ascii="Times New Roman" w:hAnsi="Times New Roman"/>
          <w:b/>
        </w:rPr>
        <w:t xml:space="preserve"> НАО</w:t>
      </w:r>
    </w:p>
    <w:p w:rsidR="00351DE6" w:rsidRPr="00D97DCA" w:rsidRDefault="00351DE6" w:rsidP="00351DE6">
      <w:pPr>
        <w:pStyle w:val="a5"/>
        <w:rPr>
          <w:rFonts w:ascii="Times New Roman" w:hAnsi="Times New Roman"/>
        </w:rPr>
      </w:pPr>
      <w:r w:rsidRPr="00D97DCA">
        <w:rPr>
          <w:rFonts w:ascii="Times New Roman" w:hAnsi="Times New Roman"/>
        </w:rPr>
        <w:t>с. Оксино</w:t>
      </w:r>
    </w:p>
    <w:p w:rsidR="00351DE6" w:rsidRPr="00D97DCA" w:rsidRDefault="00351DE6" w:rsidP="00351DE6">
      <w:pPr>
        <w:pStyle w:val="a2"/>
        <w:ind w:left="0"/>
        <w:rPr>
          <w:rFonts w:ascii="Times New Roman" w:hAnsi="Times New Roman" w:cs="Times New Roman"/>
        </w:rPr>
      </w:pPr>
      <w:r w:rsidRPr="00D97DCA">
        <w:rPr>
          <w:rFonts w:ascii="Times New Roman" w:hAnsi="Times New Roman" w:cs="Times New Roman"/>
        </w:rPr>
        <w:t>строительство ВОС.</w:t>
      </w:r>
    </w:p>
    <w:p w:rsidR="00351DE6" w:rsidRPr="00D97DCA" w:rsidRDefault="00351DE6" w:rsidP="00351DE6">
      <w:pPr>
        <w:pStyle w:val="a5"/>
        <w:rPr>
          <w:rFonts w:ascii="Times New Roman" w:hAnsi="Times New Roman"/>
        </w:rPr>
      </w:pPr>
      <w:r w:rsidRPr="00D97DCA">
        <w:rPr>
          <w:rFonts w:ascii="Times New Roman" w:hAnsi="Times New Roman"/>
        </w:rPr>
        <w:t>п. Хонгурей, д. Каменка</w:t>
      </w:r>
    </w:p>
    <w:p w:rsidR="00351DE6" w:rsidRPr="00D97DCA" w:rsidRDefault="00351DE6" w:rsidP="00351DE6">
      <w:pPr>
        <w:pStyle w:val="a5"/>
        <w:rPr>
          <w:rFonts w:ascii="Times New Roman" w:hAnsi="Times New Roman"/>
        </w:rPr>
      </w:pPr>
      <w:r w:rsidRPr="00D97DCA">
        <w:rPr>
          <w:rFonts w:ascii="Times New Roman" w:hAnsi="Times New Roman"/>
        </w:rPr>
        <w:t>Мероприятия по развитию системы водоснабжения не предусмотрены. Сохраняется существующее децентрализованное водоснабжение.</w:t>
      </w:r>
    </w:p>
    <w:p w:rsidR="00351DE6" w:rsidRPr="00DF6552" w:rsidRDefault="00351DE6" w:rsidP="00351DE6">
      <w:pPr>
        <w:pStyle w:val="a5"/>
        <w:jc w:val="center"/>
        <w:rPr>
          <w:rFonts w:ascii="Times New Roman" w:hAnsi="Times New Roman"/>
          <w:b/>
        </w:rPr>
      </w:pPr>
      <w:r w:rsidRPr="00DF6552">
        <w:rPr>
          <w:rFonts w:ascii="Times New Roman" w:hAnsi="Times New Roman"/>
          <w:b/>
        </w:rPr>
        <w:t>Муниципальное образование «Тельвисочный сельсовет»</w:t>
      </w:r>
      <w:r w:rsidR="009953BE" w:rsidRPr="00DF6552">
        <w:rPr>
          <w:rFonts w:ascii="Times New Roman" w:hAnsi="Times New Roman"/>
          <w:b/>
        </w:rPr>
        <w:t xml:space="preserve"> НАО</w:t>
      </w:r>
    </w:p>
    <w:p w:rsidR="00351DE6" w:rsidRPr="00DF6552" w:rsidRDefault="00351DE6" w:rsidP="00351DE6">
      <w:pPr>
        <w:pStyle w:val="a5"/>
        <w:rPr>
          <w:rFonts w:ascii="Times New Roman" w:hAnsi="Times New Roman"/>
        </w:rPr>
      </w:pPr>
      <w:r w:rsidRPr="00DF6552">
        <w:rPr>
          <w:rFonts w:ascii="Times New Roman" w:hAnsi="Times New Roman"/>
        </w:rPr>
        <w:t>с. Тельвиска</w:t>
      </w:r>
    </w:p>
    <w:p w:rsidR="00351DE6" w:rsidRPr="00DF6552" w:rsidRDefault="00351DE6" w:rsidP="00351DE6">
      <w:pPr>
        <w:pStyle w:val="a2"/>
        <w:ind w:left="0"/>
        <w:rPr>
          <w:rFonts w:ascii="Times New Roman" w:hAnsi="Times New Roman" w:cs="Times New Roman"/>
        </w:rPr>
      </w:pPr>
      <w:r w:rsidRPr="00DF6552">
        <w:rPr>
          <w:rFonts w:ascii="Times New Roman" w:hAnsi="Times New Roman" w:cs="Times New Roman"/>
        </w:rPr>
        <w:t>реконструкция водозабора;</w:t>
      </w:r>
    </w:p>
    <w:p w:rsidR="00351DE6" w:rsidRPr="00DF6552" w:rsidRDefault="00351DE6" w:rsidP="00351DE6">
      <w:pPr>
        <w:pStyle w:val="a2"/>
        <w:ind w:left="0"/>
        <w:rPr>
          <w:rFonts w:ascii="Times New Roman" w:hAnsi="Times New Roman" w:cs="Times New Roman"/>
        </w:rPr>
      </w:pPr>
      <w:r w:rsidRPr="00DF6552">
        <w:rPr>
          <w:rFonts w:ascii="Times New Roman" w:hAnsi="Times New Roman" w:cs="Times New Roman"/>
        </w:rPr>
        <w:t>организация системы централизованного водоснабжения, включающая в себя строительство водозабора, ВНС, ВОС и сетей водоснабжения.</w:t>
      </w:r>
    </w:p>
    <w:p w:rsidR="00351DE6" w:rsidRPr="00DF6552" w:rsidRDefault="00351DE6" w:rsidP="00351DE6">
      <w:pPr>
        <w:pStyle w:val="a5"/>
        <w:rPr>
          <w:rFonts w:ascii="Times New Roman" w:hAnsi="Times New Roman"/>
        </w:rPr>
      </w:pPr>
      <w:r w:rsidRPr="00DF6552">
        <w:rPr>
          <w:rFonts w:ascii="Times New Roman" w:hAnsi="Times New Roman"/>
        </w:rPr>
        <w:lastRenderedPageBreak/>
        <w:t>д. Макарово</w:t>
      </w:r>
    </w:p>
    <w:p w:rsidR="002B05B6" w:rsidRDefault="00351DE6" w:rsidP="00351DE6">
      <w:pPr>
        <w:pStyle w:val="a2"/>
        <w:ind w:left="0"/>
        <w:rPr>
          <w:rFonts w:ascii="Times New Roman" w:hAnsi="Times New Roman" w:cs="Times New Roman"/>
        </w:rPr>
      </w:pPr>
      <w:r w:rsidRPr="00DF6552">
        <w:rPr>
          <w:rFonts w:ascii="Times New Roman" w:hAnsi="Times New Roman" w:cs="Times New Roman"/>
        </w:rPr>
        <w:t xml:space="preserve">строительство </w:t>
      </w:r>
      <w:r w:rsidR="002B05B6">
        <w:rPr>
          <w:rFonts w:ascii="Times New Roman" w:hAnsi="Times New Roman" w:cs="Times New Roman"/>
        </w:rPr>
        <w:t>водозабора;</w:t>
      </w:r>
    </w:p>
    <w:p w:rsidR="00351DE6" w:rsidRPr="00DF6552" w:rsidRDefault="002B05B6" w:rsidP="00351DE6">
      <w:pPr>
        <w:pStyle w:val="a2"/>
        <w:ind w:left="0"/>
        <w:rPr>
          <w:rFonts w:ascii="Times New Roman" w:hAnsi="Times New Roman" w:cs="Times New Roman"/>
        </w:rPr>
      </w:pPr>
      <w:r w:rsidRPr="00DF6552">
        <w:rPr>
          <w:rFonts w:ascii="Times New Roman" w:hAnsi="Times New Roman" w:cs="Times New Roman"/>
        </w:rPr>
        <w:t xml:space="preserve">строительство </w:t>
      </w:r>
      <w:r w:rsidR="00351DE6" w:rsidRPr="00DF6552">
        <w:rPr>
          <w:rFonts w:ascii="Times New Roman" w:hAnsi="Times New Roman" w:cs="Times New Roman"/>
        </w:rPr>
        <w:t>ВОС.</w:t>
      </w:r>
    </w:p>
    <w:p w:rsidR="00351DE6" w:rsidRPr="00DF6552" w:rsidRDefault="00351DE6" w:rsidP="00351DE6">
      <w:pPr>
        <w:pStyle w:val="a5"/>
        <w:rPr>
          <w:rFonts w:ascii="Times New Roman" w:hAnsi="Times New Roman"/>
        </w:rPr>
      </w:pPr>
      <w:r w:rsidRPr="00DF6552">
        <w:rPr>
          <w:rFonts w:ascii="Times New Roman" w:hAnsi="Times New Roman"/>
        </w:rPr>
        <w:t>д. Устье</w:t>
      </w:r>
    </w:p>
    <w:p w:rsidR="00351DE6" w:rsidRPr="00897948" w:rsidRDefault="00351DE6" w:rsidP="00351DE6">
      <w:pPr>
        <w:pStyle w:val="a5"/>
        <w:rPr>
          <w:rFonts w:ascii="Times New Roman" w:hAnsi="Times New Roman"/>
        </w:rPr>
      </w:pPr>
      <w:r w:rsidRPr="00DF6552">
        <w:rPr>
          <w:rFonts w:ascii="Times New Roman" w:hAnsi="Times New Roman"/>
        </w:rPr>
        <w:t xml:space="preserve">Мероприятия по развитию системы водоснабжения не предусмотрены. Сохраняется существующее </w:t>
      </w:r>
      <w:r w:rsidRPr="00897948">
        <w:rPr>
          <w:rFonts w:ascii="Times New Roman" w:hAnsi="Times New Roman"/>
        </w:rPr>
        <w:t>децентрализованное водоснабжение.</w:t>
      </w:r>
    </w:p>
    <w:p w:rsidR="00351DE6" w:rsidRPr="00897948" w:rsidRDefault="00351DE6" w:rsidP="00351DE6">
      <w:pPr>
        <w:pStyle w:val="a5"/>
        <w:jc w:val="center"/>
        <w:rPr>
          <w:rFonts w:ascii="Times New Roman" w:hAnsi="Times New Roman"/>
          <w:b/>
        </w:rPr>
      </w:pPr>
      <w:r w:rsidRPr="00897948">
        <w:rPr>
          <w:rFonts w:ascii="Times New Roman" w:hAnsi="Times New Roman"/>
          <w:b/>
        </w:rPr>
        <w:t>Муниципальное образование «Тиманский сельсовет»</w:t>
      </w:r>
      <w:r w:rsidR="009953BE" w:rsidRPr="00897948">
        <w:rPr>
          <w:rFonts w:ascii="Times New Roman" w:hAnsi="Times New Roman"/>
          <w:b/>
        </w:rPr>
        <w:t xml:space="preserve"> НАО</w:t>
      </w:r>
    </w:p>
    <w:p w:rsidR="00351DE6" w:rsidRPr="00897948" w:rsidRDefault="00351DE6" w:rsidP="00351DE6">
      <w:pPr>
        <w:pStyle w:val="a5"/>
        <w:rPr>
          <w:rFonts w:ascii="Times New Roman" w:hAnsi="Times New Roman"/>
        </w:rPr>
      </w:pPr>
      <w:r w:rsidRPr="00897948">
        <w:rPr>
          <w:rFonts w:ascii="Times New Roman" w:hAnsi="Times New Roman"/>
        </w:rPr>
        <w:t>п. Индига</w:t>
      </w:r>
    </w:p>
    <w:p w:rsidR="00351DE6" w:rsidRPr="00897948" w:rsidRDefault="00351DE6" w:rsidP="00351DE6">
      <w:pPr>
        <w:pStyle w:val="a2"/>
        <w:ind w:left="0"/>
        <w:rPr>
          <w:rFonts w:ascii="Times New Roman" w:hAnsi="Times New Roman" w:cs="Times New Roman"/>
        </w:rPr>
      </w:pPr>
      <w:r w:rsidRPr="00897948">
        <w:rPr>
          <w:rFonts w:ascii="Times New Roman" w:hAnsi="Times New Roman" w:cs="Times New Roman"/>
        </w:rPr>
        <w:t xml:space="preserve">организация системы централизованного водоснабжения, включающая в себя строительство </w:t>
      </w:r>
      <w:r w:rsidR="00897948">
        <w:rPr>
          <w:rFonts w:ascii="Times New Roman" w:hAnsi="Times New Roman" w:cs="Times New Roman"/>
        </w:rPr>
        <w:t xml:space="preserve">в южной части </w:t>
      </w:r>
      <w:r w:rsidRPr="00897948">
        <w:rPr>
          <w:rFonts w:ascii="Times New Roman" w:hAnsi="Times New Roman" w:cs="Times New Roman"/>
        </w:rPr>
        <w:t>водозабор</w:t>
      </w:r>
      <w:r w:rsidR="00897948">
        <w:rPr>
          <w:rFonts w:ascii="Times New Roman" w:hAnsi="Times New Roman" w:cs="Times New Roman"/>
        </w:rPr>
        <w:t xml:space="preserve">а </w:t>
      </w:r>
      <w:r w:rsidR="00897948" w:rsidRPr="00897948">
        <w:rPr>
          <w:rFonts w:ascii="Times New Roman" w:hAnsi="Times New Roman" w:cs="Times New Roman"/>
        </w:rPr>
        <w:t xml:space="preserve">с ВНС и </w:t>
      </w:r>
      <w:r w:rsidRPr="00897948">
        <w:rPr>
          <w:rFonts w:ascii="Times New Roman" w:hAnsi="Times New Roman" w:cs="Times New Roman"/>
        </w:rPr>
        <w:t>ВОС</w:t>
      </w:r>
      <w:r w:rsidR="00897948" w:rsidRPr="00897948">
        <w:rPr>
          <w:rFonts w:ascii="Times New Roman" w:hAnsi="Times New Roman" w:cs="Times New Roman"/>
        </w:rPr>
        <w:t>,</w:t>
      </w:r>
      <w:r w:rsidRPr="00897948">
        <w:rPr>
          <w:rFonts w:ascii="Times New Roman" w:hAnsi="Times New Roman" w:cs="Times New Roman"/>
        </w:rPr>
        <w:t xml:space="preserve"> </w:t>
      </w:r>
      <w:r w:rsidR="00897948">
        <w:rPr>
          <w:rFonts w:ascii="Times New Roman" w:hAnsi="Times New Roman" w:cs="Times New Roman"/>
        </w:rPr>
        <w:t xml:space="preserve">сетей водоснабжения, строительство в северной части </w:t>
      </w:r>
      <w:r w:rsidR="00F26D1F" w:rsidRPr="00897948">
        <w:rPr>
          <w:rFonts w:ascii="Times New Roman" w:hAnsi="Times New Roman" w:cs="Times New Roman"/>
        </w:rPr>
        <w:t>сетей водоснабжения</w:t>
      </w:r>
      <w:r w:rsidR="00F26D1F">
        <w:rPr>
          <w:rFonts w:ascii="Times New Roman" w:hAnsi="Times New Roman" w:cs="Times New Roman"/>
        </w:rPr>
        <w:t xml:space="preserve">, </w:t>
      </w:r>
      <w:r w:rsidR="000877D5">
        <w:rPr>
          <w:rFonts w:ascii="Times New Roman" w:hAnsi="Times New Roman" w:cs="Times New Roman"/>
        </w:rPr>
        <w:t>водозабора с ВНС и реко</w:t>
      </w:r>
      <w:r w:rsidR="00897948">
        <w:rPr>
          <w:rFonts w:ascii="Times New Roman" w:hAnsi="Times New Roman" w:cs="Times New Roman"/>
        </w:rPr>
        <w:t>н</w:t>
      </w:r>
      <w:r w:rsidR="000877D5">
        <w:rPr>
          <w:rFonts w:ascii="Times New Roman" w:hAnsi="Times New Roman" w:cs="Times New Roman"/>
        </w:rPr>
        <w:t>с</w:t>
      </w:r>
      <w:r w:rsidR="00F26D1F">
        <w:rPr>
          <w:rFonts w:ascii="Times New Roman" w:hAnsi="Times New Roman" w:cs="Times New Roman"/>
        </w:rPr>
        <w:t>трукцией сущсетвующих ВОС</w:t>
      </w:r>
      <w:r w:rsidRPr="00897948">
        <w:rPr>
          <w:rFonts w:ascii="Times New Roman" w:hAnsi="Times New Roman" w:cs="Times New Roman"/>
        </w:rPr>
        <w:t>.</w:t>
      </w:r>
    </w:p>
    <w:p w:rsidR="00351DE6" w:rsidRPr="00897948" w:rsidRDefault="00351DE6" w:rsidP="00351DE6">
      <w:pPr>
        <w:pStyle w:val="a5"/>
        <w:rPr>
          <w:rFonts w:ascii="Times New Roman" w:hAnsi="Times New Roman"/>
        </w:rPr>
      </w:pPr>
      <w:r w:rsidRPr="00897948">
        <w:rPr>
          <w:rFonts w:ascii="Times New Roman" w:hAnsi="Times New Roman"/>
        </w:rPr>
        <w:t>п. Выучейский</w:t>
      </w:r>
    </w:p>
    <w:p w:rsidR="00897948" w:rsidRPr="00897948" w:rsidRDefault="00897948" w:rsidP="00897948">
      <w:pPr>
        <w:pStyle w:val="a5"/>
        <w:rPr>
          <w:rFonts w:ascii="Times New Roman" w:hAnsi="Times New Roman"/>
        </w:rPr>
      </w:pPr>
      <w:r w:rsidRPr="00897948">
        <w:rPr>
          <w:rFonts w:ascii="Times New Roman" w:hAnsi="Times New Roman"/>
        </w:rPr>
        <w:t>Мероприятия по развитию системы водоснабжения не предусмотрены. Сохраняется существующее децентрализованное водоснабжение.</w:t>
      </w:r>
    </w:p>
    <w:p w:rsidR="00351DE6" w:rsidRPr="00897948" w:rsidRDefault="00351DE6" w:rsidP="00351DE6">
      <w:pPr>
        <w:pStyle w:val="a5"/>
        <w:jc w:val="center"/>
        <w:rPr>
          <w:rFonts w:ascii="Times New Roman" w:hAnsi="Times New Roman"/>
          <w:b/>
        </w:rPr>
      </w:pPr>
      <w:r w:rsidRPr="00897948">
        <w:rPr>
          <w:rFonts w:ascii="Times New Roman" w:hAnsi="Times New Roman"/>
          <w:b/>
        </w:rPr>
        <w:t>Муниципальное образование «Хорей-Верский сельсовет»</w:t>
      </w:r>
      <w:r w:rsidR="009953BE" w:rsidRPr="00897948">
        <w:rPr>
          <w:rFonts w:ascii="Times New Roman" w:hAnsi="Times New Roman"/>
          <w:b/>
        </w:rPr>
        <w:t xml:space="preserve"> НАО</w:t>
      </w:r>
    </w:p>
    <w:p w:rsidR="00351DE6" w:rsidRPr="00897948" w:rsidRDefault="00351DE6" w:rsidP="00351DE6">
      <w:pPr>
        <w:pStyle w:val="a5"/>
        <w:rPr>
          <w:rFonts w:ascii="Times New Roman" w:hAnsi="Times New Roman"/>
        </w:rPr>
      </w:pPr>
      <w:r w:rsidRPr="00897948">
        <w:rPr>
          <w:rFonts w:ascii="Times New Roman" w:hAnsi="Times New Roman"/>
        </w:rPr>
        <w:t>п. Хорей-Вер</w:t>
      </w:r>
    </w:p>
    <w:p w:rsidR="00351DE6" w:rsidRPr="003943FE" w:rsidRDefault="00351DE6" w:rsidP="00351DE6">
      <w:pPr>
        <w:pStyle w:val="a2"/>
        <w:ind w:left="0"/>
        <w:rPr>
          <w:rFonts w:ascii="Times New Roman" w:hAnsi="Times New Roman" w:cs="Times New Roman"/>
        </w:rPr>
      </w:pPr>
      <w:r w:rsidRPr="003943FE">
        <w:rPr>
          <w:rFonts w:ascii="Times New Roman" w:hAnsi="Times New Roman" w:cs="Times New Roman"/>
        </w:rPr>
        <w:t>организация системы централизованного водоснабжения, включающая в себя строительство водозабора, ВНС, ВОС и сетей водоснабжения.</w:t>
      </w:r>
    </w:p>
    <w:p w:rsidR="00351DE6" w:rsidRPr="003943FE" w:rsidRDefault="00351DE6" w:rsidP="00351DE6">
      <w:pPr>
        <w:pStyle w:val="a5"/>
        <w:jc w:val="center"/>
        <w:rPr>
          <w:rFonts w:ascii="Times New Roman" w:hAnsi="Times New Roman"/>
          <w:b/>
        </w:rPr>
      </w:pPr>
      <w:r w:rsidRPr="003943FE">
        <w:rPr>
          <w:rFonts w:ascii="Times New Roman" w:hAnsi="Times New Roman"/>
          <w:b/>
        </w:rPr>
        <w:t>Муниципальное образование «Хоседа-Хардский сельсовет»</w:t>
      </w:r>
    </w:p>
    <w:p w:rsidR="00351DE6" w:rsidRPr="003943FE" w:rsidRDefault="00351DE6" w:rsidP="00351DE6">
      <w:pPr>
        <w:pStyle w:val="a5"/>
        <w:rPr>
          <w:rFonts w:ascii="Times New Roman" w:hAnsi="Times New Roman"/>
        </w:rPr>
      </w:pPr>
      <w:r w:rsidRPr="003943FE">
        <w:rPr>
          <w:rFonts w:ascii="Times New Roman" w:hAnsi="Times New Roman"/>
        </w:rPr>
        <w:t>п. Харута</w:t>
      </w:r>
    </w:p>
    <w:p w:rsidR="00351DE6" w:rsidRPr="003943FE" w:rsidRDefault="00351DE6" w:rsidP="00351DE6">
      <w:pPr>
        <w:pStyle w:val="a2"/>
        <w:ind w:left="0"/>
        <w:rPr>
          <w:rFonts w:ascii="Times New Roman" w:hAnsi="Times New Roman" w:cs="Times New Roman"/>
        </w:rPr>
      </w:pPr>
      <w:r w:rsidRPr="003943FE">
        <w:rPr>
          <w:rFonts w:ascii="Times New Roman" w:hAnsi="Times New Roman" w:cs="Times New Roman"/>
        </w:rPr>
        <w:t>реконструкция водозаборов;</w:t>
      </w:r>
    </w:p>
    <w:p w:rsidR="00351DE6" w:rsidRPr="00F25048" w:rsidRDefault="00351DE6" w:rsidP="00351DE6">
      <w:pPr>
        <w:pStyle w:val="a2"/>
        <w:ind w:left="0"/>
        <w:rPr>
          <w:rFonts w:ascii="Times New Roman" w:hAnsi="Times New Roman" w:cs="Times New Roman"/>
        </w:rPr>
      </w:pPr>
      <w:r w:rsidRPr="00F25048">
        <w:rPr>
          <w:rFonts w:ascii="Times New Roman" w:hAnsi="Times New Roman" w:cs="Times New Roman"/>
        </w:rPr>
        <w:t>организация системы централизованного водоснабжения, включающая в себя строительство водозабора, ВНС, ВОС и сетей водоснабжения.</w:t>
      </w:r>
    </w:p>
    <w:p w:rsidR="00351DE6" w:rsidRPr="00F25048" w:rsidRDefault="00351DE6" w:rsidP="00351DE6">
      <w:pPr>
        <w:pStyle w:val="a5"/>
        <w:jc w:val="center"/>
        <w:rPr>
          <w:rFonts w:ascii="Times New Roman" w:hAnsi="Times New Roman"/>
          <w:b/>
        </w:rPr>
      </w:pPr>
      <w:r w:rsidRPr="00F25048">
        <w:rPr>
          <w:rFonts w:ascii="Times New Roman" w:hAnsi="Times New Roman"/>
          <w:b/>
        </w:rPr>
        <w:t>Муниципальное образование «Шоинский сельсовет»</w:t>
      </w:r>
      <w:r w:rsidR="009953BE" w:rsidRPr="00F25048">
        <w:rPr>
          <w:rFonts w:ascii="Times New Roman" w:hAnsi="Times New Roman"/>
          <w:b/>
        </w:rPr>
        <w:t xml:space="preserve"> НАО</w:t>
      </w:r>
    </w:p>
    <w:p w:rsidR="00351DE6" w:rsidRPr="00F25048" w:rsidRDefault="00351DE6" w:rsidP="00351DE6">
      <w:pPr>
        <w:pStyle w:val="a5"/>
        <w:rPr>
          <w:rFonts w:ascii="Times New Roman" w:hAnsi="Times New Roman"/>
        </w:rPr>
      </w:pPr>
      <w:r w:rsidRPr="00F25048">
        <w:rPr>
          <w:rFonts w:ascii="Times New Roman" w:hAnsi="Times New Roman"/>
        </w:rPr>
        <w:t>с. Шойна</w:t>
      </w:r>
    </w:p>
    <w:p w:rsidR="00351DE6" w:rsidRPr="00F25048" w:rsidRDefault="00351DE6" w:rsidP="00351DE6">
      <w:pPr>
        <w:pStyle w:val="a2"/>
        <w:ind w:left="0"/>
        <w:rPr>
          <w:rFonts w:ascii="Times New Roman" w:hAnsi="Times New Roman" w:cs="Times New Roman"/>
        </w:rPr>
      </w:pPr>
      <w:r w:rsidRPr="00F25048">
        <w:rPr>
          <w:rFonts w:ascii="Times New Roman" w:hAnsi="Times New Roman" w:cs="Times New Roman"/>
        </w:rPr>
        <w:t>реконструкция водозаборов;</w:t>
      </w:r>
    </w:p>
    <w:p w:rsidR="00351DE6" w:rsidRPr="00F25048" w:rsidRDefault="00351DE6" w:rsidP="00351DE6">
      <w:pPr>
        <w:pStyle w:val="a2"/>
        <w:ind w:left="0"/>
        <w:rPr>
          <w:rFonts w:ascii="Times New Roman" w:hAnsi="Times New Roman" w:cs="Times New Roman"/>
        </w:rPr>
      </w:pPr>
      <w:r w:rsidRPr="00F25048">
        <w:rPr>
          <w:rFonts w:ascii="Times New Roman" w:hAnsi="Times New Roman" w:cs="Times New Roman"/>
        </w:rPr>
        <w:t>строительство водозабора;</w:t>
      </w:r>
    </w:p>
    <w:p w:rsidR="00351DE6" w:rsidRPr="00F25048" w:rsidRDefault="00351DE6" w:rsidP="00351DE6">
      <w:pPr>
        <w:pStyle w:val="a2"/>
        <w:ind w:left="0"/>
        <w:rPr>
          <w:rFonts w:ascii="Times New Roman" w:hAnsi="Times New Roman" w:cs="Times New Roman"/>
        </w:rPr>
      </w:pPr>
      <w:r w:rsidRPr="00F25048">
        <w:rPr>
          <w:rFonts w:ascii="Times New Roman" w:hAnsi="Times New Roman" w:cs="Times New Roman"/>
        </w:rPr>
        <w:t>строительство ВОС.</w:t>
      </w:r>
    </w:p>
    <w:p w:rsidR="00351DE6" w:rsidRPr="00F25048" w:rsidRDefault="00351DE6" w:rsidP="00351DE6">
      <w:pPr>
        <w:pStyle w:val="a5"/>
        <w:rPr>
          <w:rFonts w:ascii="Times New Roman" w:hAnsi="Times New Roman"/>
        </w:rPr>
      </w:pPr>
      <w:r w:rsidRPr="00F25048">
        <w:rPr>
          <w:rFonts w:ascii="Times New Roman" w:hAnsi="Times New Roman"/>
        </w:rPr>
        <w:t>д. Кия</w:t>
      </w:r>
    </w:p>
    <w:p w:rsidR="00351DE6" w:rsidRPr="00F25048" w:rsidRDefault="00351DE6" w:rsidP="00351DE6">
      <w:pPr>
        <w:pStyle w:val="a2"/>
        <w:ind w:left="0"/>
        <w:rPr>
          <w:rFonts w:ascii="Times New Roman" w:hAnsi="Times New Roman" w:cs="Times New Roman"/>
        </w:rPr>
      </w:pPr>
      <w:r w:rsidRPr="00F25048">
        <w:rPr>
          <w:rFonts w:ascii="Times New Roman" w:hAnsi="Times New Roman" w:cs="Times New Roman"/>
        </w:rPr>
        <w:t>реконструкция водозаборов;</w:t>
      </w:r>
    </w:p>
    <w:p w:rsidR="00351DE6" w:rsidRPr="003E3810" w:rsidRDefault="00351DE6" w:rsidP="00351DE6">
      <w:pPr>
        <w:pStyle w:val="a2"/>
        <w:ind w:left="0"/>
        <w:rPr>
          <w:rFonts w:ascii="Times New Roman" w:hAnsi="Times New Roman" w:cs="Times New Roman"/>
        </w:rPr>
      </w:pPr>
      <w:r w:rsidRPr="003E3810">
        <w:rPr>
          <w:rFonts w:ascii="Times New Roman" w:hAnsi="Times New Roman" w:cs="Times New Roman"/>
        </w:rPr>
        <w:t>строительство ВОС.</w:t>
      </w:r>
    </w:p>
    <w:p w:rsidR="00351DE6" w:rsidRPr="003E3810" w:rsidRDefault="00351DE6" w:rsidP="00351DE6">
      <w:pPr>
        <w:pStyle w:val="a5"/>
        <w:jc w:val="center"/>
        <w:rPr>
          <w:rFonts w:ascii="Times New Roman" w:hAnsi="Times New Roman"/>
          <w:b/>
        </w:rPr>
      </w:pPr>
      <w:r w:rsidRPr="003E3810">
        <w:rPr>
          <w:rFonts w:ascii="Times New Roman" w:hAnsi="Times New Roman"/>
          <w:b/>
        </w:rPr>
        <w:t>Муниципальное образование «Юшарский сельсовет»</w:t>
      </w:r>
      <w:r w:rsidR="009953BE" w:rsidRPr="003E3810">
        <w:rPr>
          <w:rFonts w:ascii="Times New Roman" w:hAnsi="Times New Roman"/>
          <w:b/>
        </w:rPr>
        <w:t xml:space="preserve"> НАО</w:t>
      </w:r>
    </w:p>
    <w:p w:rsidR="00351DE6" w:rsidRPr="003E3810" w:rsidRDefault="00351DE6" w:rsidP="00351DE6">
      <w:pPr>
        <w:pStyle w:val="a5"/>
        <w:rPr>
          <w:rFonts w:ascii="Times New Roman" w:hAnsi="Times New Roman"/>
        </w:rPr>
      </w:pPr>
      <w:r w:rsidRPr="003E3810">
        <w:rPr>
          <w:rFonts w:ascii="Times New Roman" w:hAnsi="Times New Roman"/>
        </w:rPr>
        <w:t>п. Каратайка</w:t>
      </w:r>
    </w:p>
    <w:p w:rsidR="00351DE6" w:rsidRPr="003E3810" w:rsidRDefault="00351DE6" w:rsidP="00351DE6">
      <w:pPr>
        <w:pStyle w:val="a2"/>
        <w:ind w:left="0"/>
        <w:rPr>
          <w:rFonts w:ascii="Times New Roman" w:hAnsi="Times New Roman" w:cs="Times New Roman"/>
        </w:rPr>
      </w:pPr>
      <w:r w:rsidRPr="003E3810">
        <w:rPr>
          <w:rFonts w:ascii="Times New Roman" w:hAnsi="Times New Roman" w:cs="Times New Roman"/>
        </w:rPr>
        <w:t>организация системы централизованного водоснабжения, включающая в себя строительство водозабора, ВНС, ВОС и сетей водоснабжения.</w:t>
      </w:r>
    </w:p>
    <w:p w:rsidR="00351DE6" w:rsidRPr="003E3810" w:rsidRDefault="00351DE6" w:rsidP="00351DE6">
      <w:pPr>
        <w:pStyle w:val="a5"/>
        <w:rPr>
          <w:rFonts w:ascii="Times New Roman" w:hAnsi="Times New Roman"/>
        </w:rPr>
      </w:pPr>
      <w:r w:rsidRPr="003E3810">
        <w:rPr>
          <w:rFonts w:ascii="Times New Roman" w:hAnsi="Times New Roman"/>
        </w:rPr>
        <w:t>п. Варнек</w:t>
      </w:r>
    </w:p>
    <w:p w:rsidR="00351DE6" w:rsidRPr="003E3810" w:rsidRDefault="00351DE6" w:rsidP="00351DE6">
      <w:pPr>
        <w:pStyle w:val="a2"/>
        <w:ind w:left="0"/>
        <w:rPr>
          <w:rFonts w:ascii="Times New Roman" w:hAnsi="Times New Roman" w:cs="Times New Roman"/>
        </w:rPr>
      </w:pPr>
      <w:r w:rsidRPr="003E3810">
        <w:rPr>
          <w:rFonts w:ascii="Times New Roman" w:hAnsi="Times New Roman" w:cs="Times New Roman"/>
        </w:rPr>
        <w:t>строительство водозабора;</w:t>
      </w:r>
    </w:p>
    <w:p w:rsidR="002841D6" w:rsidRPr="003E3810" w:rsidRDefault="00351DE6" w:rsidP="005B6443">
      <w:pPr>
        <w:pStyle w:val="a2"/>
        <w:ind w:left="0"/>
        <w:rPr>
          <w:rFonts w:ascii="Times New Roman" w:hAnsi="Times New Roman" w:cs="Times New Roman"/>
        </w:rPr>
      </w:pPr>
      <w:r w:rsidRPr="003E3810">
        <w:rPr>
          <w:rFonts w:ascii="Times New Roman" w:hAnsi="Times New Roman" w:cs="Times New Roman"/>
        </w:rPr>
        <w:t>строительство ВОС.</w:t>
      </w:r>
    </w:p>
    <w:p w:rsidR="002841D6" w:rsidRPr="005B6443" w:rsidRDefault="002841D6" w:rsidP="002841D6">
      <w:pPr>
        <w:pStyle w:val="311"/>
        <w:keepNext/>
        <w:numPr>
          <w:ilvl w:val="2"/>
          <w:numId w:val="1"/>
        </w:numPr>
        <w:pBdr>
          <w:top w:val="single" w:sz="4" w:space="1" w:color="8DB3E2"/>
          <w:left w:val="single" w:sz="4" w:space="4" w:color="8DB3E2"/>
          <w:bottom w:val="single" w:sz="4" w:space="1" w:color="8DB3E2"/>
          <w:right w:val="single" w:sz="4" w:space="4" w:color="8DB3E2"/>
        </w:pBdr>
        <w:shd w:val="clear" w:color="auto" w:fill="8DB3E2"/>
        <w:tabs>
          <w:tab w:val="clear" w:pos="708"/>
          <w:tab w:val="left" w:pos="1276"/>
        </w:tabs>
        <w:spacing w:before="120" w:after="120" w:line="240" w:lineRule="auto"/>
        <w:ind w:right="0"/>
        <w:jc w:val="left"/>
        <w:outlineLvl w:val="2"/>
        <w:rPr>
          <w:rFonts w:ascii="Times New Roman" w:eastAsia="Times New Roman" w:hAnsi="Times New Roman" w:cs="Times New Roman"/>
          <w:color w:val="FFFFFF" w:themeColor="background1"/>
          <w:sz w:val="26"/>
          <w:szCs w:val="26"/>
        </w:rPr>
      </w:pPr>
      <w:bookmarkStart w:id="65" w:name="_Toc482688465"/>
      <w:bookmarkStart w:id="66" w:name="_Toc86221581"/>
      <w:r w:rsidRPr="005B6443">
        <w:rPr>
          <w:rFonts w:ascii="Times New Roman" w:eastAsia="Times New Roman" w:hAnsi="Times New Roman" w:cs="Times New Roman"/>
          <w:color w:val="FFFFFF" w:themeColor="background1"/>
          <w:sz w:val="26"/>
          <w:szCs w:val="26"/>
        </w:rPr>
        <w:lastRenderedPageBreak/>
        <w:t>Водоотведение</w:t>
      </w:r>
      <w:bookmarkEnd w:id="65"/>
      <w:bookmarkEnd w:id="66"/>
      <w:r w:rsidRPr="005B6443">
        <w:rPr>
          <w:rFonts w:ascii="Times New Roman" w:eastAsia="Times New Roman" w:hAnsi="Times New Roman" w:cs="Times New Roman"/>
          <w:color w:val="FFFFFF" w:themeColor="background1"/>
          <w:sz w:val="26"/>
          <w:szCs w:val="26"/>
        </w:rPr>
        <w:t xml:space="preserve"> </w:t>
      </w:r>
    </w:p>
    <w:p w:rsidR="0074431C" w:rsidRDefault="0074431C" w:rsidP="0074431C">
      <w:pPr>
        <w:pStyle w:val="a5"/>
        <w:rPr>
          <w:rFonts w:ascii="Times New Roman" w:hAnsi="Times New Roman"/>
        </w:rPr>
      </w:pPr>
      <w:r w:rsidRPr="00211AB9">
        <w:rPr>
          <w:rFonts w:ascii="Times New Roman" w:hAnsi="Times New Roman"/>
        </w:rPr>
        <w:t>С целью сохранения и улучшения экологического состояния почв, поверхностных и подземных вод необходимо соблюдать природоохранное законодательство и осуществлять мероприятия по снижению, исключению</w:t>
      </w:r>
      <w:r w:rsidRPr="00B4362F">
        <w:rPr>
          <w:rFonts w:ascii="Times New Roman" w:hAnsi="Times New Roman"/>
        </w:rPr>
        <w:t xml:space="preserve"> негативного воздействия на окружающую среду.</w:t>
      </w:r>
      <w:r>
        <w:rPr>
          <w:rFonts w:ascii="Times New Roman" w:hAnsi="Times New Roman"/>
        </w:rPr>
        <w:t xml:space="preserve"> </w:t>
      </w:r>
    </w:p>
    <w:p w:rsidR="0074431C" w:rsidRPr="002417F8" w:rsidRDefault="0074431C" w:rsidP="0074431C">
      <w:pPr>
        <w:pStyle w:val="a5"/>
        <w:rPr>
          <w:rFonts w:ascii="Times New Roman" w:hAnsi="Times New Roman"/>
        </w:rPr>
      </w:pPr>
      <w:r w:rsidRPr="002417F8">
        <w:rPr>
          <w:rFonts w:ascii="Times New Roman" w:hAnsi="Times New Roman"/>
        </w:rPr>
        <w:t xml:space="preserve">Предлагаемые мероприятия по развитию системы водоотведения (централизованной, децентрализованной) целесообразно базировать на основе существующей, сложившейся системы водоотведения в соответствии с наличием или увеличением потребности на основе планируемой численности населения (населенные пункты с активным или умеренным градостроительным развитием, с преобладающей численностью населения), с учетом фактического состояния сетей и сооружений, где они представлены. </w:t>
      </w:r>
    </w:p>
    <w:p w:rsidR="0074431C" w:rsidRPr="002417F8" w:rsidRDefault="0074431C" w:rsidP="0074431C">
      <w:pPr>
        <w:pStyle w:val="a5"/>
        <w:rPr>
          <w:rFonts w:ascii="Times New Roman" w:hAnsi="Times New Roman"/>
        </w:rPr>
      </w:pPr>
      <w:r w:rsidRPr="002417F8">
        <w:rPr>
          <w:rFonts w:ascii="Times New Roman" w:hAnsi="Times New Roman"/>
        </w:rPr>
        <w:t>Улучшение качества водоотведения, повышение надежности функционирования системы может быть выполнено путём реализации чисто технических мероприятий. К таким относится централизованная система водоотведения, представленная в п. Амдерма.</w:t>
      </w:r>
    </w:p>
    <w:p w:rsidR="0074431C" w:rsidRDefault="0074431C" w:rsidP="0074431C">
      <w:pPr>
        <w:pStyle w:val="a5"/>
        <w:rPr>
          <w:rFonts w:ascii="Times New Roman" w:hAnsi="Times New Roman"/>
        </w:rPr>
      </w:pPr>
      <w:r w:rsidRPr="002417F8">
        <w:rPr>
          <w:rFonts w:ascii="Times New Roman" w:hAnsi="Times New Roman"/>
        </w:rPr>
        <w:t xml:space="preserve">На территории рп. Искателей </w:t>
      </w:r>
      <w:r>
        <w:rPr>
          <w:rFonts w:ascii="Times New Roman" w:hAnsi="Times New Roman"/>
        </w:rPr>
        <w:t xml:space="preserve">имеющиеся </w:t>
      </w:r>
      <w:r w:rsidRPr="002417F8">
        <w:rPr>
          <w:rFonts w:ascii="Times New Roman" w:hAnsi="Times New Roman"/>
        </w:rPr>
        <w:t>кана</w:t>
      </w:r>
      <w:r>
        <w:rPr>
          <w:rFonts w:ascii="Times New Roman" w:hAnsi="Times New Roman"/>
        </w:rPr>
        <w:t xml:space="preserve">лизационные очистные сооружения </w:t>
      </w:r>
      <w:r w:rsidRPr="002417F8">
        <w:rPr>
          <w:rFonts w:ascii="Times New Roman" w:hAnsi="Times New Roman"/>
        </w:rPr>
        <w:t xml:space="preserve">после ввода в эксплуатацию </w:t>
      </w:r>
      <w:r w:rsidRPr="00A56124">
        <w:rPr>
          <w:rFonts w:ascii="Times New Roman" w:hAnsi="Times New Roman"/>
        </w:rPr>
        <w:t>начнут принимать сточные воды на очистку от социальных объектов и жилого фонда посёлков Искателей и Красное.</w:t>
      </w:r>
    </w:p>
    <w:p w:rsidR="0074431C" w:rsidRDefault="0074431C" w:rsidP="0074431C">
      <w:pPr>
        <w:pStyle w:val="a5"/>
        <w:rPr>
          <w:rFonts w:ascii="Times New Roman" w:hAnsi="Times New Roman"/>
        </w:rPr>
      </w:pPr>
      <w:r>
        <w:rPr>
          <w:rFonts w:ascii="Times New Roman" w:hAnsi="Times New Roman"/>
        </w:rPr>
        <w:t xml:space="preserve"> В связи с малой численностью в населенных пунктах, их отдаленности друг от друга очистку сточных вод целесообразней производить на локальных блочно-модульных канализационных очистных сооружениях (далее КОС)</w:t>
      </w:r>
      <w:r w:rsidR="001360E6">
        <w:rPr>
          <w:rFonts w:ascii="Times New Roman" w:hAnsi="Times New Roman"/>
        </w:rPr>
        <w:t xml:space="preserve"> либо с использованием септиков, с вывозом сточных вод на КОС.</w:t>
      </w:r>
      <w:r>
        <w:rPr>
          <w:rFonts w:ascii="Times New Roman" w:hAnsi="Times New Roman"/>
        </w:rPr>
        <w:t xml:space="preserve"> Для населенных пунктов с малой численностью населения рационально оборудовать септики (групповые или индивидуальные) </w:t>
      </w:r>
      <w:r w:rsidRPr="00B30A56">
        <w:rPr>
          <w:rFonts w:ascii="Times New Roman" w:hAnsi="Times New Roman"/>
        </w:rPr>
        <w:t>с высокой степенью очистки сточных вод</w:t>
      </w:r>
      <w:r>
        <w:rPr>
          <w:rFonts w:ascii="Times New Roman" w:hAnsi="Times New Roman"/>
        </w:rPr>
        <w:t xml:space="preserve">. Обеспечение водоотведения населенных пунктов необходимо выполнять по мере разработки проектов (проектно-сметной документации). </w:t>
      </w:r>
      <w:r w:rsidRPr="00696016">
        <w:rPr>
          <w:rFonts w:ascii="Times New Roman" w:hAnsi="Times New Roman"/>
        </w:rPr>
        <w:t>При проектировании следует учитывать дополнительные требования, предъявляемые к вечномерзлым грунтам.</w:t>
      </w:r>
    </w:p>
    <w:p w:rsidR="0074431C" w:rsidRDefault="0074431C" w:rsidP="0074431C">
      <w:pPr>
        <w:pStyle w:val="a5"/>
        <w:rPr>
          <w:rFonts w:ascii="Times New Roman" w:hAnsi="Times New Roman"/>
        </w:rPr>
      </w:pPr>
      <w:r>
        <w:rPr>
          <w:rFonts w:ascii="Times New Roman" w:hAnsi="Times New Roman"/>
        </w:rPr>
        <w:t>Возможность обеспечения централизованной или децентрализованной системой водоотведения определяется на основе климатических, гидрологических, геологических условий района строительства, с учетом экономической целесообразности строительства объектов и сетей водоотведения, в том числе и на территории малочисленных населенных пунктов.</w:t>
      </w:r>
    </w:p>
    <w:p w:rsidR="0074431C" w:rsidRPr="00696016" w:rsidRDefault="0074431C" w:rsidP="0074431C">
      <w:pPr>
        <w:pStyle w:val="a5"/>
        <w:rPr>
          <w:rFonts w:ascii="Times New Roman" w:hAnsi="Times New Roman"/>
        </w:rPr>
      </w:pPr>
      <w:r w:rsidRPr="00695BE6">
        <w:rPr>
          <w:rFonts w:ascii="Times New Roman" w:hAnsi="Times New Roman"/>
        </w:rPr>
        <w:t>На территории Заполярного района Ненецкого автономного округа действу</w:t>
      </w:r>
      <w:r>
        <w:rPr>
          <w:rFonts w:ascii="Times New Roman" w:hAnsi="Times New Roman"/>
        </w:rPr>
        <w:t>ют государственные и</w:t>
      </w:r>
      <w:r w:rsidRPr="00695BE6">
        <w:rPr>
          <w:rFonts w:ascii="Times New Roman" w:hAnsi="Times New Roman"/>
        </w:rPr>
        <w:t xml:space="preserve"> муниципальн</w:t>
      </w:r>
      <w:r>
        <w:rPr>
          <w:rFonts w:ascii="Times New Roman" w:hAnsi="Times New Roman"/>
        </w:rPr>
        <w:t>ые</w:t>
      </w:r>
      <w:r w:rsidRPr="00695BE6">
        <w:rPr>
          <w:rFonts w:ascii="Times New Roman" w:hAnsi="Times New Roman"/>
        </w:rPr>
        <w:t xml:space="preserve"> программ</w:t>
      </w:r>
      <w:r>
        <w:rPr>
          <w:rFonts w:ascii="Times New Roman" w:hAnsi="Times New Roman"/>
        </w:rPr>
        <w:t>ы,</w:t>
      </w:r>
      <w:r w:rsidRPr="00695BE6">
        <w:rPr>
          <w:rFonts w:ascii="Times New Roman" w:hAnsi="Times New Roman"/>
        </w:rPr>
        <w:t xml:space="preserve"> </w:t>
      </w:r>
      <w:r>
        <w:rPr>
          <w:rFonts w:ascii="Times New Roman" w:hAnsi="Times New Roman"/>
        </w:rPr>
        <w:t>направленные на развитие системы жилищно-коммунального хозяйства</w:t>
      </w:r>
      <w:r w:rsidRPr="00695BE6">
        <w:rPr>
          <w:rFonts w:ascii="Times New Roman" w:hAnsi="Times New Roman"/>
        </w:rPr>
        <w:t xml:space="preserve">, </w:t>
      </w:r>
      <w:r>
        <w:rPr>
          <w:rFonts w:ascii="Times New Roman" w:hAnsi="Times New Roman"/>
        </w:rPr>
        <w:t xml:space="preserve">а также </w:t>
      </w:r>
      <w:r w:rsidRPr="00695BE6">
        <w:rPr>
          <w:rFonts w:ascii="Times New Roman" w:hAnsi="Times New Roman"/>
        </w:rPr>
        <w:t>включающ</w:t>
      </w:r>
      <w:r>
        <w:rPr>
          <w:rFonts w:ascii="Times New Roman" w:hAnsi="Times New Roman"/>
        </w:rPr>
        <w:t xml:space="preserve">ие мероприятия по </w:t>
      </w:r>
      <w:r w:rsidRPr="00650334">
        <w:rPr>
          <w:rFonts w:ascii="Times New Roman" w:hAnsi="Times New Roman"/>
        </w:rPr>
        <w:t>улучшени</w:t>
      </w:r>
      <w:r>
        <w:rPr>
          <w:rFonts w:ascii="Times New Roman" w:hAnsi="Times New Roman"/>
        </w:rPr>
        <w:t>ю</w:t>
      </w:r>
      <w:r w:rsidRPr="00650334">
        <w:rPr>
          <w:rFonts w:ascii="Times New Roman" w:hAnsi="Times New Roman"/>
        </w:rPr>
        <w:t xml:space="preserve"> санитарно-эпидемической и экологической обстановки на территории Заполярного района за счет снижения уровня воздействия на окружающую среду твердых и жидких бытовых отходов и уменьшение экологического ущерба, наносимого окружающей природной среде</w:t>
      </w:r>
      <w:r>
        <w:rPr>
          <w:rFonts w:ascii="Times New Roman" w:hAnsi="Times New Roman"/>
        </w:rPr>
        <w:t>, в том числе по организации вывоза стоков из септиков и выгребных ям и проектированию объектов коммунальной инфраструктуры</w:t>
      </w:r>
    </w:p>
    <w:p w:rsidR="0074431C" w:rsidRPr="00696016" w:rsidRDefault="0074431C" w:rsidP="0074431C">
      <w:pPr>
        <w:pStyle w:val="a5"/>
        <w:rPr>
          <w:rFonts w:ascii="Times New Roman" w:hAnsi="Times New Roman"/>
        </w:rPr>
      </w:pPr>
      <w:r w:rsidRPr="00696016">
        <w:rPr>
          <w:rFonts w:ascii="Times New Roman" w:hAnsi="Times New Roman"/>
        </w:rPr>
        <w:t>Таким образом, с учетом действующих государственных и муниципальных программ, для улучшения экологической обстановки в части снижения загрязнения окружающей среды не очищенными сточными водами, развития системы водоотведения в населенных пунктах Заполярного района, предлагаются следующие мероприятия:</w:t>
      </w:r>
    </w:p>
    <w:p w:rsidR="0074431C" w:rsidRPr="00B02FF9" w:rsidRDefault="0074431C" w:rsidP="0074431C">
      <w:pPr>
        <w:pStyle w:val="a5"/>
        <w:jc w:val="center"/>
        <w:rPr>
          <w:rFonts w:ascii="Times New Roman" w:hAnsi="Times New Roman"/>
        </w:rPr>
      </w:pPr>
      <w:r w:rsidRPr="00B02FF9">
        <w:rPr>
          <w:rFonts w:ascii="Times New Roman" w:hAnsi="Times New Roman"/>
        </w:rPr>
        <w:t>объекты регионального значения</w:t>
      </w:r>
    </w:p>
    <w:p w:rsidR="0074431C" w:rsidRPr="00B02FF9" w:rsidRDefault="0074431C" w:rsidP="0074431C">
      <w:pPr>
        <w:pStyle w:val="a5"/>
        <w:jc w:val="center"/>
        <w:rPr>
          <w:rFonts w:ascii="Times New Roman" w:hAnsi="Times New Roman"/>
          <w:b/>
        </w:rPr>
      </w:pPr>
      <w:r w:rsidRPr="00B02FF9">
        <w:rPr>
          <w:rFonts w:ascii="Times New Roman" w:hAnsi="Times New Roman"/>
          <w:b/>
        </w:rPr>
        <w:t>Муниципальное образование «Городское поселение «Рабочий поселок Искателей»</w:t>
      </w:r>
      <w:r w:rsidR="009953BE">
        <w:rPr>
          <w:rFonts w:ascii="Times New Roman" w:hAnsi="Times New Roman"/>
          <w:b/>
        </w:rPr>
        <w:t xml:space="preserve"> НАО</w:t>
      </w:r>
    </w:p>
    <w:p w:rsidR="0074431C" w:rsidRDefault="0074431C" w:rsidP="0074431C">
      <w:pPr>
        <w:pStyle w:val="a2"/>
        <w:ind w:left="0"/>
        <w:rPr>
          <w:rFonts w:ascii="Times New Roman" w:hAnsi="Times New Roman" w:cs="Times New Roman"/>
        </w:rPr>
      </w:pPr>
      <w:r>
        <w:rPr>
          <w:rFonts w:ascii="Times New Roman" w:hAnsi="Times New Roman" w:cs="Times New Roman"/>
        </w:rPr>
        <w:lastRenderedPageBreak/>
        <w:t>завершение работ по вводу в эксплуатацию канализационных очистных сооружений</w:t>
      </w:r>
      <w:r w:rsidRPr="00B02FF9">
        <w:rPr>
          <w:rFonts w:ascii="Times New Roman" w:hAnsi="Times New Roman" w:cs="Times New Roman"/>
        </w:rPr>
        <w:t>;</w:t>
      </w:r>
    </w:p>
    <w:p w:rsidR="0074431C" w:rsidRPr="00B02FF9" w:rsidRDefault="0074431C" w:rsidP="0074431C">
      <w:pPr>
        <w:pStyle w:val="a2"/>
        <w:ind w:left="0"/>
        <w:rPr>
          <w:rFonts w:ascii="Times New Roman" w:hAnsi="Times New Roman" w:cs="Times New Roman"/>
        </w:rPr>
      </w:pPr>
      <w:r>
        <w:rPr>
          <w:rFonts w:ascii="Times New Roman" w:hAnsi="Times New Roman" w:cs="Times New Roman"/>
        </w:rPr>
        <w:t xml:space="preserve">организация централизованной системы водоотведения включающей в себя строительство канализационных насосных станций (далее КНС), </w:t>
      </w:r>
      <w:r w:rsidRPr="00B02FF9">
        <w:rPr>
          <w:rFonts w:ascii="Times New Roman" w:hAnsi="Times New Roman" w:cs="Times New Roman"/>
        </w:rPr>
        <w:t>строительство новых сетей в</w:t>
      </w:r>
      <w:r>
        <w:rPr>
          <w:rFonts w:ascii="Times New Roman" w:hAnsi="Times New Roman" w:cs="Times New Roman"/>
        </w:rPr>
        <w:t>одоотведения</w:t>
      </w:r>
      <w:r w:rsidRPr="00B02FF9">
        <w:rPr>
          <w:rFonts w:ascii="Times New Roman" w:hAnsi="Times New Roman" w:cs="Times New Roman"/>
        </w:rPr>
        <w:t>.</w:t>
      </w:r>
    </w:p>
    <w:p w:rsidR="0074431C" w:rsidRPr="00896451" w:rsidRDefault="0074431C" w:rsidP="0074431C">
      <w:pPr>
        <w:pStyle w:val="a5"/>
        <w:jc w:val="center"/>
        <w:rPr>
          <w:rFonts w:ascii="Times New Roman" w:hAnsi="Times New Roman"/>
        </w:rPr>
      </w:pPr>
      <w:r w:rsidRPr="00896451">
        <w:rPr>
          <w:rFonts w:ascii="Times New Roman" w:hAnsi="Times New Roman"/>
        </w:rPr>
        <w:t>объекты местного значения муниципального района</w:t>
      </w:r>
    </w:p>
    <w:p w:rsidR="0074431C" w:rsidRPr="001703A0" w:rsidRDefault="0074431C" w:rsidP="0074431C">
      <w:pPr>
        <w:pStyle w:val="a5"/>
        <w:jc w:val="center"/>
        <w:rPr>
          <w:rFonts w:ascii="Times New Roman" w:hAnsi="Times New Roman"/>
          <w:b/>
        </w:rPr>
      </w:pPr>
      <w:r w:rsidRPr="001703A0">
        <w:rPr>
          <w:rFonts w:ascii="Times New Roman" w:hAnsi="Times New Roman"/>
          <w:b/>
        </w:rPr>
        <w:t>Муниципальное образование «Поселок Амдерма»</w:t>
      </w:r>
      <w:r w:rsidR="009953BE" w:rsidRPr="001703A0">
        <w:rPr>
          <w:rFonts w:ascii="Times New Roman" w:hAnsi="Times New Roman"/>
          <w:b/>
        </w:rPr>
        <w:t xml:space="preserve"> НАО</w:t>
      </w:r>
    </w:p>
    <w:p w:rsidR="0074431C" w:rsidRPr="001703A0" w:rsidRDefault="0074431C" w:rsidP="0074431C">
      <w:pPr>
        <w:pStyle w:val="a2"/>
        <w:ind w:left="0"/>
        <w:rPr>
          <w:rFonts w:ascii="Times New Roman" w:hAnsi="Times New Roman" w:cs="Times New Roman"/>
        </w:rPr>
      </w:pPr>
      <w:r w:rsidRPr="001703A0">
        <w:rPr>
          <w:rFonts w:ascii="Times New Roman" w:hAnsi="Times New Roman" w:cs="Times New Roman"/>
        </w:rPr>
        <w:t>строительство КОС;</w:t>
      </w:r>
    </w:p>
    <w:p w:rsidR="0074431C" w:rsidRPr="000A0885" w:rsidRDefault="0074431C" w:rsidP="0074431C">
      <w:pPr>
        <w:pStyle w:val="a2"/>
        <w:ind w:left="0"/>
        <w:rPr>
          <w:rFonts w:ascii="Times New Roman" w:hAnsi="Times New Roman" w:cs="Times New Roman"/>
        </w:rPr>
      </w:pPr>
      <w:r w:rsidRPr="000A0885">
        <w:rPr>
          <w:rFonts w:ascii="Times New Roman" w:hAnsi="Times New Roman" w:cs="Times New Roman"/>
        </w:rPr>
        <w:t>строительство КНС;</w:t>
      </w:r>
    </w:p>
    <w:p w:rsidR="0074431C" w:rsidRPr="000A0885" w:rsidRDefault="0074431C" w:rsidP="0074431C">
      <w:pPr>
        <w:pStyle w:val="a2"/>
        <w:ind w:left="0"/>
        <w:rPr>
          <w:rFonts w:ascii="Times New Roman" w:hAnsi="Times New Roman" w:cs="Times New Roman"/>
        </w:rPr>
      </w:pPr>
      <w:r w:rsidRPr="000A0885">
        <w:rPr>
          <w:rFonts w:ascii="Times New Roman" w:hAnsi="Times New Roman" w:cs="Times New Roman"/>
        </w:rPr>
        <w:t>реконструкция существующих и строительство новых сетей водоотведения.</w:t>
      </w:r>
    </w:p>
    <w:p w:rsidR="0074431C" w:rsidRPr="000A0885" w:rsidRDefault="0074431C" w:rsidP="0074431C">
      <w:pPr>
        <w:pStyle w:val="a5"/>
        <w:jc w:val="center"/>
        <w:rPr>
          <w:rFonts w:ascii="Times New Roman" w:hAnsi="Times New Roman"/>
          <w:b/>
        </w:rPr>
      </w:pPr>
      <w:r w:rsidRPr="000A0885">
        <w:rPr>
          <w:rFonts w:ascii="Times New Roman" w:hAnsi="Times New Roman"/>
          <w:b/>
        </w:rPr>
        <w:t>Муниципальное образование «Андегский сельсовет»</w:t>
      </w:r>
    </w:p>
    <w:p w:rsidR="0074431C" w:rsidRPr="000A0885" w:rsidRDefault="0074431C" w:rsidP="0074431C">
      <w:pPr>
        <w:pStyle w:val="a5"/>
        <w:rPr>
          <w:rFonts w:ascii="Times New Roman" w:hAnsi="Times New Roman"/>
        </w:rPr>
      </w:pPr>
      <w:r w:rsidRPr="000A0885">
        <w:rPr>
          <w:rFonts w:ascii="Times New Roman" w:hAnsi="Times New Roman"/>
        </w:rPr>
        <w:t>д. Андег</w:t>
      </w:r>
    </w:p>
    <w:p w:rsidR="0074431C" w:rsidRPr="00AF15B5" w:rsidRDefault="0074431C" w:rsidP="0074431C">
      <w:pPr>
        <w:pStyle w:val="a5"/>
        <w:rPr>
          <w:rFonts w:ascii="Times New Roman" w:hAnsi="Times New Roman"/>
          <w:b/>
        </w:rPr>
      </w:pPr>
      <w:r w:rsidRPr="00AF15B5">
        <w:rPr>
          <w:rFonts w:ascii="Times New Roman" w:hAnsi="Times New Roman"/>
        </w:rPr>
        <w:t>Мероприятия по развитию системы водоотведения не предусмотрены.</w:t>
      </w:r>
    </w:p>
    <w:p w:rsidR="0074431C" w:rsidRPr="00AF15B5" w:rsidRDefault="0074431C" w:rsidP="0074431C">
      <w:pPr>
        <w:pStyle w:val="a5"/>
        <w:jc w:val="center"/>
        <w:rPr>
          <w:rFonts w:ascii="Times New Roman" w:hAnsi="Times New Roman"/>
          <w:b/>
        </w:rPr>
      </w:pPr>
      <w:r w:rsidRPr="00AF15B5">
        <w:rPr>
          <w:rFonts w:ascii="Times New Roman" w:hAnsi="Times New Roman"/>
          <w:b/>
        </w:rPr>
        <w:t>Муниципальное образование «Великовисочный сельсовет»</w:t>
      </w:r>
      <w:r w:rsidR="009953BE" w:rsidRPr="00AF15B5">
        <w:rPr>
          <w:rFonts w:ascii="Times New Roman" w:hAnsi="Times New Roman"/>
          <w:b/>
        </w:rPr>
        <w:t xml:space="preserve"> НАО</w:t>
      </w:r>
    </w:p>
    <w:p w:rsidR="0074431C" w:rsidRPr="00AF15B5" w:rsidRDefault="0074431C" w:rsidP="0074431C">
      <w:pPr>
        <w:pStyle w:val="a5"/>
        <w:rPr>
          <w:rFonts w:ascii="Times New Roman" w:hAnsi="Times New Roman"/>
        </w:rPr>
      </w:pPr>
      <w:r w:rsidRPr="00AF15B5">
        <w:rPr>
          <w:rFonts w:ascii="Times New Roman" w:hAnsi="Times New Roman"/>
        </w:rPr>
        <w:t>с. Великовисочное</w:t>
      </w:r>
    </w:p>
    <w:p w:rsidR="0074431C" w:rsidRPr="00183614" w:rsidRDefault="0074431C" w:rsidP="0074431C">
      <w:pPr>
        <w:pStyle w:val="a2"/>
        <w:ind w:left="0"/>
        <w:rPr>
          <w:rFonts w:ascii="Times New Roman" w:hAnsi="Times New Roman" w:cs="Times New Roman"/>
        </w:rPr>
      </w:pPr>
      <w:r w:rsidRPr="00183614">
        <w:rPr>
          <w:rFonts w:ascii="Times New Roman" w:hAnsi="Times New Roman" w:cs="Times New Roman"/>
        </w:rPr>
        <w:t>строительство КОС.</w:t>
      </w:r>
    </w:p>
    <w:p w:rsidR="0074431C" w:rsidRPr="00183614" w:rsidRDefault="0074431C" w:rsidP="0074431C">
      <w:pPr>
        <w:pStyle w:val="a5"/>
        <w:rPr>
          <w:rFonts w:ascii="Times New Roman" w:hAnsi="Times New Roman"/>
        </w:rPr>
      </w:pPr>
      <w:r w:rsidRPr="00183614">
        <w:rPr>
          <w:rFonts w:ascii="Times New Roman" w:hAnsi="Times New Roman"/>
        </w:rPr>
        <w:t>д. Лабожское</w:t>
      </w:r>
    </w:p>
    <w:p w:rsidR="0074431C" w:rsidRPr="00183614" w:rsidRDefault="0074431C" w:rsidP="0074431C">
      <w:pPr>
        <w:pStyle w:val="a2"/>
        <w:ind w:left="0"/>
        <w:rPr>
          <w:rFonts w:ascii="Times New Roman" w:hAnsi="Times New Roman" w:cs="Times New Roman"/>
        </w:rPr>
      </w:pPr>
      <w:r w:rsidRPr="00183614">
        <w:rPr>
          <w:rFonts w:ascii="Times New Roman" w:hAnsi="Times New Roman" w:cs="Times New Roman"/>
        </w:rPr>
        <w:t>строительство КОС.</w:t>
      </w:r>
    </w:p>
    <w:p w:rsidR="0074431C" w:rsidRPr="007146E9" w:rsidRDefault="0074431C" w:rsidP="0074431C">
      <w:pPr>
        <w:pStyle w:val="a5"/>
        <w:rPr>
          <w:rFonts w:ascii="Times New Roman" w:hAnsi="Times New Roman"/>
        </w:rPr>
      </w:pPr>
      <w:r w:rsidRPr="007146E9">
        <w:rPr>
          <w:rFonts w:ascii="Times New Roman" w:hAnsi="Times New Roman"/>
        </w:rPr>
        <w:t>д. Пылемец, д. Тошвиска, д. Щелино</w:t>
      </w:r>
    </w:p>
    <w:p w:rsidR="0074431C" w:rsidRPr="007146E9" w:rsidRDefault="0074431C" w:rsidP="0074431C">
      <w:pPr>
        <w:pStyle w:val="a5"/>
        <w:rPr>
          <w:rFonts w:ascii="Times New Roman" w:hAnsi="Times New Roman"/>
        </w:rPr>
      </w:pPr>
      <w:r w:rsidRPr="007146E9">
        <w:rPr>
          <w:rFonts w:ascii="Times New Roman" w:hAnsi="Times New Roman"/>
        </w:rPr>
        <w:t>Мероприятия по развитию системы водоотведения не предусмотрены.</w:t>
      </w:r>
    </w:p>
    <w:p w:rsidR="0074431C" w:rsidRPr="007146E9" w:rsidRDefault="0074431C" w:rsidP="0074431C">
      <w:pPr>
        <w:pStyle w:val="a5"/>
        <w:jc w:val="center"/>
        <w:rPr>
          <w:rFonts w:ascii="Times New Roman" w:hAnsi="Times New Roman"/>
          <w:b/>
        </w:rPr>
      </w:pPr>
      <w:r w:rsidRPr="007146E9">
        <w:rPr>
          <w:rFonts w:ascii="Times New Roman" w:hAnsi="Times New Roman"/>
          <w:b/>
        </w:rPr>
        <w:t>Муниципальное образование «Канинский сельсовет»</w:t>
      </w:r>
      <w:r w:rsidR="009953BE" w:rsidRPr="007146E9">
        <w:rPr>
          <w:rFonts w:ascii="Times New Roman" w:hAnsi="Times New Roman"/>
          <w:b/>
        </w:rPr>
        <w:t xml:space="preserve"> НАО</w:t>
      </w:r>
    </w:p>
    <w:p w:rsidR="0074431C" w:rsidRPr="007146E9" w:rsidRDefault="0074431C" w:rsidP="0074431C">
      <w:pPr>
        <w:pStyle w:val="a5"/>
        <w:rPr>
          <w:rFonts w:ascii="Times New Roman" w:hAnsi="Times New Roman"/>
        </w:rPr>
      </w:pPr>
      <w:r w:rsidRPr="007146E9">
        <w:rPr>
          <w:rFonts w:ascii="Times New Roman" w:hAnsi="Times New Roman"/>
        </w:rPr>
        <w:t>с. Несь</w:t>
      </w:r>
    </w:p>
    <w:p w:rsidR="0074431C" w:rsidRPr="007146E9" w:rsidRDefault="0074431C" w:rsidP="0074431C">
      <w:pPr>
        <w:pStyle w:val="a2"/>
        <w:ind w:left="0"/>
        <w:rPr>
          <w:rFonts w:ascii="Times New Roman" w:hAnsi="Times New Roman" w:cs="Times New Roman"/>
        </w:rPr>
      </w:pPr>
      <w:r w:rsidRPr="007146E9">
        <w:rPr>
          <w:rFonts w:ascii="Times New Roman" w:hAnsi="Times New Roman" w:cs="Times New Roman"/>
        </w:rPr>
        <w:t>строительство КОС.</w:t>
      </w:r>
    </w:p>
    <w:p w:rsidR="0074431C" w:rsidRPr="001360E6" w:rsidRDefault="0074431C" w:rsidP="0074431C">
      <w:pPr>
        <w:pStyle w:val="a5"/>
        <w:rPr>
          <w:rFonts w:ascii="Times New Roman" w:hAnsi="Times New Roman"/>
        </w:rPr>
      </w:pPr>
      <w:r w:rsidRPr="007146E9">
        <w:rPr>
          <w:rFonts w:ascii="Times New Roman" w:hAnsi="Times New Roman"/>
        </w:rPr>
        <w:t>д. Мгла, д</w:t>
      </w:r>
      <w:r w:rsidRPr="001360E6">
        <w:rPr>
          <w:rFonts w:ascii="Times New Roman" w:hAnsi="Times New Roman"/>
        </w:rPr>
        <w:t>. Чижа</w:t>
      </w:r>
    </w:p>
    <w:p w:rsidR="0074431C" w:rsidRPr="001360E6" w:rsidRDefault="0074431C" w:rsidP="0074431C">
      <w:pPr>
        <w:pStyle w:val="a5"/>
        <w:rPr>
          <w:rFonts w:ascii="Times New Roman" w:hAnsi="Times New Roman"/>
        </w:rPr>
      </w:pPr>
      <w:r w:rsidRPr="001360E6">
        <w:rPr>
          <w:rFonts w:ascii="Times New Roman" w:hAnsi="Times New Roman"/>
        </w:rPr>
        <w:t>Мероприятия по развитию системы водоотведения не предусмотрены.</w:t>
      </w:r>
    </w:p>
    <w:p w:rsidR="0074431C" w:rsidRPr="001360E6" w:rsidRDefault="0074431C" w:rsidP="0074431C">
      <w:pPr>
        <w:pStyle w:val="a5"/>
        <w:jc w:val="center"/>
        <w:rPr>
          <w:rFonts w:ascii="Times New Roman" w:hAnsi="Times New Roman"/>
          <w:b/>
        </w:rPr>
      </w:pPr>
      <w:r w:rsidRPr="001360E6">
        <w:rPr>
          <w:rFonts w:ascii="Times New Roman" w:hAnsi="Times New Roman"/>
          <w:b/>
        </w:rPr>
        <w:t>Муниципальное образование «Карский сельсовет»</w:t>
      </w:r>
      <w:r w:rsidR="009953BE" w:rsidRPr="001360E6">
        <w:rPr>
          <w:rFonts w:ascii="Times New Roman" w:hAnsi="Times New Roman"/>
          <w:b/>
        </w:rPr>
        <w:t xml:space="preserve"> НАО</w:t>
      </w:r>
    </w:p>
    <w:p w:rsidR="0074431C" w:rsidRPr="00064210" w:rsidRDefault="0074431C" w:rsidP="0074431C">
      <w:pPr>
        <w:pStyle w:val="a5"/>
        <w:rPr>
          <w:rFonts w:ascii="Times New Roman" w:hAnsi="Times New Roman"/>
        </w:rPr>
      </w:pPr>
      <w:r w:rsidRPr="00064210">
        <w:rPr>
          <w:rFonts w:ascii="Times New Roman" w:hAnsi="Times New Roman"/>
        </w:rPr>
        <w:t>п. Усть-Кара</w:t>
      </w:r>
    </w:p>
    <w:p w:rsidR="0074431C" w:rsidRPr="00064210" w:rsidRDefault="0074431C" w:rsidP="0074431C">
      <w:pPr>
        <w:pStyle w:val="a2"/>
        <w:ind w:left="0"/>
        <w:rPr>
          <w:rFonts w:ascii="Times New Roman" w:hAnsi="Times New Roman" w:cs="Times New Roman"/>
        </w:rPr>
      </w:pPr>
      <w:r w:rsidRPr="00064210">
        <w:rPr>
          <w:rFonts w:ascii="Times New Roman" w:hAnsi="Times New Roman" w:cs="Times New Roman"/>
        </w:rPr>
        <w:t>строительство КОС.</w:t>
      </w:r>
    </w:p>
    <w:p w:rsidR="0074431C" w:rsidRPr="00064210" w:rsidRDefault="0074431C" w:rsidP="0074431C">
      <w:pPr>
        <w:pStyle w:val="a5"/>
        <w:jc w:val="center"/>
        <w:rPr>
          <w:rFonts w:ascii="Times New Roman" w:hAnsi="Times New Roman"/>
          <w:b/>
        </w:rPr>
      </w:pPr>
      <w:r w:rsidRPr="00064210">
        <w:rPr>
          <w:rFonts w:ascii="Times New Roman" w:hAnsi="Times New Roman"/>
          <w:b/>
        </w:rPr>
        <w:t>Муниципальное образование «Колгуевский сельсовет»</w:t>
      </w:r>
      <w:r w:rsidR="009953BE" w:rsidRPr="00064210">
        <w:rPr>
          <w:rFonts w:ascii="Times New Roman" w:hAnsi="Times New Roman"/>
          <w:b/>
        </w:rPr>
        <w:t xml:space="preserve"> НАО</w:t>
      </w:r>
    </w:p>
    <w:p w:rsidR="0074431C" w:rsidRPr="00064210" w:rsidRDefault="0074431C" w:rsidP="0074431C">
      <w:pPr>
        <w:pStyle w:val="a5"/>
        <w:rPr>
          <w:rFonts w:ascii="Times New Roman" w:hAnsi="Times New Roman"/>
        </w:rPr>
      </w:pPr>
      <w:r w:rsidRPr="00064210">
        <w:rPr>
          <w:rFonts w:ascii="Times New Roman" w:hAnsi="Times New Roman"/>
        </w:rPr>
        <w:t>п. Бугрино</w:t>
      </w:r>
    </w:p>
    <w:p w:rsidR="0074431C" w:rsidRPr="005C7EA1" w:rsidRDefault="0074431C" w:rsidP="0074431C">
      <w:pPr>
        <w:pStyle w:val="a5"/>
        <w:rPr>
          <w:rFonts w:ascii="Times New Roman" w:hAnsi="Times New Roman"/>
        </w:rPr>
      </w:pPr>
      <w:r w:rsidRPr="005C7EA1">
        <w:rPr>
          <w:rFonts w:ascii="Times New Roman" w:hAnsi="Times New Roman"/>
        </w:rPr>
        <w:t>Мероприятия по развитию системы водоотведения не предусмотрены.</w:t>
      </w:r>
    </w:p>
    <w:p w:rsidR="0074431C" w:rsidRPr="005C7EA1" w:rsidRDefault="0074431C" w:rsidP="0074431C">
      <w:pPr>
        <w:pStyle w:val="a5"/>
        <w:jc w:val="center"/>
        <w:rPr>
          <w:rFonts w:ascii="Times New Roman" w:hAnsi="Times New Roman"/>
          <w:b/>
        </w:rPr>
      </w:pPr>
      <w:r w:rsidRPr="005C7EA1">
        <w:rPr>
          <w:rFonts w:ascii="Times New Roman" w:hAnsi="Times New Roman"/>
          <w:b/>
        </w:rPr>
        <w:t>Муниципальное образование «Коткинский сельсовет»</w:t>
      </w:r>
      <w:r w:rsidR="009953BE" w:rsidRPr="005C7EA1">
        <w:rPr>
          <w:rFonts w:ascii="Times New Roman" w:hAnsi="Times New Roman"/>
          <w:b/>
        </w:rPr>
        <w:t xml:space="preserve"> НАО</w:t>
      </w:r>
    </w:p>
    <w:p w:rsidR="0074431C" w:rsidRPr="005C7EA1" w:rsidRDefault="0074431C" w:rsidP="0074431C">
      <w:pPr>
        <w:pStyle w:val="a5"/>
        <w:rPr>
          <w:rFonts w:ascii="Times New Roman" w:hAnsi="Times New Roman"/>
        </w:rPr>
      </w:pPr>
      <w:r w:rsidRPr="005C7EA1">
        <w:rPr>
          <w:rFonts w:ascii="Times New Roman" w:hAnsi="Times New Roman"/>
        </w:rPr>
        <w:t>с. Коткино</w:t>
      </w:r>
    </w:p>
    <w:p w:rsidR="005C7EA1" w:rsidRPr="006F290E" w:rsidRDefault="005C7EA1" w:rsidP="005C7EA1">
      <w:pPr>
        <w:pStyle w:val="a5"/>
        <w:rPr>
          <w:rFonts w:ascii="Times New Roman" w:hAnsi="Times New Roman"/>
        </w:rPr>
      </w:pPr>
      <w:r w:rsidRPr="006F290E">
        <w:rPr>
          <w:rFonts w:ascii="Times New Roman" w:hAnsi="Times New Roman"/>
        </w:rPr>
        <w:t>Мероприятия по развитию системы водоотведения не предусмотрены.</w:t>
      </w:r>
    </w:p>
    <w:p w:rsidR="0074431C" w:rsidRPr="006F290E" w:rsidRDefault="0074431C" w:rsidP="0074431C">
      <w:pPr>
        <w:pStyle w:val="a5"/>
        <w:jc w:val="center"/>
        <w:rPr>
          <w:rFonts w:ascii="Times New Roman" w:hAnsi="Times New Roman"/>
          <w:b/>
        </w:rPr>
      </w:pPr>
      <w:r w:rsidRPr="006F290E">
        <w:rPr>
          <w:rFonts w:ascii="Times New Roman" w:hAnsi="Times New Roman"/>
          <w:b/>
        </w:rPr>
        <w:t>Муниципальное образование «Малоземельский сельсовет»</w:t>
      </w:r>
      <w:r w:rsidR="009953BE" w:rsidRPr="006F290E">
        <w:rPr>
          <w:rFonts w:ascii="Times New Roman" w:hAnsi="Times New Roman"/>
          <w:b/>
        </w:rPr>
        <w:t xml:space="preserve"> НАО</w:t>
      </w:r>
    </w:p>
    <w:p w:rsidR="0074431C" w:rsidRPr="00371647" w:rsidRDefault="0074431C" w:rsidP="0074431C">
      <w:pPr>
        <w:pStyle w:val="a5"/>
        <w:rPr>
          <w:rFonts w:ascii="Times New Roman" w:hAnsi="Times New Roman"/>
        </w:rPr>
      </w:pPr>
      <w:r w:rsidRPr="00371647">
        <w:rPr>
          <w:rFonts w:ascii="Times New Roman" w:hAnsi="Times New Roman"/>
        </w:rPr>
        <w:t>п. Нельмин-Нос</w:t>
      </w:r>
    </w:p>
    <w:p w:rsidR="0074431C" w:rsidRPr="00371647" w:rsidRDefault="0074431C" w:rsidP="0074431C">
      <w:pPr>
        <w:pStyle w:val="a2"/>
        <w:ind w:left="0"/>
        <w:rPr>
          <w:rFonts w:ascii="Times New Roman" w:hAnsi="Times New Roman" w:cs="Times New Roman"/>
        </w:rPr>
      </w:pPr>
      <w:r w:rsidRPr="00371647">
        <w:rPr>
          <w:rFonts w:ascii="Times New Roman" w:hAnsi="Times New Roman" w:cs="Times New Roman"/>
        </w:rPr>
        <w:t>строительство КОС и сетей водоотведения.</w:t>
      </w:r>
    </w:p>
    <w:p w:rsidR="0074431C" w:rsidRPr="00371647" w:rsidRDefault="0074431C" w:rsidP="0074431C">
      <w:pPr>
        <w:pStyle w:val="a5"/>
        <w:jc w:val="center"/>
        <w:rPr>
          <w:rFonts w:ascii="Times New Roman" w:hAnsi="Times New Roman"/>
          <w:b/>
        </w:rPr>
      </w:pPr>
      <w:r w:rsidRPr="00371647">
        <w:rPr>
          <w:rFonts w:ascii="Times New Roman" w:hAnsi="Times New Roman"/>
          <w:b/>
        </w:rPr>
        <w:t>Муниципальное образование «Омский сельсовет»</w:t>
      </w:r>
      <w:r w:rsidR="009953BE" w:rsidRPr="00371647">
        <w:rPr>
          <w:rFonts w:ascii="Times New Roman" w:hAnsi="Times New Roman"/>
          <w:b/>
        </w:rPr>
        <w:t xml:space="preserve"> НАО</w:t>
      </w:r>
    </w:p>
    <w:p w:rsidR="0074431C" w:rsidRPr="00371647" w:rsidRDefault="0074431C" w:rsidP="0074431C">
      <w:pPr>
        <w:pStyle w:val="a5"/>
        <w:rPr>
          <w:rFonts w:ascii="Times New Roman" w:hAnsi="Times New Roman"/>
        </w:rPr>
      </w:pPr>
      <w:r w:rsidRPr="00371647">
        <w:rPr>
          <w:rFonts w:ascii="Times New Roman" w:hAnsi="Times New Roman"/>
        </w:rPr>
        <w:lastRenderedPageBreak/>
        <w:t>с. Ома</w:t>
      </w:r>
    </w:p>
    <w:p w:rsidR="0074431C" w:rsidRPr="00371647" w:rsidRDefault="0074431C" w:rsidP="0074431C">
      <w:pPr>
        <w:pStyle w:val="a2"/>
        <w:ind w:left="0"/>
        <w:rPr>
          <w:rFonts w:ascii="Times New Roman" w:hAnsi="Times New Roman" w:cs="Times New Roman"/>
        </w:rPr>
      </w:pPr>
      <w:r w:rsidRPr="00371647">
        <w:rPr>
          <w:rFonts w:ascii="Times New Roman" w:hAnsi="Times New Roman" w:cs="Times New Roman"/>
        </w:rPr>
        <w:t>строительство КОС.</w:t>
      </w:r>
    </w:p>
    <w:p w:rsidR="0074431C" w:rsidRPr="001B0106" w:rsidRDefault="0074431C" w:rsidP="0074431C">
      <w:pPr>
        <w:pStyle w:val="a5"/>
        <w:rPr>
          <w:rFonts w:ascii="Times New Roman" w:hAnsi="Times New Roman"/>
        </w:rPr>
      </w:pPr>
      <w:r w:rsidRPr="00371647">
        <w:rPr>
          <w:rFonts w:ascii="Times New Roman" w:hAnsi="Times New Roman"/>
        </w:rPr>
        <w:t xml:space="preserve">д. </w:t>
      </w:r>
      <w:r w:rsidRPr="001B0106">
        <w:rPr>
          <w:rFonts w:ascii="Times New Roman" w:hAnsi="Times New Roman"/>
        </w:rPr>
        <w:t>Вижас, д. Снопа</w:t>
      </w:r>
    </w:p>
    <w:p w:rsidR="0074431C" w:rsidRPr="001B0106" w:rsidRDefault="0074431C" w:rsidP="0074431C">
      <w:pPr>
        <w:pStyle w:val="a5"/>
        <w:rPr>
          <w:rFonts w:ascii="Times New Roman" w:hAnsi="Times New Roman"/>
        </w:rPr>
      </w:pPr>
      <w:r w:rsidRPr="001B0106">
        <w:rPr>
          <w:rFonts w:ascii="Times New Roman" w:hAnsi="Times New Roman"/>
        </w:rPr>
        <w:t>Мероприятия по развитию системы водоотведения не предусмотрены.</w:t>
      </w:r>
    </w:p>
    <w:p w:rsidR="0074431C" w:rsidRPr="001B0106" w:rsidRDefault="0074431C" w:rsidP="0074431C">
      <w:pPr>
        <w:pStyle w:val="a5"/>
        <w:jc w:val="center"/>
        <w:rPr>
          <w:rFonts w:ascii="Times New Roman" w:hAnsi="Times New Roman"/>
          <w:b/>
        </w:rPr>
      </w:pPr>
      <w:r w:rsidRPr="001B0106">
        <w:rPr>
          <w:rFonts w:ascii="Times New Roman" w:hAnsi="Times New Roman"/>
          <w:b/>
        </w:rPr>
        <w:t>Муниципальное образование «Пешский сельсовет»</w:t>
      </w:r>
      <w:r w:rsidR="009953BE" w:rsidRPr="001B0106">
        <w:rPr>
          <w:rFonts w:ascii="Times New Roman" w:hAnsi="Times New Roman"/>
          <w:b/>
        </w:rPr>
        <w:t xml:space="preserve"> НАО</w:t>
      </w:r>
    </w:p>
    <w:p w:rsidR="0074431C" w:rsidRPr="001B0106" w:rsidRDefault="0074431C" w:rsidP="0074431C">
      <w:pPr>
        <w:pStyle w:val="a5"/>
        <w:rPr>
          <w:rFonts w:ascii="Times New Roman" w:hAnsi="Times New Roman"/>
        </w:rPr>
      </w:pPr>
      <w:r w:rsidRPr="001B0106">
        <w:rPr>
          <w:rFonts w:ascii="Times New Roman" w:hAnsi="Times New Roman"/>
        </w:rPr>
        <w:t>с. Нижняя Пеша</w:t>
      </w:r>
    </w:p>
    <w:p w:rsidR="0074431C" w:rsidRPr="001B0106" w:rsidRDefault="0074431C" w:rsidP="0074431C">
      <w:pPr>
        <w:pStyle w:val="a2"/>
        <w:ind w:left="0"/>
        <w:rPr>
          <w:rFonts w:ascii="Times New Roman" w:hAnsi="Times New Roman" w:cs="Times New Roman"/>
        </w:rPr>
      </w:pPr>
      <w:r w:rsidRPr="001B0106">
        <w:rPr>
          <w:rFonts w:ascii="Times New Roman" w:hAnsi="Times New Roman" w:cs="Times New Roman"/>
        </w:rPr>
        <w:t>строительство КОС.</w:t>
      </w:r>
    </w:p>
    <w:p w:rsidR="0074431C" w:rsidRPr="001B0106" w:rsidRDefault="0074431C" w:rsidP="0074431C">
      <w:pPr>
        <w:pStyle w:val="a5"/>
        <w:rPr>
          <w:rFonts w:ascii="Times New Roman" w:hAnsi="Times New Roman"/>
        </w:rPr>
      </w:pPr>
      <w:r w:rsidRPr="001B0106">
        <w:rPr>
          <w:rFonts w:ascii="Times New Roman" w:hAnsi="Times New Roman"/>
        </w:rPr>
        <w:t>д. Верхняя Пеша</w:t>
      </w:r>
    </w:p>
    <w:p w:rsidR="0074431C" w:rsidRPr="001B0106" w:rsidRDefault="0074431C" w:rsidP="0074431C">
      <w:pPr>
        <w:pStyle w:val="a2"/>
        <w:ind w:left="0"/>
        <w:rPr>
          <w:rFonts w:ascii="Times New Roman" w:hAnsi="Times New Roman" w:cs="Times New Roman"/>
        </w:rPr>
      </w:pPr>
      <w:r w:rsidRPr="001B0106">
        <w:rPr>
          <w:rFonts w:ascii="Times New Roman" w:hAnsi="Times New Roman" w:cs="Times New Roman"/>
        </w:rPr>
        <w:t>строительство КОС.</w:t>
      </w:r>
    </w:p>
    <w:p w:rsidR="0074431C" w:rsidRPr="001B0106" w:rsidRDefault="0074431C" w:rsidP="0074431C">
      <w:pPr>
        <w:pStyle w:val="a5"/>
        <w:rPr>
          <w:rFonts w:ascii="Times New Roman" w:hAnsi="Times New Roman"/>
        </w:rPr>
      </w:pPr>
      <w:r w:rsidRPr="001B0106">
        <w:rPr>
          <w:rFonts w:ascii="Times New Roman" w:hAnsi="Times New Roman"/>
        </w:rPr>
        <w:t>д. Волоковая</w:t>
      </w:r>
    </w:p>
    <w:p w:rsidR="0074431C" w:rsidRPr="001B0106" w:rsidRDefault="0074431C" w:rsidP="0074431C">
      <w:pPr>
        <w:pStyle w:val="a2"/>
        <w:ind w:left="0"/>
        <w:rPr>
          <w:rFonts w:ascii="Times New Roman" w:hAnsi="Times New Roman" w:cs="Times New Roman"/>
        </w:rPr>
      </w:pPr>
      <w:r w:rsidRPr="001B0106">
        <w:rPr>
          <w:rFonts w:ascii="Times New Roman" w:hAnsi="Times New Roman" w:cs="Times New Roman"/>
        </w:rPr>
        <w:t>строительство КОС.</w:t>
      </w:r>
    </w:p>
    <w:p w:rsidR="0074431C" w:rsidRPr="001B0106" w:rsidRDefault="0074431C" w:rsidP="0074431C">
      <w:pPr>
        <w:pStyle w:val="a5"/>
        <w:rPr>
          <w:rFonts w:ascii="Times New Roman" w:hAnsi="Times New Roman"/>
        </w:rPr>
      </w:pPr>
      <w:r w:rsidRPr="001B0106">
        <w:rPr>
          <w:rFonts w:ascii="Times New Roman" w:hAnsi="Times New Roman"/>
        </w:rPr>
        <w:t>д. Белушье, д. Волонга</w:t>
      </w:r>
    </w:p>
    <w:p w:rsidR="0074431C" w:rsidRPr="004A5F34" w:rsidRDefault="0074431C" w:rsidP="0074431C">
      <w:pPr>
        <w:pStyle w:val="a5"/>
        <w:rPr>
          <w:rFonts w:ascii="Times New Roman" w:hAnsi="Times New Roman"/>
        </w:rPr>
      </w:pPr>
      <w:r w:rsidRPr="001B0106">
        <w:rPr>
          <w:rFonts w:ascii="Times New Roman" w:hAnsi="Times New Roman"/>
        </w:rPr>
        <w:t>М</w:t>
      </w:r>
      <w:r w:rsidRPr="004A5F34">
        <w:rPr>
          <w:rFonts w:ascii="Times New Roman" w:hAnsi="Times New Roman"/>
        </w:rPr>
        <w:t>ероприятия по развитию системы водоотведения не предусмотрены.</w:t>
      </w:r>
    </w:p>
    <w:p w:rsidR="0074431C" w:rsidRPr="004A5F34" w:rsidRDefault="0074431C" w:rsidP="0074431C">
      <w:pPr>
        <w:pStyle w:val="a5"/>
        <w:jc w:val="center"/>
        <w:rPr>
          <w:rFonts w:ascii="Times New Roman" w:hAnsi="Times New Roman"/>
          <w:b/>
        </w:rPr>
      </w:pPr>
      <w:r w:rsidRPr="004A5F34">
        <w:rPr>
          <w:rFonts w:ascii="Times New Roman" w:hAnsi="Times New Roman"/>
          <w:b/>
        </w:rPr>
        <w:t>Муниципальное образование «Приморско-Куйский сельсовет»</w:t>
      </w:r>
      <w:r w:rsidR="009953BE" w:rsidRPr="004A5F34">
        <w:rPr>
          <w:rFonts w:ascii="Times New Roman" w:hAnsi="Times New Roman"/>
          <w:b/>
        </w:rPr>
        <w:t xml:space="preserve"> НАО</w:t>
      </w:r>
    </w:p>
    <w:p w:rsidR="0074431C" w:rsidRPr="004A5F34" w:rsidRDefault="0074431C" w:rsidP="0074431C">
      <w:pPr>
        <w:pStyle w:val="a5"/>
        <w:rPr>
          <w:rFonts w:ascii="Times New Roman" w:hAnsi="Times New Roman"/>
        </w:rPr>
      </w:pPr>
      <w:r w:rsidRPr="004A5F34">
        <w:rPr>
          <w:rFonts w:ascii="Times New Roman" w:hAnsi="Times New Roman"/>
        </w:rPr>
        <w:t>п. Красное</w:t>
      </w:r>
    </w:p>
    <w:p w:rsidR="0074431C" w:rsidRPr="004A5F34" w:rsidRDefault="0074431C" w:rsidP="0074431C">
      <w:pPr>
        <w:pStyle w:val="a2"/>
        <w:ind w:left="0"/>
        <w:rPr>
          <w:rFonts w:ascii="Times New Roman" w:hAnsi="Times New Roman" w:cs="Times New Roman"/>
        </w:rPr>
      </w:pPr>
      <w:r w:rsidRPr="004A5F34">
        <w:rPr>
          <w:rFonts w:ascii="Times New Roman" w:hAnsi="Times New Roman" w:cs="Times New Roman"/>
        </w:rPr>
        <w:t>строительство КОС.</w:t>
      </w:r>
    </w:p>
    <w:p w:rsidR="0074431C" w:rsidRPr="004A5F34" w:rsidRDefault="0074431C" w:rsidP="0074431C">
      <w:pPr>
        <w:pStyle w:val="a5"/>
        <w:rPr>
          <w:rFonts w:ascii="Times New Roman" w:hAnsi="Times New Roman"/>
        </w:rPr>
      </w:pPr>
      <w:r w:rsidRPr="004A5F34">
        <w:rPr>
          <w:rFonts w:ascii="Times New Roman" w:hAnsi="Times New Roman"/>
        </w:rPr>
        <w:t>д. Куя</w:t>
      </w:r>
    </w:p>
    <w:p w:rsidR="0074431C" w:rsidRPr="00AE1A55" w:rsidRDefault="0074431C" w:rsidP="0074431C">
      <w:pPr>
        <w:pStyle w:val="a2"/>
        <w:ind w:left="0"/>
        <w:rPr>
          <w:rFonts w:ascii="Times New Roman" w:hAnsi="Times New Roman" w:cs="Times New Roman"/>
        </w:rPr>
      </w:pPr>
      <w:r w:rsidRPr="00AE1A55">
        <w:rPr>
          <w:rFonts w:ascii="Times New Roman" w:hAnsi="Times New Roman" w:cs="Times New Roman"/>
        </w:rPr>
        <w:t>строительство КОС.</w:t>
      </w:r>
    </w:p>
    <w:p w:rsidR="0074431C" w:rsidRPr="00AE1A55" w:rsidRDefault="0074431C" w:rsidP="0074431C">
      <w:pPr>
        <w:pStyle w:val="a5"/>
        <w:rPr>
          <w:rFonts w:ascii="Times New Roman" w:hAnsi="Times New Roman"/>
        </w:rPr>
      </w:pPr>
      <w:r w:rsidRPr="00AE1A55">
        <w:rPr>
          <w:rFonts w:ascii="Times New Roman" w:hAnsi="Times New Roman"/>
        </w:rPr>
        <w:t>д. Осколково, д. Черная</w:t>
      </w:r>
    </w:p>
    <w:p w:rsidR="0074431C" w:rsidRPr="00AE1A55" w:rsidRDefault="0074431C" w:rsidP="0074431C">
      <w:pPr>
        <w:pStyle w:val="a5"/>
        <w:rPr>
          <w:rFonts w:ascii="Times New Roman" w:hAnsi="Times New Roman"/>
        </w:rPr>
      </w:pPr>
      <w:r w:rsidRPr="00AE1A55">
        <w:rPr>
          <w:rFonts w:ascii="Times New Roman" w:hAnsi="Times New Roman"/>
        </w:rPr>
        <w:t>Мероприятия по развитию системы водоотведения не предусмотрены.</w:t>
      </w:r>
    </w:p>
    <w:p w:rsidR="0074431C" w:rsidRPr="00AE1A55" w:rsidRDefault="0074431C" w:rsidP="0074431C">
      <w:pPr>
        <w:pStyle w:val="a5"/>
        <w:jc w:val="center"/>
        <w:rPr>
          <w:rFonts w:ascii="Times New Roman" w:hAnsi="Times New Roman"/>
          <w:b/>
        </w:rPr>
      </w:pPr>
      <w:r w:rsidRPr="00AE1A55">
        <w:rPr>
          <w:rFonts w:ascii="Times New Roman" w:hAnsi="Times New Roman"/>
          <w:b/>
        </w:rPr>
        <w:t>Муниципальное образование «Пустозерский сельсовет»</w:t>
      </w:r>
      <w:r w:rsidR="009953BE" w:rsidRPr="00AE1A55">
        <w:rPr>
          <w:rFonts w:ascii="Times New Roman" w:hAnsi="Times New Roman"/>
          <w:b/>
        </w:rPr>
        <w:t xml:space="preserve"> НАО</w:t>
      </w:r>
    </w:p>
    <w:p w:rsidR="0074431C" w:rsidRPr="00C56FD4" w:rsidRDefault="0074431C" w:rsidP="0074431C">
      <w:pPr>
        <w:pStyle w:val="a5"/>
        <w:rPr>
          <w:rFonts w:ascii="Times New Roman" w:hAnsi="Times New Roman"/>
        </w:rPr>
      </w:pPr>
      <w:r w:rsidRPr="00C56FD4">
        <w:rPr>
          <w:rFonts w:ascii="Times New Roman" w:hAnsi="Times New Roman"/>
        </w:rPr>
        <w:t>с. Оксино, п. Хонгурей, д. Каменка</w:t>
      </w:r>
    </w:p>
    <w:p w:rsidR="0074431C" w:rsidRPr="00C56FD4" w:rsidRDefault="0074431C" w:rsidP="0074431C">
      <w:pPr>
        <w:pStyle w:val="a5"/>
        <w:rPr>
          <w:rFonts w:ascii="Times New Roman" w:hAnsi="Times New Roman"/>
        </w:rPr>
      </w:pPr>
      <w:r w:rsidRPr="00C56FD4">
        <w:rPr>
          <w:rFonts w:ascii="Times New Roman" w:hAnsi="Times New Roman"/>
        </w:rPr>
        <w:t>Мероприятия по развитию системы водоотведения не предусмотрены.</w:t>
      </w:r>
    </w:p>
    <w:p w:rsidR="0074431C" w:rsidRPr="00C56FD4" w:rsidRDefault="0074431C" w:rsidP="0074431C">
      <w:pPr>
        <w:pStyle w:val="a5"/>
        <w:jc w:val="center"/>
        <w:rPr>
          <w:rFonts w:ascii="Times New Roman" w:hAnsi="Times New Roman"/>
          <w:b/>
        </w:rPr>
      </w:pPr>
      <w:r w:rsidRPr="00C56FD4">
        <w:rPr>
          <w:rFonts w:ascii="Times New Roman" w:hAnsi="Times New Roman"/>
          <w:b/>
        </w:rPr>
        <w:t>Муниципальное образование «Тельвисочный сельсовет»</w:t>
      </w:r>
      <w:r w:rsidR="009953BE" w:rsidRPr="00C56FD4">
        <w:rPr>
          <w:rFonts w:ascii="Times New Roman" w:hAnsi="Times New Roman"/>
          <w:b/>
        </w:rPr>
        <w:t xml:space="preserve"> НАО</w:t>
      </w:r>
    </w:p>
    <w:p w:rsidR="0074431C" w:rsidRPr="00C56FD4" w:rsidRDefault="0074431C" w:rsidP="0074431C">
      <w:pPr>
        <w:pStyle w:val="a5"/>
        <w:rPr>
          <w:rFonts w:ascii="Times New Roman" w:hAnsi="Times New Roman"/>
        </w:rPr>
      </w:pPr>
      <w:r w:rsidRPr="00C56FD4">
        <w:rPr>
          <w:rFonts w:ascii="Times New Roman" w:hAnsi="Times New Roman"/>
        </w:rPr>
        <w:t>с. Тельвиска</w:t>
      </w:r>
    </w:p>
    <w:p w:rsidR="0074431C" w:rsidRPr="00FE0A0B" w:rsidRDefault="0074431C" w:rsidP="0074431C">
      <w:pPr>
        <w:pStyle w:val="a2"/>
        <w:ind w:left="0"/>
        <w:rPr>
          <w:rFonts w:ascii="Times New Roman" w:hAnsi="Times New Roman" w:cs="Times New Roman"/>
        </w:rPr>
      </w:pPr>
      <w:r w:rsidRPr="00FE0A0B">
        <w:rPr>
          <w:rFonts w:ascii="Times New Roman" w:hAnsi="Times New Roman" w:cs="Times New Roman"/>
        </w:rPr>
        <w:t>строительство КОС;</w:t>
      </w:r>
    </w:p>
    <w:p w:rsidR="0074431C" w:rsidRPr="00FE0A0B" w:rsidRDefault="0074431C" w:rsidP="0074431C">
      <w:pPr>
        <w:pStyle w:val="a2"/>
        <w:ind w:left="0"/>
        <w:rPr>
          <w:rFonts w:ascii="Times New Roman" w:hAnsi="Times New Roman" w:cs="Times New Roman"/>
        </w:rPr>
      </w:pPr>
      <w:r w:rsidRPr="00FE0A0B">
        <w:rPr>
          <w:rFonts w:ascii="Times New Roman" w:hAnsi="Times New Roman" w:cs="Times New Roman"/>
        </w:rPr>
        <w:t>строительство КНС;</w:t>
      </w:r>
    </w:p>
    <w:p w:rsidR="0074431C" w:rsidRPr="00FE0A0B" w:rsidRDefault="0074431C" w:rsidP="0074431C">
      <w:pPr>
        <w:pStyle w:val="a2"/>
        <w:ind w:left="0"/>
        <w:rPr>
          <w:rFonts w:ascii="Times New Roman" w:hAnsi="Times New Roman" w:cs="Times New Roman"/>
        </w:rPr>
      </w:pPr>
      <w:r w:rsidRPr="00FE0A0B">
        <w:rPr>
          <w:rFonts w:ascii="Times New Roman" w:hAnsi="Times New Roman" w:cs="Times New Roman"/>
        </w:rPr>
        <w:t>строительство сетей водоотведения.</w:t>
      </w:r>
    </w:p>
    <w:p w:rsidR="0074431C" w:rsidRPr="00FE0A0B" w:rsidRDefault="0074431C" w:rsidP="0074431C">
      <w:pPr>
        <w:pStyle w:val="a5"/>
        <w:rPr>
          <w:rFonts w:ascii="Times New Roman" w:hAnsi="Times New Roman"/>
        </w:rPr>
      </w:pPr>
      <w:r w:rsidRPr="00FE0A0B">
        <w:rPr>
          <w:rFonts w:ascii="Times New Roman" w:hAnsi="Times New Roman"/>
        </w:rPr>
        <w:t>д. Макарово</w:t>
      </w:r>
    </w:p>
    <w:p w:rsidR="0074431C" w:rsidRPr="00FE0A0B" w:rsidRDefault="0074431C" w:rsidP="0074431C">
      <w:pPr>
        <w:pStyle w:val="a2"/>
        <w:ind w:left="0"/>
        <w:rPr>
          <w:rFonts w:ascii="Times New Roman" w:hAnsi="Times New Roman" w:cs="Times New Roman"/>
        </w:rPr>
      </w:pPr>
      <w:r w:rsidRPr="00FE0A0B">
        <w:rPr>
          <w:rFonts w:ascii="Times New Roman" w:hAnsi="Times New Roman" w:cs="Times New Roman"/>
        </w:rPr>
        <w:t>строительство КОС.</w:t>
      </w:r>
    </w:p>
    <w:p w:rsidR="0074431C" w:rsidRPr="00052C0E" w:rsidRDefault="0074431C" w:rsidP="0074431C">
      <w:pPr>
        <w:pStyle w:val="a5"/>
        <w:rPr>
          <w:rFonts w:ascii="Times New Roman" w:hAnsi="Times New Roman"/>
        </w:rPr>
      </w:pPr>
      <w:r w:rsidRPr="00052C0E">
        <w:rPr>
          <w:rFonts w:ascii="Times New Roman" w:hAnsi="Times New Roman"/>
        </w:rPr>
        <w:t>д. Устье</w:t>
      </w:r>
    </w:p>
    <w:p w:rsidR="0074431C" w:rsidRPr="00052C0E" w:rsidRDefault="0074431C" w:rsidP="0074431C">
      <w:pPr>
        <w:pStyle w:val="a5"/>
        <w:rPr>
          <w:rFonts w:ascii="Times New Roman" w:hAnsi="Times New Roman"/>
        </w:rPr>
      </w:pPr>
      <w:r w:rsidRPr="00052C0E">
        <w:rPr>
          <w:rFonts w:ascii="Times New Roman" w:hAnsi="Times New Roman"/>
        </w:rPr>
        <w:t>Мероприятия по развитию системы водоотведения не предусмотрены.</w:t>
      </w:r>
    </w:p>
    <w:p w:rsidR="0074431C" w:rsidRPr="00052C0E" w:rsidRDefault="0074431C" w:rsidP="0074431C">
      <w:pPr>
        <w:pStyle w:val="a5"/>
        <w:jc w:val="center"/>
        <w:rPr>
          <w:rFonts w:ascii="Times New Roman" w:hAnsi="Times New Roman"/>
          <w:b/>
        </w:rPr>
      </w:pPr>
      <w:r w:rsidRPr="00052C0E">
        <w:rPr>
          <w:rFonts w:ascii="Times New Roman" w:hAnsi="Times New Roman"/>
          <w:b/>
        </w:rPr>
        <w:t>Муниципальное образование «Тиманский сельсовет»</w:t>
      </w:r>
      <w:r w:rsidR="009953BE" w:rsidRPr="00052C0E">
        <w:rPr>
          <w:rFonts w:ascii="Times New Roman" w:hAnsi="Times New Roman"/>
          <w:b/>
        </w:rPr>
        <w:t xml:space="preserve"> НАО</w:t>
      </w:r>
    </w:p>
    <w:p w:rsidR="00691743" w:rsidRPr="00052C0E" w:rsidRDefault="00691743" w:rsidP="00691743">
      <w:pPr>
        <w:pStyle w:val="a5"/>
        <w:rPr>
          <w:rFonts w:ascii="Times New Roman" w:hAnsi="Times New Roman"/>
        </w:rPr>
      </w:pPr>
      <w:r>
        <w:rPr>
          <w:rFonts w:ascii="Times New Roman" w:hAnsi="Times New Roman"/>
        </w:rPr>
        <w:t>п</w:t>
      </w:r>
      <w:r w:rsidRPr="00052C0E">
        <w:rPr>
          <w:rFonts w:ascii="Times New Roman" w:hAnsi="Times New Roman"/>
        </w:rPr>
        <w:t xml:space="preserve">. </w:t>
      </w:r>
      <w:r>
        <w:rPr>
          <w:rFonts w:ascii="Times New Roman" w:hAnsi="Times New Roman"/>
        </w:rPr>
        <w:t>Индига</w:t>
      </w:r>
    </w:p>
    <w:p w:rsidR="00691743" w:rsidRDefault="00691743" w:rsidP="00691743">
      <w:pPr>
        <w:pStyle w:val="a5"/>
        <w:rPr>
          <w:rFonts w:ascii="Times New Roman" w:hAnsi="Times New Roman"/>
        </w:rPr>
      </w:pPr>
      <w:r w:rsidRPr="00052C0E">
        <w:rPr>
          <w:rFonts w:ascii="Times New Roman" w:hAnsi="Times New Roman"/>
        </w:rPr>
        <w:t>Мероприятия по развитию системы водоотведения не предусмотрены.</w:t>
      </w:r>
    </w:p>
    <w:p w:rsidR="0074431C" w:rsidRPr="00007D4F" w:rsidRDefault="0074431C" w:rsidP="0074431C">
      <w:pPr>
        <w:pStyle w:val="a5"/>
        <w:rPr>
          <w:rFonts w:ascii="Times New Roman" w:hAnsi="Times New Roman"/>
        </w:rPr>
      </w:pPr>
      <w:r w:rsidRPr="00052C0E">
        <w:rPr>
          <w:rFonts w:ascii="Times New Roman" w:hAnsi="Times New Roman"/>
        </w:rPr>
        <w:t xml:space="preserve">п. </w:t>
      </w:r>
      <w:r w:rsidRPr="00007D4F">
        <w:rPr>
          <w:rFonts w:ascii="Times New Roman" w:hAnsi="Times New Roman"/>
        </w:rPr>
        <w:t>Выучейский</w:t>
      </w:r>
    </w:p>
    <w:p w:rsidR="0074431C" w:rsidRPr="00007D4F" w:rsidRDefault="0074431C" w:rsidP="0074431C">
      <w:pPr>
        <w:pStyle w:val="a2"/>
        <w:ind w:left="0"/>
        <w:rPr>
          <w:rFonts w:ascii="Times New Roman" w:hAnsi="Times New Roman" w:cs="Times New Roman"/>
        </w:rPr>
      </w:pPr>
      <w:r w:rsidRPr="00007D4F">
        <w:rPr>
          <w:rFonts w:ascii="Times New Roman" w:hAnsi="Times New Roman" w:cs="Times New Roman"/>
        </w:rPr>
        <w:lastRenderedPageBreak/>
        <w:t>строительство КОС.</w:t>
      </w:r>
    </w:p>
    <w:p w:rsidR="0074431C" w:rsidRPr="00691743" w:rsidRDefault="0074431C" w:rsidP="0074431C">
      <w:pPr>
        <w:pStyle w:val="a5"/>
        <w:jc w:val="center"/>
        <w:rPr>
          <w:rFonts w:ascii="Times New Roman" w:hAnsi="Times New Roman"/>
          <w:b/>
        </w:rPr>
      </w:pPr>
      <w:r w:rsidRPr="00691743">
        <w:rPr>
          <w:rFonts w:ascii="Times New Roman" w:hAnsi="Times New Roman"/>
          <w:b/>
        </w:rPr>
        <w:t>Муниципальное образование «Хорей-Верский сельсовет»</w:t>
      </w:r>
      <w:r w:rsidR="009953BE" w:rsidRPr="00691743">
        <w:rPr>
          <w:rFonts w:ascii="Times New Roman" w:hAnsi="Times New Roman"/>
          <w:b/>
        </w:rPr>
        <w:t xml:space="preserve"> НАО</w:t>
      </w:r>
    </w:p>
    <w:p w:rsidR="0074431C" w:rsidRPr="00691743" w:rsidRDefault="0074431C" w:rsidP="0074431C">
      <w:pPr>
        <w:pStyle w:val="a5"/>
        <w:rPr>
          <w:rFonts w:ascii="Times New Roman" w:hAnsi="Times New Roman"/>
        </w:rPr>
      </w:pPr>
      <w:r w:rsidRPr="00691743">
        <w:rPr>
          <w:rFonts w:ascii="Times New Roman" w:hAnsi="Times New Roman"/>
        </w:rPr>
        <w:t>п. Хорей-Вер</w:t>
      </w:r>
    </w:p>
    <w:p w:rsidR="0074431C" w:rsidRPr="00691743" w:rsidRDefault="0074431C" w:rsidP="0074431C">
      <w:pPr>
        <w:pStyle w:val="a2"/>
        <w:ind w:left="0"/>
        <w:rPr>
          <w:rFonts w:ascii="Times New Roman" w:hAnsi="Times New Roman" w:cs="Times New Roman"/>
        </w:rPr>
      </w:pPr>
      <w:r w:rsidRPr="00691743">
        <w:rPr>
          <w:rFonts w:ascii="Times New Roman" w:hAnsi="Times New Roman" w:cs="Times New Roman"/>
        </w:rPr>
        <w:t>строительство КОС.</w:t>
      </w:r>
    </w:p>
    <w:p w:rsidR="0074431C" w:rsidRPr="00691743" w:rsidRDefault="0074431C" w:rsidP="0074431C">
      <w:pPr>
        <w:pStyle w:val="a5"/>
        <w:jc w:val="center"/>
        <w:rPr>
          <w:rFonts w:ascii="Times New Roman" w:hAnsi="Times New Roman"/>
          <w:b/>
        </w:rPr>
      </w:pPr>
      <w:r w:rsidRPr="00691743">
        <w:rPr>
          <w:rFonts w:ascii="Times New Roman" w:hAnsi="Times New Roman"/>
          <w:b/>
        </w:rPr>
        <w:t>Муниципальное образование «Хоседа-Хардский сельсовет»</w:t>
      </w:r>
      <w:r w:rsidR="009953BE" w:rsidRPr="00691743">
        <w:rPr>
          <w:rFonts w:ascii="Times New Roman" w:hAnsi="Times New Roman"/>
          <w:b/>
        </w:rPr>
        <w:t xml:space="preserve"> НАО</w:t>
      </w:r>
    </w:p>
    <w:p w:rsidR="0074431C" w:rsidRPr="00691743" w:rsidRDefault="0074431C" w:rsidP="0074431C">
      <w:pPr>
        <w:pStyle w:val="a5"/>
        <w:rPr>
          <w:rFonts w:ascii="Times New Roman" w:hAnsi="Times New Roman"/>
        </w:rPr>
      </w:pPr>
      <w:r w:rsidRPr="00691743">
        <w:rPr>
          <w:rFonts w:ascii="Times New Roman" w:hAnsi="Times New Roman"/>
        </w:rPr>
        <w:t>п. Харута</w:t>
      </w:r>
    </w:p>
    <w:p w:rsidR="0074431C" w:rsidRPr="00691743" w:rsidRDefault="0074431C" w:rsidP="0074431C">
      <w:pPr>
        <w:pStyle w:val="a2"/>
        <w:ind w:left="0"/>
        <w:rPr>
          <w:rFonts w:ascii="Times New Roman" w:hAnsi="Times New Roman" w:cs="Times New Roman"/>
        </w:rPr>
      </w:pPr>
      <w:r w:rsidRPr="00691743">
        <w:rPr>
          <w:rFonts w:ascii="Times New Roman" w:hAnsi="Times New Roman" w:cs="Times New Roman"/>
        </w:rPr>
        <w:t>строительство КОС.</w:t>
      </w:r>
    </w:p>
    <w:p w:rsidR="0074431C" w:rsidRPr="00691743" w:rsidRDefault="0074431C" w:rsidP="0074431C">
      <w:pPr>
        <w:pStyle w:val="a5"/>
        <w:jc w:val="center"/>
        <w:rPr>
          <w:rFonts w:ascii="Times New Roman" w:hAnsi="Times New Roman"/>
          <w:b/>
        </w:rPr>
      </w:pPr>
      <w:r w:rsidRPr="00691743">
        <w:rPr>
          <w:rFonts w:ascii="Times New Roman" w:hAnsi="Times New Roman"/>
          <w:b/>
        </w:rPr>
        <w:t>Муниципальное образование «Шоинский сельсовет»</w:t>
      </w:r>
      <w:r w:rsidR="009953BE" w:rsidRPr="00691743">
        <w:rPr>
          <w:rFonts w:ascii="Times New Roman" w:hAnsi="Times New Roman"/>
          <w:b/>
        </w:rPr>
        <w:t xml:space="preserve"> НАО</w:t>
      </w:r>
    </w:p>
    <w:p w:rsidR="0074431C" w:rsidRPr="003A4968" w:rsidRDefault="0074431C" w:rsidP="0074431C">
      <w:pPr>
        <w:pStyle w:val="a5"/>
        <w:rPr>
          <w:rFonts w:ascii="Times New Roman" w:hAnsi="Times New Roman"/>
        </w:rPr>
      </w:pPr>
      <w:r w:rsidRPr="00691743">
        <w:rPr>
          <w:rFonts w:ascii="Times New Roman" w:hAnsi="Times New Roman"/>
        </w:rPr>
        <w:t>с</w:t>
      </w:r>
      <w:r w:rsidRPr="003A4968">
        <w:rPr>
          <w:rFonts w:ascii="Times New Roman" w:hAnsi="Times New Roman"/>
        </w:rPr>
        <w:t>. Шойна, д. Кия</w:t>
      </w:r>
    </w:p>
    <w:p w:rsidR="0074431C" w:rsidRPr="003A4968" w:rsidRDefault="0074431C" w:rsidP="0074431C">
      <w:pPr>
        <w:pStyle w:val="a5"/>
        <w:rPr>
          <w:rFonts w:ascii="Times New Roman" w:hAnsi="Times New Roman"/>
        </w:rPr>
      </w:pPr>
      <w:r w:rsidRPr="003A4968">
        <w:rPr>
          <w:rFonts w:ascii="Times New Roman" w:hAnsi="Times New Roman"/>
        </w:rPr>
        <w:t>Мероприятия по развитию системы водоотведения не предусмотрены.</w:t>
      </w:r>
    </w:p>
    <w:p w:rsidR="0074431C" w:rsidRPr="003A4968" w:rsidRDefault="0074431C" w:rsidP="0074431C">
      <w:pPr>
        <w:pStyle w:val="a5"/>
        <w:jc w:val="center"/>
        <w:rPr>
          <w:rFonts w:ascii="Times New Roman" w:hAnsi="Times New Roman"/>
          <w:b/>
        </w:rPr>
      </w:pPr>
      <w:r w:rsidRPr="003A4968">
        <w:rPr>
          <w:rFonts w:ascii="Times New Roman" w:hAnsi="Times New Roman"/>
          <w:b/>
        </w:rPr>
        <w:t>Муниципальное образование «Юшарский сельсовет»</w:t>
      </w:r>
      <w:r w:rsidR="009953BE" w:rsidRPr="003A4968">
        <w:rPr>
          <w:rFonts w:ascii="Times New Roman" w:hAnsi="Times New Roman"/>
          <w:b/>
        </w:rPr>
        <w:t xml:space="preserve"> НАО</w:t>
      </w:r>
    </w:p>
    <w:p w:rsidR="0074431C" w:rsidRPr="003A4968" w:rsidRDefault="0074431C" w:rsidP="0074431C">
      <w:pPr>
        <w:pStyle w:val="a5"/>
        <w:rPr>
          <w:rFonts w:ascii="Times New Roman" w:hAnsi="Times New Roman"/>
        </w:rPr>
      </w:pPr>
      <w:r w:rsidRPr="003A4968">
        <w:rPr>
          <w:rFonts w:ascii="Times New Roman" w:hAnsi="Times New Roman"/>
        </w:rPr>
        <w:t>п. Каратайка</w:t>
      </w:r>
    </w:p>
    <w:p w:rsidR="0074431C" w:rsidRPr="003A4968" w:rsidRDefault="0074431C" w:rsidP="0074431C">
      <w:pPr>
        <w:pStyle w:val="a2"/>
        <w:ind w:left="0"/>
        <w:rPr>
          <w:rFonts w:ascii="Times New Roman" w:hAnsi="Times New Roman" w:cs="Times New Roman"/>
        </w:rPr>
      </w:pPr>
      <w:r w:rsidRPr="003A4968">
        <w:rPr>
          <w:rFonts w:ascii="Times New Roman" w:hAnsi="Times New Roman" w:cs="Times New Roman"/>
        </w:rPr>
        <w:t>строительство КОС.</w:t>
      </w:r>
    </w:p>
    <w:p w:rsidR="0074431C" w:rsidRPr="003A4968" w:rsidRDefault="0074431C" w:rsidP="0074431C">
      <w:pPr>
        <w:pStyle w:val="a5"/>
        <w:rPr>
          <w:rFonts w:ascii="Times New Roman" w:hAnsi="Times New Roman"/>
        </w:rPr>
      </w:pPr>
      <w:r w:rsidRPr="003A4968">
        <w:rPr>
          <w:rFonts w:ascii="Times New Roman" w:hAnsi="Times New Roman"/>
        </w:rPr>
        <w:t>п. Варнек</w:t>
      </w:r>
    </w:p>
    <w:p w:rsidR="0074431C" w:rsidRPr="003A4968" w:rsidRDefault="0074431C" w:rsidP="0074431C">
      <w:pPr>
        <w:pStyle w:val="a2"/>
        <w:ind w:left="0"/>
        <w:rPr>
          <w:rFonts w:ascii="Times New Roman" w:hAnsi="Times New Roman" w:cs="Times New Roman"/>
        </w:rPr>
      </w:pPr>
      <w:r w:rsidRPr="003A4968">
        <w:rPr>
          <w:rFonts w:ascii="Times New Roman" w:hAnsi="Times New Roman" w:cs="Times New Roman"/>
        </w:rPr>
        <w:t>строительство КОС.</w:t>
      </w:r>
    </w:p>
    <w:p w:rsidR="002841D6" w:rsidRPr="00DB791A" w:rsidRDefault="002841D6" w:rsidP="002841D6">
      <w:pPr>
        <w:pStyle w:val="311"/>
        <w:keepNext/>
        <w:numPr>
          <w:ilvl w:val="2"/>
          <w:numId w:val="1"/>
        </w:numPr>
        <w:pBdr>
          <w:top w:val="single" w:sz="4" w:space="1" w:color="8DB3E2"/>
          <w:left w:val="single" w:sz="4" w:space="4" w:color="8DB3E2"/>
          <w:bottom w:val="single" w:sz="4" w:space="1" w:color="8DB3E2"/>
          <w:right w:val="single" w:sz="4" w:space="4" w:color="8DB3E2"/>
        </w:pBdr>
        <w:shd w:val="clear" w:color="auto" w:fill="8DB3E2"/>
        <w:tabs>
          <w:tab w:val="clear" w:pos="708"/>
          <w:tab w:val="left" w:pos="1276"/>
        </w:tabs>
        <w:spacing w:before="120" w:after="120" w:line="240" w:lineRule="auto"/>
        <w:ind w:right="0"/>
        <w:jc w:val="left"/>
        <w:outlineLvl w:val="2"/>
        <w:rPr>
          <w:rFonts w:ascii="Times New Roman" w:eastAsia="Times New Roman" w:hAnsi="Times New Roman" w:cs="Times New Roman"/>
          <w:color w:val="FFFFFF" w:themeColor="background1"/>
          <w:sz w:val="26"/>
          <w:szCs w:val="26"/>
        </w:rPr>
      </w:pPr>
      <w:bookmarkStart w:id="67" w:name="_Toc328674476"/>
      <w:bookmarkStart w:id="68" w:name="_Toc482688466"/>
      <w:bookmarkStart w:id="69" w:name="_Toc86221582"/>
      <w:r w:rsidRPr="00DB791A">
        <w:rPr>
          <w:rFonts w:ascii="Times New Roman" w:eastAsia="Times New Roman" w:hAnsi="Times New Roman" w:cs="Times New Roman"/>
          <w:color w:val="FFFFFF" w:themeColor="background1"/>
          <w:sz w:val="26"/>
          <w:szCs w:val="26"/>
        </w:rPr>
        <w:t>Теплоснабжение</w:t>
      </w:r>
      <w:bookmarkEnd w:id="67"/>
      <w:bookmarkEnd w:id="68"/>
      <w:bookmarkEnd w:id="69"/>
    </w:p>
    <w:p w:rsidR="002230E2" w:rsidRPr="002230E2" w:rsidRDefault="002230E2" w:rsidP="002230E2">
      <w:pPr>
        <w:pStyle w:val="a5"/>
        <w:rPr>
          <w:rFonts w:ascii="Times New Roman" w:hAnsi="Times New Roman"/>
        </w:rPr>
      </w:pPr>
      <w:r w:rsidRPr="002230E2">
        <w:rPr>
          <w:rFonts w:ascii="Times New Roman" w:hAnsi="Times New Roman"/>
        </w:rPr>
        <w:t>С целью повышения надежности производства и передачи тепловой энергии с использованием систем теплоснабжения и развитие систем централизованного теплоснабжения в целях подключения потребителей необходимо решить следующие задачи:</w:t>
      </w:r>
    </w:p>
    <w:p w:rsidR="002230E2" w:rsidRPr="002230E2" w:rsidRDefault="002230E2" w:rsidP="00312753">
      <w:pPr>
        <w:pStyle w:val="a2"/>
        <w:ind w:left="0"/>
        <w:rPr>
          <w:rFonts w:ascii="Times New Roman" w:hAnsi="Times New Roman" w:cs="Times New Roman"/>
        </w:rPr>
      </w:pPr>
      <w:r w:rsidRPr="002230E2">
        <w:rPr>
          <w:rFonts w:ascii="Times New Roman" w:hAnsi="Times New Roman" w:cs="Times New Roman"/>
        </w:rPr>
        <w:t>строительство, модернизация, реконструкция и ремонт действующих источников теплоснабжения и тепловых сетей;</w:t>
      </w:r>
    </w:p>
    <w:p w:rsidR="002230E2" w:rsidRPr="002230E2" w:rsidRDefault="002230E2" w:rsidP="00312753">
      <w:pPr>
        <w:pStyle w:val="a2"/>
        <w:ind w:left="0"/>
        <w:rPr>
          <w:rFonts w:ascii="Times New Roman" w:hAnsi="Times New Roman" w:cs="Times New Roman"/>
        </w:rPr>
      </w:pPr>
      <w:r w:rsidRPr="002230E2">
        <w:rPr>
          <w:rFonts w:ascii="Times New Roman" w:hAnsi="Times New Roman" w:cs="Times New Roman"/>
        </w:rPr>
        <w:t>разработка проектной документации на строительство, модернизацию и реконструкции теплоисточников и тепловых сетей;</w:t>
      </w:r>
    </w:p>
    <w:p w:rsidR="002230E2" w:rsidRPr="002230E2" w:rsidRDefault="002230E2" w:rsidP="00312753">
      <w:pPr>
        <w:pStyle w:val="a2"/>
        <w:ind w:left="0"/>
        <w:rPr>
          <w:rFonts w:ascii="Times New Roman" w:hAnsi="Times New Roman" w:cs="Times New Roman"/>
        </w:rPr>
      </w:pPr>
      <w:r w:rsidRPr="002230E2">
        <w:rPr>
          <w:rFonts w:ascii="Times New Roman" w:hAnsi="Times New Roman" w:cs="Times New Roman"/>
        </w:rPr>
        <w:t>увеличение пропускной способности тепловых сетей, увеличение мощности и производительности существующих объектов системы теплоснабжения в целях удовлетворения спроса на тепловую энергию;</w:t>
      </w:r>
    </w:p>
    <w:p w:rsidR="002230E2" w:rsidRPr="002230E2" w:rsidRDefault="002230E2" w:rsidP="00312753">
      <w:pPr>
        <w:pStyle w:val="a2"/>
        <w:ind w:left="0"/>
        <w:rPr>
          <w:rFonts w:ascii="Times New Roman" w:hAnsi="Times New Roman" w:cs="Times New Roman"/>
        </w:rPr>
      </w:pPr>
      <w:r w:rsidRPr="002230E2">
        <w:rPr>
          <w:rFonts w:ascii="Times New Roman" w:hAnsi="Times New Roman" w:cs="Times New Roman"/>
        </w:rPr>
        <w:t>сокращение потерь энергоресурсов при их транспортировке.</w:t>
      </w:r>
    </w:p>
    <w:p w:rsidR="002841D6" w:rsidRPr="002230E2" w:rsidRDefault="002841D6" w:rsidP="002841D6">
      <w:pPr>
        <w:pStyle w:val="a5"/>
        <w:rPr>
          <w:rFonts w:ascii="Times New Roman" w:hAnsi="Times New Roman"/>
        </w:rPr>
      </w:pPr>
      <w:r w:rsidRPr="002230E2">
        <w:rPr>
          <w:rFonts w:ascii="Times New Roman" w:hAnsi="Times New Roman"/>
        </w:rPr>
        <w:t>К направлениям развития и модернизации существующих систем теплоснабжения относится:</w:t>
      </w:r>
    </w:p>
    <w:p w:rsidR="002841D6" w:rsidRPr="002230E2" w:rsidRDefault="002841D6" w:rsidP="00312753">
      <w:pPr>
        <w:pStyle w:val="a2"/>
        <w:ind w:left="0"/>
        <w:rPr>
          <w:rFonts w:ascii="Times New Roman" w:hAnsi="Times New Roman" w:cs="Times New Roman"/>
        </w:rPr>
      </w:pPr>
      <w:r w:rsidRPr="002230E2">
        <w:rPr>
          <w:rFonts w:ascii="Times New Roman" w:hAnsi="Times New Roman" w:cs="Times New Roman"/>
        </w:rPr>
        <w:t>реконструкция котельных с заменой морально и физически устаревшего оборудования на экономичное и высокоэффективное оборудование, внедрение энергосберегающих устройств и технологий, приобретение и монтаж водоподготовительных установок, автоматизация управления основным и вспомогательным оборудованием;</w:t>
      </w:r>
    </w:p>
    <w:p w:rsidR="002841D6" w:rsidRPr="002230E2" w:rsidRDefault="002841D6" w:rsidP="00312753">
      <w:pPr>
        <w:pStyle w:val="a2"/>
        <w:ind w:left="0"/>
        <w:rPr>
          <w:rFonts w:ascii="Times New Roman" w:hAnsi="Times New Roman" w:cs="Times New Roman"/>
        </w:rPr>
      </w:pPr>
      <w:r w:rsidRPr="002230E2">
        <w:rPr>
          <w:rFonts w:ascii="Times New Roman" w:hAnsi="Times New Roman" w:cs="Times New Roman"/>
        </w:rPr>
        <w:t>при газификации населенных пунктов целесообразен перевод котельных или строительство новых котельных, организация индивидуального отопления объектов жилищного сектора, с использованием оборудования работающего на газовом топливе;</w:t>
      </w:r>
    </w:p>
    <w:p w:rsidR="002841D6" w:rsidRPr="002230E2" w:rsidRDefault="002841D6" w:rsidP="00312753">
      <w:pPr>
        <w:pStyle w:val="a2"/>
        <w:ind w:left="0"/>
        <w:rPr>
          <w:rFonts w:ascii="Times New Roman" w:hAnsi="Times New Roman" w:cs="Times New Roman"/>
        </w:rPr>
      </w:pPr>
      <w:r w:rsidRPr="002230E2">
        <w:rPr>
          <w:rFonts w:ascii="Times New Roman" w:hAnsi="Times New Roman" w:cs="Times New Roman"/>
        </w:rPr>
        <w:t>реконструкция тепловых сетей с заменой ветхих труб и применением современных эффективных теплоизоляционных материалов;</w:t>
      </w:r>
    </w:p>
    <w:p w:rsidR="002841D6" w:rsidRPr="002230E2" w:rsidRDefault="002841D6" w:rsidP="00312753">
      <w:pPr>
        <w:pStyle w:val="a2"/>
        <w:ind w:left="0"/>
        <w:rPr>
          <w:rFonts w:ascii="Times New Roman" w:hAnsi="Times New Roman" w:cs="Times New Roman"/>
        </w:rPr>
      </w:pPr>
      <w:r w:rsidRPr="002230E2">
        <w:rPr>
          <w:rFonts w:ascii="Times New Roman" w:hAnsi="Times New Roman" w:cs="Times New Roman"/>
        </w:rPr>
        <w:t>устранение потерь тепла в действующих централизованных системах теплоснабжения и их приведение в соответствие техническим нормам и правилам;</w:t>
      </w:r>
    </w:p>
    <w:p w:rsidR="002841D6" w:rsidRPr="002230E2" w:rsidRDefault="002841D6" w:rsidP="00312753">
      <w:pPr>
        <w:pStyle w:val="a2"/>
        <w:ind w:left="0"/>
        <w:rPr>
          <w:rFonts w:ascii="Times New Roman" w:hAnsi="Times New Roman" w:cs="Times New Roman"/>
        </w:rPr>
      </w:pPr>
      <w:r w:rsidRPr="002230E2">
        <w:rPr>
          <w:rFonts w:ascii="Times New Roman" w:hAnsi="Times New Roman" w:cs="Times New Roman"/>
        </w:rPr>
        <w:lastRenderedPageBreak/>
        <w:t>создание условий для стимулирования развития энергосбережения на территории округа как при производстве, так и при потреблении энергии;</w:t>
      </w:r>
    </w:p>
    <w:p w:rsidR="002841D6" w:rsidRPr="002230E2" w:rsidRDefault="002841D6" w:rsidP="00312753">
      <w:pPr>
        <w:pStyle w:val="a2"/>
        <w:ind w:left="0"/>
        <w:rPr>
          <w:rFonts w:ascii="Times New Roman" w:hAnsi="Times New Roman" w:cs="Times New Roman"/>
        </w:rPr>
      </w:pPr>
      <w:r w:rsidRPr="002230E2">
        <w:rPr>
          <w:rFonts w:ascii="Times New Roman" w:hAnsi="Times New Roman" w:cs="Times New Roman"/>
        </w:rPr>
        <w:t>строительство новых современных энергоэффективных центральных котельных модульного типа;</w:t>
      </w:r>
    </w:p>
    <w:p w:rsidR="002841D6" w:rsidRPr="002230E2" w:rsidRDefault="002841D6" w:rsidP="00312753">
      <w:pPr>
        <w:pStyle w:val="a2"/>
        <w:ind w:left="0"/>
        <w:rPr>
          <w:rFonts w:ascii="Times New Roman" w:hAnsi="Times New Roman" w:cs="Times New Roman"/>
        </w:rPr>
      </w:pPr>
      <w:r w:rsidRPr="002230E2">
        <w:rPr>
          <w:rFonts w:ascii="Times New Roman" w:hAnsi="Times New Roman" w:cs="Times New Roman"/>
        </w:rPr>
        <w:t>строительство сетей центрального теплоснабжения с применением долговечных энергоэффективных материалов и технологий;</w:t>
      </w:r>
    </w:p>
    <w:p w:rsidR="002841D6" w:rsidRPr="002230E2" w:rsidRDefault="002841D6" w:rsidP="00312753">
      <w:pPr>
        <w:pStyle w:val="a2"/>
        <w:ind w:left="0"/>
        <w:rPr>
          <w:rFonts w:ascii="Times New Roman" w:hAnsi="Times New Roman" w:cs="Times New Roman"/>
        </w:rPr>
      </w:pPr>
      <w:r w:rsidRPr="002230E2">
        <w:rPr>
          <w:rFonts w:ascii="Times New Roman" w:hAnsi="Times New Roman" w:cs="Times New Roman"/>
        </w:rPr>
        <w:t xml:space="preserve">установка </w:t>
      </w:r>
      <w:r w:rsidR="00774BE6" w:rsidRPr="002230E2">
        <w:rPr>
          <w:rFonts w:ascii="Times New Roman" w:hAnsi="Times New Roman" w:cs="Times New Roman"/>
        </w:rPr>
        <w:t>коллективных и</w:t>
      </w:r>
      <w:r w:rsidRPr="002230E2">
        <w:rPr>
          <w:rFonts w:ascii="Times New Roman" w:hAnsi="Times New Roman" w:cs="Times New Roman"/>
        </w:rPr>
        <w:t xml:space="preserve"> индивидуальных приборов учета тепловой энергии;</w:t>
      </w:r>
    </w:p>
    <w:p w:rsidR="002841D6" w:rsidRPr="002230E2" w:rsidRDefault="002841D6" w:rsidP="00312753">
      <w:pPr>
        <w:pStyle w:val="a2"/>
        <w:ind w:left="0"/>
        <w:rPr>
          <w:rFonts w:ascii="Times New Roman" w:hAnsi="Times New Roman" w:cs="Times New Roman"/>
        </w:rPr>
      </w:pPr>
      <w:r w:rsidRPr="002230E2">
        <w:rPr>
          <w:rFonts w:ascii="Times New Roman" w:hAnsi="Times New Roman" w:cs="Times New Roman"/>
        </w:rPr>
        <w:t>развитие и создание централизованной системы теплоснабжения в населенных пунктах с большой численностью населения;</w:t>
      </w:r>
    </w:p>
    <w:p w:rsidR="002841D6" w:rsidRPr="002230E2" w:rsidRDefault="002841D6" w:rsidP="00312753">
      <w:pPr>
        <w:pStyle w:val="a2"/>
        <w:ind w:left="0"/>
        <w:rPr>
          <w:rFonts w:ascii="Times New Roman" w:hAnsi="Times New Roman" w:cs="Times New Roman"/>
        </w:rPr>
      </w:pPr>
      <w:r w:rsidRPr="002230E2">
        <w:rPr>
          <w:rFonts w:ascii="Times New Roman" w:hAnsi="Times New Roman" w:cs="Times New Roman"/>
        </w:rPr>
        <w:t>строительство, реконструкция локальных котельных в небольших населенных пунктах, с целью обеспечения телом в первую очередь социально значимых объектов, таких как объекты образования, здравоохранения;</w:t>
      </w:r>
    </w:p>
    <w:p w:rsidR="002841D6" w:rsidRPr="002230E2" w:rsidRDefault="002841D6" w:rsidP="00312753">
      <w:pPr>
        <w:pStyle w:val="a2"/>
        <w:ind w:left="0"/>
        <w:rPr>
          <w:rFonts w:ascii="Times New Roman" w:hAnsi="Times New Roman" w:cs="Times New Roman"/>
        </w:rPr>
      </w:pPr>
      <w:r w:rsidRPr="002230E2">
        <w:rPr>
          <w:rFonts w:ascii="Times New Roman" w:hAnsi="Times New Roman" w:cs="Times New Roman"/>
        </w:rPr>
        <w:t>обеспечение теплоснабжения населенных пунктов по мере разработки проектов (проектно-сметной документации);</w:t>
      </w:r>
    </w:p>
    <w:p w:rsidR="002841D6" w:rsidRPr="002230E2" w:rsidRDefault="002841D6" w:rsidP="00312753">
      <w:pPr>
        <w:pStyle w:val="a2"/>
        <w:ind w:left="0"/>
        <w:rPr>
          <w:rFonts w:ascii="Times New Roman" w:hAnsi="Times New Roman" w:cs="Times New Roman"/>
        </w:rPr>
      </w:pPr>
      <w:r w:rsidRPr="002230E2">
        <w:rPr>
          <w:rFonts w:ascii="Times New Roman" w:hAnsi="Times New Roman" w:cs="Times New Roman"/>
        </w:rPr>
        <w:t xml:space="preserve">с развитием газификации на территории </w:t>
      </w:r>
      <w:r w:rsidR="00381342">
        <w:rPr>
          <w:rFonts w:ascii="Times New Roman" w:hAnsi="Times New Roman" w:cs="Times New Roman"/>
        </w:rPr>
        <w:t>Заполярного района</w:t>
      </w:r>
      <w:r w:rsidRPr="002230E2">
        <w:rPr>
          <w:rFonts w:ascii="Times New Roman" w:hAnsi="Times New Roman" w:cs="Times New Roman"/>
        </w:rPr>
        <w:t xml:space="preserve"> предлагается перевод котельных на газовое топливо, использование индивидуальных котлов для отопления и ГВС, работающих на газовом топливе, в следующих населенных пунктах: с. Оксино, п. Хонгурей, д. Каменка, д. Пылемец, д. Лабожское, с. Великовисочное, д. Тошвиска, д. Щелино, с. Коткино;</w:t>
      </w:r>
    </w:p>
    <w:p w:rsidR="002841D6" w:rsidRPr="002230E2" w:rsidRDefault="002841D6" w:rsidP="002841D6">
      <w:pPr>
        <w:pStyle w:val="a5"/>
        <w:rPr>
          <w:rFonts w:ascii="Times New Roman" w:hAnsi="Times New Roman"/>
        </w:rPr>
      </w:pPr>
      <w:r w:rsidRPr="002230E2">
        <w:rPr>
          <w:rFonts w:ascii="Times New Roman" w:hAnsi="Times New Roman"/>
        </w:rPr>
        <w:t>Для населенных пунктов с небольшой численностью проживающего населения и не обеспеченных природным газом рационально сохранить существующую децентрализованную систему теплоснабжения с использованием индивидуальных источников отопления – котлов, печей, работающих на угольном, древесном или жидком топливе, в некоторых населенных пунктах – от электрических обогревателей.</w:t>
      </w:r>
    </w:p>
    <w:p w:rsidR="00A15061" w:rsidRDefault="00A15061" w:rsidP="00A15061">
      <w:pPr>
        <w:pStyle w:val="a5"/>
        <w:rPr>
          <w:rFonts w:ascii="Times New Roman" w:hAnsi="Times New Roman"/>
        </w:rPr>
      </w:pPr>
      <w:r w:rsidRPr="005F7A99">
        <w:rPr>
          <w:rFonts w:ascii="Times New Roman" w:eastAsia="Calibri" w:hAnsi="Times New Roman"/>
        </w:rPr>
        <w:t xml:space="preserve">Для обеспечения надёжности и бесперебойной работы </w:t>
      </w:r>
      <w:r>
        <w:rPr>
          <w:rFonts w:ascii="Times New Roman" w:eastAsia="Calibri" w:hAnsi="Times New Roman"/>
        </w:rPr>
        <w:t>системы</w:t>
      </w:r>
      <w:r w:rsidRPr="005F7A99">
        <w:rPr>
          <w:rFonts w:ascii="Times New Roman" w:eastAsia="Calibri" w:hAnsi="Times New Roman"/>
        </w:rPr>
        <w:t xml:space="preserve"> теплоснабжения предлагается выполн</w:t>
      </w:r>
      <w:r>
        <w:rPr>
          <w:rFonts w:ascii="Times New Roman" w:eastAsia="Calibri" w:hAnsi="Times New Roman"/>
        </w:rPr>
        <w:t>я</w:t>
      </w:r>
      <w:r w:rsidRPr="005F7A99">
        <w:rPr>
          <w:rFonts w:ascii="Times New Roman" w:eastAsia="Calibri" w:hAnsi="Times New Roman"/>
        </w:rPr>
        <w:t>ть поэтапную модернизацию (реконструкцию) сетей теплоснабжения со сверхнормативным сроком службы, объектов теплоснабжения с заменой оборудования с высоким износом на современное и энергоэффективное оборудование и выполнять своевременный ремонт зданий объектов теплоснабжения. В случае невозможности полной реконструкции объектов и сетей теплоснабжения (в результате инструментального обследования, по конструктивным причинам и т.д.) необходимо выполн</w:t>
      </w:r>
      <w:r>
        <w:rPr>
          <w:rFonts w:ascii="Times New Roman" w:eastAsia="Calibri" w:hAnsi="Times New Roman"/>
        </w:rPr>
        <w:t>я</w:t>
      </w:r>
      <w:r w:rsidRPr="005F7A99">
        <w:rPr>
          <w:rFonts w:ascii="Times New Roman" w:eastAsia="Calibri" w:hAnsi="Times New Roman"/>
        </w:rPr>
        <w:t>ть строительство новых с применением оборудования и конструктивных решений, отвечающих современным требованиям.</w:t>
      </w:r>
    </w:p>
    <w:p w:rsidR="002841D6" w:rsidRPr="002230E2" w:rsidRDefault="002841D6" w:rsidP="002841D6">
      <w:pPr>
        <w:pStyle w:val="a5"/>
        <w:rPr>
          <w:rFonts w:ascii="Times New Roman" w:hAnsi="Times New Roman"/>
        </w:rPr>
      </w:pPr>
      <w:r w:rsidRPr="002230E2">
        <w:rPr>
          <w:rFonts w:ascii="Times New Roman" w:hAnsi="Times New Roman"/>
        </w:rPr>
        <w:t>При проектировании следует учитывать дополнительные требования, предъявляемые к вечномерзлым грунтам, а также транспортную изолированность населенных пунктов, в условиях которой необходимо обеспечивать резервирование оборудования, участвующего в жизнеобеспечении.</w:t>
      </w:r>
    </w:p>
    <w:p w:rsidR="002841D6" w:rsidRPr="002230E2" w:rsidRDefault="002841D6" w:rsidP="002841D6">
      <w:pPr>
        <w:pStyle w:val="a5"/>
        <w:rPr>
          <w:rFonts w:ascii="Times New Roman" w:hAnsi="Times New Roman"/>
        </w:rPr>
      </w:pPr>
      <w:r w:rsidRPr="002230E2">
        <w:rPr>
          <w:rFonts w:ascii="Times New Roman" w:hAnsi="Times New Roman"/>
        </w:rPr>
        <w:t xml:space="preserve">Таким образом, для обеспечения населенных пунктов </w:t>
      </w:r>
      <w:r w:rsidR="00A15061">
        <w:rPr>
          <w:rFonts w:ascii="Times New Roman" w:hAnsi="Times New Roman"/>
        </w:rPr>
        <w:t>Заполярного района</w:t>
      </w:r>
      <w:r w:rsidRPr="002230E2">
        <w:rPr>
          <w:rFonts w:ascii="Times New Roman" w:hAnsi="Times New Roman"/>
        </w:rPr>
        <w:t xml:space="preserve"> системой теплоснабжения, предлагаются следующие мероприятия:</w:t>
      </w:r>
    </w:p>
    <w:p w:rsidR="002841D6" w:rsidRPr="002230E2" w:rsidRDefault="002841D6" w:rsidP="002841D6">
      <w:pPr>
        <w:pStyle w:val="a5"/>
        <w:jc w:val="center"/>
        <w:rPr>
          <w:rFonts w:ascii="Times New Roman" w:hAnsi="Times New Roman"/>
        </w:rPr>
      </w:pPr>
      <w:r w:rsidRPr="002230E2">
        <w:rPr>
          <w:rFonts w:ascii="Times New Roman" w:hAnsi="Times New Roman"/>
        </w:rPr>
        <w:t>объекты регионального значения</w:t>
      </w:r>
    </w:p>
    <w:p w:rsidR="00384B26" w:rsidRPr="002230E2" w:rsidRDefault="00384B26" w:rsidP="00384B26">
      <w:pPr>
        <w:pStyle w:val="a5"/>
        <w:jc w:val="center"/>
        <w:rPr>
          <w:rFonts w:ascii="Times New Roman" w:hAnsi="Times New Roman"/>
          <w:b/>
        </w:rPr>
      </w:pPr>
      <w:r w:rsidRPr="002230E2">
        <w:rPr>
          <w:rFonts w:ascii="Times New Roman" w:hAnsi="Times New Roman"/>
          <w:b/>
        </w:rPr>
        <w:t>Муниципальное образование «Городское поселение «Рабочий поселок Искателей»</w:t>
      </w:r>
      <w:r w:rsidR="009953BE">
        <w:rPr>
          <w:rFonts w:ascii="Times New Roman" w:hAnsi="Times New Roman"/>
          <w:b/>
        </w:rPr>
        <w:t xml:space="preserve"> НАО</w:t>
      </w:r>
    </w:p>
    <w:p w:rsidR="0082617A" w:rsidRDefault="00384B26" w:rsidP="00312753">
      <w:pPr>
        <w:pStyle w:val="a2"/>
        <w:ind w:left="0"/>
        <w:rPr>
          <w:rFonts w:ascii="Times New Roman" w:hAnsi="Times New Roman" w:cs="Times New Roman"/>
        </w:rPr>
      </w:pPr>
      <w:r w:rsidRPr="002230E2">
        <w:rPr>
          <w:rFonts w:ascii="Times New Roman" w:hAnsi="Times New Roman" w:cs="Times New Roman"/>
        </w:rPr>
        <w:t xml:space="preserve">строительство </w:t>
      </w:r>
      <w:r w:rsidR="00F72C98">
        <w:rPr>
          <w:rFonts w:ascii="Times New Roman" w:hAnsi="Times New Roman" w:cs="Times New Roman"/>
        </w:rPr>
        <w:t xml:space="preserve">локальной </w:t>
      </w:r>
      <w:r w:rsidRPr="002230E2">
        <w:rPr>
          <w:rFonts w:ascii="Times New Roman" w:hAnsi="Times New Roman" w:cs="Times New Roman"/>
        </w:rPr>
        <w:t>котельной</w:t>
      </w:r>
      <w:r w:rsidR="0082617A">
        <w:rPr>
          <w:rFonts w:ascii="Times New Roman" w:hAnsi="Times New Roman" w:cs="Times New Roman"/>
        </w:rPr>
        <w:t>;</w:t>
      </w:r>
    </w:p>
    <w:p w:rsidR="00384B26" w:rsidRPr="002230E2" w:rsidRDefault="0082617A" w:rsidP="00312753">
      <w:pPr>
        <w:pStyle w:val="a2"/>
        <w:ind w:left="0"/>
        <w:rPr>
          <w:rFonts w:ascii="Times New Roman" w:hAnsi="Times New Roman" w:cs="Times New Roman"/>
        </w:rPr>
      </w:pPr>
      <w:r>
        <w:rPr>
          <w:rFonts w:ascii="Times New Roman" w:hAnsi="Times New Roman" w:cs="Times New Roman"/>
        </w:rPr>
        <w:t>реконструкция</w:t>
      </w:r>
      <w:r w:rsidR="00F72C98">
        <w:rPr>
          <w:rFonts w:ascii="Times New Roman" w:hAnsi="Times New Roman" w:cs="Times New Roman"/>
        </w:rPr>
        <w:t xml:space="preserve"> и строительство</w:t>
      </w:r>
      <w:r>
        <w:rPr>
          <w:rFonts w:ascii="Times New Roman" w:hAnsi="Times New Roman" w:cs="Times New Roman"/>
        </w:rPr>
        <w:t xml:space="preserve"> сетей теплоснабжения</w:t>
      </w:r>
      <w:r w:rsidR="00384B26" w:rsidRPr="002230E2">
        <w:rPr>
          <w:rFonts w:ascii="Times New Roman" w:hAnsi="Times New Roman" w:cs="Times New Roman"/>
        </w:rPr>
        <w:t>.</w:t>
      </w:r>
    </w:p>
    <w:p w:rsidR="00384B26" w:rsidRPr="00896451" w:rsidRDefault="00384B26" w:rsidP="00384B26">
      <w:pPr>
        <w:pStyle w:val="a5"/>
        <w:jc w:val="center"/>
        <w:rPr>
          <w:rFonts w:ascii="Times New Roman" w:hAnsi="Times New Roman"/>
        </w:rPr>
      </w:pPr>
      <w:r w:rsidRPr="00896451">
        <w:rPr>
          <w:rFonts w:ascii="Times New Roman" w:hAnsi="Times New Roman"/>
        </w:rPr>
        <w:t>объекты местного значения муниципального района</w:t>
      </w:r>
    </w:p>
    <w:p w:rsidR="00384B26" w:rsidRPr="00B02FF9" w:rsidRDefault="00384B26" w:rsidP="00384B26">
      <w:pPr>
        <w:pStyle w:val="a5"/>
        <w:jc w:val="center"/>
        <w:rPr>
          <w:rFonts w:ascii="Times New Roman" w:hAnsi="Times New Roman"/>
          <w:b/>
        </w:rPr>
      </w:pPr>
      <w:r w:rsidRPr="00B02FF9">
        <w:rPr>
          <w:rFonts w:ascii="Times New Roman" w:hAnsi="Times New Roman"/>
          <w:b/>
        </w:rPr>
        <w:lastRenderedPageBreak/>
        <w:t>Муниципальное образование «Поселок Амдерма»</w:t>
      </w:r>
      <w:r w:rsidR="009953BE">
        <w:rPr>
          <w:rFonts w:ascii="Times New Roman" w:hAnsi="Times New Roman"/>
          <w:b/>
        </w:rPr>
        <w:t xml:space="preserve"> НАО</w:t>
      </w:r>
    </w:p>
    <w:p w:rsidR="00384B26" w:rsidRPr="002230E2" w:rsidRDefault="00384B26" w:rsidP="00312753">
      <w:pPr>
        <w:pStyle w:val="a2"/>
        <w:ind w:left="0"/>
        <w:rPr>
          <w:rFonts w:ascii="Times New Roman" w:hAnsi="Times New Roman" w:cs="Times New Roman"/>
        </w:rPr>
      </w:pPr>
      <w:r w:rsidRPr="002230E2">
        <w:rPr>
          <w:rFonts w:ascii="Times New Roman" w:hAnsi="Times New Roman" w:cs="Times New Roman"/>
        </w:rPr>
        <w:t>реконструкция котельн</w:t>
      </w:r>
      <w:r w:rsidR="00774BE6">
        <w:rPr>
          <w:rFonts w:ascii="Times New Roman" w:hAnsi="Times New Roman" w:cs="Times New Roman"/>
        </w:rPr>
        <w:t>ой</w:t>
      </w:r>
      <w:r w:rsidRPr="002230E2">
        <w:rPr>
          <w:rFonts w:ascii="Times New Roman" w:hAnsi="Times New Roman" w:cs="Times New Roman"/>
        </w:rPr>
        <w:t>;</w:t>
      </w:r>
    </w:p>
    <w:p w:rsidR="00384B26" w:rsidRPr="002230E2" w:rsidRDefault="00384B26" w:rsidP="00312753">
      <w:pPr>
        <w:pStyle w:val="a2"/>
        <w:ind w:left="0"/>
        <w:rPr>
          <w:rFonts w:ascii="Times New Roman" w:hAnsi="Times New Roman" w:cs="Times New Roman"/>
        </w:rPr>
      </w:pPr>
      <w:r w:rsidRPr="002230E2">
        <w:rPr>
          <w:rFonts w:ascii="Times New Roman" w:hAnsi="Times New Roman" w:cs="Times New Roman"/>
        </w:rPr>
        <w:t>строительство и реконструкция сетей теплоснабжения.</w:t>
      </w:r>
    </w:p>
    <w:p w:rsidR="00384B26" w:rsidRPr="00A50723" w:rsidRDefault="00384B26" w:rsidP="00384B26">
      <w:pPr>
        <w:pStyle w:val="a5"/>
        <w:jc w:val="center"/>
        <w:rPr>
          <w:rFonts w:ascii="Times New Roman" w:hAnsi="Times New Roman"/>
          <w:b/>
        </w:rPr>
      </w:pPr>
      <w:r w:rsidRPr="00A50723">
        <w:rPr>
          <w:rFonts w:ascii="Times New Roman" w:hAnsi="Times New Roman"/>
          <w:b/>
        </w:rPr>
        <w:t>Муниципальное образование «Андегский сельсовет»</w:t>
      </w:r>
      <w:r w:rsidR="009953BE">
        <w:rPr>
          <w:rFonts w:ascii="Times New Roman" w:hAnsi="Times New Roman"/>
          <w:b/>
        </w:rPr>
        <w:t xml:space="preserve"> НАО</w:t>
      </w:r>
    </w:p>
    <w:p w:rsidR="00384B26" w:rsidRPr="002230E2" w:rsidRDefault="00384B26" w:rsidP="00384B26">
      <w:pPr>
        <w:pStyle w:val="a5"/>
        <w:rPr>
          <w:rFonts w:ascii="Times New Roman" w:hAnsi="Times New Roman"/>
        </w:rPr>
      </w:pPr>
      <w:r w:rsidRPr="002230E2">
        <w:rPr>
          <w:rFonts w:ascii="Times New Roman" w:hAnsi="Times New Roman"/>
        </w:rPr>
        <w:t>д. Андег</w:t>
      </w:r>
    </w:p>
    <w:p w:rsidR="00384B26" w:rsidRPr="002230E2" w:rsidRDefault="00C323A2" w:rsidP="00312753">
      <w:pPr>
        <w:pStyle w:val="a2"/>
        <w:ind w:left="0"/>
        <w:rPr>
          <w:rFonts w:ascii="Times New Roman" w:hAnsi="Times New Roman" w:cs="Times New Roman"/>
        </w:rPr>
      </w:pPr>
      <w:r>
        <w:rPr>
          <w:rFonts w:ascii="Times New Roman" w:hAnsi="Times New Roman" w:cs="Times New Roman"/>
        </w:rPr>
        <w:t>строительство локальной котельной и сетей теплоснабжения</w:t>
      </w:r>
      <w:r w:rsidR="00384B26" w:rsidRPr="002230E2">
        <w:rPr>
          <w:rFonts w:ascii="Times New Roman" w:hAnsi="Times New Roman" w:cs="Times New Roman"/>
        </w:rPr>
        <w:t>.</w:t>
      </w:r>
    </w:p>
    <w:p w:rsidR="00384B26" w:rsidRPr="00656AF6" w:rsidRDefault="00384B26" w:rsidP="00384B26">
      <w:pPr>
        <w:pStyle w:val="a5"/>
        <w:jc w:val="center"/>
        <w:rPr>
          <w:rFonts w:ascii="Times New Roman" w:hAnsi="Times New Roman"/>
          <w:b/>
          <w:color w:val="FF0000"/>
        </w:rPr>
      </w:pPr>
      <w:r w:rsidRPr="00A50723">
        <w:rPr>
          <w:rFonts w:ascii="Times New Roman" w:hAnsi="Times New Roman"/>
          <w:b/>
        </w:rPr>
        <w:t xml:space="preserve">Муниципальное </w:t>
      </w:r>
      <w:r w:rsidRPr="002203B8">
        <w:rPr>
          <w:rFonts w:ascii="Times New Roman" w:hAnsi="Times New Roman"/>
          <w:b/>
        </w:rPr>
        <w:t>образование «Великовисочный сельсовет»</w:t>
      </w:r>
      <w:r w:rsidR="009953BE">
        <w:rPr>
          <w:rFonts w:ascii="Times New Roman" w:hAnsi="Times New Roman"/>
          <w:b/>
        </w:rPr>
        <w:t xml:space="preserve"> НАО</w:t>
      </w:r>
    </w:p>
    <w:p w:rsidR="00384B26" w:rsidRPr="002203B8" w:rsidRDefault="00384B26" w:rsidP="00384B26">
      <w:pPr>
        <w:pStyle w:val="a5"/>
        <w:rPr>
          <w:rFonts w:ascii="Times New Roman" w:hAnsi="Times New Roman"/>
        </w:rPr>
      </w:pPr>
      <w:r w:rsidRPr="002203B8">
        <w:rPr>
          <w:rFonts w:ascii="Times New Roman" w:hAnsi="Times New Roman"/>
        </w:rPr>
        <w:t>с. Великовисочное</w:t>
      </w:r>
    </w:p>
    <w:p w:rsidR="00384B26" w:rsidRPr="002203B8" w:rsidRDefault="00384B26" w:rsidP="00312753">
      <w:pPr>
        <w:pStyle w:val="a2"/>
        <w:ind w:left="0"/>
        <w:rPr>
          <w:rFonts w:ascii="Times New Roman" w:hAnsi="Times New Roman" w:cs="Times New Roman"/>
        </w:rPr>
      </w:pPr>
      <w:r w:rsidRPr="002203B8">
        <w:rPr>
          <w:rFonts w:ascii="Times New Roman" w:hAnsi="Times New Roman" w:cs="Times New Roman"/>
        </w:rPr>
        <w:t>реконструкция котельных</w:t>
      </w:r>
      <w:r w:rsidR="00546739">
        <w:rPr>
          <w:rFonts w:ascii="Times New Roman" w:hAnsi="Times New Roman" w:cs="Times New Roman"/>
        </w:rPr>
        <w:t xml:space="preserve"> и сетей теплоснабжения</w:t>
      </w:r>
      <w:r w:rsidRPr="002203B8">
        <w:rPr>
          <w:rFonts w:ascii="Times New Roman" w:hAnsi="Times New Roman" w:cs="Times New Roman"/>
        </w:rPr>
        <w:t>;</w:t>
      </w:r>
    </w:p>
    <w:p w:rsidR="00384B26" w:rsidRPr="002203B8" w:rsidRDefault="00384B26" w:rsidP="00312753">
      <w:pPr>
        <w:pStyle w:val="a2"/>
        <w:ind w:left="0"/>
        <w:rPr>
          <w:rFonts w:ascii="Times New Roman" w:hAnsi="Times New Roman" w:cs="Times New Roman"/>
        </w:rPr>
      </w:pPr>
      <w:r w:rsidRPr="002203B8">
        <w:rPr>
          <w:rFonts w:ascii="Times New Roman" w:hAnsi="Times New Roman" w:cs="Times New Roman"/>
        </w:rPr>
        <w:t>ст</w:t>
      </w:r>
      <w:r w:rsidR="00546739">
        <w:rPr>
          <w:rFonts w:ascii="Times New Roman" w:hAnsi="Times New Roman" w:cs="Times New Roman"/>
        </w:rPr>
        <w:t>роительство локальной котельной и сетей теплоснабжения.</w:t>
      </w:r>
    </w:p>
    <w:p w:rsidR="00546739" w:rsidRDefault="00546739" w:rsidP="00384B26">
      <w:pPr>
        <w:pStyle w:val="a5"/>
        <w:rPr>
          <w:rFonts w:ascii="Times New Roman" w:hAnsi="Times New Roman"/>
        </w:rPr>
      </w:pPr>
      <w:r>
        <w:rPr>
          <w:rFonts w:ascii="Times New Roman" w:hAnsi="Times New Roman"/>
        </w:rPr>
        <w:t>д. Лабожское, д. Пылемец</w:t>
      </w:r>
    </w:p>
    <w:p w:rsidR="00546739" w:rsidRPr="002203B8" w:rsidRDefault="00546739" w:rsidP="00312753">
      <w:pPr>
        <w:pStyle w:val="a2"/>
        <w:ind w:left="0"/>
        <w:rPr>
          <w:rFonts w:ascii="Times New Roman" w:hAnsi="Times New Roman" w:cs="Times New Roman"/>
        </w:rPr>
      </w:pPr>
      <w:r w:rsidRPr="002203B8">
        <w:rPr>
          <w:rFonts w:ascii="Times New Roman" w:hAnsi="Times New Roman" w:cs="Times New Roman"/>
        </w:rPr>
        <w:t>реконструкция котельных</w:t>
      </w:r>
      <w:r>
        <w:rPr>
          <w:rFonts w:ascii="Times New Roman" w:hAnsi="Times New Roman" w:cs="Times New Roman"/>
        </w:rPr>
        <w:t xml:space="preserve"> и сетей теплоснабжения</w:t>
      </w:r>
      <w:r w:rsidRPr="002203B8">
        <w:rPr>
          <w:rFonts w:ascii="Times New Roman" w:hAnsi="Times New Roman" w:cs="Times New Roman"/>
        </w:rPr>
        <w:t>;</w:t>
      </w:r>
    </w:p>
    <w:p w:rsidR="00384B26" w:rsidRPr="002203B8" w:rsidRDefault="00384B26" w:rsidP="00384B26">
      <w:pPr>
        <w:pStyle w:val="a5"/>
        <w:rPr>
          <w:rFonts w:ascii="Times New Roman" w:hAnsi="Times New Roman"/>
        </w:rPr>
      </w:pPr>
      <w:r w:rsidRPr="002203B8">
        <w:rPr>
          <w:rFonts w:ascii="Times New Roman" w:hAnsi="Times New Roman"/>
        </w:rPr>
        <w:t>д. Щелино</w:t>
      </w:r>
    </w:p>
    <w:p w:rsidR="00546739" w:rsidRPr="002203B8" w:rsidRDefault="00546739" w:rsidP="00312753">
      <w:pPr>
        <w:pStyle w:val="a2"/>
        <w:ind w:left="0"/>
        <w:rPr>
          <w:rFonts w:ascii="Times New Roman" w:hAnsi="Times New Roman" w:cs="Times New Roman"/>
        </w:rPr>
      </w:pPr>
      <w:r w:rsidRPr="002203B8">
        <w:rPr>
          <w:rFonts w:ascii="Times New Roman" w:hAnsi="Times New Roman" w:cs="Times New Roman"/>
        </w:rPr>
        <w:t>реконструкция котельных</w:t>
      </w:r>
      <w:r>
        <w:rPr>
          <w:rFonts w:ascii="Times New Roman" w:hAnsi="Times New Roman" w:cs="Times New Roman"/>
        </w:rPr>
        <w:t>.</w:t>
      </w:r>
    </w:p>
    <w:p w:rsidR="00384B26" w:rsidRPr="002203B8" w:rsidRDefault="00546739" w:rsidP="00384B26">
      <w:pPr>
        <w:pStyle w:val="a5"/>
        <w:rPr>
          <w:rFonts w:ascii="Times New Roman" w:hAnsi="Times New Roman"/>
        </w:rPr>
      </w:pPr>
      <w:r>
        <w:rPr>
          <w:rFonts w:ascii="Times New Roman" w:hAnsi="Times New Roman"/>
        </w:rPr>
        <w:t>д. Тошвиска</w:t>
      </w:r>
    </w:p>
    <w:p w:rsidR="00384B26" w:rsidRPr="002203B8" w:rsidRDefault="00384B26" w:rsidP="00312753">
      <w:pPr>
        <w:pStyle w:val="a2"/>
        <w:ind w:left="0"/>
        <w:rPr>
          <w:rFonts w:ascii="Times New Roman" w:hAnsi="Times New Roman" w:cs="Times New Roman"/>
        </w:rPr>
      </w:pPr>
      <w:r w:rsidRPr="002203B8">
        <w:rPr>
          <w:rFonts w:ascii="Times New Roman" w:hAnsi="Times New Roman" w:cs="Times New Roman"/>
        </w:rPr>
        <w:t>строительство локальных котельных.</w:t>
      </w:r>
    </w:p>
    <w:p w:rsidR="00384B26" w:rsidRPr="005F17BE" w:rsidRDefault="00384B26" w:rsidP="00384B26">
      <w:pPr>
        <w:pStyle w:val="a5"/>
        <w:jc w:val="center"/>
        <w:rPr>
          <w:rFonts w:ascii="Times New Roman" w:hAnsi="Times New Roman"/>
          <w:b/>
          <w:lang w:val="en-US"/>
        </w:rPr>
      </w:pPr>
      <w:r w:rsidRPr="00A50723">
        <w:rPr>
          <w:rFonts w:ascii="Times New Roman" w:hAnsi="Times New Roman"/>
          <w:b/>
        </w:rPr>
        <w:t xml:space="preserve">Муниципальное </w:t>
      </w:r>
      <w:r w:rsidRPr="002203B8">
        <w:rPr>
          <w:rFonts w:ascii="Times New Roman" w:hAnsi="Times New Roman"/>
          <w:b/>
        </w:rPr>
        <w:t>образование «Канинский сельсовет</w:t>
      </w:r>
      <w:r w:rsidRPr="00B02FF9">
        <w:rPr>
          <w:rFonts w:ascii="Times New Roman" w:hAnsi="Times New Roman"/>
          <w:b/>
        </w:rPr>
        <w:t>»</w:t>
      </w:r>
      <w:r w:rsidR="009953BE">
        <w:rPr>
          <w:rFonts w:ascii="Times New Roman" w:hAnsi="Times New Roman"/>
          <w:b/>
        </w:rPr>
        <w:t xml:space="preserve"> НАО</w:t>
      </w:r>
    </w:p>
    <w:p w:rsidR="00384B26" w:rsidRPr="002203B8" w:rsidRDefault="00384B26" w:rsidP="00384B26">
      <w:pPr>
        <w:pStyle w:val="a5"/>
        <w:rPr>
          <w:rFonts w:ascii="Times New Roman" w:hAnsi="Times New Roman"/>
        </w:rPr>
      </w:pPr>
      <w:r w:rsidRPr="002203B8">
        <w:rPr>
          <w:rFonts w:ascii="Times New Roman" w:hAnsi="Times New Roman"/>
        </w:rPr>
        <w:t>с. Несь</w:t>
      </w:r>
    </w:p>
    <w:p w:rsidR="00384B26" w:rsidRPr="002203B8" w:rsidRDefault="00384B26" w:rsidP="00312753">
      <w:pPr>
        <w:pStyle w:val="a2"/>
        <w:ind w:left="0"/>
        <w:rPr>
          <w:rFonts w:ascii="Times New Roman" w:hAnsi="Times New Roman" w:cs="Times New Roman"/>
        </w:rPr>
      </w:pPr>
      <w:r w:rsidRPr="002203B8">
        <w:rPr>
          <w:rFonts w:ascii="Times New Roman" w:hAnsi="Times New Roman" w:cs="Times New Roman"/>
        </w:rPr>
        <w:t>реконструкция локальных котельных и сетей теплоснабжения;</w:t>
      </w:r>
    </w:p>
    <w:p w:rsidR="00384B26" w:rsidRPr="002203B8" w:rsidRDefault="00384B26" w:rsidP="00312753">
      <w:pPr>
        <w:pStyle w:val="a2"/>
        <w:ind w:left="0"/>
        <w:rPr>
          <w:rFonts w:ascii="Times New Roman" w:hAnsi="Times New Roman" w:cs="Times New Roman"/>
        </w:rPr>
      </w:pPr>
      <w:r w:rsidRPr="002203B8">
        <w:rPr>
          <w:rFonts w:ascii="Times New Roman" w:hAnsi="Times New Roman" w:cs="Times New Roman"/>
        </w:rPr>
        <w:t>строительство локальных котельных и сетей теплоснабжения.</w:t>
      </w:r>
    </w:p>
    <w:p w:rsidR="00384B26" w:rsidRPr="002203B8" w:rsidRDefault="00384B26" w:rsidP="00384B26">
      <w:pPr>
        <w:pStyle w:val="a5"/>
        <w:rPr>
          <w:rFonts w:ascii="Times New Roman" w:hAnsi="Times New Roman"/>
        </w:rPr>
      </w:pPr>
      <w:r w:rsidRPr="002203B8">
        <w:rPr>
          <w:rFonts w:ascii="Times New Roman" w:hAnsi="Times New Roman"/>
        </w:rPr>
        <w:t>д. Чижа</w:t>
      </w:r>
    </w:p>
    <w:p w:rsidR="00384B26" w:rsidRPr="002203B8" w:rsidRDefault="00384B26" w:rsidP="00312753">
      <w:pPr>
        <w:pStyle w:val="a2"/>
        <w:ind w:left="0"/>
        <w:rPr>
          <w:rFonts w:ascii="Times New Roman" w:hAnsi="Times New Roman" w:cs="Times New Roman"/>
        </w:rPr>
      </w:pPr>
      <w:r w:rsidRPr="002203B8">
        <w:rPr>
          <w:rFonts w:ascii="Times New Roman" w:hAnsi="Times New Roman" w:cs="Times New Roman"/>
        </w:rPr>
        <w:t>строительство локальной котельной.</w:t>
      </w:r>
    </w:p>
    <w:p w:rsidR="00384B26" w:rsidRPr="005F7166" w:rsidRDefault="00384B26" w:rsidP="00384B26">
      <w:pPr>
        <w:pStyle w:val="a5"/>
        <w:rPr>
          <w:rFonts w:ascii="Times New Roman" w:hAnsi="Times New Roman"/>
        </w:rPr>
      </w:pPr>
      <w:r w:rsidRPr="005F7166">
        <w:rPr>
          <w:rFonts w:ascii="Times New Roman" w:hAnsi="Times New Roman"/>
        </w:rPr>
        <w:t>д. Мгла</w:t>
      </w:r>
    </w:p>
    <w:p w:rsidR="00384B26" w:rsidRPr="005F7166" w:rsidRDefault="00384B26" w:rsidP="00384B26">
      <w:pPr>
        <w:pStyle w:val="a5"/>
        <w:rPr>
          <w:rFonts w:ascii="Times New Roman" w:hAnsi="Times New Roman"/>
        </w:rPr>
      </w:pPr>
      <w:r w:rsidRPr="005F7166">
        <w:rPr>
          <w:rFonts w:ascii="Times New Roman" w:hAnsi="Times New Roman"/>
        </w:rPr>
        <w:t>Мероприятия по созданию системы теплоснабжения не предусмотрены. Сохраняется существующее децентрализованное теплоснабжение.</w:t>
      </w:r>
    </w:p>
    <w:p w:rsidR="00384B26" w:rsidRPr="005F17BE" w:rsidRDefault="00384B26" w:rsidP="00384B26">
      <w:pPr>
        <w:pStyle w:val="a5"/>
        <w:jc w:val="center"/>
        <w:rPr>
          <w:rFonts w:ascii="Times New Roman" w:hAnsi="Times New Roman"/>
          <w:b/>
        </w:rPr>
      </w:pPr>
      <w:r w:rsidRPr="00A50723">
        <w:rPr>
          <w:rFonts w:ascii="Times New Roman" w:hAnsi="Times New Roman"/>
          <w:b/>
        </w:rPr>
        <w:t xml:space="preserve">Муниципальное </w:t>
      </w:r>
      <w:r w:rsidRPr="002203B8">
        <w:rPr>
          <w:rFonts w:ascii="Times New Roman" w:hAnsi="Times New Roman"/>
          <w:b/>
        </w:rPr>
        <w:t>образование «</w:t>
      </w:r>
      <w:r w:rsidRPr="005F7166">
        <w:rPr>
          <w:rFonts w:ascii="Times New Roman" w:hAnsi="Times New Roman"/>
          <w:b/>
        </w:rPr>
        <w:t>Карский сельсовет</w:t>
      </w:r>
      <w:r w:rsidRPr="00B02FF9">
        <w:rPr>
          <w:rFonts w:ascii="Times New Roman" w:hAnsi="Times New Roman"/>
          <w:b/>
        </w:rPr>
        <w:t>»</w:t>
      </w:r>
      <w:r w:rsidR="009953BE">
        <w:rPr>
          <w:rFonts w:ascii="Times New Roman" w:hAnsi="Times New Roman"/>
          <w:b/>
        </w:rPr>
        <w:t xml:space="preserve"> НАО</w:t>
      </w:r>
    </w:p>
    <w:p w:rsidR="00384B26" w:rsidRPr="005F7166" w:rsidRDefault="00384B26" w:rsidP="00384B26">
      <w:pPr>
        <w:pStyle w:val="a5"/>
        <w:rPr>
          <w:rFonts w:ascii="Times New Roman" w:hAnsi="Times New Roman"/>
        </w:rPr>
      </w:pPr>
      <w:r w:rsidRPr="005F7166">
        <w:rPr>
          <w:rFonts w:ascii="Times New Roman" w:hAnsi="Times New Roman"/>
        </w:rPr>
        <w:t>п. Усть-Кара</w:t>
      </w:r>
    </w:p>
    <w:p w:rsidR="00384B26" w:rsidRPr="005F7166" w:rsidRDefault="005D3721" w:rsidP="00312753">
      <w:pPr>
        <w:pStyle w:val="a2"/>
        <w:ind w:left="0"/>
        <w:rPr>
          <w:rFonts w:ascii="Times New Roman" w:hAnsi="Times New Roman" w:cs="Times New Roman"/>
        </w:rPr>
      </w:pPr>
      <w:r>
        <w:rPr>
          <w:rFonts w:ascii="Times New Roman" w:hAnsi="Times New Roman" w:cs="Times New Roman"/>
        </w:rPr>
        <w:t xml:space="preserve">строительство </w:t>
      </w:r>
      <w:r w:rsidR="007877D0">
        <w:rPr>
          <w:rFonts w:ascii="Times New Roman" w:hAnsi="Times New Roman" w:cs="Times New Roman"/>
        </w:rPr>
        <w:t xml:space="preserve">локальных </w:t>
      </w:r>
      <w:r>
        <w:rPr>
          <w:rFonts w:ascii="Times New Roman" w:hAnsi="Times New Roman" w:cs="Times New Roman"/>
        </w:rPr>
        <w:t>котельных и сетей теплоснабжения.</w:t>
      </w:r>
    </w:p>
    <w:p w:rsidR="00384B26" w:rsidRPr="005F17BE" w:rsidRDefault="00384B26" w:rsidP="00384B26">
      <w:pPr>
        <w:pStyle w:val="a5"/>
        <w:jc w:val="center"/>
        <w:rPr>
          <w:rFonts w:ascii="Times New Roman" w:hAnsi="Times New Roman"/>
          <w:b/>
        </w:rPr>
      </w:pPr>
      <w:r w:rsidRPr="00A50723">
        <w:rPr>
          <w:rFonts w:ascii="Times New Roman" w:hAnsi="Times New Roman"/>
          <w:b/>
        </w:rPr>
        <w:t xml:space="preserve">Муниципальное </w:t>
      </w:r>
      <w:r w:rsidRPr="002203B8">
        <w:rPr>
          <w:rFonts w:ascii="Times New Roman" w:hAnsi="Times New Roman"/>
          <w:b/>
        </w:rPr>
        <w:t>образование «</w:t>
      </w:r>
      <w:r w:rsidRPr="005F17BE">
        <w:rPr>
          <w:rFonts w:ascii="Times New Roman" w:hAnsi="Times New Roman"/>
          <w:b/>
        </w:rPr>
        <w:t>Колгуевский сельсовет</w:t>
      </w:r>
      <w:r w:rsidRPr="00B02FF9">
        <w:rPr>
          <w:rFonts w:ascii="Times New Roman" w:hAnsi="Times New Roman"/>
          <w:b/>
        </w:rPr>
        <w:t>»</w:t>
      </w:r>
      <w:r w:rsidR="009953BE">
        <w:rPr>
          <w:rFonts w:ascii="Times New Roman" w:hAnsi="Times New Roman"/>
          <w:b/>
        </w:rPr>
        <w:t xml:space="preserve"> НАО</w:t>
      </w:r>
    </w:p>
    <w:p w:rsidR="00384B26" w:rsidRPr="005F17BE" w:rsidRDefault="00384B26" w:rsidP="00384B26">
      <w:pPr>
        <w:pStyle w:val="a5"/>
        <w:rPr>
          <w:rFonts w:ascii="Times New Roman" w:hAnsi="Times New Roman"/>
        </w:rPr>
      </w:pPr>
      <w:r w:rsidRPr="005F17BE">
        <w:rPr>
          <w:rFonts w:ascii="Times New Roman" w:hAnsi="Times New Roman"/>
        </w:rPr>
        <w:t>п. Бугрино</w:t>
      </w:r>
    </w:p>
    <w:p w:rsidR="00384B26" w:rsidRPr="005F17BE" w:rsidRDefault="007877D0" w:rsidP="00312753">
      <w:pPr>
        <w:pStyle w:val="a2"/>
        <w:ind w:left="0"/>
        <w:rPr>
          <w:rFonts w:ascii="Times New Roman" w:hAnsi="Times New Roman" w:cs="Times New Roman"/>
        </w:rPr>
      </w:pPr>
      <w:r>
        <w:rPr>
          <w:rFonts w:ascii="Times New Roman" w:hAnsi="Times New Roman" w:cs="Times New Roman"/>
        </w:rPr>
        <w:t>строительство локальных котельных и сетей теплоснабжения</w:t>
      </w:r>
      <w:r w:rsidR="00384B26" w:rsidRPr="005F17BE">
        <w:rPr>
          <w:rFonts w:ascii="Times New Roman" w:hAnsi="Times New Roman" w:cs="Times New Roman"/>
        </w:rPr>
        <w:t>.</w:t>
      </w:r>
    </w:p>
    <w:p w:rsidR="00384B26" w:rsidRPr="005F17BE" w:rsidRDefault="00384B26" w:rsidP="00384B26">
      <w:pPr>
        <w:pStyle w:val="a5"/>
        <w:jc w:val="center"/>
        <w:rPr>
          <w:rFonts w:ascii="Times New Roman" w:hAnsi="Times New Roman"/>
          <w:b/>
        </w:rPr>
      </w:pPr>
      <w:r w:rsidRPr="00A50723">
        <w:rPr>
          <w:rFonts w:ascii="Times New Roman" w:hAnsi="Times New Roman"/>
          <w:b/>
        </w:rPr>
        <w:t xml:space="preserve">Муниципальное </w:t>
      </w:r>
      <w:r w:rsidRPr="002203B8">
        <w:rPr>
          <w:rFonts w:ascii="Times New Roman" w:hAnsi="Times New Roman"/>
          <w:b/>
        </w:rPr>
        <w:t>образование «</w:t>
      </w:r>
      <w:r w:rsidRPr="005F17BE">
        <w:rPr>
          <w:rFonts w:ascii="Times New Roman" w:hAnsi="Times New Roman"/>
          <w:b/>
        </w:rPr>
        <w:t>Коткинский сельсовет</w:t>
      </w:r>
      <w:r w:rsidRPr="00B02FF9">
        <w:rPr>
          <w:rFonts w:ascii="Times New Roman" w:hAnsi="Times New Roman"/>
          <w:b/>
        </w:rPr>
        <w:t>»</w:t>
      </w:r>
      <w:r w:rsidR="009953BE">
        <w:rPr>
          <w:rFonts w:ascii="Times New Roman" w:hAnsi="Times New Roman"/>
          <w:b/>
        </w:rPr>
        <w:t xml:space="preserve"> НАО</w:t>
      </w:r>
    </w:p>
    <w:p w:rsidR="00384B26" w:rsidRPr="007877D0" w:rsidRDefault="00384B26" w:rsidP="00384B26">
      <w:pPr>
        <w:pStyle w:val="a5"/>
        <w:rPr>
          <w:rFonts w:ascii="Times New Roman" w:hAnsi="Times New Roman"/>
        </w:rPr>
      </w:pPr>
      <w:r w:rsidRPr="007877D0">
        <w:rPr>
          <w:rFonts w:ascii="Times New Roman" w:hAnsi="Times New Roman"/>
        </w:rPr>
        <w:t>с. Коткино</w:t>
      </w:r>
    </w:p>
    <w:p w:rsidR="007877D0" w:rsidRDefault="00384B26" w:rsidP="00312753">
      <w:pPr>
        <w:pStyle w:val="a2"/>
        <w:ind w:left="0"/>
        <w:rPr>
          <w:rFonts w:ascii="Times New Roman" w:hAnsi="Times New Roman" w:cs="Times New Roman"/>
        </w:rPr>
      </w:pPr>
      <w:r w:rsidRPr="007877D0">
        <w:rPr>
          <w:rFonts w:ascii="Times New Roman" w:hAnsi="Times New Roman" w:cs="Times New Roman"/>
        </w:rPr>
        <w:t>строительство котельн</w:t>
      </w:r>
      <w:r w:rsidR="007877D0">
        <w:rPr>
          <w:rFonts w:ascii="Times New Roman" w:hAnsi="Times New Roman" w:cs="Times New Roman"/>
        </w:rPr>
        <w:t>ой</w:t>
      </w:r>
      <w:r w:rsidRPr="007877D0">
        <w:rPr>
          <w:rFonts w:ascii="Times New Roman" w:hAnsi="Times New Roman" w:cs="Times New Roman"/>
        </w:rPr>
        <w:t xml:space="preserve"> и сетей теплоснабжения</w:t>
      </w:r>
      <w:r w:rsidR="007877D0">
        <w:rPr>
          <w:rFonts w:ascii="Times New Roman" w:hAnsi="Times New Roman" w:cs="Times New Roman"/>
        </w:rPr>
        <w:t>;</w:t>
      </w:r>
    </w:p>
    <w:p w:rsidR="00384B26" w:rsidRPr="007877D0" w:rsidRDefault="00FA56E4" w:rsidP="00312753">
      <w:pPr>
        <w:pStyle w:val="a2"/>
        <w:ind w:left="0"/>
        <w:rPr>
          <w:rFonts w:ascii="Times New Roman" w:hAnsi="Times New Roman" w:cs="Times New Roman"/>
        </w:rPr>
      </w:pPr>
      <w:r>
        <w:rPr>
          <w:rFonts w:ascii="Times New Roman" w:hAnsi="Times New Roman" w:cs="Times New Roman"/>
        </w:rPr>
        <w:t>реко</w:t>
      </w:r>
      <w:r w:rsidR="007877D0">
        <w:rPr>
          <w:rFonts w:ascii="Times New Roman" w:hAnsi="Times New Roman" w:cs="Times New Roman"/>
        </w:rPr>
        <w:t>н</w:t>
      </w:r>
      <w:r>
        <w:rPr>
          <w:rFonts w:ascii="Times New Roman" w:hAnsi="Times New Roman" w:cs="Times New Roman"/>
        </w:rPr>
        <w:t>с</w:t>
      </w:r>
      <w:r w:rsidR="007877D0">
        <w:rPr>
          <w:rFonts w:ascii="Times New Roman" w:hAnsi="Times New Roman" w:cs="Times New Roman"/>
        </w:rPr>
        <w:t>трукция котельной</w:t>
      </w:r>
      <w:r w:rsidR="00384B26" w:rsidRPr="007877D0">
        <w:rPr>
          <w:rFonts w:ascii="Times New Roman" w:hAnsi="Times New Roman" w:cs="Times New Roman"/>
        </w:rPr>
        <w:t>.</w:t>
      </w:r>
    </w:p>
    <w:p w:rsidR="00384B26" w:rsidRPr="009919F8" w:rsidRDefault="00384B26" w:rsidP="00384B26">
      <w:pPr>
        <w:pStyle w:val="a5"/>
        <w:jc w:val="center"/>
        <w:rPr>
          <w:rFonts w:ascii="Times New Roman" w:hAnsi="Times New Roman"/>
          <w:b/>
        </w:rPr>
      </w:pPr>
      <w:r w:rsidRPr="00A50723">
        <w:rPr>
          <w:rFonts w:ascii="Times New Roman" w:hAnsi="Times New Roman"/>
          <w:b/>
        </w:rPr>
        <w:t xml:space="preserve">Муниципальное </w:t>
      </w:r>
      <w:r w:rsidRPr="002203B8">
        <w:rPr>
          <w:rFonts w:ascii="Times New Roman" w:hAnsi="Times New Roman"/>
          <w:b/>
        </w:rPr>
        <w:t>образование «</w:t>
      </w:r>
      <w:r w:rsidRPr="009919F8">
        <w:rPr>
          <w:rFonts w:ascii="Times New Roman" w:hAnsi="Times New Roman"/>
          <w:b/>
        </w:rPr>
        <w:t>Малоземельский сельсовет</w:t>
      </w:r>
      <w:r w:rsidRPr="00B02FF9">
        <w:rPr>
          <w:rFonts w:ascii="Times New Roman" w:hAnsi="Times New Roman"/>
          <w:b/>
        </w:rPr>
        <w:t>»</w:t>
      </w:r>
      <w:r w:rsidR="009953BE">
        <w:rPr>
          <w:rFonts w:ascii="Times New Roman" w:hAnsi="Times New Roman"/>
          <w:b/>
        </w:rPr>
        <w:t xml:space="preserve"> НАО</w:t>
      </w:r>
    </w:p>
    <w:p w:rsidR="00384B26" w:rsidRPr="009919F8" w:rsidRDefault="00384B26" w:rsidP="00384B26">
      <w:pPr>
        <w:pStyle w:val="a5"/>
        <w:rPr>
          <w:rFonts w:ascii="Times New Roman" w:hAnsi="Times New Roman"/>
        </w:rPr>
      </w:pPr>
      <w:r w:rsidRPr="009919F8">
        <w:rPr>
          <w:rFonts w:ascii="Times New Roman" w:hAnsi="Times New Roman"/>
        </w:rPr>
        <w:t>п. Нельмин-Нос</w:t>
      </w:r>
    </w:p>
    <w:p w:rsidR="00152051" w:rsidRDefault="00384B26" w:rsidP="00312753">
      <w:pPr>
        <w:pStyle w:val="a2"/>
        <w:ind w:left="0"/>
        <w:rPr>
          <w:rFonts w:ascii="Times New Roman" w:hAnsi="Times New Roman" w:cs="Times New Roman"/>
        </w:rPr>
      </w:pPr>
      <w:r w:rsidRPr="00001D90">
        <w:rPr>
          <w:rFonts w:ascii="Times New Roman" w:hAnsi="Times New Roman" w:cs="Times New Roman"/>
        </w:rPr>
        <w:lastRenderedPageBreak/>
        <w:t>реконструкция котельных</w:t>
      </w:r>
      <w:r w:rsidR="00152051">
        <w:rPr>
          <w:rFonts w:ascii="Times New Roman" w:hAnsi="Times New Roman" w:cs="Times New Roman"/>
        </w:rPr>
        <w:t xml:space="preserve"> и сетей теплоснабжения;</w:t>
      </w:r>
    </w:p>
    <w:p w:rsidR="00384B26" w:rsidRPr="00001D90" w:rsidRDefault="00384B26" w:rsidP="00312753">
      <w:pPr>
        <w:pStyle w:val="a2"/>
        <w:ind w:left="0"/>
        <w:rPr>
          <w:rFonts w:ascii="Times New Roman" w:hAnsi="Times New Roman" w:cs="Times New Roman"/>
        </w:rPr>
      </w:pPr>
      <w:r w:rsidRPr="00001D90">
        <w:rPr>
          <w:rFonts w:ascii="Times New Roman" w:hAnsi="Times New Roman" w:cs="Times New Roman"/>
        </w:rPr>
        <w:t xml:space="preserve">строительство </w:t>
      </w:r>
      <w:r w:rsidR="00152051">
        <w:rPr>
          <w:rFonts w:ascii="Times New Roman" w:hAnsi="Times New Roman" w:cs="Times New Roman"/>
        </w:rPr>
        <w:t xml:space="preserve">локальных котельных и </w:t>
      </w:r>
      <w:r w:rsidRPr="00001D90">
        <w:rPr>
          <w:rFonts w:ascii="Times New Roman" w:hAnsi="Times New Roman" w:cs="Times New Roman"/>
        </w:rPr>
        <w:t>сетей теплоснабжения.</w:t>
      </w:r>
    </w:p>
    <w:p w:rsidR="002841D6" w:rsidRPr="00001D90" w:rsidRDefault="00A70612" w:rsidP="002841D6">
      <w:pPr>
        <w:pStyle w:val="a5"/>
        <w:jc w:val="center"/>
        <w:rPr>
          <w:rFonts w:ascii="Times New Roman" w:hAnsi="Times New Roman"/>
          <w:b/>
        </w:rPr>
      </w:pPr>
      <w:r w:rsidRPr="00A50723">
        <w:rPr>
          <w:rFonts w:ascii="Times New Roman" w:hAnsi="Times New Roman"/>
          <w:b/>
        </w:rPr>
        <w:t xml:space="preserve">Муниципальное </w:t>
      </w:r>
      <w:r w:rsidRPr="002203B8">
        <w:rPr>
          <w:rFonts w:ascii="Times New Roman" w:hAnsi="Times New Roman"/>
          <w:b/>
        </w:rPr>
        <w:t>образование «</w:t>
      </w:r>
      <w:r w:rsidR="002841D6" w:rsidRPr="00001D90">
        <w:rPr>
          <w:rFonts w:ascii="Times New Roman" w:hAnsi="Times New Roman"/>
          <w:b/>
        </w:rPr>
        <w:t>Омский сельсовет</w:t>
      </w:r>
      <w:r w:rsidRPr="00B02FF9">
        <w:rPr>
          <w:rFonts w:ascii="Times New Roman" w:hAnsi="Times New Roman"/>
          <w:b/>
        </w:rPr>
        <w:t>»</w:t>
      </w:r>
      <w:r w:rsidR="009953BE">
        <w:rPr>
          <w:rFonts w:ascii="Times New Roman" w:hAnsi="Times New Roman"/>
          <w:b/>
        </w:rPr>
        <w:t xml:space="preserve"> НАО</w:t>
      </w:r>
    </w:p>
    <w:p w:rsidR="002841D6" w:rsidRPr="00001D90" w:rsidRDefault="002841D6" w:rsidP="002841D6">
      <w:pPr>
        <w:pStyle w:val="a5"/>
        <w:rPr>
          <w:rFonts w:ascii="Times New Roman" w:hAnsi="Times New Roman"/>
        </w:rPr>
      </w:pPr>
      <w:r w:rsidRPr="00001D90">
        <w:rPr>
          <w:rFonts w:ascii="Times New Roman" w:hAnsi="Times New Roman"/>
        </w:rPr>
        <w:t>с. Ома</w:t>
      </w:r>
    </w:p>
    <w:p w:rsidR="00807B9F" w:rsidRPr="00001D90" w:rsidRDefault="00001D90" w:rsidP="00312753">
      <w:pPr>
        <w:pStyle w:val="a2"/>
        <w:ind w:left="0"/>
        <w:rPr>
          <w:rFonts w:ascii="Times New Roman" w:hAnsi="Times New Roman" w:cs="Times New Roman"/>
        </w:rPr>
      </w:pPr>
      <w:r w:rsidRPr="00001D90">
        <w:rPr>
          <w:rFonts w:ascii="Times New Roman" w:hAnsi="Times New Roman" w:cs="Times New Roman"/>
        </w:rPr>
        <w:t xml:space="preserve">строительство </w:t>
      </w:r>
      <w:r w:rsidR="00CB2F33">
        <w:rPr>
          <w:rFonts w:ascii="Times New Roman" w:hAnsi="Times New Roman" w:cs="Times New Roman"/>
        </w:rPr>
        <w:t>сетей теплоснабжения</w:t>
      </w:r>
      <w:r w:rsidRPr="00312753">
        <w:rPr>
          <w:rFonts w:ascii="Times New Roman" w:hAnsi="Times New Roman" w:cs="Times New Roman"/>
        </w:rPr>
        <w:t>;</w:t>
      </w:r>
    </w:p>
    <w:p w:rsidR="00001D90" w:rsidRPr="00001D90" w:rsidRDefault="00001D90" w:rsidP="00312753">
      <w:pPr>
        <w:pStyle w:val="a2"/>
        <w:ind w:left="0"/>
        <w:rPr>
          <w:rFonts w:ascii="Times New Roman" w:hAnsi="Times New Roman" w:cs="Times New Roman"/>
        </w:rPr>
      </w:pPr>
      <w:r w:rsidRPr="00001D90">
        <w:rPr>
          <w:rFonts w:ascii="Times New Roman" w:hAnsi="Times New Roman" w:cs="Times New Roman"/>
        </w:rPr>
        <w:t>реконструкция</w:t>
      </w:r>
      <w:r w:rsidR="00CB2F33">
        <w:rPr>
          <w:rFonts w:ascii="Times New Roman" w:hAnsi="Times New Roman" w:cs="Times New Roman"/>
        </w:rPr>
        <w:t xml:space="preserve"> котельных и</w:t>
      </w:r>
      <w:r w:rsidRPr="00001D90">
        <w:rPr>
          <w:rFonts w:ascii="Times New Roman" w:hAnsi="Times New Roman" w:cs="Times New Roman"/>
        </w:rPr>
        <w:t xml:space="preserve"> сетей теплоснабжения.</w:t>
      </w:r>
    </w:p>
    <w:p w:rsidR="00807B9F" w:rsidRPr="00001D90" w:rsidRDefault="00807B9F" w:rsidP="00807B9F">
      <w:pPr>
        <w:pStyle w:val="a5"/>
        <w:rPr>
          <w:rFonts w:ascii="Times New Roman" w:hAnsi="Times New Roman"/>
        </w:rPr>
      </w:pPr>
      <w:r w:rsidRPr="00001D90">
        <w:rPr>
          <w:rFonts w:ascii="Times New Roman" w:hAnsi="Times New Roman"/>
        </w:rPr>
        <w:t>д. Вижас</w:t>
      </w:r>
    </w:p>
    <w:p w:rsidR="00807B9F" w:rsidRPr="00001D90" w:rsidRDefault="00807B9F" w:rsidP="00312753">
      <w:pPr>
        <w:pStyle w:val="a2"/>
        <w:ind w:left="0"/>
        <w:rPr>
          <w:rFonts w:ascii="Times New Roman" w:hAnsi="Times New Roman" w:cs="Times New Roman"/>
        </w:rPr>
      </w:pPr>
      <w:r w:rsidRPr="00001D90">
        <w:rPr>
          <w:rFonts w:ascii="Times New Roman" w:hAnsi="Times New Roman" w:cs="Times New Roman"/>
        </w:rPr>
        <w:t>строительство локальной котельной;</w:t>
      </w:r>
    </w:p>
    <w:p w:rsidR="00807B9F" w:rsidRPr="00326209" w:rsidRDefault="00807B9F" w:rsidP="00807B9F">
      <w:pPr>
        <w:pStyle w:val="a5"/>
        <w:rPr>
          <w:rFonts w:ascii="Times New Roman" w:hAnsi="Times New Roman"/>
        </w:rPr>
      </w:pPr>
      <w:r w:rsidRPr="00326209">
        <w:rPr>
          <w:rFonts w:ascii="Times New Roman" w:hAnsi="Times New Roman"/>
        </w:rPr>
        <w:t>д. Снопа</w:t>
      </w:r>
    </w:p>
    <w:p w:rsidR="00807B9F" w:rsidRPr="00326209" w:rsidRDefault="00807B9F" w:rsidP="00312753">
      <w:pPr>
        <w:pStyle w:val="a2"/>
        <w:ind w:left="0"/>
        <w:rPr>
          <w:rFonts w:ascii="Times New Roman" w:hAnsi="Times New Roman" w:cs="Times New Roman"/>
        </w:rPr>
      </w:pPr>
      <w:r w:rsidRPr="00326209">
        <w:rPr>
          <w:rFonts w:ascii="Times New Roman" w:hAnsi="Times New Roman" w:cs="Times New Roman"/>
        </w:rPr>
        <w:t>строительство локальн</w:t>
      </w:r>
      <w:r w:rsidR="001278B5" w:rsidRPr="00326209">
        <w:rPr>
          <w:rFonts w:ascii="Times New Roman" w:hAnsi="Times New Roman" w:cs="Times New Roman"/>
        </w:rPr>
        <w:t>ой</w:t>
      </w:r>
      <w:r w:rsidRPr="00326209">
        <w:rPr>
          <w:rFonts w:ascii="Times New Roman" w:hAnsi="Times New Roman" w:cs="Times New Roman"/>
        </w:rPr>
        <w:t xml:space="preserve"> котельн</w:t>
      </w:r>
      <w:r w:rsidR="001278B5" w:rsidRPr="00326209">
        <w:rPr>
          <w:rFonts w:ascii="Times New Roman" w:hAnsi="Times New Roman" w:cs="Times New Roman"/>
        </w:rPr>
        <w:t>ой</w:t>
      </w:r>
      <w:r w:rsidRPr="00326209">
        <w:rPr>
          <w:rFonts w:ascii="Times New Roman" w:hAnsi="Times New Roman" w:cs="Times New Roman"/>
        </w:rPr>
        <w:t>.</w:t>
      </w:r>
    </w:p>
    <w:p w:rsidR="002841D6" w:rsidRPr="00326209" w:rsidRDefault="00A70612" w:rsidP="002841D6">
      <w:pPr>
        <w:pStyle w:val="a5"/>
        <w:jc w:val="center"/>
        <w:rPr>
          <w:rFonts w:ascii="Times New Roman" w:hAnsi="Times New Roman"/>
          <w:b/>
        </w:rPr>
      </w:pPr>
      <w:r w:rsidRPr="00326209">
        <w:rPr>
          <w:rFonts w:ascii="Times New Roman" w:hAnsi="Times New Roman"/>
          <w:b/>
        </w:rPr>
        <w:t>Муниципальное образование «</w:t>
      </w:r>
      <w:r w:rsidR="002841D6" w:rsidRPr="00326209">
        <w:rPr>
          <w:rFonts w:ascii="Times New Roman" w:hAnsi="Times New Roman"/>
          <w:b/>
        </w:rPr>
        <w:t>Пешский сельсовет</w:t>
      </w:r>
      <w:r w:rsidRPr="00326209">
        <w:rPr>
          <w:rFonts w:ascii="Times New Roman" w:hAnsi="Times New Roman"/>
          <w:b/>
        </w:rPr>
        <w:t>»</w:t>
      </w:r>
      <w:r w:rsidR="009953BE" w:rsidRPr="00326209">
        <w:rPr>
          <w:rFonts w:ascii="Times New Roman" w:hAnsi="Times New Roman"/>
          <w:b/>
        </w:rPr>
        <w:t xml:space="preserve"> НАО</w:t>
      </w:r>
    </w:p>
    <w:p w:rsidR="003E0541" w:rsidRPr="00326209" w:rsidRDefault="003E0541" w:rsidP="003E0541">
      <w:pPr>
        <w:pStyle w:val="a5"/>
        <w:rPr>
          <w:rFonts w:ascii="Times New Roman" w:hAnsi="Times New Roman"/>
        </w:rPr>
      </w:pPr>
      <w:r w:rsidRPr="00326209">
        <w:rPr>
          <w:rFonts w:ascii="Times New Roman" w:hAnsi="Times New Roman"/>
        </w:rPr>
        <w:t>с. Нижняя Пеша</w:t>
      </w:r>
    </w:p>
    <w:p w:rsidR="003E0541" w:rsidRPr="00326209" w:rsidRDefault="003E0541" w:rsidP="00312753">
      <w:pPr>
        <w:pStyle w:val="a2"/>
        <w:ind w:left="0"/>
        <w:rPr>
          <w:rFonts w:ascii="Times New Roman" w:hAnsi="Times New Roman" w:cs="Times New Roman"/>
        </w:rPr>
      </w:pPr>
      <w:r w:rsidRPr="00326209">
        <w:rPr>
          <w:rFonts w:ascii="Times New Roman" w:hAnsi="Times New Roman" w:cs="Times New Roman"/>
        </w:rPr>
        <w:t>реконструкция котельных и сетей теплоснабжения;</w:t>
      </w:r>
    </w:p>
    <w:p w:rsidR="003E0541" w:rsidRPr="00940121" w:rsidRDefault="003E0541" w:rsidP="00312753">
      <w:pPr>
        <w:pStyle w:val="a2"/>
        <w:ind w:left="0"/>
        <w:rPr>
          <w:rFonts w:ascii="Times New Roman" w:hAnsi="Times New Roman" w:cs="Times New Roman"/>
        </w:rPr>
      </w:pPr>
      <w:r w:rsidRPr="00940121">
        <w:rPr>
          <w:rFonts w:ascii="Times New Roman" w:hAnsi="Times New Roman" w:cs="Times New Roman"/>
        </w:rPr>
        <w:t>строительство сетей теплоснабжения.</w:t>
      </w:r>
    </w:p>
    <w:p w:rsidR="00940121" w:rsidRPr="00F13F7A" w:rsidRDefault="00940121" w:rsidP="003E0541">
      <w:pPr>
        <w:pStyle w:val="a5"/>
        <w:rPr>
          <w:rFonts w:ascii="Times New Roman" w:hAnsi="Times New Roman"/>
        </w:rPr>
      </w:pPr>
      <w:r w:rsidRPr="00F13F7A">
        <w:rPr>
          <w:rFonts w:ascii="Times New Roman" w:hAnsi="Times New Roman"/>
        </w:rPr>
        <w:t>д. Верхняя Пеша</w:t>
      </w:r>
    </w:p>
    <w:p w:rsidR="00940121" w:rsidRPr="00312753" w:rsidRDefault="00940121" w:rsidP="00312753">
      <w:pPr>
        <w:pStyle w:val="a2"/>
        <w:ind w:left="0"/>
        <w:rPr>
          <w:rFonts w:ascii="Times New Roman" w:hAnsi="Times New Roman" w:cs="Times New Roman"/>
        </w:rPr>
      </w:pPr>
      <w:r w:rsidRPr="00F13F7A">
        <w:rPr>
          <w:rFonts w:ascii="Times New Roman" w:hAnsi="Times New Roman" w:cs="Times New Roman"/>
        </w:rPr>
        <w:t>реконструкция локальных котельных и сетей теплоснабжения.</w:t>
      </w:r>
    </w:p>
    <w:p w:rsidR="003E0541" w:rsidRPr="00F13F7A" w:rsidRDefault="003E0541" w:rsidP="003E0541">
      <w:pPr>
        <w:pStyle w:val="a5"/>
        <w:rPr>
          <w:rFonts w:ascii="Times New Roman" w:hAnsi="Times New Roman"/>
        </w:rPr>
      </w:pPr>
      <w:r w:rsidRPr="00F13F7A">
        <w:rPr>
          <w:rFonts w:ascii="Times New Roman" w:hAnsi="Times New Roman"/>
        </w:rPr>
        <w:t>д. Волоковая</w:t>
      </w:r>
    </w:p>
    <w:p w:rsidR="00F13F7A" w:rsidRPr="00312753" w:rsidRDefault="00F13F7A" w:rsidP="00312753">
      <w:pPr>
        <w:pStyle w:val="a2"/>
        <w:ind w:left="0"/>
        <w:rPr>
          <w:rFonts w:ascii="Times New Roman" w:hAnsi="Times New Roman" w:cs="Times New Roman"/>
        </w:rPr>
      </w:pPr>
      <w:r w:rsidRPr="00F13F7A">
        <w:rPr>
          <w:rFonts w:ascii="Times New Roman" w:hAnsi="Times New Roman" w:cs="Times New Roman"/>
        </w:rPr>
        <w:t>реконструкция локальной котельной.</w:t>
      </w:r>
    </w:p>
    <w:p w:rsidR="003E0541" w:rsidRPr="00477AF0" w:rsidRDefault="003E0541" w:rsidP="003E0541">
      <w:pPr>
        <w:pStyle w:val="a5"/>
        <w:rPr>
          <w:rFonts w:ascii="Times New Roman" w:hAnsi="Times New Roman"/>
        </w:rPr>
      </w:pPr>
      <w:r w:rsidRPr="00477AF0">
        <w:rPr>
          <w:rFonts w:ascii="Times New Roman" w:hAnsi="Times New Roman"/>
        </w:rPr>
        <w:t>д. Белушье, д. Волонга</w:t>
      </w:r>
    </w:p>
    <w:p w:rsidR="00F13F7A" w:rsidRPr="00312753" w:rsidRDefault="00F13F7A" w:rsidP="00312753">
      <w:pPr>
        <w:pStyle w:val="a2"/>
        <w:ind w:left="0"/>
        <w:rPr>
          <w:rFonts w:ascii="Times New Roman" w:hAnsi="Times New Roman" w:cs="Times New Roman"/>
        </w:rPr>
      </w:pPr>
      <w:r w:rsidRPr="00477AF0">
        <w:rPr>
          <w:rFonts w:ascii="Times New Roman" w:hAnsi="Times New Roman" w:cs="Times New Roman"/>
        </w:rPr>
        <w:t>строительство локальных котельной.</w:t>
      </w:r>
    </w:p>
    <w:p w:rsidR="002841D6" w:rsidRPr="00477AF0" w:rsidRDefault="00A70612" w:rsidP="002841D6">
      <w:pPr>
        <w:pStyle w:val="a5"/>
        <w:jc w:val="center"/>
        <w:rPr>
          <w:rFonts w:ascii="Times New Roman" w:hAnsi="Times New Roman"/>
          <w:b/>
        </w:rPr>
      </w:pPr>
      <w:r w:rsidRPr="00477AF0">
        <w:rPr>
          <w:rFonts w:ascii="Times New Roman" w:hAnsi="Times New Roman"/>
          <w:b/>
        </w:rPr>
        <w:t>Муниципальное образование «</w:t>
      </w:r>
      <w:r w:rsidR="002841D6" w:rsidRPr="00477AF0">
        <w:rPr>
          <w:rFonts w:ascii="Times New Roman" w:hAnsi="Times New Roman"/>
          <w:b/>
        </w:rPr>
        <w:t>Приморско-Куйский сельсовет</w:t>
      </w:r>
      <w:r w:rsidRPr="00477AF0">
        <w:rPr>
          <w:rFonts w:ascii="Times New Roman" w:hAnsi="Times New Roman"/>
          <w:b/>
        </w:rPr>
        <w:t>»</w:t>
      </w:r>
      <w:r w:rsidR="009953BE" w:rsidRPr="00477AF0">
        <w:rPr>
          <w:rFonts w:ascii="Times New Roman" w:hAnsi="Times New Roman"/>
          <w:b/>
        </w:rPr>
        <w:t xml:space="preserve"> НАО</w:t>
      </w:r>
    </w:p>
    <w:p w:rsidR="002841D6" w:rsidRPr="00477AF0" w:rsidRDefault="002841D6" w:rsidP="002841D6">
      <w:pPr>
        <w:pStyle w:val="a5"/>
        <w:rPr>
          <w:rFonts w:ascii="Times New Roman" w:hAnsi="Times New Roman"/>
        </w:rPr>
      </w:pPr>
      <w:r w:rsidRPr="00477AF0">
        <w:rPr>
          <w:rFonts w:ascii="Times New Roman" w:hAnsi="Times New Roman"/>
        </w:rPr>
        <w:t>п. Красное</w:t>
      </w:r>
    </w:p>
    <w:p w:rsidR="003E0541" w:rsidRPr="00477AF0" w:rsidRDefault="003E0541" w:rsidP="00312753">
      <w:pPr>
        <w:pStyle w:val="a2"/>
        <w:ind w:left="0"/>
        <w:rPr>
          <w:rFonts w:ascii="Times New Roman" w:hAnsi="Times New Roman" w:cs="Times New Roman"/>
        </w:rPr>
      </w:pPr>
      <w:r w:rsidRPr="00477AF0">
        <w:rPr>
          <w:rFonts w:ascii="Times New Roman" w:hAnsi="Times New Roman" w:cs="Times New Roman"/>
        </w:rPr>
        <w:t>реконструкция локальных котельных;</w:t>
      </w:r>
    </w:p>
    <w:p w:rsidR="003E0541" w:rsidRPr="00477AF0" w:rsidRDefault="003E0541" w:rsidP="00312753">
      <w:pPr>
        <w:pStyle w:val="a2"/>
        <w:ind w:left="0"/>
        <w:rPr>
          <w:rFonts w:ascii="Times New Roman" w:hAnsi="Times New Roman" w:cs="Times New Roman"/>
        </w:rPr>
      </w:pPr>
      <w:r w:rsidRPr="00477AF0">
        <w:rPr>
          <w:rFonts w:ascii="Times New Roman" w:hAnsi="Times New Roman" w:cs="Times New Roman"/>
        </w:rPr>
        <w:t>строительство локальн</w:t>
      </w:r>
      <w:r w:rsidR="00477AF0" w:rsidRPr="00477AF0">
        <w:rPr>
          <w:rFonts w:ascii="Times New Roman" w:hAnsi="Times New Roman" w:cs="Times New Roman"/>
        </w:rPr>
        <w:t>ой</w:t>
      </w:r>
      <w:r w:rsidRPr="00477AF0">
        <w:rPr>
          <w:rFonts w:ascii="Times New Roman" w:hAnsi="Times New Roman" w:cs="Times New Roman"/>
        </w:rPr>
        <w:t xml:space="preserve"> котельн</w:t>
      </w:r>
      <w:r w:rsidR="00477AF0" w:rsidRPr="00477AF0">
        <w:rPr>
          <w:rFonts w:ascii="Times New Roman" w:hAnsi="Times New Roman" w:cs="Times New Roman"/>
        </w:rPr>
        <w:t>ой</w:t>
      </w:r>
      <w:r w:rsidRPr="00477AF0">
        <w:rPr>
          <w:rFonts w:ascii="Times New Roman" w:hAnsi="Times New Roman" w:cs="Times New Roman"/>
        </w:rPr>
        <w:t>.</w:t>
      </w:r>
    </w:p>
    <w:p w:rsidR="002C3787" w:rsidRDefault="002841D6" w:rsidP="00001D90">
      <w:pPr>
        <w:pStyle w:val="a5"/>
        <w:rPr>
          <w:rFonts w:ascii="Times New Roman" w:hAnsi="Times New Roman"/>
        </w:rPr>
      </w:pPr>
      <w:r w:rsidRPr="004D263A">
        <w:rPr>
          <w:rFonts w:ascii="Times New Roman" w:hAnsi="Times New Roman"/>
        </w:rPr>
        <w:t>д. Куя</w:t>
      </w:r>
    </w:p>
    <w:p w:rsidR="002C3787" w:rsidRDefault="002C3787" w:rsidP="00001D90">
      <w:pPr>
        <w:pStyle w:val="a5"/>
        <w:rPr>
          <w:rFonts w:ascii="Times New Roman" w:hAnsi="Times New Roman"/>
        </w:rPr>
      </w:pPr>
      <w:r w:rsidRPr="004D263A">
        <w:rPr>
          <w:rFonts w:ascii="Times New Roman" w:hAnsi="Times New Roman"/>
        </w:rPr>
        <w:t>Мероприятия по созданию системы теплоснабжения не предусмотрены. Сохраняется существующее децентрализованное теплоснабжение.</w:t>
      </w:r>
    </w:p>
    <w:p w:rsidR="002841D6" w:rsidRPr="004D263A" w:rsidRDefault="002841D6" w:rsidP="00001D90">
      <w:pPr>
        <w:pStyle w:val="a5"/>
        <w:rPr>
          <w:rFonts w:ascii="Times New Roman" w:hAnsi="Times New Roman"/>
        </w:rPr>
      </w:pPr>
      <w:r w:rsidRPr="004D263A">
        <w:rPr>
          <w:rFonts w:ascii="Times New Roman" w:hAnsi="Times New Roman"/>
        </w:rPr>
        <w:t>д. Осколково, д. Черная</w:t>
      </w:r>
    </w:p>
    <w:p w:rsidR="00345C9A" w:rsidRPr="004D263A" w:rsidRDefault="002C3787" w:rsidP="00345C9A">
      <w:pPr>
        <w:pStyle w:val="a5"/>
        <w:rPr>
          <w:rFonts w:ascii="Times New Roman" w:hAnsi="Times New Roman"/>
        </w:rPr>
      </w:pPr>
      <w:r w:rsidRPr="004D263A">
        <w:rPr>
          <w:rFonts w:ascii="Times New Roman" w:hAnsi="Times New Roman"/>
        </w:rPr>
        <w:t>Сохраняется существующее децентрализованное теплоснабжение.</w:t>
      </w:r>
    </w:p>
    <w:p w:rsidR="002841D6" w:rsidRPr="004D263A" w:rsidRDefault="00A70612" w:rsidP="002841D6">
      <w:pPr>
        <w:pStyle w:val="a5"/>
        <w:jc w:val="center"/>
        <w:rPr>
          <w:rFonts w:ascii="Times New Roman" w:hAnsi="Times New Roman"/>
          <w:b/>
        </w:rPr>
      </w:pPr>
      <w:r w:rsidRPr="004D263A">
        <w:rPr>
          <w:rFonts w:ascii="Times New Roman" w:hAnsi="Times New Roman"/>
          <w:b/>
        </w:rPr>
        <w:t>Муниципальное образование «</w:t>
      </w:r>
      <w:r w:rsidR="002841D6" w:rsidRPr="004D263A">
        <w:rPr>
          <w:rFonts w:ascii="Times New Roman" w:hAnsi="Times New Roman"/>
          <w:b/>
        </w:rPr>
        <w:t>Пустозерский сельсовет</w:t>
      </w:r>
      <w:r w:rsidRPr="004D263A">
        <w:rPr>
          <w:rFonts w:ascii="Times New Roman" w:hAnsi="Times New Roman"/>
          <w:b/>
        </w:rPr>
        <w:t>»</w:t>
      </w:r>
      <w:r w:rsidR="009953BE" w:rsidRPr="004D263A">
        <w:rPr>
          <w:rFonts w:ascii="Times New Roman" w:hAnsi="Times New Roman"/>
          <w:b/>
        </w:rPr>
        <w:t xml:space="preserve"> НАО</w:t>
      </w:r>
    </w:p>
    <w:p w:rsidR="002841D6" w:rsidRPr="004D263A" w:rsidRDefault="002841D6" w:rsidP="002841D6">
      <w:pPr>
        <w:pStyle w:val="a5"/>
        <w:tabs>
          <w:tab w:val="left" w:pos="2092"/>
        </w:tabs>
        <w:rPr>
          <w:rFonts w:ascii="Times New Roman" w:hAnsi="Times New Roman"/>
        </w:rPr>
      </w:pPr>
      <w:r w:rsidRPr="004D263A">
        <w:rPr>
          <w:rFonts w:ascii="Times New Roman" w:hAnsi="Times New Roman"/>
        </w:rPr>
        <w:t>с. Оксино</w:t>
      </w:r>
    </w:p>
    <w:p w:rsidR="002841D6" w:rsidRPr="004D263A" w:rsidRDefault="002841D6" w:rsidP="00312753">
      <w:pPr>
        <w:pStyle w:val="a2"/>
        <w:ind w:left="0"/>
        <w:rPr>
          <w:rFonts w:ascii="Times New Roman" w:hAnsi="Times New Roman" w:cs="Times New Roman"/>
        </w:rPr>
      </w:pPr>
      <w:r w:rsidRPr="004D263A">
        <w:rPr>
          <w:rFonts w:ascii="Times New Roman" w:hAnsi="Times New Roman" w:cs="Times New Roman"/>
        </w:rPr>
        <w:t>реконструкция котельных;</w:t>
      </w:r>
    </w:p>
    <w:p w:rsidR="00001D90" w:rsidRPr="004D263A" w:rsidRDefault="00001D90" w:rsidP="00312753">
      <w:pPr>
        <w:pStyle w:val="a2"/>
        <w:ind w:left="0"/>
        <w:rPr>
          <w:rFonts w:ascii="Times New Roman" w:hAnsi="Times New Roman" w:cs="Times New Roman"/>
        </w:rPr>
      </w:pPr>
      <w:r w:rsidRPr="004D263A">
        <w:rPr>
          <w:rFonts w:ascii="Times New Roman" w:hAnsi="Times New Roman" w:cs="Times New Roman"/>
        </w:rPr>
        <w:t>строительство локальн</w:t>
      </w:r>
      <w:r w:rsidR="004D263A" w:rsidRPr="004D263A">
        <w:rPr>
          <w:rFonts w:ascii="Times New Roman" w:hAnsi="Times New Roman" w:cs="Times New Roman"/>
        </w:rPr>
        <w:t>ой</w:t>
      </w:r>
      <w:r w:rsidRPr="004D263A">
        <w:rPr>
          <w:rFonts w:ascii="Times New Roman" w:hAnsi="Times New Roman" w:cs="Times New Roman"/>
        </w:rPr>
        <w:t xml:space="preserve"> котельн</w:t>
      </w:r>
      <w:r w:rsidR="004D263A" w:rsidRPr="004D263A">
        <w:rPr>
          <w:rFonts w:ascii="Times New Roman" w:hAnsi="Times New Roman" w:cs="Times New Roman"/>
        </w:rPr>
        <w:t>ой</w:t>
      </w:r>
      <w:r w:rsidRPr="004D263A">
        <w:rPr>
          <w:rFonts w:ascii="Times New Roman" w:hAnsi="Times New Roman" w:cs="Times New Roman"/>
        </w:rPr>
        <w:t xml:space="preserve"> и сетей теплоснабжения.</w:t>
      </w:r>
    </w:p>
    <w:p w:rsidR="002841D6" w:rsidRPr="0088183A" w:rsidRDefault="002841D6" w:rsidP="002841D6">
      <w:pPr>
        <w:pStyle w:val="a5"/>
        <w:rPr>
          <w:rFonts w:ascii="Times New Roman" w:hAnsi="Times New Roman"/>
        </w:rPr>
      </w:pPr>
      <w:r w:rsidRPr="0088183A">
        <w:rPr>
          <w:rFonts w:ascii="Times New Roman" w:hAnsi="Times New Roman"/>
        </w:rPr>
        <w:t>п. Хонгурей, д. Каменка</w:t>
      </w:r>
    </w:p>
    <w:p w:rsidR="00001D90" w:rsidRPr="0088183A" w:rsidRDefault="00001D90" w:rsidP="00312753">
      <w:pPr>
        <w:pStyle w:val="a2"/>
        <w:ind w:left="0"/>
        <w:rPr>
          <w:rFonts w:ascii="Times New Roman" w:hAnsi="Times New Roman" w:cs="Times New Roman"/>
        </w:rPr>
      </w:pPr>
      <w:r w:rsidRPr="0088183A">
        <w:rPr>
          <w:rFonts w:ascii="Times New Roman" w:hAnsi="Times New Roman" w:cs="Times New Roman"/>
        </w:rPr>
        <w:t>строительство локальных котельных и сетей теплоснабжения.</w:t>
      </w:r>
    </w:p>
    <w:p w:rsidR="002841D6" w:rsidRPr="0088183A" w:rsidRDefault="00A70612" w:rsidP="002841D6">
      <w:pPr>
        <w:pStyle w:val="a5"/>
        <w:jc w:val="center"/>
        <w:rPr>
          <w:rFonts w:ascii="Times New Roman" w:hAnsi="Times New Roman"/>
          <w:b/>
        </w:rPr>
      </w:pPr>
      <w:r w:rsidRPr="0088183A">
        <w:rPr>
          <w:rFonts w:ascii="Times New Roman" w:hAnsi="Times New Roman"/>
          <w:b/>
        </w:rPr>
        <w:t>Муниципальное образование «</w:t>
      </w:r>
      <w:r w:rsidR="002841D6" w:rsidRPr="0088183A">
        <w:rPr>
          <w:rFonts w:ascii="Times New Roman" w:hAnsi="Times New Roman"/>
          <w:b/>
        </w:rPr>
        <w:t>Тельвисочный сельсовет</w:t>
      </w:r>
      <w:r w:rsidRPr="0088183A">
        <w:rPr>
          <w:rFonts w:ascii="Times New Roman" w:hAnsi="Times New Roman"/>
          <w:b/>
        </w:rPr>
        <w:t>»</w:t>
      </w:r>
      <w:r w:rsidR="009953BE" w:rsidRPr="0088183A">
        <w:rPr>
          <w:rFonts w:ascii="Times New Roman" w:hAnsi="Times New Roman"/>
          <w:b/>
        </w:rPr>
        <w:t xml:space="preserve"> НАО</w:t>
      </w:r>
    </w:p>
    <w:p w:rsidR="002841D6" w:rsidRPr="0088183A" w:rsidRDefault="002841D6" w:rsidP="002841D6">
      <w:pPr>
        <w:pStyle w:val="a5"/>
        <w:rPr>
          <w:rFonts w:ascii="Times New Roman" w:hAnsi="Times New Roman"/>
        </w:rPr>
      </w:pPr>
      <w:r w:rsidRPr="0088183A">
        <w:rPr>
          <w:rFonts w:ascii="Times New Roman" w:hAnsi="Times New Roman"/>
        </w:rPr>
        <w:t>с. Тельвиска</w:t>
      </w:r>
    </w:p>
    <w:p w:rsidR="002841D6" w:rsidRPr="0088183A" w:rsidRDefault="002841D6" w:rsidP="00312753">
      <w:pPr>
        <w:pStyle w:val="a2"/>
        <w:ind w:left="0"/>
        <w:rPr>
          <w:rFonts w:ascii="Times New Roman" w:hAnsi="Times New Roman" w:cs="Times New Roman"/>
        </w:rPr>
      </w:pPr>
      <w:r w:rsidRPr="0088183A">
        <w:rPr>
          <w:rFonts w:ascii="Times New Roman" w:hAnsi="Times New Roman" w:cs="Times New Roman"/>
        </w:rPr>
        <w:lastRenderedPageBreak/>
        <w:t>реконструкция котельных</w:t>
      </w:r>
      <w:r w:rsidR="0088183A" w:rsidRPr="0088183A">
        <w:rPr>
          <w:rFonts w:ascii="Times New Roman" w:hAnsi="Times New Roman" w:cs="Times New Roman"/>
        </w:rPr>
        <w:t xml:space="preserve"> и сетей теплоснабжения</w:t>
      </w:r>
      <w:r w:rsidRPr="0088183A">
        <w:rPr>
          <w:rFonts w:ascii="Times New Roman" w:hAnsi="Times New Roman" w:cs="Times New Roman"/>
        </w:rPr>
        <w:t>;</w:t>
      </w:r>
    </w:p>
    <w:p w:rsidR="002841D6" w:rsidRPr="0088183A" w:rsidRDefault="002841D6" w:rsidP="00312753">
      <w:pPr>
        <w:pStyle w:val="a2"/>
        <w:ind w:left="0"/>
        <w:rPr>
          <w:rFonts w:ascii="Times New Roman" w:hAnsi="Times New Roman" w:cs="Times New Roman"/>
        </w:rPr>
      </w:pPr>
      <w:r w:rsidRPr="0088183A">
        <w:rPr>
          <w:rFonts w:ascii="Times New Roman" w:hAnsi="Times New Roman" w:cs="Times New Roman"/>
        </w:rPr>
        <w:t>строительство сетей теплоснабжения.</w:t>
      </w:r>
    </w:p>
    <w:p w:rsidR="002C3787" w:rsidRPr="002C3787" w:rsidRDefault="003E0541" w:rsidP="00001D90">
      <w:pPr>
        <w:pStyle w:val="a5"/>
        <w:rPr>
          <w:rFonts w:ascii="Times New Roman" w:hAnsi="Times New Roman"/>
        </w:rPr>
      </w:pPr>
      <w:r w:rsidRPr="002C3787">
        <w:rPr>
          <w:rFonts w:ascii="Times New Roman" w:hAnsi="Times New Roman"/>
        </w:rPr>
        <w:t>д. Макарово</w:t>
      </w:r>
    </w:p>
    <w:p w:rsidR="002C3787" w:rsidRPr="00312753" w:rsidRDefault="002C3787" w:rsidP="00312753">
      <w:pPr>
        <w:pStyle w:val="a2"/>
        <w:ind w:left="0"/>
        <w:rPr>
          <w:rFonts w:ascii="Times New Roman" w:hAnsi="Times New Roman" w:cs="Times New Roman"/>
        </w:rPr>
      </w:pPr>
      <w:r w:rsidRPr="002C3787">
        <w:rPr>
          <w:rFonts w:ascii="Times New Roman" w:hAnsi="Times New Roman" w:cs="Times New Roman"/>
        </w:rPr>
        <w:t>реконструкция котельной и сетей теплоснабжения</w:t>
      </w:r>
      <w:r>
        <w:rPr>
          <w:rFonts w:ascii="Times New Roman" w:hAnsi="Times New Roman" w:cs="Times New Roman"/>
        </w:rPr>
        <w:t>.</w:t>
      </w:r>
    </w:p>
    <w:p w:rsidR="003E0541" w:rsidRPr="006C5B17" w:rsidRDefault="003E0541" w:rsidP="00001D90">
      <w:pPr>
        <w:pStyle w:val="a5"/>
        <w:rPr>
          <w:rFonts w:ascii="Times New Roman" w:hAnsi="Times New Roman"/>
        </w:rPr>
      </w:pPr>
      <w:r w:rsidRPr="006C5B17">
        <w:rPr>
          <w:rFonts w:ascii="Times New Roman" w:hAnsi="Times New Roman"/>
        </w:rPr>
        <w:t>д. Устье</w:t>
      </w:r>
    </w:p>
    <w:p w:rsidR="00001D90" w:rsidRPr="006C5B17" w:rsidRDefault="00001D90" w:rsidP="00001D90">
      <w:pPr>
        <w:pStyle w:val="a5"/>
        <w:rPr>
          <w:rFonts w:ascii="Times New Roman" w:hAnsi="Times New Roman"/>
        </w:rPr>
      </w:pPr>
      <w:r w:rsidRPr="006C5B17">
        <w:rPr>
          <w:rFonts w:ascii="Times New Roman" w:hAnsi="Times New Roman"/>
        </w:rPr>
        <w:t>Мероприятия по развитию системы теплоснабжения не предусмотрены.</w:t>
      </w:r>
    </w:p>
    <w:p w:rsidR="002841D6" w:rsidRPr="006C5B17" w:rsidRDefault="00A70612" w:rsidP="002841D6">
      <w:pPr>
        <w:pStyle w:val="a5"/>
        <w:jc w:val="center"/>
        <w:rPr>
          <w:rFonts w:ascii="Times New Roman" w:hAnsi="Times New Roman"/>
          <w:b/>
        </w:rPr>
      </w:pPr>
      <w:r w:rsidRPr="006C5B17">
        <w:rPr>
          <w:rFonts w:ascii="Times New Roman" w:hAnsi="Times New Roman"/>
          <w:b/>
        </w:rPr>
        <w:t>Муниципальное образование «</w:t>
      </w:r>
      <w:r w:rsidR="002841D6" w:rsidRPr="006C5B17">
        <w:rPr>
          <w:rFonts w:ascii="Times New Roman" w:hAnsi="Times New Roman"/>
          <w:b/>
        </w:rPr>
        <w:t xml:space="preserve">Тиманский </w:t>
      </w:r>
      <w:r w:rsidR="004272DD" w:rsidRPr="006C5B17">
        <w:rPr>
          <w:rFonts w:ascii="Times New Roman" w:hAnsi="Times New Roman"/>
          <w:b/>
        </w:rPr>
        <w:t>сельсовет» НАО</w:t>
      </w:r>
    </w:p>
    <w:p w:rsidR="003E0541" w:rsidRPr="006C5B17" w:rsidRDefault="003E0541" w:rsidP="003E0541">
      <w:pPr>
        <w:pStyle w:val="a5"/>
        <w:rPr>
          <w:rFonts w:ascii="Times New Roman" w:hAnsi="Times New Roman"/>
        </w:rPr>
      </w:pPr>
      <w:r w:rsidRPr="006C5B17">
        <w:rPr>
          <w:rFonts w:ascii="Times New Roman" w:hAnsi="Times New Roman"/>
        </w:rPr>
        <w:t>п. Индига</w:t>
      </w:r>
    </w:p>
    <w:p w:rsidR="00001A04" w:rsidRPr="006C5B17" w:rsidRDefault="00001A04" w:rsidP="00312753">
      <w:pPr>
        <w:pStyle w:val="a2"/>
        <w:ind w:left="0"/>
        <w:rPr>
          <w:rFonts w:ascii="Times New Roman" w:hAnsi="Times New Roman" w:cs="Times New Roman"/>
        </w:rPr>
      </w:pPr>
      <w:r w:rsidRPr="006C5B17">
        <w:rPr>
          <w:rFonts w:ascii="Times New Roman" w:hAnsi="Times New Roman" w:cs="Times New Roman"/>
        </w:rPr>
        <w:t>строительство локальных котельных и сетей теплоснабжения.</w:t>
      </w:r>
    </w:p>
    <w:p w:rsidR="003E0541" w:rsidRPr="006C5B17" w:rsidRDefault="003E0541" w:rsidP="003E0541">
      <w:pPr>
        <w:pStyle w:val="a5"/>
        <w:rPr>
          <w:rFonts w:ascii="Times New Roman" w:hAnsi="Times New Roman"/>
        </w:rPr>
      </w:pPr>
      <w:r w:rsidRPr="006C5B17">
        <w:rPr>
          <w:rFonts w:ascii="Times New Roman" w:hAnsi="Times New Roman"/>
        </w:rPr>
        <w:t>п. Выучейский</w:t>
      </w:r>
    </w:p>
    <w:p w:rsidR="003E0541" w:rsidRPr="00010BCE" w:rsidRDefault="003E0541" w:rsidP="00312753">
      <w:pPr>
        <w:pStyle w:val="a2"/>
        <w:ind w:left="0"/>
        <w:rPr>
          <w:rFonts w:ascii="Times New Roman" w:hAnsi="Times New Roman" w:cs="Times New Roman"/>
        </w:rPr>
      </w:pPr>
      <w:r w:rsidRPr="00010BCE">
        <w:rPr>
          <w:rFonts w:ascii="Times New Roman" w:hAnsi="Times New Roman" w:cs="Times New Roman"/>
        </w:rPr>
        <w:t>строительство локальн</w:t>
      </w:r>
      <w:r w:rsidR="006C5B17" w:rsidRPr="00010BCE">
        <w:rPr>
          <w:rFonts w:ascii="Times New Roman" w:hAnsi="Times New Roman" w:cs="Times New Roman"/>
        </w:rPr>
        <w:t>ой</w:t>
      </w:r>
      <w:r w:rsidRPr="00010BCE">
        <w:rPr>
          <w:rFonts w:ascii="Times New Roman" w:hAnsi="Times New Roman" w:cs="Times New Roman"/>
        </w:rPr>
        <w:t xml:space="preserve"> котельн</w:t>
      </w:r>
      <w:r w:rsidR="006C5B17" w:rsidRPr="00010BCE">
        <w:rPr>
          <w:rFonts w:ascii="Times New Roman" w:hAnsi="Times New Roman" w:cs="Times New Roman"/>
        </w:rPr>
        <w:t>ой;</w:t>
      </w:r>
    </w:p>
    <w:p w:rsidR="006C5B17" w:rsidRPr="00010BCE" w:rsidRDefault="006C5B17" w:rsidP="00312753">
      <w:pPr>
        <w:pStyle w:val="a2"/>
        <w:ind w:left="0"/>
        <w:rPr>
          <w:rFonts w:ascii="Times New Roman" w:hAnsi="Times New Roman" w:cs="Times New Roman"/>
        </w:rPr>
      </w:pPr>
      <w:r w:rsidRPr="00010BCE">
        <w:rPr>
          <w:rFonts w:ascii="Times New Roman" w:hAnsi="Times New Roman" w:cs="Times New Roman"/>
        </w:rPr>
        <w:t>рекоснтрукция локальных котельных.</w:t>
      </w:r>
    </w:p>
    <w:p w:rsidR="002841D6" w:rsidRPr="00010BCE" w:rsidRDefault="00A70612" w:rsidP="002841D6">
      <w:pPr>
        <w:pStyle w:val="a5"/>
        <w:jc w:val="center"/>
        <w:rPr>
          <w:rFonts w:ascii="Times New Roman" w:hAnsi="Times New Roman"/>
          <w:b/>
        </w:rPr>
      </w:pPr>
      <w:r w:rsidRPr="00010BCE">
        <w:rPr>
          <w:rFonts w:ascii="Times New Roman" w:hAnsi="Times New Roman"/>
          <w:b/>
        </w:rPr>
        <w:t>Муниципальное образование «</w:t>
      </w:r>
      <w:r w:rsidR="002841D6" w:rsidRPr="00010BCE">
        <w:rPr>
          <w:rFonts w:ascii="Times New Roman" w:hAnsi="Times New Roman"/>
          <w:b/>
        </w:rPr>
        <w:t>Хорей-Верский сельсовет</w:t>
      </w:r>
      <w:r w:rsidRPr="00010BCE">
        <w:rPr>
          <w:rFonts w:ascii="Times New Roman" w:hAnsi="Times New Roman"/>
          <w:b/>
        </w:rPr>
        <w:t>»</w:t>
      </w:r>
      <w:r w:rsidR="009953BE" w:rsidRPr="00010BCE">
        <w:rPr>
          <w:rFonts w:ascii="Times New Roman" w:hAnsi="Times New Roman"/>
          <w:b/>
        </w:rPr>
        <w:t xml:space="preserve"> НАО</w:t>
      </w:r>
    </w:p>
    <w:p w:rsidR="002841D6" w:rsidRPr="00010BCE" w:rsidRDefault="002841D6" w:rsidP="002841D6">
      <w:pPr>
        <w:pStyle w:val="a5"/>
        <w:rPr>
          <w:rFonts w:ascii="Times New Roman" w:hAnsi="Times New Roman"/>
        </w:rPr>
      </w:pPr>
      <w:r w:rsidRPr="00010BCE">
        <w:rPr>
          <w:rFonts w:ascii="Times New Roman" w:hAnsi="Times New Roman"/>
        </w:rPr>
        <w:t>п. Хорей-Вер</w:t>
      </w:r>
    </w:p>
    <w:p w:rsidR="00A70612" w:rsidRPr="0091067E" w:rsidRDefault="00010BCE" w:rsidP="00312753">
      <w:pPr>
        <w:pStyle w:val="a2"/>
        <w:ind w:left="0"/>
        <w:rPr>
          <w:rFonts w:ascii="Times New Roman" w:hAnsi="Times New Roman" w:cs="Times New Roman"/>
        </w:rPr>
      </w:pPr>
      <w:r w:rsidRPr="0091067E">
        <w:rPr>
          <w:rFonts w:ascii="Times New Roman" w:hAnsi="Times New Roman" w:cs="Times New Roman"/>
        </w:rPr>
        <w:t>строительство котельных и сетей теплоснабжения;</w:t>
      </w:r>
    </w:p>
    <w:p w:rsidR="00010BCE" w:rsidRPr="0091067E" w:rsidRDefault="00010BCE" w:rsidP="00312753">
      <w:pPr>
        <w:pStyle w:val="a2"/>
        <w:ind w:left="0"/>
        <w:rPr>
          <w:rFonts w:ascii="Times New Roman" w:hAnsi="Times New Roman" w:cs="Times New Roman"/>
        </w:rPr>
      </w:pPr>
      <w:r w:rsidRPr="0091067E">
        <w:rPr>
          <w:rFonts w:ascii="Times New Roman" w:hAnsi="Times New Roman" w:cs="Times New Roman"/>
        </w:rPr>
        <w:t>реконструкция сетей теплоснабжения.</w:t>
      </w:r>
    </w:p>
    <w:p w:rsidR="002841D6" w:rsidRPr="000B1BB1" w:rsidRDefault="006901D3" w:rsidP="002841D6">
      <w:pPr>
        <w:pStyle w:val="a5"/>
        <w:jc w:val="center"/>
        <w:rPr>
          <w:rFonts w:ascii="Times New Roman" w:hAnsi="Times New Roman"/>
          <w:b/>
        </w:rPr>
      </w:pPr>
      <w:r w:rsidRPr="000B1BB1">
        <w:rPr>
          <w:rFonts w:ascii="Times New Roman" w:hAnsi="Times New Roman"/>
          <w:b/>
        </w:rPr>
        <w:t>Муниципальное образование «</w:t>
      </w:r>
      <w:r w:rsidR="002841D6" w:rsidRPr="000B1BB1">
        <w:rPr>
          <w:rFonts w:ascii="Times New Roman" w:hAnsi="Times New Roman"/>
          <w:b/>
        </w:rPr>
        <w:t>Хоседа-Хардский сельсовет</w:t>
      </w:r>
      <w:r w:rsidRPr="000B1BB1">
        <w:rPr>
          <w:rFonts w:ascii="Times New Roman" w:hAnsi="Times New Roman"/>
          <w:b/>
        </w:rPr>
        <w:t>»</w:t>
      </w:r>
      <w:r w:rsidR="009953BE" w:rsidRPr="000B1BB1">
        <w:rPr>
          <w:rFonts w:ascii="Times New Roman" w:hAnsi="Times New Roman"/>
          <w:b/>
        </w:rPr>
        <w:t xml:space="preserve"> НАО</w:t>
      </w:r>
    </w:p>
    <w:p w:rsidR="002841D6" w:rsidRPr="000B1BB1" w:rsidRDefault="002841D6" w:rsidP="002841D6">
      <w:pPr>
        <w:pStyle w:val="a5"/>
        <w:rPr>
          <w:rFonts w:ascii="Times New Roman" w:hAnsi="Times New Roman"/>
        </w:rPr>
      </w:pPr>
      <w:r w:rsidRPr="000B1BB1">
        <w:rPr>
          <w:rFonts w:ascii="Times New Roman" w:hAnsi="Times New Roman"/>
        </w:rPr>
        <w:t>п. Харута</w:t>
      </w:r>
    </w:p>
    <w:p w:rsidR="003E0541" w:rsidRPr="000B1BB1" w:rsidRDefault="003E0541" w:rsidP="00312753">
      <w:pPr>
        <w:pStyle w:val="a2"/>
        <w:ind w:left="0"/>
        <w:rPr>
          <w:rFonts w:ascii="Times New Roman" w:hAnsi="Times New Roman" w:cs="Times New Roman"/>
        </w:rPr>
      </w:pPr>
      <w:r w:rsidRPr="000B1BB1">
        <w:rPr>
          <w:rFonts w:ascii="Times New Roman" w:hAnsi="Times New Roman" w:cs="Times New Roman"/>
        </w:rPr>
        <w:t>реконструкция котельной</w:t>
      </w:r>
      <w:r w:rsidR="0091067E" w:rsidRPr="000B1BB1">
        <w:rPr>
          <w:rFonts w:ascii="Times New Roman" w:hAnsi="Times New Roman" w:cs="Times New Roman"/>
        </w:rPr>
        <w:t xml:space="preserve"> и сетей теплоснабжения</w:t>
      </w:r>
      <w:r w:rsidRPr="000B1BB1">
        <w:rPr>
          <w:rFonts w:ascii="Times New Roman" w:hAnsi="Times New Roman" w:cs="Times New Roman"/>
        </w:rPr>
        <w:t>;</w:t>
      </w:r>
    </w:p>
    <w:p w:rsidR="002841D6" w:rsidRPr="000B1BB1" w:rsidRDefault="002841D6" w:rsidP="00312753">
      <w:pPr>
        <w:pStyle w:val="a2"/>
        <w:ind w:left="0"/>
        <w:rPr>
          <w:rFonts w:ascii="Times New Roman" w:hAnsi="Times New Roman" w:cs="Times New Roman"/>
        </w:rPr>
      </w:pPr>
      <w:r w:rsidRPr="000B1BB1">
        <w:rPr>
          <w:rFonts w:ascii="Times New Roman" w:hAnsi="Times New Roman" w:cs="Times New Roman"/>
        </w:rPr>
        <w:t>строительство сетей теплоснабжения.</w:t>
      </w:r>
    </w:p>
    <w:p w:rsidR="003E0541" w:rsidRPr="000B1BB1" w:rsidRDefault="006901D3" w:rsidP="003E0541">
      <w:pPr>
        <w:pStyle w:val="a5"/>
        <w:jc w:val="center"/>
        <w:rPr>
          <w:rFonts w:ascii="Times New Roman" w:hAnsi="Times New Roman"/>
          <w:b/>
        </w:rPr>
      </w:pPr>
      <w:r w:rsidRPr="000B1BB1">
        <w:rPr>
          <w:rFonts w:ascii="Times New Roman" w:hAnsi="Times New Roman"/>
          <w:b/>
        </w:rPr>
        <w:t>Муниципальное образование «</w:t>
      </w:r>
      <w:r w:rsidR="003E0541" w:rsidRPr="000B1BB1">
        <w:rPr>
          <w:rFonts w:ascii="Times New Roman" w:hAnsi="Times New Roman"/>
          <w:b/>
        </w:rPr>
        <w:t>Шоинский сельсовет</w:t>
      </w:r>
      <w:r w:rsidRPr="000B1BB1">
        <w:rPr>
          <w:rFonts w:ascii="Times New Roman" w:hAnsi="Times New Roman"/>
          <w:b/>
        </w:rPr>
        <w:t>»</w:t>
      </w:r>
      <w:r w:rsidR="009953BE" w:rsidRPr="000B1BB1">
        <w:rPr>
          <w:rFonts w:ascii="Times New Roman" w:hAnsi="Times New Roman"/>
          <w:b/>
        </w:rPr>
        <w:t xml:space="preserve"> НАО</w:t>
      </w:r>
    </w:p>
    <w:p w:rsidR="003E0541" w:rsidRPr="00B95732" w:rsidRDefault="003E0541" w:rsidP="003E0541">
      <w:pPr>
        <w:pStyle w:val="a5"/>
        <w:rPr>
          <w:rFonts w:ascii="Times New Roman" w:hAnsi="Times New Roman"/>
        </w:rPr>
      </w:pPr>
      <w:r w:rsidRPr="000B1BB1">
        <w:rPr>
          <w:rFonts w:ascii="Times New Roman" w:hAnsi="Times New Roman"/>
        </w:rPr>
        <w:t>с</w:t>
      </w:r>
      <w:r w:rsidRPr="00B95732">
        <w:rPr>
          <w:rFonts w:ascii="Times New Roman" w:hAnsi="Times New Roman"/>
        </w:rPr>
        <w:t>. Шойна</w:t>
      </w:r>
    </w:p>
    <w:p w:rsidR="000B1BB1" w:rsidRPr="00B95732" w:rsidRDefault="000B1BB1" w:rsidP="00312753">
      <w:pPr>
        <w:pStyle w:val="a2"/>
        <w:ind w:left="0"/>
        <w:rPr>
          <w:rFonts w:ascii="Times New Roman" w:hAnsi="Times New Roman" w:cs="Times New Roman"/>
        </w:rPr>
      </w:pPr>
      <w:r w:rsidRPr="00B95732">
        <w:rPr>
          <w:rFonts w:ascii="Times New Roman" w:hAnsi="Times New Roman" w:cs="Times New Roman"/>
        </w:rPr>
        <w:t>реконструкция локальных котельных;</w:t>
      </w:r>
    </w:p>
    <w:p w:rsidR="000B1BB1" w:rsidRPr="00B95732" w:rsidRDefault="000B1BB1" w:rsidP="00312753">
      <w:pPr>
        <w:pStyle w:val="a2"/>
        <w:ind w:left="0"/>
        <w:rPr>
          <w:rFonts w:ascii="Times New Roman" w:hAnsi="Times New Roman" w:cs="Times New Roman"/>
        </w:rPr>
      </w:pPr>
      <w:r w:rsidRPr="00B95732">
        <w:rPr>
          <w:rFonts w:ascii="Times New Roman" w:hAnsi="Times New Roman" w:cs="Times New Roman"/>
        </w:rPr>
        <w:t>строительство локальной котельной и сетей теплоснабжения.</w:t>
      </w:r>
    </w:p>
    <w:p w:rsidR="003E0541" w:rsidRPr="00B95732" w:rsidRDefault="003E0541" w:rsidP="003E0541">
      <w:pPr>
        <w:pStyle w:val="a5"/>
        <w:rPr>
          <w:rFonts w:ascii="Times New Roman" w:hAnsi="Times New Roman"/>
        </w:rPr>
      </w:pPr>
      <w:r w:rsidRPr="00B95732">
        <w:rPr>
          <w:rFonts w:ascii="Times New Roman" w:hAnsi="Times New Roman"/>
        </w:rPr>
        <w:t>д. Киа</w:t>
      </w:r>
    </w:p>
    <w:p w:rsidR="003E0541" w:rsidRPr="00B95732" w:rsidRDefault="003E0541" w:rsidP="00312753">
      <w:pPr>
        <w:pStyle w:val="a2"/>
        <w:ind w:left="0"/>
        <w:rPr>
          <w:rFonts w:ascii="Times New Roman" w:hAnsi="Times New Roman" w:cs="Times New Roman"/>
        </w:rPr>
      </w:pPr>
      <w:r w:rsidRPr="00B95732">
        <w:rPr>
          <w:rFonts w:ascii="Times New Roman" w:hAnsi="Times New Roman" w:cs="Times New Roman"/>
        </w:rPr>
        <w:t>строительство локальной котельной.</w:t>
      </w:r>
    </w:p>
    <w:p w:rsidR="002841D6" w:rsidRPr="00B95732" w:rsidRDefault="006901D3" w:rsidP="002841D6">
      <w:pPr>
        <w:pStyle w:val="a5"/>
        <w:jc w:val="center"/>
        <w:rPr>
          <w:rFonts w:ascii="Times New Roman" w:hAnsi="Times New Roman"/>
          <w:b/>
        </w:rPr>
      </w:pPr>
      <w:r w:rsidRPr="00B95732">
        <w:rPr>
          <w:rFonts w:ascii="Times New Roman" w:hAnsi="Times New Roman"/>
          <w:b/>
        </w:rPr>
        <w:t>Муниципальное образование «</w:t>
      </w:r>
      <w:r w:rsidR="002841D6" w:rsidRPr="00B95732">
        <w:rPr>
          <w:rFonts w:ascii="Times New Roman" w:hAnsi="Times New Roman"/>
          <w:b/>
        </w:rPr>
        <w:t>Юшарский сельсовет</w:t>
      </w:r>
      <w:r w:rsidRPr="00B95732">
        <w:rPr>
          <w:rFonts w:ascii="Times New Roman" w:hAnsi="Times New Roman"/>
          <w:b/>
        </w:rPr>
        <w:t>»</w:t>
      </w:r>
      <w:r w:rsidR="009953BE" w:rsidRPr="00B95732">
        <w:rPr>
          <w:rFonts w:ascii="Times New Roman" w:hAnsi="Times New Roman"/>
          <w:b/>
        </w:rPr>
        <w:t xml:space="preserve"> НАО</w:t>
      </w:r>
    </w:p>
    <w:p w:rsidR="002841D6" w:rsidRPr="00B95732" w:rsidRDefault="002841D6" w:rsidP="002841D6">
      <w:pPr>
        <w:pStyle w:val="a5"/>
        <w:rPr>
          <w:rFonts w:ascii="Times New Roman" w:hAnsi="Times New Roman"/>
        </w:rPr>
      </w:pPr>
      <w:r w:rsidRPr="00B95732">
        <w:rPr>
          <w:rFonts w:ascii="Times New Roman" w:hAnsi="Times New Roman"/>
        </w:rPr>
        <w:t>п. Каратайка</w:t>
      </w:r>
    </w:p>
    <w:p w:rsidR="002841D6" w:rsidRPr="00B95732" w:rsidRDefault="002841D6" w:rsidP="00312753">
      <w:pPr>
        <w:pStyle w:val="a2"/>
        <w:ind w:left="0"/>
        <w:rPr>
          <w:rFonts w:ascii="Times New Roman" w:hAnsi="Times New Roman" w:cs="Times New Roman"/>
        </w:rPr>
      </w:pPr>
      <w:r w:rsidRPr="00B95732">
        <w:rPr>
          <w:rFonts w:ascii="Times New Roman" w:hAnsi="Times New Roman" w:cs="Times New Roman"/>
        </w:rPr>
        <w:t>реконструкция котельной и сетей теплоснабжения;</w:t>
      </w:r>
    </w:p>
    <w:p w:rsidR="002841D6" w:rsidRPr="00B95732" w:rsidRDefault="00B95732" w:rsidP="00312753">
      <w:pPr>
        <w:pStyle w:val="a2"/>
        <w:ind w:left="0"/>
        <w:rPr>
          <w:rFonts w:ascii="Times New Roman" w:hAnsi="Times New Roman" w:cs="Times New Roman"/>
        </w:rPr>
      </w:pPr>
      <w:r w:rsidRPr="00B95732">
        <w:rPr>
          <w:rFonts w:ascii="Times New Roman" w:hAnsi="Times New Roman" w:cs="Times New Roman"/>
        </w:rPr>
        <w:t>строительство котельной и сетей теплоснабжения</w:t>
      </w:r>
      <w:r w:rsidR="002841D6" w:rsidRPr="00B95732">
        <w:rPr>
          <w:rFonts w:ascii="Times New Roman" w:hAnsi="Times New Roman" w:cs="Times New Roman"/>
        </w:rPr>
        <w:t>.</w:t>
      </w:r>
    </w:p>
    <w:p w:rsidR="002841D6" w:rsidRPr="00B95732" w:rsidRDefault="002841D6" w:rsidP="002841D6">
      <w:pPr>
        <w:pStyle w:val="a5"/>
        <w:rPr>
          <w:rFonts w:ascii="Times New Roman" w:hAnsi="Times New Roman"/>
        </w:rPr>
      </w:pPr>
      <w:r w:rsidRPr="00B95732">
        <w:rPr>
          <w:rFonts w:ascii="Times New Roman" w:hAnsi="Times New Roman"/>
        </w:rPr>
        <w:t>п. Варнек</w:t>
      </w:r>
    </w:p>
    <w:p w:rsidR="003E0541" w:rsidRPr="00B95732" w:rsidRDefault="003E0541" w:rsidP="00312753">
      <w:pPr>
        <w:pStyle w:val="a2"/>
        <w:ind w:left="0"/>
        <w:rPr>
          <w:rFonts w:ascii="Times New Roman" w:hAnsi="Times New Roman" w:cs="Times New Roman"/>
        </w:rPr>
      </w:pPr>
      <w:r w:rsidRPr="00B95732">
        <w:rPr>
          <w:rFonts w:ascii="Times New Roman" w:hAnsi="Times New Roman" w:cs="Times New Roman"/>
        </w:rPr>
        <w:t>строительство локальных котельных.</w:t>
      </w:r>
    </w:p>
    <w:p w:rsidR="00DC0FA1" w:rsidRPr="002C547D" w:rsidRDefault="00DC0FA1" w:rsidP="00497553">
      <w:pPr>
        <w:pStyle w:val="210"/>
        <w:numPr>
          <w:ilvl w:val="1"/>
          <w:numId w:val="1"/>
        </w:numPr>
        <w:rPr>
          <w:rFonts w:ascii="Times New Roman" w:hAnsi="Times New Roman"/>
          <w:color w:val="FFFFFF" w:themeColor="background1"/>
        </w:rPr>
      </w:pPr>
      <w:bookmarkStart w:id="70" w:name="_Toc427597374"/>
      <w:bookmarkStart w:id="71" w:name="_Toc86221583"/>
      <w:r w:rsidRPr="002C547D">
        <w:rPr>
          <w:rFonts w:ascii="Times New Roman" w:hAnsi="Times New Roman"/>
          <w:color w:val="FFFFFF" w:themeColor="background1"/>
        </w:rPr>
        <w:t>Охрана окружающей среды</w:t>
      </w:r>
      <w:bookmarkEnd w:id="60"/>
      <w:bookmarkEnd w:id="61"/>
      <w:bookmarkEnd w:id="62"/>
      <w:bookmarkEnd w:id="70"/>
      <w:bookmarkEnd w:id="71"/>
    </w:p>
    <w:p w:rsidR="00DC0FA1" w:rsidRPr="002C547D" w:rsidRDefault="00DC0FA1" w:rsidP="00C9002A">
      <w:pPr>
        <w:pStyle w:val="311"/>
        <w:keepNext/>
        <w:numPr>
          <w:ilvl w:val="2"/>
          <w:numId w:val="1"/>
        </w:numPr>
        <w:pBdr>
          <w:top w:val="single" w:sz="4" w:space="1" w:color="8DB3E2"/>
          <w:left w:val="single" w:sz="4" w:space="4" w:color="8DB3E2"/>
          <w:bottom w:val="single" w:sz="4" w:space="1" w:color="8DB3E2"/>
          <w:right w:val="single" w:sz="4" w:space="4" w:color="8DB3E2"/>
        </w:pBdr>
        <w:shd w:val="clear" w:color="auto" w:fill="8DB3E2"/>
        <w:tabs>
          <w:tab w:val="clear" w:pos="708"/>
          <w:tab w:val="left" w:pos="1276"/>
        </w:tabs>
        <w:spacing w:before="120" w:after="120" w:line="240" w:lineRule="auto"/>
        <w:ind w:right="0"/>
        <w:jc w:val="left"/>
        <w:outlineLvl w:val="2"/>
        <w:rPr>
          <w:rFonts w:ascii="Times New Roman" w:eastAsia="Times New Roman" w:hAnsi="Times New Roman" w:cs="Times New Roman"/>
          <w:color w:val="FFFFFF" w:themeColor="background1"/>
          <w:sz w:val="26"/>
          <w:szCs w:val="26"/>
        </w:rPr>
      </w:pPr>
      <w:bookmarkStart w:id="72" w:name="_Toc290568403"/>
      <w:bookmarkStart w:id="73" w:name="_Toc323569787"/>
      <w:bookmarkStart w:id="74" w:name="_Toc427597375"/>
      <w:bookmarkStart w:id="75" w:name="_Toc86221584"/>
      <w:r w:rsidRPr="002C547D">
        <w:rPr>
          <w:rFonts w:ascii="Times New Roman" w:eastAsia="Times New Roman" w:hAnsi="Times New Roman" w:cs="Times New Roman"/>
          <w:color w:val="FFFFFF" w:themeColor="background1"/>
          <w:sz w:val="26"/>
          <w:szCs w:val="26"/>
        </w:rPr>
        <w:t>Зоны с особыми условиями использования</w:t>
      </w:r>
      <w:bookmarkEnd w:id="72"/>
      <w:r w:rsidRPr="002C547D">
        <w:rPr>
          <w:rFonts w:ascii="Times New Roman" w:eastAsia="Times New Roman" w:hAnsi="Times New Roman" w:cs="Times New Roman"/>
          <w:color w:val="FFFFFF" w:themeColor="background1"/>
          <w:sz w:val="26"/>
          <w:szCs w:val="26"/>
        </w:rPr>
        <w:t xml:space="preserve"> территорий</w:t>
      </w:r>
      <w:bookmarkEnd w:id="73"/>
      <w:bookmarkEnd w:id="74"/>
      <w:bookmarkEnd w:id="75"/>
    </w:p>
    <w:p w:rsidR="00DC0FA1" w:rsidRPr="002C547D" w:rsidRDefault="00DC0FA1" w:rsidP="00615920">
      <w:pPr>
        <w:pStyle w:val="G"/>
        <w:rPr>
          <w:rFonts w:ascii="Times New Roman" w:hAnsi="Times New Roman"/>
        </w:rPr>
      </w:pPr>
      <w:r w:rsidRPr="002C547D">
        <w:rPr>
          <w:rFonts w:ascii="Times New Roman" w:hAnsi="Times New Roman"/>
        </w:rPr>
        <w:t>Основными мероприятиями по охране окружающей среды и поддержанию благоприятной санитарно-эпидемиологической обстановки в условиях градостроительного развития, является установление зон с особыми условиями использования территорий.</w:t>
      </w:r>
    </w:p>
    <w:p w:rsidR="00DC0FA1" w:rsidRPr="002C547D" w:rsidRDefault="00DC0FA1" w:rsidP="00615920">
      <w:pPr>
        <w:pStyle w:val="G"/>
        <w:rPr>
          <w:rFonts w:ascii="Times New Roman" w:hAnsi="Times New Roman"/>
        </w:rPr>
      </w:pPr>
      <w:r w:rsidRPr="002C547D">
        <w:rPr>
          <w:rFonts w:ascii="Times New Roman" w:hAnsi="Times New Roman"/>
        </w:rPr>
        <w:lastRenderedPageBreak/>
        <w:t>Наличие тех или иных зон с особыми условиями использования территории определяет систему градостроительных ограничений, от которых во многом зависят планировочная структура, условия развития селитебных территорий или промышленных зон.</w:t>
      </w:r>
    </w:p>
    <w:p w:rsidR="00DC0FA1" w:rsidRPr="002C547D" w:rsidRDefault="00DC0FA1" w:rsidP="007A667C">
      <w:pPr>
        <w:pStyle w:val="G"/>
        <w:rPr>
          <w:rFonts w:ascii="Times New Roman" w:hAnsi="Times New Roman"/>
        </w:rPr>
      </w:pPr>
      <w:r w:rsidRPr="002C547D">
        <w:rPr>
          <w:rFonts w:ascii="Times New Roman" w:hAnsi="Times New Roman"/>
        </w:rPr>
        <w:t xml:space="preserve">На территории </w:t>
      </w:r>
      <w:r w:rsidR="002C547D">
        <w:rPr>
          <w:rFonts w:ascii="Times New Roman" w:hAnsi="Times New Roman"/>
        </w:rPr>
        <w:t xml:space="preserve">Заполярного района </w:t>
      </w:r>
      <w:r w:rsidR="00570D64" w:rsidRPr="002C547D">
        <w:rPr>
          <w:rFonts w:ascii="Times New Roman" w:hAnsi="Times New Roman"/>
        </w:rPr>
        <w:t>Ненецкого автономного округа</w:t>
      </w:r>
      <w:r w:rsidRPr="002C547D">
        <w:rPr>
          <w:rFonts w:ascii="Times New Roman" w:hAnsi="Times New Roman"/>
        </w:rPr>
        <w:t xml:space="preserve"> зоны с особыми условиями использования представлены</w:t>
      </w:r>
      <w:r w:rsidR="009953BE">
        <w:rPr>
          <w:rFonts w:ascii="Times New Roman" w:hAnsi="Times New Roman"/>
        </w:rPr>
        <w:t>:</w:t>
      </w:r>
      <w:r w:rsidR="00880874" w:rsidRPr="002C547D">
        <w:rPr>
          <w:rFonts w:ascii="Times New Roman" w:hAnsi="Times New Roman"/>
        </w:rPr>
        <w:t xml:space="preserve"> (</w:t>
      </w:r>
      <w:r w:rsidR="00570D64" w:rsidRPr="002C547D">
        <w:rPr>
          <w:rFonts w:ascii="Times New Roman" w:hAnsi="Times New Roman"/>
        </w:rPr>
        <w:fldChar w:fldCharType="begin"/>
      </w:r>
      <w:r w:rsidR="00570D64" w:rsidRPr="002C547D">
        <w:rPr>
          <w:rFonts w:ascii="Times New Roman" w:hAnsi="Times New Roman"/>
        </w:rPr>
        <w:instrText xml:space="preserve"> REF _Ref463244639 \h  \* MERGEFORMAT </w:instrText>
      </w:r>
      <w:r w:rsidR="00570D64" w:rsidRPr="002C547D">
        <w:rPr>
          <w:rFonts w:ascii="Times New Roman" w:hAnsi="Times New Roman"/>
        </w:rPr>
      </w:r>
      <w:r w:rsidR="00570D64" w:rsidRPr="002C547D">
        <w:rPr>
          <w:rFonts w:ascii="Times New Roman" w:hAnsi="Times New Roman"/>
        </w:rPr>
        <w:fldChar w:fldCharType="separate"/>
      </w:r>
      <w:r w:rsidR="00B630DC" w:rsidRPr="00CC41CE">
        <w:rPr>
          <w:rFonts w:ascii="Times New Roman" w:hAnsi="Times New Roman"/>
        </w:rPr>
        <w:t xml:space="preserve">Таблица </w:t>
      </w:r>
      <w:r w:rsidR="00B630DC">
        <w:rPr>
          <w:rFonts w:ascii="Times New Roman" w:hAnsi="Times New Roman"/>
        </w:rPr>
        <w:t>2</w:t>
      </w:r>
      <w:r w:rsidR="00570D64" w:rsidRPr="002C547D">
        <w:rPr>
          <w:rFonts w:ascii="Times New Roman" w:hAnsi="Times New Roman"/>
        </w:rPr>
        <w:fldChar w:fldCharType="end"/>
      </w:r>
      <w:r w:rsidR="007A667C" w:rsidRPr="002C547D">
        <w:rPr>
          <w:rFonts w:ascii="Times New Roman" w:hAnsi="Times New Roman"/>
        </w:rPr>
        <w:t>)</w:t>
      </w:r>
    </w:p>
    <w:p w:rsidR="00DC0FA1" w:rsidRPr="002C547D" w:rsidRDefault="00DC0FA1" w:rsidP="00590979">
      <w:pPr>
        <w:pStyle w:val="a2"/>
        <w:rPr>
          <w:rFonts w:ascii="Times New Roman" w:hAnsi="Times New Roman" w:cs="Times New Roman"/>
        </w:rPr>
      </w:pPr>
      <w:r w:rsidRPr="002C547D">
        <w:rPr>
          <w:rFonts w:ascii="Times New Roman" w:hAnsi="Times New Roman" w:cs="Times New Roman"/>
        </w:rPr>
        <w:t>с</w:t>
      </w:r>
      <w:r w:rsidR="00570D64" w:rsidRPr="002C547D">
        <w:rPr>
          <w:rFonts w:ascii="Times New Roman" w:hAnsi="Times New Roman" w:cs="Times New Roman"/>
        </w:rPr>
        <w:t>анитарно-защитными зонами</w:t>
      </w:r>
      <w:r w:rsidRPr="002C547D">
        <w:rPr>
          <w:rFonts w:ascii="Times New Roman" w:hAnsi="Times New Roman" w:cs="Times New Roman"/>
        </w:rPr>
        <w:t xml:space="preserve">; </w:t>
      </w:r>
    </w:p>
    <w:p w:rsidR="00570D64" w:rsidRPr="002C547D" w:rsidRDefault="00570D64" w:rsidP="00590979">
      <w:pPr>
        <w:pStyle w:val="a2"/>
        <w:rPr>
          <w:rFonts w:ascii="Times New Roman" w:hAnsi="Times New Roman" w:cs="Times New Roman"/>
        </w:rPr>
      </w:pPr>
      <w:r w:rsidRPr="002C547D">
        <w:rPr>
          <w:rFonts w:ascii="Times New Roman" w:hAnsi="Times New Roman" w:cs="Times New Roman"/>
        </w:rPr>
        <w:t xml:space="preserve">санитарными разрывами </w:t>
      </w:r>
      <w:r w:rsidR="00CC41CE">
        <w:rPr>
          <w:rFonts w:ascii="Times New Roman" w:hAnsi="Times New Roman" w:cs="Times New Roman"/>
        </w:rPr>
        <w:t>инженерных коммуникаций;</w:t>
      </w:r>
    </w:p>
    <w:p w:rsidR="00DC0FA1" w:rsidRPr="002C547D" w:rsidRDefault="00DC0FA1" w:rsidP="00590979">
      <w:pPr>
        <w:pStyle w:val="a2"/>
        <w:rPr>
          <w:rFonts w:ascii="Times New Roman" w:hAnsi="Times New Roman" w:cs="Times New Roman"/>
        </w:rPr>
      </w:pPr>
      <w:r w:rsidRPr="002C547D">
        <w:rPr>
          <w:rFonts w:ascii="Times New Roman" w:hAnsi="Times New Roman" w:cs="Times New Roman"/>
        </w:rPr>
        <w:t xml:space="preserve">водоохранными зонами и прибрежными защитными полосами; </w:t>
      </w:r>
    </w:p>
    <w:p w:rsidR="00DC0FA1" w:rsidRDefault="00570D64" w:rsidP="00590979">
      <w:pPr>
        <w:pStyle w:val="a2"/>
        <w:rPr>
          <w:rFonts w:ascii="Times New Roman" w:hAnsi="Times New Roman" w:cs="Times New Roman"/>
        </w:rPr>
      </w:pPr>
      <w:r w:rsidRPr="002C547D">
        <w:rPr>
          <w:rFonts w:ascii="Times New Roman" w:hAnsi="Times New Roman" w:cs="Times New Roman"/>
        </w:rPr>
        <w:t>охранными зонами</w:t>
      </w:r>
      <w:r w:rsidR="00CC41CE">
        <w:rPr>
          <w:rFonts w:ascii="Times New Roman" w:hAnsi="Times New Roman" w:cs="Times New Roman"/>
        </w:rPr>
        <w:t xml:space="preserve"> инженерных коммуникаций</w:t>
      </w:r>
      <w:r w:rsidRPr="002C547D">
        <w:rPr>
          <w:rFonts w:ascii="Times New Roman" w:hAnsi="Times New Roman" w:cs="Times New Roman"/>
        </w:rPr>
        <w:t>;</w:t>
      </w:r>
    </w:p>
    <w:p w:rsidR="00CC41CE" w:rsidRPr="002C547D" w:rsidRDefault="00CC41CE" w:rsidP="00590979">
      <w:pPr>
        <w:pStyle w:val="a2"/>
        <w:rPr>
          <w:rFonts w:ascii="Times New Roman" w:hAnsi="Times New Roman" w:cs="Times New Roman"/>
        </w:rPr>
      </w:pPr>
      <w:r>
        <w:rPr>
          <w:rFonts w:ascii="Times New Roman" w:hAnsi="Times New Roman" w:cs="Times New Roman"/>
        </w:rPr>
        <w:t>иными зонами с особыми условиями использования территории;</w:t>
      </w:r>
    </w:p>
    <w:p w:rsidR="00570D64" w:rsidRPr="002C547D" w:rsidRDefault="00570D64" w:rsidP="00590979">
      <w:pPr>
        <w:pStyle w:val="a2"/>
        <w:rPr>
          <w:rFonts w:ascii="Times New Roman" w:hAnsi="Times New Roman" w:cs="Times New Roman"/>
        </w:rPr>
      </w:pPr>
      <w:r w:rsidRPr="002C547D">
        <w:rPr>
          <w:rFonts w:ascii="Times New Roman" w:hAnsi="Times New Roman" w:cs="Times New Roman"/>
        </w:rPr>
        <w:t>границами зон охраны объектов культурного наследия;</w:t>
      </w:r>
    </w:p>
    <w:p w:rsidR="00570D64" w:rsidRDefault="00CC41CE" w:rsidP="00590979">
      <w:pPr>
        <w:pStyle w:val="a2"/>
        <w:rPr>
          <w:rFonts w:ascii="Times New Roman" w:hAnsi="Times New Roman" w:cs="Times New Roman"/>
        </w:rPr>
      </w:pPr>
      <w:r>
        <w:rPr>
          <w:rFonts w:ascii="Times New Roman" w:hAnsi="Times New Roman" w:cs="Times New Roman"/>
        </w:rPr>
        <w:t>охранными зонами иного назначения;</w:t>
      </w:r>
    </w:p>
    <w:p w:rsidR="00CC41CE" w:rsidRDefault="00CC41CE" w:rsidP="00590979">
      <w:pPr>
        <w:pStyle w:val="a2"/>
        <w:rPr>
          <w:rFonts w:ascii="Times New Roman" w:hAnsi="Times New Roman" w:cs="Times New Roman"/>
        </w:rPr>
      </w:pPr>
      <w:r>
        <w:rPr>
          <w:rFonts w:ascii="Times New Roman" w:hAnsi="Times New Roman" w:cs="Times New Roman"/>
        </w:rPr>
        <w:t>водоохранымми зонами;</w:t>
      </w:r>
    </w:p>
    <w:p w:rsidR="00CC41CE" w:rsidRPr="002C547D" w:rsidRDefault="00CC41CE" w:rsidP="00590979">
      <w:pPr>
        <w:pStyle w:val="a2"/>
        <w:rPr>
          <w:rFonts w:ascii="Times New Roman" w:hAnsi="Times New Roman" w:cs="Times New Roman"/>
        </w:rPr>
      </w:pPr>
      <w:r>
        <w:rPr>
          <w:rFonts w:ascii="Times New Roman" w:hAnsi="Times New Roman" w:cs="Times New Roman"/>
        </w:rPr>
        <w:t>прибрежными защитными полосами.</w:t>
      </w:r>
    </w:p>
    <w:p w:rsidR="007A667C" w:rsidRPr="00CC41CE" w:rsidRDefault="007A667C" w:rsidP="00100E9F">
      <w:pPr>
        <w:pStyle w:val="af8"/>
        <w:keepNext/>
        <w:jc w:val="both"/>
        <w:rPr>
          <w:rFonts w:ascii="Times New Roman" w:hAnsi="Times New Roman" w:cs="Times New Roman"/>
        </w:rPr>
      </w:pPr>
      <w:bookmarkStart w:id="76" w:name="_Ref463244639"/>
      <w:bookmarkStart w:id="77" w:name="_Ref463105898"/>
      <w:r w:rsidRPr="00CC41CE">
        <w:rPr>
          <w:rFonts w:ascii="Times New Roman" w:hAnsi="Times New Roman" w:cs="Times New Roman"/>
        </w:rPr>
        <w:t xml:space="preserve">Таблица </w:t>
      </w:r>
      <w:r w:rsidR="00DD05D0" w:rsidRPr="00CC41CE">
        <w:rPr>
          <w:rFonts w:ascii="Times New Roman" w:hAnsi="Times New Roman" w:cs="Times New Roman"/>
        </w:rPr>
        <w:fldChar w:fldCharType="begin"/>
      </w:r>
      <w:r w:rsidR="004D2C0D" w:rsidRPr="00CC41CE">
        <w:rPr>
          <w:rFonts w:ascii="Times New Roman" w:hAnsi="Times New Roman" w:cs="Times New Roman"/>
        </w:rPr>
        <w:instrText xml:space="preserve"> SEQ Таблица \* ARABIC </w:instrText>
      </w:r>
      <w:r w:rsidR="00DD05D0" w:rsidRPr="00CC41CE">
        <w:rPr>
          <w:rFonts w:ascii="Times New Roman" w:hAnsi="Times New Roman" w:cs="Times New Roman"/>
        </w:rPr>
        <w:fldChar w:fldCharType="separate"/>
      </w:r>
      <w:r w:rsidR="00B630DC">
        <w:rPr>
          <w:rFonts w:ascii="Times New Roman" w:hAnsi="Times New Roman" w:cs="Times New Roman"/>
          <w:noProof/>
        </w:rPr>
        <w:t>2</w:t>
      </w:r>
      <w:r w:rsidR="00DD05D0" w:rsidRPr="00CC41CE">
        <w:rPr>
          <w:rFonts w:ascii="Times New Roman" w:hAnsi="Times New Roman" w:cs="Times New Roman"/>
        </w:rPr>
        <w:fldChar w:fldCharType="end"/>
      </w:r>
      <w:bookmarkEnd w:id="76"/>
      <w:r w:rsidRPr="00CC41CE">
        <w:rPr>
          <w:rFonts w:ascii="Times New Roman" w:hAnsi="Times New Roman" w:cs="Times New Roman"/>
        </w:rPr>
        <w:t xml:space="preserve"> Зоны с особыми условиями использования территории </w:t>
      </w:r>
      <w:r w:rsidR="00CC41CE" w:rsidRPr="00CC41CE">
        <w:rPr>
          <w:rFonts w:ascii="Times New Roman" w:hAnsi="Times New Roman" w:cs="Times New Roman"/>
        </w:rPr>
        <w:t xml:space="preserve">Заполярного района </w:t>
      </w:r>
      <w:r w:rsidR="00570D64" w:rsidRPr="00CC41CE">
        <w:rPr>
          <w:rFonts w:ascii="Times New Roman" w:hAnsi="Times New Roman" w:cs="Times New Roman"/>
        </w:rPr>
        <w:t>Ненецкого автономного округа</w:t>
      </w:r>
    </w:p>
    <w:tbl>
      <w:tblPr>
        <w:tblStyle w:val="affffffff2"/>
        <w:tblW w:w="9606" w:type="dxa"/>
        <w:tblLook w:val="04A0" w:firstRow="1" w:lastRow="0" w:firstColumn="1" w:lastColumn="0" w:noHBand="0" w:noVBand="1"/>
      </w:tblPr>
      <w:tblGrid>
        <w:gridCol w:w="675"/>
        <w:gridCol w:w="7088"/>
        <w:gridCol w:w="1843"/>
      </w:tblGrid>
      <w:tr w:rsidR="00656AF6" w:rsidRPr="00656AF6" w:rsidTr="00590979">
        <w:trPr>
          <w:trHeight w:val="20"/>
        </w:trPr>
        <w:tc>
          <w:tcPr>
            <w:tcW w:w="675" w:type="dxa"/>
            <w:noWrap/>
            <w:hideMark/>
          </w:tcPr>
          <w:bookmarkEnd w:id="77"/>
          <w:p w:rsidR="00C1590F" w:rsidRPr="00CC41CE" w:rsidRDefault="00C1590F" w:rsidP="00C1590F">
            <w:pPr>
              <w:keepNext/>
              <w:keepLines/>
              <w:jc w:val="center"/>
              <w:rPr>
                <w:rFonts w:eastAsia="Calibri"/>
                <w:b/>
                <w:sz w:val="22"/>
                <w:szCs w:val="22"/>
              </w:rPr>
            </w:pPr>
            <w:r w:rsidRPr="00CC41CE">
              <w:rPr>
                <w:rFonts w:eastAsia="Calibri"/>
                <w:b/>
                <w:sz w:val="22"/>
                <w:szCs w:val="22"/>
              </w:rPr>
              <w:t>№</w:t>
            </w:r>
          </w:p>
          <w:p w:rsidR="00C1590F" w:rsidRPr="00CC41CE" w:rsidRDefault="00C1590F" w:rsidP="00C1590F">
            <w:pPr>
              <w:keepNext/>
              <w:keepLines/>
              <w:jc w:val="center"/>
              <w:rPr>
                <w:rFonts w:eastAsia="Calibri"/>
                <w:b/>
                <w:sz w:val="22"/>
                <w:szCs w:val="22"/>
              </w:rPr>
            </w:pPr>
            <w:r w:rsidRPr="00CC41CE">
              <w:rPr>
                <w:rFonts w:eastAsia="Calibri"/>
                <w:b/>
                <w:sz w:val="22"/>
                <w:szCs w:val="22"/>
              </w:rPr>
              <w:t>п/п</w:t>
            </w:r>
          </w:p>
        </w:tc>
        <w:tc>
          <w:tcPr>
            <w:tcW w:w="7088" w:type="dxa"/>
            <w:noWrap/>
            <w:hideMark/>
          </w:tcPr>
          <w:p w:rsidR="00C1590F" w:rsidRPr="00CC41CE" w:rsidRDefault="00C1590F" w:rsidP="00C1590F">
            <w:pPr>
              <w:keepNext/>
              <w:keepLines/>
              <w:jc w:val="center"/>
              <w:rPr>
                <w:rFonts w:eastAsia="Calibri"/>
                <w:b/>
                <w:sz w:val="22"/>
                <w:szCs w:val="22"/>
              </w:rPr>
            </w:pPr>
            <w:r w:rsidRPr="00CC41CE">
              <w:rPr>
                <w:rFonts w:eastAsia="Calibri"/>
                <w:b/>
                <w:sz w:val="22"/>
                <w:szCs w:val="22"/>
              </w:rPr>
              <w:t>Назначение объекта</w:t>
            </w:r>
          </w:p>
        </w:tc>
        <w:tc>
          <w:tcPr>
            <w:tcW w:w="1843" w:type="dxa"/>
            <w:noWrap/>
            <w:hideMark/>
          </w:tcPr>
          <w:p w:rsidR="00C1590F" w:rsidRPr="00CC41CE" w:rsidRDefault="00C1590F" w:rsidP="00C1590F">
            <w:pPr>
              <w:keepNext/>
              <w:keepLines/>
              <w:jc w:val="center"/>
              <w:rPr>
                <w:rFonts w:eastAsia="Calibri"/>
                <w:b/>
                <w:sz w:val="22"/>
                <w:szCs w:val="22"/>
              </w:rPr>
            </w:pPr>
            <w:r w:rsidRPr="00CC41CE">
              <w:rPr>
                <w:rFonts w:eastAsia="Calibri"/>
                <w:b/>
                <w:sz w:val="22"/>
                <w:szCs w:val="22"/>
              </w:rPr>
              <w:t>Размер ограничений, м</w:t>
            </w:r>
          </w:p>
        </w:tc>
      </w:tr>
      <w:tr w:rsidR="00656AF6" w:rsidRPr="00656AF6" w:rsidTr="00590979">
        <w:trPr>
          <w:trHeight w:val="20"/>
        </w:trPr>
        <w:tc>
          <w:tcPr>
            <w:tcW w:w="9606" w:type="dxa"/>
            <w:gridSpan w:val="3"/>
            <w:noWrap/>
            <w:hideMark/>
          </w:tcPr>
          <w:p w:rsidR="00C1590F" w:rsidRPr="00CC41CE" w:rsidRDefault="00C1590F" w:rsidP="00C1590F">
            <w:pPr>
              <w:jc w:val="center"/>
              <w:rPr>
                <w:rFonts w:eastAsia="Calibri"/>
                <w:b/>
                <w:sz w:val="22"/>
                <w:szCs w:val="22"/>
              </w:rPr>
            </w:pPr>
            <w:r w:rsidRPr="00CC41CE">
              <w:rPr>
                <w:rFonts w:eastAsia="Calibri"/>
                <w:b/>
                <w:sz w:val="22"/>
                <w:szCs w:val="22"/>
              </w:rPr>
              <w:t>Санитарно-защитные зоны</w:t>
            </w:r>
          </w:p>
        </w:tc>
      </w:tr>
      <w:tr w:rsidR="00656AF6" w:rsidRPr="00656AF6" w:rsidTr="00590979">
        <w:trPr>
          <w:trHeight w:val="20"/>
        </w:trPr>
        <w:tc>
          <w:tcPr>
            <w:tcW w:w="675" w:type="dxa"/>
            <w:noWrap/>
            <w:hideMark/>
          </w:tcPr>
          <w:p w:rsidR="00C1590F" w:rsidRPr="00051C05" w:rsidRDefault="00C1590F" w:rsidP="00C1590F">
            <w:pPr>
              <w:pStyle w:val="a1"/>
              <w:jc w:val="center"/>
              <w:rPr>
                <w:rFonts w:ascii="Times New Roman" w:eastAsia="Calibri" w:hAnsi="Times New Roman" w:cs="Times New Roman"/>
              </w:rPr>
            </w:pPr>
          </w:p>
        </w:tc>
        <w:tc>
          <w:tcPr>
            <w:tcW w:w="7088" w:type="dxa"/>
            <w:noWrap/>
          </w:tcPr>
          <w:p w:rsidR="00C1590F" w:rsidRPr="00051C05" w:rsidRDefault="009953BE" w:rsidP="00C1590F">
            <w:pPr>
              <w:jc w:val="center"/>
              <w:rPr>
                <w:rFonts w:eastAsia="Calibri"/>
                <w:sz w:val="22"/>
                <w:szCs w:val="22"/>
              </w:rPr>
            </w:pPr>
            <w:r>
              <w:rPr>
                <w:rFonts w:eastAsia="Calibri"/>
                <w:sz w:val="22"/>
                <w:szCs w:val="22"/>
              </w:rPr>
              <w:t>Скотомогильник</w:t>
            </w:r>
          </w:p>
        </w:tc>
        <w:tc>
          <w:tcPr>
            <w:tcW w:w="1843" w:type="dxa"/>
            <w:noWrap/>
          </w:tcPr>
          <w:p w:rsidR="00C1590F" w:rsidRPr="00051C05" w:rsidRDefault="00C1590F" w:rsidP="00C1590F">
            <w:pPr>
              <w:jc w:val="center"/>
              <w:rPr>
                <w:rFonts w:eastAsia="Calibri"/>
                <w:sz w:val="22"/>
                <w:szCs w:val="22"/>
              </w:rPr>
            </w:pPr>
            <w:r w:rsidRPr="00051C05">
              <w:rPr>
                <w:rFonts w:eastAsia="Calibri"/>
                <w:sz w:val="22"/>
                <w:szCs w:val="22"/>
              </w:rPr>
              <w:t>1000</w:t>
            </w:r>
          </w:p>
        </w:tc>
      </w:tr>
      <w:tr w:rsidR="00656AF6" w:rsidRPr="00656AF6" w:rsidTr="00590979">
        <w:trPr>
          <w:trHeight w:val="20"/>
        </w:trPr>
        <w:tc>
          <w:tcPr>
            <w:tcW w:w="675" w:type="dxa"/>
            <w:noWrap/>
            <w:hideMark/>
          </w:tcPr>
          <w:p w:rsidR="00C1590F" w:rsidRPr="00051C05" w:rsidRDefault="00C1590F" w:rsidP="00C1590F">
            <w:pPr>
              <w:pStyle w:val="a1"/>
              <w:jc w:val="center"/>
              <w:rPr>
                <w:rFonts w:ascii="Times New Roman" w:eastAsia="Calibri" w:hAnsi="Times New Roman" w:cs="Times New Roman"/>
              </w:rPr>
            </w:pPr>
          </w:p>
        </w:tc>
        <w:tc>
          <w:tcPr>
            <w:tcW w:w="7088" w:type="dxa"/>
            <w:noWrap/>
          </w:tcPr>
          <w:p w:rsidR="00C1590F" w:rsidRPr="00051C05" w:rsidRDefault="00CC41CE" w:rsidP="001C02E2">
            <w:pPr>
              <w:jc w:val="center"/>
              <w:rPr>
                <w:rFonts w:eastAsia="Calibri"/>
                <w:sz w:val="22"/>
                <w:szCs w:val="22"/>
              </w:rPr>
            </w:pPr>
            <w:r w:rsidRPr="00051C05">
              <w:rPr>
                <w:rFonts w:eastAsia="Calibri"/>
                <w:sz w:val="22"/>
                <w:szCs w:val="22"/>
              </w:rPr>
              <w:t>Площадка размещения отходов</w:t>
            </w:r>
          </w:p>
        </w:tc>
        <w:tc>
          <w:tcPr>
            <w:tcW w:w="1843" w:type="dxa"/>
            <w:noWrap/>
          </w:tcPr>
          <w:p w:rsidR="00C1590F" w:rsidRPr="00051C05" w:rsidRDefault="00CC41CE" w:rsidP="00C1590F">
            <w:pPr>
              <w:jc w:val="center"/>
              <w:rPr>
                <w:rFonts w:eastAsia="Calibri"/>
                <w:sz w:val="22"/>
                <w:szCs w:val="22"/>
              </w:rPr>
            </w:pPr>
            <w:r w:rsidRPr="00051C05">
              <w:rPr>
                <w:rFonts w:eastAsia="Calibri"/>
                <w:sz w:val="22"/>
                <w:szCs w:val="22"/>
              </w:rPr>
              <w:t>300</w:t>
            </w:r>
          </w:p>
        </w:tc>
      </w:tr>
      <w:tr w:rsidR="00656AF6" w:rsidRPr="00656AF6" w:rsidTr="00590979">
        <w:trPr>
          <w:trHeight w:val="20"/>
        </w:trPr>
        <w:tc>
          <w:tcPr>
            <w:tcW w:w="675" w:type="dxa"/>
            <w:noWrap/>
            <w:hideMark/>
          </w:tcPr>
          <w:p w:rsidR="00C1590F" w:rsidRPr="00051C05" w:rsidRDefault="00C1590F" w:rsidP="00C1590F">
            <w:pPr>
              <w:pStyle w:val="a1"/>
              <w:jc w:val="center"/>
              <w:rPr>
                <w:rFonts w:ascii="Times New Roman" w:eastAsia="Calibri" w:hAnsi="Times New Roman" w:cs="Times New Roman"/>
              </w:rPr>
            </w:pPr>
          </w:p>
        </w:tc>
        <w:tc>
          <w:tcPr>
            <w:tcW w:w="7088" w:type="dxa"/>
            <w:noWrap/>
          </w:tcPr>
          <w:p w:rsidR="00C1590F" w:rsidRPr="00051C05" w:rsidRDefault="00CC41CE" w:rsidP="001C02E2">
            <w:pPr>
              <w:jc w:val="center"/>
              <w:rPr>
                <w:rFonts w:eastAsia="Calibri"/>
                <w:sz w:val="22"/>
                <w:szCs w:val="22"/>
              </w:rPr>
            </w:pPr>
            <w:r w:rsidRPr="00051C05">
              <w:rPr>
                <w:rFonts w:eastAsia="Calibri"/>
                <w:sz w:val="22"/>
                <w:szCs w:val="22"/>
              </w:rPr>
              <w:t>Пункт подготовки нефти (ППН)</w:t>
            </w:r>
          </w:p>
        </w:tc>
        <w:tc>
          <w:tcPr>
            <w:tcW w:w="1843" w:type="dxa"/>
            <w:noWrap/>
          </w:tcPr>
          <w:p w:rsidR="00C1590F" w:rsidRPr="00051C05" w:rsidRDefault="001C02E2" w:rsidP="00C1590F">
            <w:pPr>
              <w:jc w:val="center"/>
              <w:rPr>
                <w:rFonts w:eastAsia="Calibri"/>
                <w:sz w:val="22"/>
                <w:szCs w:val="22"/>
              </w:rPr>
            </w:pPr>
            <w:r w:rsidRPr="00051C05">
              <w:rPr>
                <w:rFonts w:eastAsia="Calibri"/>
                <w:sz w:val="22"/>
                <w:szCs w:val="22"/>
              </w:rPr>
              <w:t>300</w:t>
            </w:r>
          </w:p>
        </w:tc>
      </w:tr>
      <w:tr w:rsidR="00656AF6" w:rsidRPr="00656AF6" w:rsidTr="00590979">
        <w:trPr>
          <w:trHeight w:val="20"/>
        </w:trPr>
        <w:tc>
          <w:tcPr>
            <w:tcW w:w="675" w:type="dxa"/>
            <w:noWrap/>
            <w:hideMark/>
          </w:tcPr>
          <w:p w:rsidR="00C1590F" w:rsidRPr="00051C05" w:rsidRDefault="00C1590F" w:rsidP="00C1590F">
            <w:pPr>
              <w:pStyle w:val="a1"/>
              <w:jc w:val="center"/>
              <w:rPr>
                <w:rFonts w:ascii="Times New Roman" w:eastAsia="Calibri" w:hAnsi="Times New Roman" w:cs="Times New Roman"/>
              </w:rPr>
            </w:pPr>
          </w:p>
        </w:tc>
        <w:tc>
          <w:tcPr>
            <w:tcW w:w="7088" w:type="dxa"/>
            <w:noWrap/>
          </w:tcPr>
          <w:p w:rsidR="00C1590F" w:rsidRPr="00051C05" w:rsidRDefault="001C02E2" w:rsidP="00C1590F">
            <w:pPr>
              <w:jc w:val="center"/>
              <w:rPr>
                <w:rFonts w:eastAsia="Calibri"/>
                <w:sz w:val="22"/>
                <w:szCs w:val="22"/>
              </w:rPr>
            </w:pPr>
            <w:r w:rsidRPr="00051C05">
              <w:rPr>
                <w:rFonts w:eastAsia="Calibri"/>
                <w:sz w:val="22"/>
                <w:szCs w:val="22"/>
              </w:rPr>
              <w:t>Фонд скважин</w:t>
            </w:r>
          </w:p>
        </w:tc>
        <w:tc>
          <w:tcPr>
            <w:tcW w:w="1843" w:type="dxa"/>
            <w:noWrap/>
          </w:tcPr>
          <w:p w:rsidR="00C1590F" w:rsidRPr="00051C05" w:rsidRDefault="001C02E2" w:rsidP="00C1590F">
            <w:pPr>
              <w:jc w:val="center"/>
              <w:rPr>
                <w:rFonts w:eastAsia="Calibri"/>
                <w:sz w:val="22"/>
                <w:szCs w:val="22"/>
              </w:rPr>
            </w:pPr>
            <w:r w:rsidRPr="00051C05">
              <w:rPr>
                <w:rFonts w:eastAsia="Calibri"/>
                <w:sz w:val="22"/>
                <w:szCs w:val="22"/>
              </w:rPr>
              <w:t>300</w:t>
            </w:r>
          </w:p>
        </w:tc>
      </w:tr>
      <w:tr w:rsidR="00656AF6" w:rsidRPr="00656AF6" w:rsidTr="00590979">
        <w:trPr>
          <w:trHeight w:val="20"/>
        </w:trPr>
        <w:tc>
          <w:tcPr>
            <w:tcW w:w="675" w:type="dxa"/>
            <w:noWrap/>
            <w:hideMark/>
          </w:tcPr>
          <w:p w:rsidR="00C1590F" w:rsidRPr="00051C05" w:rsidRDefault="00C1590F" w:rsidP="00C1590F">
            <w:pPr>
              <w:pStyle w:val="a1"/>
              <w:jc w:val="center"/>
              <w:rPr>
                <w:rFonts w:ascii="Times New Roman" w:eastAsia="Calibri" w:hAnsi="Times New Roman" w:cs="Times New Roman"/>
              </w:rPr>
            </w:pPr>
          </w:p>
        </w:tc>
        <w:tc>
          <w:tcPr>
            <w:tcW w:w="7088" w:type="dxa"/>
            <w:noWrap/>
          </w:tcPr>
          <w:p w:rsidR="00C1590F" w:rsidRPr="00051C05" w:rsidRDefault="00CC41CE" w:rsidP="00C1590F">
            <w:pPr>
              <w:jc w:val="center"/>
              <w:rPr>
                <w:rFonts w:eastAsia="Calibri"/>
                <w:sz w:val="22"/>
                <w:szCs w:val="22"/>
              </w:rPr>
            </w:pPr>
            <w:r w:rsidRPr="00051C05">
              <w:rPr>
                <w:rFonts w:eastAsia="Calibri"/>
                <w:sz w:val="22"/>
                <w:szCs w:val="22"/>
              </w:rPr>
              <w:t>Промежуточная (дожимная) перекачивающая станция (ППС)</w:t>
            </w:r>
          </w:p>
        </w:tc>
        <w:tc>
          <w:tcPr>
            <w:tcW w:w="1843" w:type="dxa"/>
            <w:noWrap/>
          </w:tcPr>
          <w:p w:rsidR="00C1590F" w:rsidRPr="00051C05" w:rsidRDefault="001C02E2" w:rsidP="00C1590F">
            <w:pPr>
              <w:jc w:val="center"/>
              <w:rPr>
                <w:rFonts w:eastAsia="Calibri"/>
                <w:sz w:val="22"/>
                <w:szCs w:val="22"/>
              </w:rPr>
            </w:pPr>
            <w:r w:rsidRPr="00051C05">
              <w:rPr>
                <w:rFonts w:eastAsia="Calibri"/>
                <w:sz w:val="22"/>
                <w:szCs w:val="22"/>
              </w:rPr>
              <w:t>300</w:t>
            </w:r>
          </w:p>
        </w:tc>
      </w:tr>
      <w:tr w:rsidR="00656AF6" w:rsidRPr="00656AF6" w:rsidTr="00590979">
        <w:trPr>
          <w:trHeight w:val="20"/>
        </w:trPr>
        <w:tc>
          <w:tcPr>
            <w:tcW w:w="675" w:type="dxa"/>
            <w:noWrap/>
            <w:hideMark/>
          </w:tcPr>
          <w:p w:rsidR="00C1590F" w:rsidRPr="00051C05" w:rsidRDefault="00C1590F" w:rsidP="00C1590F">
            <w:pPr>
              <w:pStyle w:val="a1"/>
              <w:jc w:val="center"/>
              <w:rPr>
                <w:rFonts w:ascii="Times New Roman" w:eastAsia="Calibri" w:hAnsi="Times New Roman" w:cs="Times New Roman"/>
              </w:rPr>
            </w:pPr>
          </w:p>
        </w:tc>
        <w:tc>
          <w:tcPr>
            <w:tcW w:w="7088" w:type="dxa"/>
            <w:noWrap/>
          </w:tcPr>
          <w:p w:rsidR="00C1590F" w:rsidRPr="00051C05" w:rsidRDefault="00051C05" w:rsidP="00C1590F">
            <w:pPr>
              <w:jc w:val="center"/>
              <w:rPr>
                <w:rFonts w:eastAsia="Calibri"/>
                <w:sz w:val="22"/>
                <w:szCs w:val="22"/>
              </w:rPr>
            </w:pPr>
            <w:r w:rsidRPr="00051C05">
              <w:rPr>
                <w:rFonts w:eastAsia="Calibri"/>
                <w:sz w:val="22"/>
                <w:szCs w:val="22"/>
              </w:rPr>
              <w:t>Пункт учета нефти (нефтепродуктов)</w:t>
            </w:r>
          </w:p>
        </w:tc>
        <w:tc>
          <w:tcPr>
            <w:tcW w:w="1843" w:type="dxa"/>
            <w:noWrap/>
          </w:tcPr>
          <w:p w:rsidR="00C1590F" w:rsidRPr="00051C05" w:rsidRDefault="00051C05" w:rsidP="00C1590F">
            <w:pPr>
              <w:jc w:val="center"/>
              <w:rPr>
                <w:rFonts w:eastAsia="Calibri"/>
                <w:sz w:val="22"/>
                <w:szCs w:val="22"/>
              </w:rPr>
            </w:pPr>
            <w:r w:rsidRPr="00051C05">
              <w:rPr>
                <w:rFonts w:eastAsia="Calibri"/>
                <w:sz w:val="22"/>
                <w:szCs w:val="22"/>
              </w:rPr>
              <w:t>100</w:t>
            </w:r>
          </w:p>
        </w:tc>
      </w:tr>
      <w:tr w:rsidR="00656AF6" w:rsidRPr="00656AF6" w:rsidTr="00590979">
        <w:trPr>
          <w:trHeight w:val="20"/>
        </w:trPr>
        <w:tc>
          <w:tcPr>
            <w:tcW w:w="675" w:type="dxa"/>
            <w:noWrap/>
          </w:tcPr>
          <w:p w:rsidR="001C02E2" w:rsidRPr="00051C05" w:rsidRDefault="001C02E2" w:rsidP="00C1590F">
            <w:pPr>
              <w:pStyle w:val="a1"/>
              <w:jc w:val="center"/>
              <w:rPr>
                <w:rFonts w:ascii="Times New Roman" w:eastAsia="Calibri" w:hAnsi="Times New Roman" w:cs="Times New Roman"/>
              </w:rPr>
            </w:pPr>
          </w:p>
        </w:tc>
        <w:tc>
          <w:tcPr>
            <w:tcW w:w="7088" w:type="dxa"/>
            <w:noWrap/>
          </w:tcPr>
          <w:p w:rsidR="001C02E2" w:rsidRPr="00051C05" w:rsidRDefault="001C02E2" w:rsidP="00C1590F">
            <w:pPr>
              <w:jc w:val="center"/>
              <w:rPr>
                <w:rFonts w:eastAsia="Calibri"/>
                <w:sz w:val="22"/>
                <w:szCs w:val="22"/>
              </w:rPr>
            </w:pPr>
            <w:r w:rsidRPr="00051C05">
              <w:rPr>
                <w:rFonts w:eastAsia="Calibri"/>
                <w:sz w:val="22"/>
                <w:szCs w:val="22"/>
              </w:rPr>
              <w:t>Убойный пункт</w:t>
            </w:r>
          </w:p>
        </w:tc>
        <w:tc>
          <w:tcPr>
            <w:tcW w:w="1843" w:type="dxa"/>
            <w:noWrap/>
          </w:tcPr>
          <w:p w:rsidR="001C02E2" w:rsidRPr="00051C05" w:rsidRDefault="001C02E2" w:rsidP="00C1590F">
            <w:pPr>
              <w:jc w:val="center"/>
              <w:rPr>
                <w:rFonts w:eastAsia="Calibri"/>
                <w:sz w:val="22"/>
                <w:szCs w:val="22"/>
              </w:rPr>
            </w:pPr>
            <w:r w:rsidRPr="00051C05">
              <w:rPr>
                <w:rFonts w:eastAsia="Calibri"/>
                <w:sz w:val="22"/>
                <w:szCs w:val="22"/>
              </w:rPr>
              <w:t>100</w:t>
            </w:r>
          </w:p>
        </w:tc>
      </w:tr>
      <w:tr w:rsidR="00656AF6" w:rsidRPr="00656AF6" w:rsidTr="00590979">
        <w:trPr>
          <w:trHeight w:val="20"/>
        </w:trPr>
        <w:tc>
          <w:tcPr>
            <w:tcW w:w="9606" w:type="dxa"/>
            <w:gridSpan w:val="3"/>
            <w:noWrap/>
          </w:tcPr>
          <w:p w:rsidR="00C1590F" w:rsidRPr="00051C05" w:rsidRDefault="00C1590F" w:rsidP="00C1590F">
            <w:pPr>
              <w:jc w:val="center"/>
              <w:rPr>
                <w:rFonts w:eastAsia="Calibri"/>
                <w:b/>
                <w:sz w:val="22"/>
                <w:szCs w:val="22"/>
              </w:rPr>
            </w:pPr>
            <w:r w:rsidRPr="00051C05">
              <w:rPr>
                <w:rFonts w:eastAsia="Calibri"/>
                <w:b/>
                <w:sz w:val="22"/>
                <w:szCs w:val="22"/>
              </w:rPr>
              <w:t>Санитарные разрывы</w:t>
            </w:r>
            <w:r w:rsidR="00CC41CE" w:rsidRPr="00051C05">
              <w:rPr>
                <w:rFonts w:eastAsia="Calibri"/>
                <w:b/>
                <w:sz w:val="22"/>
                <w:szCs w:val="22"/>
              </w:rPr>
              <w:t xml:space="preserve"> инженерных коммуникаций</w:t>
            </w:r>
          </w:p>
        </w:tc>
      </w:tr>
      <w:tr w:rsidR="00656AF6" w:rsidRPr="00656AF6" w:rsidTr="00590979">
        <w:trPr>
          <w:trHeight w:val="20"/>
        </w:trPr>
        <w:tc>
          <w:tcPr>
            <w:tcW w:w="675" w:type="dxa"/>
            <w:noWrap/>
            <w:hideMark/>
          </w:tcPr>
          <w:p w:rsidR="00C1590F" w:rsidRPr="00051C05" w:rsidRDefault="00C1590F" w:rsidP="00C1590F">
            <w:pPr>
              <w:pStyle w:val="a1"/>
              <w:jc w:val="center"/>
              <w:rPr>
                <w:rFonts w:ascii="Times New Roman" w:eastAsia="Calibri" w:hAnsi="Times New Roman" w:cs="Times New Roman"/>
              </w:rPr>
            </w:pPr>
          </w:p>
        </w:tc>
        <w:tc>
          <w:tcPr>
            <w:tcW w:w="7088" w:type="dxa"/>
            <w:noWrap/>
            <w:hideMark/>
          </w:tcPr>
          <w:p w:rsidR="00C1590F" w:rsidRPr="00051C05" w:rsidRDefault="00C1590F" w:rsidP="00EB6E56">
            <w:pPr>
              <w:jc w:val="center"/>
              <w:rPr>
                <w:rFonts w:eastAsia="Calibri"/>
                <w:sz w:val="22"/>
                <w:szCs w:val="22"/>
              </w:rPr>
            </w:pPr>
            <w:r w:rsidRPr="00051C05">
              <w:rPr>
                <w:rFonts w:eastAsia="Calibri"/>
                <w:sz w:val="22"/>
                <w:szCs w:val="22"/>
              </w:rPr>
              <w:t>Магистральны</w:t>
            </w:r>
            <w:r w:rsidR="00EB6E56" w:rsidRPr="00051C05">
              <w:rPr>
                <w:rFonts w:eastAsia="Calibri"/>
                <w:sz w:val="22"/>
                <w:szCs w:val="22"/>
              </w:rPr>
              <w:t>й</w:t>
            </w:r>
            <w:r w:rsidRPr="00051C05">
              <w:rPr>
                <w:rFonts w:eastAsia="Calibri"/>
                <w:sz w:val="22"/>
                <w:szCs w:val="22"/>
              </w:rPr>
              <w:t xml:space="preserve"> газопровод</w:t>
            </w:r>
          </w:p>
        </w:tc>
        <w:tc>
          <w:tcPr>
            <w:tcW w:w="1843" w:type="dxa"/>
            <w:noWrap/>
            <w:hideMark/>
          </w:tcPr>
          <w:p w:rsidR="00C1590F" w:rsidRPr="00051C05" w:rsidRDefault="00C1590F" w:rsidP="00EB6E56">
            <w:pPr>
              <w:jc w:val="center"/>
              <w:rPr>
                <w:rFonts w:eastAsia="Calibri"/>
                <w:sz w:val="22"/>
                <w:szCs w:val="22"/>
                <w:lang w:val="en-US"/>
              </w:rPr>
            </w:pPr>
            <w:r w:rsidRPr="00051C05">
              <w:rPr>
                <w:rFonts w:eastAsia="Calibri"/>
                <w:sz w:val="22"/>
                <w:szCs w:val="22"/>
              </w:rPr>
              <w:t>1</w:t>
            </w:r>
            <w:r w:rsidR="00EB6E56" w:rsidRPr="00051C05">
              <w:rPr>
                <w:rFonts w:eastAsia="Calibri"/>
                <w:sz w:val="22"/>
                <w:szCs w:val="22"/>
              </w:rPr>
              <w:t>0</w:t>
            </w:r>
            <w:r w:rsidRPr="00051C05">
              <w:rPr>
                <w:rFonts w:eastAsia="Calibri"/>
                <w:sz w:val="22"/>
                <w:szCs w:val="22"/>
                <w:lang w:val="en-US"/>
              </w:rPr>
              <w:t>0</w:t>
            </w:r>
          </w:p>
        </w:tc>
      </w:tr>
      <w:tr w:rsidR="00656AF6" w:rsidRPr="00656AF6" w:rsidTr="00590979">
        <w:trPr>
          <w:trHeight w:val="20"/>
        </w:trPr>
        <w:tc>
          <w:tcPr>
            <w:tcW w:w="675" w:type="dxa"/>
            <w:noWrap/>
            <w:hideMark/>
          </w:tcPr>
          <w:p w:rsidR="00C1590F" w:rsidRPr="00051C05" w:rsidRDefault="00C1590F" w:rsidP="00C1590F">
            <w:pPr>
              <w:pStyle w:val="a1"/>
              <w:jc w:val="center"/>
              <w:rPr>
                <w:rFonts w:ascii="Times New Roman" w:eastAsia="Calibri" w:hAnsi="Times New Roman" w:cs="Times New Roman"/>
              </w:rPr>
            </w:pPr>
          </w:p>
        </w:tc>
        <w:tc>
          <w:tcPr>
            <w:tcW w:w="7088" w:type="dxa"/>
            <w:noWrap/>
            <w:hideMark/>
          </w:tcPr>
          <w:p w:rsidR="00C1590F" w:rsidRPr="00051C05" w:rsidRDefault="00C1590F" w:rsidP="00EB6E56">
            <w:pPr>
              <w:jc w:val="center"/>
              <w:rPr>
                <w:rFonts w:eastAsia="Calibri"/>
                <w:sz w:val="22"/>
                <w:szCs w:val="22"/>
              </w:rPr>
            </w:pPr>
            <w:r w:rsidRPr="00051C05">
              <w:rPr>
                <w:rFonts w:eastAsia="Calibri"/>
                <w:sz w:val="22"/>
                <w:szCs w:val="22"/>
              </w:rPr>
              <w:t>Магистральны</w:t>
            </w:r>
            <w:r w:rsidR="00EB6E56" w:rsidRPr="00051C05">
              <w:rPr>
                <w:rFonts w:eastAsia="Calibri"/>
                <w:sz w:val="22"/>
                <w:szCs w:val="22"/>
              </w:rPr>
              <w:t>й</w:t>
            </w:r>
            <w:r w:rsidRPr="00051C05">
              <w:rPr>
                <w:rFonts w:eastAsia="Calibri"/>
                <w:sz w:val="22"/>
                <w:szCs w:val="22"/>
              </w:rPr>
              <w:t xml:space="preserve"> </w:t>
            </w:r>
            <w:r w:rsidR="00EB6E56" w:rsidRPr="00051C05">
              <w:rPr>
                <w:rFonts w:eastAsia="Calibri"/>
                <w:sz w:val="22"/>
                <w:szCs w:val="22"/>
              </w:rPr>
              <w:t>продуктопровод</w:t>
            </w:r>
          </w:p>
        </w:tc>
        <w:tc>
          <w:tcPr>
            <w:tcW w:w="1843" w:type="dxa"/>
            <w:noWrap/>
            <w:hideMark/>
          </w:tcPr>
          <w:p w:rsidR="00C1590F" w:rsidRPr="00051C05" w:rsidRDefault="00C1590F" w:rsidP="00EB6E56">
            <w:pPr>
              <w:jc w:val="center"/>
              <w:rPr>
                <w:rFonts w:eastAsia="Calibri"/>
                <w:sz w:val="22"/>
                <w:szCs w:val="22"/>
              </w:rPr>
            </w:pPr>
            <w:r w:rsidRPr="00051C05">
              <w:rPr>
                <w:rFonts w:eastAsia="Calibri"/>
                <w:sz w:val="22"/>
                <w:szCs w:val="22"/>
              </w:rPr>
              <w:t>100</w:t>
            </w:r>
          </w:p>
        </w:tc>
      </w:tr>
      <w:tr w:rsidR="00656AF6" w:rsidRPr="00656AF6" w:rsidTr="00590979">
        <w:trPr>
          <w:trHeight w:val="20"/>
        </w:trPr>
        <w:tc>
          <w:tcPr>
            <w:tcW w:w="675" w:type="dxa"/>
            <w:noWrap/>
          </w:tcPr>
          <w:p w:rsidR="00EB6E56" w:rsidRPr="00051C05" w:rsidRDefault="00EB6E56" w:rsidP="00C1590F">
            <w:pPr>
              <w:pStyle w:val="a1"/>
              <w:jc w:val="center"/>
              <w:rPr>
                <w:rFonts w:ascii="Times New Roman" w:eastAsia="Calibri" w:hAnsi="Times New Roman" w:cs="Times New Roman"/>
              </w:rPr>
            </w:pPr>
          </w:p>
        </w:tc>
        <w:tc>
          <w:tcPr>
            <w:tcW w:w="7088" w:type="dxa"/>
            <w:noWrap/>
          </w:tcPr>
          <w:p w:rsidR="00EB6E56" w:rsidRPr="00051C05" w:rsidRDefault="00EB6E56" w:rsidP="00051C05">
            <w:pPr>
              <w:jc w:val="center"/>
              <w:rPr>
                <w:rFonts w:eastAsia="Calibri"/>
                <w:sz w:val="22"/>
                <w:szCs w:val="22"/>
              </w:rPr>
            </w:pPr>
            <w:r w:rsidRPr="00051C05">
              <w:rPr>
                <w:rFonts w:eastAsia="Calibri"/>
                <w:sz w:val="22"/>
                <w:szCs w:val="22"/>
              </w:rPr>
              <w:t xml:space="preserve">Магистральный нефтепровод </w:t>
            </w:r>
          </w:p>
        </w:tc>
        <w:tc>
          <w:tcPr>
            <w:tcW w:w="1843" w:type="dxa"/>
            <w:noWrap/>
          </w:tcPr>
          <w:p w:rsidR="00EB6E56" w:rsidRPr="00051C05" w:rsidRDefault="00EB6E56" w:rsidP="00EB6E56">
            <w:pPr>
              <w:jc w:val="center"/>
              <w:rPr>
                <w:rFonts w:eastAsia="Calibri"/>
                <w:sz w:val="22"/>
                <w:szCs w:val="22"/>
              </w:rPr>
            </w:pPr>
            <w:r w:rsidRPr="00051C05">
              <w:rPr>
                <w:rFonts w:eastAsia="Calibri"/>
                <w:sz w:val="22"/>
                <w:szCs w:val="22"/>
              </w:rPr>
              <w:t>75</w:t>
            </w:r>
          </w:p>
        </w:tc>
      </w:tr>
      <w:tr w:rsidR="00656AF6" w:rsidRPr="00656AF6" w:rsidTr="00590979">
        <w:trPr>
          <w:trHeight w:val="20"/>
        </w:trPr>
        <w:tc>
          <w:tcPr>
            <w:tcW w:w="675" w:type="dxa"/>
            <w:noWrap/>
          </w:tcPr>
          <w:p w:rsidR="00EB6E56" w:rsidRPr="00051C05" w:rsidRDefault="00EB6E56" w:rsidP="00C1590F">
            <w:pPr>
              <w:pStyle w:val="a1"/>
              <w:jc w:val="center"/>
              <w:rPr>
                <w:rFonts w:ascii="Times New Roman" w:eastAsia="Calibri" w:hAnsi="Times New Roman" w:cs="Times New Roman"/>
              </w:rPr>
            </w:pPr>
          </w:p>
        </w:tc>
        <w:tc>
          <w:tcPr>
            <w:tcW w:w="7088" w:type="dxa"/>
            <w:noWrap/>
          </w:tcPr>
          <w:p w:rsidR="00EB6E56" w:rsidRPr="00051C05" w:rsidRDefault="00EB6E56" w:rsidP="00EB6E56">
            <w:pPr>
              <w:jc w:val="center"/>
              <w:rPr>
                <w:rFonts w:eastAsia="Calibri"/>
                <w:sz w:val="22"/>
                <w:szCs w:val="22"/>
              </w:rPr>
            </w:pPr>
            <w:r w:rsidRPr="00051C05">
              <w:rPr>
                <w:rFonts w:eastAsia="Calibri"/>
                <w:sz w:val="22"/>
                <w:szCs w:val="22"/>
              </w:rPr>
              <w:t>Нефтепровод подводящий (промысловый)</w:t>
            </w:r>
          </w:p>
        </w:tc>
        <w:tc>
          <w:tcPr>
            <w:tcW w:w="1843" w:type="dxa"/>
            <w:noWrap/>
          </w:tcPr>
          <w:p w:rsidR="00EB6E56" w:rsidRPr="00051C05" w:rsidRDefault="00EB6E56" w:rsidP="00EB6E56">
            <w:pPr>
              <w:jc w:val="center"/>
              <w:rPr>
                <w:rFonts w:eastAsia="Calibri"/>
                <w:sz w:val="22"/>
                <w:szCs w:val="22"/>
              </w:rPr>
            </w:pPr>
            <w:r w:rsidRPr="00051C05">
              <w:rPr>
                <w:rFonts w:eastAsia="Calibri"/>
                <w:sz w:val="22"/>
                <w:szCs w:val="22"/>
              </w:rPr>
              <w:t>75</w:t>
            </w:r>
          </w:p>
        </w:tc>
      </w:tr>
      <w:tr w:rsidR="00656AF6" w:rsidRPr="00656AF6" w:rsidTr="00590979">
        <w:trPr>
          <w:trHeight w:val="20"/>
        </w:trPr>
        <w:tc>
          <w:tcPr>
            <w:tcW w:w="9606" w:type="dxa"/>
            <w:gridSpan w:val="3"/>
            <w:noWrap/>
          </w:tcPr>
          <w:p w:rsidR="00C1590F" w:rsidRPr="00051C05" w:rsidRDefault="00C1590F" w:rsidP="00C1590F">
            <w:pPr>
              <w:jc w:val="center"/>
              <w:rPr>
                <w:rFonts w:eastAsia="Calibri"/>
                <w:b/>
                <w:sz w:val="22"/>
                <w:szCs w:val="22"/>
              </w:rPr>
            </w:pPr>
            <w:r w:rsidRPr="00051C05">
              <w:rPr>
                <w:rFonts w:eastAsia="Calibri"/>
                <w:b/>
                <w:sz w:val="22"/>
                <w:szCs w:val="22"/>
              </w:rPr>
              <w:t>Охранные зоны</w:t>
            </w:r>
            <w:r w:rsidR="00CC41CE" w:rsidRPr="00051C05">
              <w:rPr>
                <w:rFonts w:eastAsia="Calibri"/>
                <w:b/>
                <w:sz w:val="22"/>
                <w:szCs w:val="22"/>
              </w:rPr>
              <w:t xml:space="preserve"> инженерных коммуникаций</w:t>
            </w:r>
          </w:p>
        </w:tc>
      </w:tr>
      <w:tr w:rsidR="00656AF6" w:rsidRPr="00656AF6" w:rsidTr="00590979">
        <w:trPr>
          <w:trHeight w:val="20"/>
        </w:trPr>
        <w:tc>
          <w:tcPr>
            <w:tcW w:w="675" w:type="dxa"/>
            <w:noWrap/>
            <w:hideMark/>
          </w:tcPr>
          <w:p w:rsidR="00C1590F" w:rsidRPr="00051C05" w:rsidRDefault="00C1590F" w:rsidP="00C1590F">
            <w:pPr>
              <w:pStyle w:val="a1"/>
              <w:jc w:val="center"/>
              <w:rPr>
                <w:rFonts w:ascii="Times New Roman" w:eastAsia="Calibri" w:hAnsi="Times New Roman" w:cs="Times New Roman"/>
              </w:rPr>
            </w:pPr>
          </w:p>
        </w:tc>
        <w:tc>
          <w:tcPr>
            <w:tcW w:w="7088" w:type="dxa"/>
            <w:noWrap/>
            <w:hideMark/>
          </w:tcPr>
          <w:p w:rsidR="00C1590F" w:rsidRPr="00051C05" w:rsidRDefault="005F1939" w:rsidP="005F1939">
            <w:pPr>
              <w:jc w:val="center"/>
              <w:rPr>
                <w:rFonts w:eastAsia="Calibri"/>
                <w:sz w:val="22"/>
                <w:szCs w:val="22"/>
              </w:rPr>
            </w:pPr>
            <w:r>
              <w:rPr>
                <w:rFonts w:eastAsia="Calibri"/>
                <w:sz w:val="22"/>
                <w:szCs w:val="22"/>
              </w:rPr>
              <w:t>О</w:t>
            </w:r>
            <w:r w:rsidR="00051C05" w:rsidRPr="00051C05">
              <w:rPr>
                <w:rFonts w:eastAsia="Calibri"/>
                <w:sz w:val="22"/>
                <w:szCs w:val="22"/>
              </w:rPr>
              <w:t>бъект</w:t>
            </w:r>
            <w:r>
              <w:rPr>
                <w:rFonts w:eastAsia="Calibri"/>
                <w:sz w:val="22"/>
                <w:szCs w:val="22"/>
              </w:rPr>
              <w:t xml:space="preserve">ы </w:t>
            </w:r>
            <w:r w:rsidR="00051C05" w:rsidRPr="00051C05">
              <w:rPr>
                <w:rFonts w:eastAsia="Calibri"/>
                <w:sz w:val="22"/>
                <w:szCs w:val="22"/>
              </w:rPr>
              <w:t>электросетевого хозяйства (вдоль линий электропередачи, вокруг подстанций)</w:t>
            </w:r>
          </w:p>
        </w:tc>
        <w:tc>
          <w:tcPr>
            <w:tcW w:w="1843" w:type="dxa"/>
            <w:noWrap/>
            <w:hideMark/>
          </w:tcPr>
          <w:p w:rsidR="00C1590F" w:rsidRPr="00051C05" w:rsidRDefault="00051C05" w:rsidP="00C1590F">
            <w:pPr>
              <w:jc w:val="center"/>
              <w:rPr>
                <w:rFonts w:eastAsia="Calibri"/>
                <w:sz w:val="22"/>
                <w:szCs w:val="22"/>
              </w:rPr>
            </w:pPr>
            <w:r w:rsidRPr="00051C05">
              <w:rPr>
                <w:rFonts w:eastAsia="Calibri"/>
                <w:sz w:val="22"/>
                <w:szCs w:val="22"/>
              </w:rPr>
              <w:t>20.15</w:t>
            </w:r>
          </w:p>
        </w:tc>
      </w:tr>
      <w:tr w:rsidR="00656AF6" w:rsidRPr="00656AF6" w:rsidTr="00590979">
        <w:trPr>
          <w:trHeight w:val="20"/>
        </w:trPr>
        <w:tc>
          <w:tcPr>
            <w:tcW w:w="675" w:type="dxa"/>
            <w:noWrap/>
            <w:hideMark/>
          </w:tcPr>
          <w:p w:rsidR="00C1590F" w:rsidRPr="00051C05" w:rsidRDefault="00C1590F" w:rsidP="00C1590F">
            <w:pPr>
              <w:pStyle w:val="a1"/>
              <w:jc w:val="center"/>
              <w:rPr>
                <w:rFonts w:ascii="Times New Roman" w:eastAsia="Calibri" w:hAnsi="Times New Roman" w:cs="Times New Roman"/>
              </w:rPr>
            </w:pPr>
          </w:p>
        </w:tc>
        <w:tc>
          <w:tcPr>
            <w:tcW w:w="7088" w:type="dxa"/>
            <w:noWrap/>
            <w:hideMark/>
          </w:tcPr>
          <w:p w:rsidR="00C1590F" w:rsidRPr="00051C05" w:rsidRDefault="005F1939" w:rsidP="005F1939">
            <w:pPr>
              <w:jc w:val="center"/>
              <w:rPr>
                <w:rFonts w:eastAsia="Calibri"/>
                <w:sz w:val="22"/>
                <w:szCs w:val="22"/>
              </w:rPr>
            </w:pPr>
            <w:r>
              <w:rPr>
                <w:rFonts w:eastAsia="Calibri"/>
                <w:sz w:val="22"/>
                <w:szCs w:val="22"/>
              </w:rPr>
              <w:t>Н</w:t>
            </w:r>
            <w:r w:rsidR="00051C05" w:rsidRPr="00051C05">
              <w:rPr>
                <w:rFonts w:eastAsia="Calibri"/>
                <w:sz w:val="22"/>
                <w:szCs w:val="22"/>
              </w:rPr>
              <w:t>ефтепровод</w:t>
            </w:r>
            <w:r>
              <w:rPr>
                <w:rFonts w:eastAsia="Calibri"/>
                <w:sz w:val="22"/>
                <w:szCs w:val="22"/>
              </w:rPr>
              <w:t>ы</w:t>
            </w:r>
          </w:p>
        </w:tc>
        <w:tc>
          <w:tcPr>
            <w:tcW w:w="1843" w:type="dxa"/>
            <w:noWrap/>
            <w:hideMark/>
          </w:tcPr>
          <w:p w:rsidR="00C1590F" w:rsidRPr="00051C05" w:rsidRDefault="00051C05" w:rsidP="002C7552">
            <w:pPr>
              <w:jc w:val="center"/>
              <w:rPr>
                <w:rFonts w:eastAsia="Calibri"/>
                <w:sz w:val="22"/>
                <w:szCs w:val="22"/>
              </w:rPr>
            </w:pPr>
            <w:r w:rsidRPr="00051C05">
              <w:rPr>
                <w:rFonts w:eastAsia="Calibri"/>
                <w:sz w:val="22"/>
                <w:szCs w:val="22"/>
              </w:rPr>
              <w:t>50</w:t>
            </w:r>
          </w:p>
        </w:tc>
      </w:tr>
      <w:tr w:rsidR="00656AF6" w:rsidRPr="00656AF6" w:rsidTr="00590979">
        <w:trPr>
          <w:trHeight w:val="20"/>
        </w:trPr>
        <w:tc>
          <w:tcPr>
            <w:tcW w:w="675" w:type="dxa"/>
            <w:noWrap/>
          </w:tcPr>
          <w:p w:rsidR="002C7552" w:rsidRPr="00051C05" w:rsidRDefault="002C7552" w:rsidP="00C1590F">
            <w:pPr>
              <w:pStyle w:val="a1"/>
              <w:jc w:val="center"/>
              <w:rPr>
                <w:rFonts w:ascii="Times New Roman" w:eastAsia="Calibri" w:hAnsi="Times New Roman" w:cs="Times New Roman"/>
              </w:rPr>
            </w:pPr>
          </w:p>
        </w:tc>
        <w:tc>
          <w:tcPr>
            <w:tcW w:w="7088" w:type="dxa"/>
            <w:noWrap/>
          </w:tcPr>
          <w:p w:rsidR="002C7552" w:rsidRPr="00051C05" w:rsidRDefault="005F1939" w:rsidP="005F1939">
            <w:pPr>
              <w:jc w:val="center"/>
              <w:rPr>
                <w:rFonts w:eastAsia="Calibri"/>
                <w:sz w:val="22"/>
                <w:szCs w:val="22"/>
              </w:rPr>
            </w:pPr>
            <w:r>
              <w:rPr>
                <w:rFonts w:eastAsia="Calibri"/>
                <w:sz w:val="22"/>
                <w:szCs w:val="22"/>
              </w:rPr>
              <w:t>Л</w:t>
            </w:r>
            <w:r w:rsidR="00051C05" w:rsidRPr="00051C05">
              <w:rPr>
                <w:rFonts w:eastAsia="Calibri"/>
                <w:sz w:val="22"/>
                <w:szCs w:val="22"/>
              </w:rPr>
              <w:t>ини</w:t>
            </w:r>
            <w:r>
              <w:rPr>
                <w:rFonts w:eastAsia="Calibri"/>
                <w:sz w:val="22"/>
                <w:szCs w:val="22"/>
              </w:rPr>
              <w:t>и</w:t>
            </w:r>
            <w:r w:rsidR="00051C05" w:rsidRPr="00051C05">
              <w:rPr>
                <w:rFonts w:eastAsia="Calibri"/>
                <w:sz w:val="22"/>
                <w:szCs w:val="22"/>
              </w:rPr>
              <w:t xml:space="preserve"> и сооружени</w:t>
            </w:r>
            <w:r>
              <w:rPr>
                <w:rFonts w:eastAsia="Calibri"/>
                <w:sz w:val="22"/>
                <w:szCs w:val="22"/>
              </w:rPr>
              <w:t>я</w:t>
            </w:r>
            <w:r w:rsidR="00051C05" w:rsidRPr="00051C05">
              <w:rPr>
                <w:rFonts w:eastAsia="Calibri"/>
                <w:sz w:val="22"/>
                <w:szCs w:val="22"/>
              </w:rPr>
              <w:t xml:space="preserve"> связи</w:t>
            </w:r>
          </w:p>
        </w:tc>
        <w:tc>
          <w:tcPr>
            <w:tcW w:w="1843" w:type="dxa"/>
            <w:noWrap/>
          </w:tcPr>
          <w:p w:rsidR="002C7552" w:rsidRPr="00051C05" w:rsidRDefault="00051C05" w:rsidP="00C1590F">
            <w:pPr>
              <w:jc w:val="center"/>
              <w:rPr>
                <w:rFonts w:eastAsia="Calibri"/>
                <w:sz w:val="22"/>
                <w:szCs w:val="22"/>
              </w:rPr>
            </w:pPr>
            <w:r w:rsidRPr="00051C05">
              <w:rPr>
                <w:rFonts w:eastAsia="Calibri"/>
                <w:sz w:val="22"/>
                <w:szCs w:val="22"/>
              </w:rPr>
              <w:t>2</w:t>
            </w:r>
          </w:p>
        </w:tc>
      </w:tr>
      <w:tr w:rsidR="00656AF6" w:rsidRPr="00656AF6" w:rsidTr="00590979">
        <w:trPr>
          <w:trHeight w:val="20"/>
        </w:trPr>
        <w:tc>
          <w:tcPr>
            <w:tcW w:w="675" w:type="dxa"/>
            <w:noWrap/>
          </w:tcPr>
          <w:p w:rsidR="003B66DF" w:rsidRPr="00051C05" w:rsidRDefault="003B66DF" w:rsidP="00C1590F">
            <w:pPr>
              <w:pStyle w:val="a1"/>
              <w:jc w:val="center"/>
              <w:rPr>
                <w:rFonts w:ascii="Times New Roman" w:eastAsia="Calibri" w:hAnsi="Times New Roman" w:cs="Times New Roman"/>
              </w:rPr>
            </w:pPr>
          </w:p>
        </w:tc>
        <w:tc>
          <w:tcPr>
            <w:tcW w:w="7088" w:type="dxa"/>
            <w:noWrap/>
          </w:tcPr>
          <w:p w:rsidR="003B66DF" w:rsidRPr="00051C05" w:rsidRDefault="005F1939" w:rsidP="005F1939">
            <w:pPr>
              <w:jc w:val="center"/>
              <w:rPr>
                <w:rFonts w:eastAsia="Calibri"/>
                <w:sz w:val="22"/>
                <w:szCs w:val="22"/>
              </w:rPr>
            </w:pPr>
            <w:r>
              <w:rPr>
                <w:rFonts w:eastAsia="Calibri"/>
                <w:sz w:val="22"/>
                <w:szCs w:val="22"/>
              </w:rPr>
              <w:t>Г</w:t>
            </w:r>
            <w:r w:rsidR="00051C05" w:rsidRPr="00051C05">
              <w:rPr>
                <w:rFonts w:eastAsia="Calibri"/>
                <w:sz w:val="22"/>
                <w:szCs w:val="22"/>
              </w:rPr>
              <w:t>азопровод</w:t>
            </w:r>
            <w:r>
              <w:rPr>
                <w:rFonts w:eastAsia="Calibri"/>
                <w:sz w:val="22"/>
                <w:szCs w:val="22"/>
              </w:rPr>
              <w:t>ы</w:t>
            </w:r>
            <w:r w:rsidR="00051C05" w:rsidRPr="00051C05">
              <w:rPr>
                <w:rFonts w:eastAsia="Calibri"/>
                <w:sz w:val="22"/>
                <w:szCs w:val="22"/>
              </w:rPr>
              <w:t xml:space="preserve"> и систем</w:t>
            </w:r>
            <w:r>
              <w:rPr>
                <w:rFonts w:eastAsia="Calibri"/>
                <w:sz w:val="22"/>
                <w:szCs w:val="22"/>
              </w:rPr>
              <w:t>ы</w:t>
            </w:r>
            <w:r w:rsidR="00051C05" w:rsidRPr="00051C05">
              <w:rPr>
                <w:rFonts w:eastAsia="Calibri"/>
                <w:sz w:val="22"/>
                <w:szCs w:val="22"/>
              </w:rPr>
              <w:t xml:space="preserve"> газоснабжения</w:t>
            </w:r>
          </w:p>
        </w:tc>
        <w:tc>
          <w:tcPr>
            <w:tcW w:w="1843" w:type="dxa"/>
            <w:noWrap/>
          </w:tcPr>
          <w:p w:rsidR="003B66DF" w:rsidRPr="00051C05" w:rsidRDefault="00051C05" w:rsidP="00C1590F">
            <w:pPr>
              <w:jc w:val="center"/>
              <w:rPr>
                <w:rFonts w:eastAsia="Calibri"/>
                <w:sz w:val="22"/>
                <w:szCs w:val="22"/>
              </w:rPr>
            </w:pPr>
            <w:r w:rsidRPr="00051C05">
              <w:rPr>
                <w:rFonts w:eastAsia="Calibri"/>
                <w:sz w:val="22"/>
                <w:szCs w:val="22"/>
              </w:rPr>
              <w:t>50</w:t>
            </w:r>
          </w:p>
        </w:tc>
      </w:tr>
      <w:tr w:rsidR="00656AF6" w:rsidRPr="00656AF6" w:rsidTr="00590979">
        <w:trPr>
          <w:trHeight w:val="20"/>
        </w:trPr>
        <w:tc>
          <w:tcPr>
            <w:tcW w:w="9606" w:type="dxa"/>
            <w:gridSpan w:val="3"/>
            <w:noWrap/>
          </w:tcPr>
          <w:p w:rsidR="002C7552" w:rsidRPr="00051C05" w:rsidRDefault="002C7552" w:rsidP="00C1590F">
            <w:pPr>
              <w:jc w:val="center"/>
              <w:rPr>
                <w:rFonts w:eastAsia="Calibri"/>
                <w:b/>
                <w:sz w:val="22"/>
                <w:szCs w:val="22"/>
              </w:rPr>
            </w:pPr>
            <w:r w:rsidRPr="00051C05">
              <w:rPr>
                <w:rFonts w:eastAsia="Calibri"/>
                <w:b/>
                <w:sz w:val="22"/>
                <w:szCs w:val="22"/>
              </w:rPr>
              <w:t>Границы зон охраны объектов культурного наследия</w:t>
            </w:r>
          </w:p>
        </w:tc>
      </w:tr>
      <w:tr w:rsidR="00656AF6" w:rsidRPr="00656AF6" w:rsidTr="00590979">
        <w:trPr>
          <w:trHeight w:val="20"/>
        </w:trPr>
        <w:tc>
          <w:tcPr>
            <w:tcW w:w="675" w:type="dxa"/>
            <w:noWrap/>
          </w:tcPr>
          <w:p w:rsidR="002C7552" w:rsidRPr="00051C05" w:rsidRDefault="002C7552" w:rsidP="00C1590F">
            <w:pPr>
              <w:pStyle w:val="a1"/>
              <w:jc w:val="center"/>
              <w:rPr>
                <w:rFonts w:ascii="Times New Roman" w:eastAsia="Calibri" w:hAnsi="Times New Roman" w:cs="Times New Roman"/>
              </w:rPr>
            </w:pPr>
          </w:p>
        </w:tc>
        <w:tc>
          <w:tcPr>
            <w:tcW w:w="7088" w:type="dxa"/>
            <w:noWrap/>
          </w:tcPr>
          <w:p w:rsidR="002C7552" w:rsidRPr="00051C05" w:rsidRDefault="002C7552" w:rsidP="002A3B90">
            <w:pPr>
              <w:jc w:val="center"/>
              <w:rPr>
                <w:rFonts w:eastAsia="Calibri"/>
                <w:sz w:val="22"/>
                <w:szCs w:val="22"/>
              </w:rPr>
            </w:pPr>
            <w:r w:rsidRPr="00051C05">
              <w:rPr>
                <w:rFonts w:eastAsia="Calibri"/>
                <w:sz w:val="22"/>
                <w:szCs w:val="22"/>
              </w:rPr>
              <w:t>Охранные зоны памятников</w:t>
            </w:r>
          </w:p>
        </w:tc>
        <w:tc>
          <w:tcPr>
            <w:tcW w:w="1843" w:type="dxa"/>
            <w:noWrap/>
          </w:tcPr>
          <w:p w:rsidR="002C7552" w:rsidRPr="00051C05" w:rsidRDefault="002C7552" w:rsidP="00C1590F">
            <w:pPr>
              <w:jc w:val="center"/>
              <w:rPr>
                <w:rFonts w:eastAsia="Calibri"/>
                <w:sz w:val="22"/>
                <w:szCs w:val="22"/>
              </w:rPr>
            </w:pPr>
            <w:r w:rsidRPr="00051C05">
              <w:rPr>
                <w:rFonts w:eastAsia="Calibri"/>
                <w:sz w:val="22"/>
                <w:szCs w:val="22"/>
              </w:rPr>
              <w:t>300. 200. 100</w:t>
            </w:r>
          </w:p>
        </w:tc>
      </w:tr>
      <w:tr w:rsidR="00656AF6" w:rsidRPr="00656AF6" w:rsidTr="00590979">
        <w:trPr>
          <w:trHeight w:val="20"/>
        </w:trPr>
        <w:tc>
          <w:tcPr>
            <w:tcW w:w="9606" w:type="dxa"/>
            <w:gridSpan w:val="3"/>
            <w:noWrap/>
          </w:tcPr>
          <w:p w:rsidR="002C7552" w:rsidRPr="00051C05" w:rsidRDefault="00051C05" w:rsidP="00C1590F">
            <w:pPr>
              <w:jc w:val="center"/>
              <w:rPr>
                <w:rFonts w:eastAsia="Calibri"/>
                <w:b/>
                <w:sz w:val="22"/>
                <w:szCs w:val="22"/>
              </w:rPr>
            </w:pPr>
            <w:r>
              <w:rPr>
                <w:rFonts w:eastAsia="Calibri"/>
                <w:b/>
                <w:sz w:val="22"/>
                <w:szCs w:val="22"/>
              </w:rPr>
              <w:t>Иные зоны с особыми условиями использования территории</w:t>
            </w:r>
          </w:p>
        </w:tc>
      </w:tr>
      <w:tr w:rsidR="00656AF6" w:rsidRPr="00656AF6" w:rsidTr="00590979">
        <w:trPr>
          <w:trHeight w:val="20"/>
        </w:trPr>
        <w:tc>
          <w:tcPr>
            <w:tcW w:w="675" w:type="dxa"/>
            <w:noWrap/>
          </w:tcPr>
          <w:p w:rsidR="002C7552" w:rsidRPr="00051C05" w:rsidRDefault="002C7552" w:rsidP="00C1590F">
            <w:pPr>
              <w:pStyle w:val="a1"/>
              <w:jc w:val="center"/>
              <w:rPr>
                <w:rFonts w:ascii="Times New Roman" w:eastAsia="Calibri" w:hAnsi="Times New Roman" w:cs="Times New Roman"/>
              </w:rPr>
            </w:pPr>
          </w:p>
        </w:tc>
        <w:tc>
          <w:tcPr>
            <w:tcW w:w="7088" w:type="dxa"/>
            <w:noWrap/>
          </w:tcPr>
          <w:p w:rsidR="002C7552" w:rsidRPr="00051C05" w:rsidRDefault="002C7552" w:rsidP="002A3B90">
            <w:pPr>
              <w:jc w:val="center"/>
              <w:rPr>
                <w:rFonts w:eastAsia="Calibri"/>
                <w:sz w:val="22"/>
                <w:szCs w:val="22"/>
              </w:rPr>
            </w:pPr>
            <w:r w:rsidRPr="00051C05">
              <w:rPr>
                <w:rFonts w:eastAsia="Calibri"/>
                <w:sz w:val="22"/>
                <w:szCs w:val="22"/>
              </w:rPr>
              <w:t>Приграничная зона</w:t>
            </w:r>
          </w:p>
        </w:tc>
        <w:tc>
          <w:tcPr>
            <w:tcW w:w="1843" w:type="dxa"/>
            <w:noWrap/>
          </w:tcPr>
          <w:p w:rsidR="002C7552" w:rsidRPr="00051C05" w:rsidRDefault="002C7552" w:rsidP="00C1590F">
            <w:pPr>
              <w:jc w:val="center"/>
              <w:rPr>
                <w:rFonts w:eastAsia="Calibri"/>
                <w:sz w:val="22"/>
                <w:szCs w:val="22"/>
              </w:rPr>
            </w:pPr>
            <w:r w:rsidRPr="00051C05">
              <w:rPr>
                <w:rFonts w:eastAsia="Calibri"/>
                <w:sz w:val="22"/>
                <w:szCs w:val="22"/>
              </w:rPr>
              <w:t>20 000</w:t>
            </w:r>
          </w:p>
        </w:tc>
      </w:tr>
      <w:tr w:rsidR="00051C05" w:rsidRPr="00656AF6" w:rsidTr="00051C05">
        <w:trPr>
          <w:trHeight w:val="20"/>
        </w:trPr>
        <w:tc>
          <w:tcPr>
            <w:tcW w:w="9606" w:type="dxa"/>
            <w:gridSpan w:val="3"/>
            <w:noWrap/>
          </w:tcPr>
          <w:p w:rsidR="00051C05" w:rsidRPr="00051C05" w:rsidRDefault="00051C05" w:rsidP="00051C05">
            <w:pPr>
              <w:jc w:val="center"/>
              <w:rPr>
                <w:rFonts w:eastAsia="Calibri"/>
                <w:b/>
                <w:sz w:val="22"/>
                <w:szCs w:val="22"/>
              </w:rPr>
            </w:pPr>
            <w:r w:rsidRPr="00051C05">
              <w:rPr>
                <w:rFonts w:eastAsia="Calibri"/>
                <w:b/>
                <w:sz w:val="22"/>
                <w:szCs w:val="22"/>
              </w:rPr>
              <w:t>Водоохранные зоны</w:t>
            </w:r>
          </w:p>
        </w:tc>
      </w:tr>
      <w:tr w:rsidR="00051C05" w:rsidRPr="00656AF6" w:rsidTr="00590979">
        <w:trPr>
          <w:trHeight w:val="20"/>
        </w:trPr>
        <w:tc>
          <w:tcPr>
            <w:tcW w:w="675" w:type="dxa"/>
            <w:noWrap/>
          </w:tcPr>
          <w:p w:rsidR="00051C05" w:rsidRPr="00051C05" w:rsidRDefault="00051C05" w:rsidP="00C1590F">
            <w:pPr>
              <w:pStyle w:val="a1"/>
              <w:jc w:val="center"/>
              <w:rPr>
                <w:rFonts w:ascii="Times New Roman" w:eastAsia="Calibri" w:hAnsi="Times New Roman" w:cs="Times New Roman"/>
              </w:rPr>
            </w:pPr>
          </w:p>
        </w:tc>
        <w:tc>
          <w:tcPr>
            <w:tcW w:w="7088" w:type="dxa"/>
            <w:noWrap/>
          </w:tcPr>
          <w:p w:rsidR="00051C05" w:rsidRPr="00051C05" w:rsidRDefault="00051C05" w:rsidP="002A3B90">
            <w:pPr>
              <w:jc w:val="center"/>
              <w:rPr>
                <w:rFonts w:eastAsia="Calibri"/>
                <w:sz w:val="22"/>
                <w:szCs w:val="22"/>
              </w:rPr>
            </w:pPr>
            <w:r>
              <w:rPr>
                <w:rFonts w:eastAsia="Calibri"/>
                <w:sz w:val="22"/>
                <w:szCs w:val="22"/>
              </w:rPr>
              <w:t>Водоохранная зона</w:t>
            </w:r>
          </w:p>
        </w:tc>
        <w:tc>
          <w:tcPr>
            <w:tcW w:w="1843" w:type="dxa"/>
            <w:noWrap/>
          </w:tcPr>
          <w:p w:rsidR="00051C05" w:rsidRPr="00051C05" w:rsidRDefault="008B7D5C" w:rsidP="00C1590F">
            <w:pPr>
              <w:jc w:val="center"/>
              <w:rPr>
                <w:rFonts w:eastAsia="Calibri"/>
                <w:sz w:val="22"/>
                <w:szCs w:val="22"/>
              </w:rPr>
            </w:pPr>
            <w:r>
              <w:rPr>
                <w:rFonts w:eastAsia="Calibri"/>
                <w:sz w:val="22"/>
                <w:szCs w:val="22"/>
              </w:rPr>
              <w:t>ЕГРН</w:t>
            </w:r>
          </w:p>
        </w:tc>
      </w:tr>
      <w:tr w:rsidR="00051C05" w:rsidRPr="00656AF6" w:rsidTr="00590979">
        <w:trPr>
          <w:trHeight w:val="20"/>
        </w:trPr>
        <w:tc>
          <w:tcPr>
            <w:tcW w:w="675" w:type="dxa"/>
            <w:noWrap/>
          </w:tcPr>
          <w:p w:rsidR="00051C05" w:rsidRPr="00051C05" w:rsidRDefault="00051C05" w:rsidP="00C1590F">
            <w:pPr>
              <w:pStyle w:val="a1"/>
              <w:jc w:val="center"/>
              <w:rPr>
                <w:rFonts w:ascii="Times New Roman" w:eastAsia="Calibri" w:hAnsi="Times New Roman" w:cs="Times New Roman"/>
              </w:rPr>
            </w:pPr>
          </w:p>
        </w:tc>
        <w:tc>
          <w:tcPr>
            <w:tcW w:w="7088" w:type="dxa"/>
            <w:noWrap/>
          </w:tcPr>
          <w:p w:rsidR="00051C05" w:rsidRPr="00051C05" w:rsidRDefault="00051C05" w:rsidP="002A3B90">
            <w:pPr>
              <w:jc w:val="center"/>
              <w:rPr>
                <w:rFonts w:eastAsia="Calibri"/>
                <w:sz w:val="22"/>
                <w:szCs w:val="22"/>
              </w:rPr>
            </w:pPr>
            <w:r>
              <w:rPr>
                <w:rFonts w:eastAsia="Calibri"/>
                <w:sz w:val="22"/>
                <w:szCs w:val="22"/>
              </w:rPr>
              <w:t>Прибрежная защитная зона</w:t>
            </w:r>
          </w:p>
        </w:tc>
        <w:tc>
          <w:tcPr>
            <w:tcW w:w="1843" w:type="dxa"/>
            <w:noWrap/>
          </w:tcPr>
          <w:p w:rsidR="00051C05" w:rsidRPr="00051C05" w:rsidRDefault="008B7D5C" w:rsidP="00C1590F">
            <w:pPr>
              <w:jc w:val="center"/>
              <w:rPr>
                <w:rFonts w:eastAsia="Calibri"/>
                <w:sz w:val="22"/>
                <w:szCs w:val="22"/>
              </w:rPr>
            </w:pPr>
            <w:r>
              <w:rPr>
                <w:rFonts w:eastAsia="Calibri"/>
                <w:sz w:val="22"/>
                <w:szCs w:val="22"/>
              </w:rPr>
              <w:t>ЕГРН</w:t>
            </w:r>
          </w:p>
        </w:tc>
      </w:tr>
      <w:tr w:rsidR="00051C05" w:rsidRPr="00656AF6" w:rsidTr="00051C05">
        <w:trPr>
          <w:trHeight w:val="20"/>
        </w:trPr>
        <w:tc>
          <w:tcPr>
            <w:tcW w:w="9606" w:type="dxa"/>
            <w:gridSpan w:val="3"/>
            <w:noWrap/>
          </w:tcPr>
          <w:p w:rsidR="00051C05" w:rsidRPr="00051C05" w:rsidRDefault="00051C05" w:rsidP="00C1590F">
            <w:pPr>
              <w:jc w:val="center"/>
              <w:rPr>
                <w:rFonts w:eastAsia="Calibri"/>
                <w:b/>
                <w:sz w:val="22"/>
                <w:szCs w:val="22"/>
              </w:rPr>
            </w:pPr>
            <w:r w:rsidRPr="00051C05">
              <w:rPr>
                <w:rFonts w:eastAsia="Calibri"/>
                <w:b/>
                <w:sz w:val="22"/>
                <w:szCs w:val="22"/>
              </w:rPr>
              <w:t>Охранные зоны иного назначения</w:t>
            </w:r>
          </w:p>
        </w:tc>
      </w:tr>
      <w:tr w:rsidR="00051C05" w:rsidRPr="00656AF6" w:rsidTr="00051C05">
        <w:trPr>
          <w:trHeight w:val="20"/>
        </w:trPr>
        <w:tc>
          <w:tcPr>
            <w:tcW w:w="675" w:type="dxa"/>
            <w:noWrap/>
          </w:tcPr>
          <w:p w:rsidR="00051C05" w:rsidRPr="00051C05" w:rsidRDefault="00051C05" w:rsidP="00C1590F">
            <w:pPr>
              <w:pStyle w:val="a1"/>
              <w:jc w:val="center"/>
              <w:rPr>
                <w:rFonts w:ascii="Times New Roman" w:eastAsia="Calibri" w:hAnsi="Times New Roman" w:cs="Times New Roman"/>
              </w:rPr>
            </w:pPr>
          </w:p>
        </w:tc>
        <w:tc>
          <w:tcPr>
            <w:tcW w:w="7088" w:type="dxa"/>
            <w:noWrap/>
            <w:vAlign w:val="bottom"/>
          </w:tcPr>
          <w:p w:rsidR="00051C05" w:rsidRPr="00051C05" w:rsidRDefault="00051C05" w:rsidP="00051C05">
            <w:pPr>
              <w:jc w:val="center"/>
              <w:rPr>
                <w:rFonts w:eastAsia="Calibri"/>
                <w:sz w:val="22"/>
                <w:szCs w:val="22"/>
              </w:rPr>
            </w:pPr>
            <w:r w:rsidRPr="00051C05">
              <w:rPr>
                <w:rFonts w:eastAsia="Calibri"/>
                <w:sz w:val="22"/>
                <w:szCs w:val="22"/>
              </w:rPr>
              <w:t>Гидрометеорологическая станция ФГБУ "Северное УГМС"</w:t>
            </w:r>
          </w:p>
        </w:tc>
        <w:tc>
          <w:tcPr>
            <w:tcW w:w="1843" w:type="dxa"/>
            <w:noWrap/>
            <w:vAlign w:val="bottom"/>
          </w:tcPr>
          <w:p w:rsidR="00051C05" w:rsidRPr="00051C05" w:rsidRDefault="00051C05" w:rsidP="00051C05">
            <w:pPr>
              <w:jc w:val="center"/>
              <w:rPr>
                <w:rFonts w:eastAsia="Calibri"/>
                <w:sz w:val="22"/>
                <w:szCs w:val="22"/>
              </w:rPr>
            </w:pPr>
            <w:r w:rsidRPr="00051C05">
              <w:rPr>
                <w:rFonts w:eastAsia="Calibri"/>
                <w:sz w:val="22"/>
                <w:szCs w:val="22"/>
              </w:rPr>
              <w:t>200</w:t>
            </w:r>
          </w:p>
        </w:tc>
      </w:tr>
      <w:tr w:rsidR="00051C05" w:rsidRPr="00051C05" w:rsidTr="00051C05">
        <w:trPr>
          <w:trHeight w:val="20"/>
        </w:trPr>
        <w:tc>
          <w:tcPr>
            <w:tcW w:w="675" w:type="dxa"/>
            <w:noWrap/>
          </w:tcPr>
          <w:p w:rsidR="00051C05" w:rsidRPr="00051C05" w:rsidRDefault="00051C05" w:rsidP="00C1590F">
            <w:pPr>
              <w:pStyle w:val="a1"/>
              <w:jc w:val="center"/>
              <w:rPr>
                <w:rFonts w:ascii="Times New Roman" w:eastAsia="Calibri" w:hAnsi="Times New Roman" w:cs="Times New Roman"/>
              </w:rPr>
            </w:pPr>
          </w:p>
        </w:tc>
        <w:tc>
          <w:tcPr>
            <w:tcW w:w="7088" w:type="dxa"/>
            <w:noWrap/>
            <w:vAlign w:val="bottom"/>
          </w:tcPr>
          <w:p w:rsidR="00051C05" w:rsidRPr="00051C05" w:rsidRDefault="00051C05" w:rsidP="00051C05">
            <w:pPr>
              <w:jc w:val="center"/>
              <w:rPr>
                <w:rFonts w:eastAsia="Calibri"/>
                <w:sz w:val="22"/>
                <w:szCs w:val="22"/>
              </w:rPr>
            </w:pPr>
            <w:r w:rsidRPr="00051C05">
              <w:rPr>
                <w:rFonts w:eastAsia="Calibri"/>
                <w:sz w:val="22"/>
                <w:szCs w:val="22"/>
              </w:rPr>
              <w:t>Морская гидрометеорологическая станция "Колгуев" Северный ФГБУ "Северное УГМС"</w:t>
            </w:r>
          </w:p>
        </w:tc>
        <w:tc>
          <w:tcPr>
            <w:tcW w:w="1843" w:type="dxa"/>
            <w:noWrap/>
            <w:vAlign w:val="bottom"/>
          </w:tcPr>
          <w:p w:rsidR="00051C05" w:rsidRPr="00051C05" w:rsidRDefault="00051C05" w:rsidP="00051C05">
            <w:pPr>
              <w:jc w:val="center"/>
              <w:rPr>
                <w:rFonts w:eastAsia="Calibri"/>
                <w:sz w:val="22"/>
                <w:szCs w:val="22"/>
              </w:rPr>
            </w:pPr>
            <w:r w:rsidRPr="00051C05">
              <w:rPr>
                <w:rFonts w:eastAsia="Calibri"/>
                <w:sz w:val="22"/>
                <w:szCs w:val="22"/>
              </w:rPr>
              <w:t>200</w:t>
            </w:r>
          </w:p>
        </w:tc>
      </w:tr>
      <w:tr w:rsidR="00051C05" w:rsidRPr="00051C05" w:rsidTr="00051C05">
        <w:trPr>
          <w:trHeight w:val="20"/>
        </w:trPr>
        <w:tc>
          <w:tcPr>
            <w:tcW w:w="675" w:type="dxa"/>
            <w:noWrap/>
          </w:tcPr>
          <w:p w:rsidR="00051C05" w:rsidRPr="00051C05" w:rsidRDefault="00051C05" w:rsidP="00C1590F">
            <w:pPr>
              <w:pStyle w:val="a1"/>
              <w:jc w:val="center"/>
              <w:rPr>
                <w:rFonts w:ascii="Times New Roman" w:eastAsia="Calibri" w:hAnsi="Times New Roman" w:cs="Times New Roman"/>
              </w:rPr>
            </w:pPr>
          </w:p>
        </w:tc>
        <w:tc>
          <w:tcPr>
            <w:tcW w:w="7088" w:type="dxa"/>
            <w:noWrap/>
            <w:vAlign w:val="bottom"/>
          </w:tcPr>
          <w:p w:rsidR="00051C05" w:rsidRPr="00051C05" w:rsidRDefault="00051C05" w:rsidP="00051C05">
            <w:pPr>
              <w:jc w:val="center"/>
              <w:rPr>
                <w:rFonts w:eastAsia="Calibri"/>
                <w:sz w:val="22"/>
                <w:szCs w:val="22"/>
              </w:rPr>
            </w:pPr>
            <w:r w:rsidRPr="00051C05">
              <w:rPr>
                <w:rFonts w:eastAsia="Calibri"/>
                <w:sz w:val="22"/>
                <w:szCs w:val="22"/>
              </w:rPr>
              <w:t>Морская гидрометеорологическая станция "Бугрино" ФГБУ "Северное УГМС"</w:t>
            </w:r>
          </w:p>
        </w:tc>
        <w:tc>
          <w:tcPr>
            <w:tcW w:w="1843" w:type="dxa"/>
            <w:noWrap/>
            <w:vAlign w:val="bottom"/>
          </w:tcPr>
          <w:p w:rsidR="00051C05" w:rsidRPr="00051C05" w:rsidRDefault="00051C05" w:rsidP="00051C05">
            <w:pPr>
              <w:jc w:val="center"/>
              <w:rPr>
                <w:rFonts w:eastAsia="Calibri"/>
                <w:sz w:val="22"/>
                <w:szCs w:val="22"/>
              </w:rPr>
            </w:pPr>
            <w:r w:rsidRPr="00051C05">
              <w:rPr>
                <w:rFonts w:eastAsia="Calibri"/>
                <w:sz w:val="22"/>
                <w:szCs w:val="22"/>
              </w:rPr>
              <w:t>200</w:t>
            </w:r>
          </w:p>
        </w:tc>
      </w:tr>
      <w:tr w:rsidR="00051C05" w:rsidRPr="00051C05" w:rsidTr="00051C05">
        <w:trPr>
          <w:trHeight w:val="20"/>
        </w:trPr>
        <w:tc>
          <w:tcPr>
            <w:tcW w:w="675" w:type="dxa"/>
            <w:noWrap/>
          </w:tcPr>
          <w:p w:rsidR="00051C05" w:rsidRPr="00051C05" w:rsidRDefault="00051C05" w:rsidP="00C1590F">
            <w:pPr>
              <w:pStyle w:val="a1"/>
              <w:jc w:val="center"/>
              <w:rPr>
                <w:rFonts w:ascii="Times New Roman" w:eastAsia="Calibri" w:hAnsi="Times New Roman" w:cs="Times New Roman"/>
              </w:rPr>
            </w:pPr>
          </w:p>
        </w:tc>
        <w:tc>
          <w:tcPr>
            <w:tcW w:w="7088" w:type="dxa"/>
            <w:noWrap/>
            <w:vAlign w:val="bottom"/>
          </w:tcPr>
          <w:p w:rsidR="00051C05" w:rsidRPr="00051C05" w:rsidRDefault="00051C05" w:rsidP="00051C05">
            <w:pPr>
              <w:jc w:val="center"/>
              <w:rPr>
                <w:rFonts w:eastAsia="Calibri"/>
                <w:sz w:val="22"/>
                <w:szCs w:val="22"/>
              </w:rPr>
            </w:pPr>
            <w:r w:rsidRPr="00051C05">
              <w:rPr>
                <w:rFonts w:eastAsia="Calibri"/>
                <w:sz w:val="22"/>
                <w:szCs w:val="22"/>
              </w:rPr>
              <w:t>Мете</w:t>
            </w:r>
            <w:r w:rsidR="009953BE">
              <w:rPr>
                <w:rFonts w:eastAsia="Calibri"/>
                <w:sz w:val="22"/>
                <w:szCs w:val="22"/>
              </w:rPr>
              <w:t>о</w:t>
            </w:r>
            <w:r w:rsidRPr="00051C05">
              <w:rPr>
                <w:rFonts w:eastAsia="Calibri"/>
                <w:sz w:val="22"/>
                <w:szCs w:val="22"/>
              </w:rPr>
              <w:t>рологическая станция "Коткино" Северный ФГБУ "Северное УГМС"</w:t>
            </w:r>
          </w:p>
        </w:tc>
        <w:tc>
          <w:tcPr>
            <w:tcW w:w="1843" w:type="dxa"/>
            <w:noWrap/>
            <w:vAlign w:val="bottom"/>
          </w:tcPr>
          <w:p w:rsidR="00051C05" w:rsidRPr="00051C05" w:rsidRDefault="00051C05" w:rsidP="00051C05">
            <w:pPr>
              <w:jc w:val="center"/>
              <w:rPr>
                <w:rFonts w:eastAsia="Calibri"/>
                <w:sz w:val="22"/>
                <w:szCs w:val="22"/>
              </w:rPr>
            </w:pPr>
            <w:r w:rsidRPr="00051C05">
              <w:rPr>
                <w:rFonts w:eastAsia="Calibri"/>
                <w:sz w:val="22"/>
                <w:szCs w:val="22"/>
              </w:rPr>
              <w:t>200</w:t>
            </w:r>
          </w:p>
        </w:tc>
      </w:tr>
      <w:tr w:rsidR="00051C05" w:rsidRPr="00051C05" w:rsidTr="00051C05">
        <w:trPr>
          <w:trHeight w:val="20"/>
        </w:trPr>
        <w:tc>
          <w:tcPr>
            <w:tcW w:w="675" w:type="dxa"/>
            <w:noWrap/>
          </w:tcPr>
          <w:p w:rsidR="00051C05" w:rsidRPr="00051C05" w:rsidRDefault="00051C05" w:rsidP="00C1590F">
            <w:pPr>
              <w:pStyle w:val="a1"/>
              <w:jc w:val="center"/>
              <w:rPr>
                <w:rFonts w:ascii="Times New Roman" w:eastAsia="Calibri" w:hAnsi="Times New Roman" w:cs="Times New Roman"/>
              </w:rPr>
            </w:pPr>
          </w:p>
        </w:tc>
        <w:tc>
          <w:tcPr>
            <w:tcW w:w="7088" w:type="dxa"/>
            <w:noWrap/>
            <w:vAlign w:val="bottom"/>
          </w:tcPr>
          <w:p w:rsidR="00051C05" w:rsidRPr="00051C05" w:rsidRDefault="00051C05" w:rsidP="00051C05">
            <w:pPr>
              <w:jc w:val="center"/>
              <w:rPr>
                <w:rFonts w:eastAsia="Calibri"/>
                <w:sz w:val="22"/>
                <w:szCs w:val="22"/>
              </w:rPr>
            </w:pPr>
            <w:r w:rsidRPr="00051C05">
              <w:rPr>
                <w:rFonts w:eastAsia="Calibri"/>
                <w:sz w:val="22"/>
                <w:szCs w:val="22"/>
              </w:rPr>
              <w:t>Гидрологический пост "Оксино" ФГБУ "Северное УГМС"</w:t>
            </w:r>
          </w:p>
        </w:tc>
        <w:tc>
          <w:tcPr>
            <w:tcW w:w="1843" w:type="dxa"/>
            <w:noWrap/>
            <w:vAlign w:val="bottom"/>
          </w:tcPr>
          <w:p w:rsidR="00051C05" w:rsidRPr="00051C05" w:rsidRDefault="00051C05" w:rsidP="00051C05">
            <w:pPr>
              <w:jc w:val="center"/>
              <w:rPr>
                <w:rFonts w:eastAsia="Calibri"/>
                <w:sz w:val="22"/>
                <w:szCs w:val="22"/>
              </w:rPr>
            </w:pPr>
            <w:r w:rsidRPr="00051C05">
              <w:rPr>
                <w:rFonts w:eastAsia="Calibri"/>
                <w:sz w:val="22"/>
                <w:szCs w:val="22"/>
              </w:rPr>
              <w:t>200</w:t>
            </w:r>
          </w:p>
        </w:tc>
      </w:tr>
      <w:tr w:rsidR="00051C05" w:rsidRPr="00051C05" w:rsidTr="00051C05">
        <w:trPr>
          <w:trHeight w:val="20"/>
        </w:trPr>
        <w:tc>
          <w:tcPr>
            <w:tcW w:w="675" w:type="dxa"/>
            <w:noWrap/>
          </w:tcPr>
          <w:p w:rsidR="00051C05" w:rsidRPr="00051C05" w:rsidRDefault="00051C05" w:rsidP="00C1590F">
            <w:pPr>
              <w:pStyle w:val="a1"/>
              <w:jc w:val="center"/>
              <w:rPr>
                <w:rFonts w:ascii="Times New Roman" w:eastAsia="Calibri" w:hAnsi="Times New Roman" w:cs="Times New Roman"/>
              </w:rPr>
            </w:pPr>
          </w:p>
        </w:tc>
        <w:tc>
          <w:tcPr>
            <w:tcW w:w="7088" w:type="dxa"/>
            <w:noWrap/>
            <w:vAlign w:val="bottom"/>
          </w:tcPr>
          <w:p w:rsidR="00051C05" w:rsidRPr="00051C05" w:rsidRDefault="00051C05" w:rsidP="009953BE">
            <w:pPr>
              <w:jc w:val="center"/>
              <w:rPr>
                <w:rFonts w:eastAsia="Calibri"/>
                <w:sz w:val="22"/>
                <w:szCs w:val="22"/>
              </w:rPr>
            </w:pPr>
            <w:r w:rsidRPr="00051C05">
              <w:rPr>
                <w:rFonts w:eastAsia="Calibri"/>
                <w:sz w:val="22"/>
                <w:szCs w:val="22"/>
              </w:rPr>
              <w:t>Автоматическ</w:t>
            </w:r>
            <w:r w:rsidR="009953BE">
              <w:rPr>
                <w:rFonts w:eastAsia="Calibri"/>
                <w:sz w:val="22"/>
                <w:szCs w:val="22"/>
              </w:rPr>
              <w:t>а</w:t>
            </w:r>
            <w:r w:rsidRPr="00051C05">
              <w:rPr>
                <w:rFonts w:eastAsia="Calibri"/>
                <w:sz w:val="22"/>
                <w:szCs w:val="22"/>
              </w:rPr>
              <w:t>я метеорологическая станция "Харьяга" ФГБУ "Северное УГМС"</w:t>
            </w:r>
          </w:p>
        </w:tc>
        <w:tc>
          <w:tcPr>
            <w:tcW w:w="1843" w:type="dxa"/>
            <w:noWrap/>
            <w:vAlign w:val="bottom"/>
          </w:tcPr>
          <w:p w:rsidR="00051C05" w:rsidRPr="00051C05" w:rsidRDefault="00051C05" w:rsidP="00051C05">
            <w:pPr>
              <w:jc w:val="center"/>
              <w:rPr>
                <w:rFonts w:eastAsia="Calibri"/>
                <w:sz w:val="22"/>
                <w:szCs w:val="22"/>
              </w:rPr>
            </w:pPr>
            <w:r w:rsidRPr="00051C05">
              <w:rPr>
                <w:rFonts w:eastAsia="Calibri"/>
                <w:sz w:val="22"/>
                <w:szCs w:val="22"/>
              </w:rPr>
              <w:t>200</w:t>
            </w:r>
          </w:p>
        </w:tc>
      </w:tr>
      <w:tr w:rsidR="00051C05" w:rsidRPr="00051C05" w:rsidTr="00051C05">
        <w:trPr>
          <w:trHeight w:val="20"/>
        </w:trPr>
        <w:tc>
          <w:tcPr>
            <w:tcW w:w="675" w:type="dxa"/>
            <w:noWrap/>
          </w:tcPr>
          <w:p w:rsidR="00051C05" w:rsidRPr="00051C05" w:rsidRDefault="00051C05" w:rsidP="00C1590F">
            <w:pPr>
              <w:pStyle w:val="a1"/>
              <w:jc w:val="center"/>
              <w:rPr>
                <w:rFonts w:ascii="Times New Roman" w:eastAsia="Calibri" w:hAnsi="Times New Roman" w:cs="Times New Roman"/>
              </w:rPr>
            </w:pPr>
          </w:p>
        </w:tc>
        <w:tc>
          <w:tcPr>
            <w:tcW w:w="7088" w:type="dxa"/>
            <w:noWrap/>
            <w:vAlign w:val="bottom"/>
          </w:tcPr>
          <w:p w:rsidR="00051C05" w:rsidRPr="00051C05" w:rsidRDefault="00051C05" w:rsidP="00051C05">
            <w:pPr>
              <w:jc w:val="center"/>
              <w:rPr>
                <w:rFonts w:eastAsia="Calibri"/>
                <w:sz w:val="22"/>
                <w:szCs w:val="22"/>
              </w:rPr>
            </w:pPr>
            <w:r w:rsidRPr="00051C05">
              <w:rPr>
                <w:rFonts w:eastAsia="Calibri"/>
                <w:sz w:val="22"/>
                <w:szCs w:val="22"/>
              </w:rPr>
              <w:t>Морская гидрометеорологическая береговая станция "им. Федорова" ФГБУ "Северное УГМС"</w:t>
            </w:r>
          </w:p>
        </w:tc>
        <w:tc>
          <w:tcPr>
            <w:tcW w:w="1843" w:type="dxa"/>
            <w:noWrap/>
            <w:vAlign w:val="bottom"/>
          </w:tcPr>
          <w:p w:rsidR="00051C05" w:rsidRPr="00051C05" w:rsidRDefault="00051C05" w:rsidP="00051C05">
            <w:pPr>
              <w:jc w:val="center"/>
              <w:rPr>
                <w:rFonts w:eastAsia="Calibri"/>
                <w:sz w:val="22"/>
                <w:szCs w:val="22"/>
              </w:rPr>
            </w:pPr>
            <w:r w:rsidRPr="00051C05">
              <w:rPr>
                <w:rFonts w:eastAsia="Calibri"/>
                <w:sz w:val="22"/>
                <w:szCs w:val="22"/>
              </w:rPr>
              <w:t>200</w:t>
            </w:r>
          </w:p>
        </w:tc>
      </w:tr>
      <w:tr w:rsidR="00051C05" w:rsidRPr="00051C05" w:rsidTr="00051C05">
        <w:trPr>
          <w:trHeight w:val="20"/>
        </w:trPr>
        <w:tc>
          <w:tcPr>
            <w:tcW w:w="675" w:type="dxa"/>
            <w:noWrap/>
          </w:tcPr>
          <w:p w:rsidR="00051C05" w:rsidRPr="00051C05" w:rsidRDefault="00051C05" w:rsidP="00C1590F">
            <w:pPr>
              <w:pStyle w:val="a1"/>
              <w:jc w:val="center"/>
              <w:rPr>
                <w:rFonts w:ascii="Times New Roman" w:eastAsia="Calibri" w:hAnsi="Times New Roman" w:cs="Times New Roman"/>
              </w:rPr>
            </w:pPr>
          </w:p>
        </w:tc>
        <w:tc>
          <w:tcPr>
            <w:tcW w:w="7088" w:type="dxa"/>
            <w:noWrap/>
            <w:vAlign w:val="bottom"/>
          </w:tcPr>
          <w:p w:rsidR="00051C05" w:rsidRPr="00051C05" w:rsidRDefault="00051C05" w:rsidP="00051C05">
            <w:pPr>
              <w:jc w:val="center"/>
              <w:rPr>
                <w:rFonts w:eastAsia="Calibri"/>
                <w:sz w:val="22"/>
                <w:szCs w:val="22"/>
              </w:rPr>
            </w:pPr>
            <w:r w:rsidRPr="00051C05">
              <w:rPr>
                <w:rFonts w:eastAsia="Calibri"/>
                <w:sz w:val="22"/>
                <w:szCs w:val="22"/>
              </w:rPr>
              <w:t>Морская гидрометеорологическая станция "Амдерма" ФГБУ "Северное УГМС"</w:t>
            </w:r>
          </w:p>
        </w:tc>
        <w:tc>
          <w:tcPr>
            <w:tcW w:w="1843" w:type="dxa"/>
            <w:noWrap/>
            <w:vAlign w:val="bottom"/>
          </w:tcPr>
          <w:p w:rsidR="00051C05" w:rsidRPr="00051C05" w:rsidRDefault="00051C05" w:rsidP="00051C05">
            <w:pPr>
              <w:jc w:val="center"/>
              <w:rPr>
                <w:rFonts w:eastAsia="Calibri"/>
                <w:sz w:val="22"/>
                <w:szCs w:val="22"/>
              </w:rPr>
            </w:pPr>
            <w:r w:rsidRPr="00051C05">
              <w:rPr>
                <w:rFonts w:eastAsia="Calibri"/>
                <w:sz w:val="22"/>
                <w:szCs w:val="22"/>
              </w:rPr>
              <w:t>200</w:t>
            </w:r>
          </w:p>
        </w:tc>
      </w:tr>
      <w:tr w:rsidR="00051C05" w:rsidRPr="00051C05" w:rsidTr="00051C05">
        <w:trPr>
          <w:trHeight w:val="20"/>
        </w:trPr>
        <w:tc>
          <w:tcPr>
            <w:tcW w:w="675" w:type="dxa"/>
            <w:noWrap/>
          </w:tcPr>
          <w:p w:rsidR="00051C05" w:rsidRPr="00051C05" w:rsidRDefault="00051C05" w:rsidP="00C1590F">
            <w:pPr>
              <w:pStyle w:val="a1"/>
              <w:jc w:val="center"/>
              <w:rPr>
                <w:rFonts w:ascii="Times New Roman" w:eastAsia="Calibri" w:hAnsi="Times New Roman" w:cs="Times New Roman"/>
              </w:rPr>
            </w:pPr>
          </w:p>
        </w:tc>
        <w:tc>
          <w:tcPr>
            <w:tcW w:w="7088" w:type="dxa"/>
            <w:noWrap/>
            <w:vAlign w:val="bottom"/>
          </w:tcPr>
          <w:p w:rsidR="00051C05" w:rsidRPr="00051C05" w:rsidRDefault="00051C05" w:rsidP="00051C05">
            <w:pPr>
              <w:jc w:val="center"/>
              <w:rPr>
                <w:rFonts w:eastAsia="Calibri"/>
                <w:sz w:val="22"/>
                <w:szCs w:val="22"/>
              </w:rPr>
            </w:pPr>
            <w:r w:rsidRPr="00051C05">
              <w:rPr>
                <w:rFonts w:eastAsia="Calibri"/>
                <w:sz w:val="22"/>
                <w:szCs w:val="22"/>
              </w:rPr>
              <w:t>Биологическа</w:t>
            </w:r>
            <w:r w:rsidR="009953BE">
              <w:rPr>
                <w:rFonts w:eastAsia="Calibri"/>
                <w:sz w:val="22"/>
                <w:szCs w:val="22"/>
              </w:rPr>
              <w:t>я</w:t>
            </w:r>
            <w:r w:rsidRPr="00051C05">
              <w:rPr>
                <w:rFonts w:eastAsia="Calibri"/>
                <w:sz w:val="22"/>
                <w:szCs w:val="22"/>
              </w:rPr>
              <w:t xml:space="preserve"> станция "Большой Гусинец"</w:t>
            </w:r>
          </w:p>
        </w:tc>
        <w:tc>
          <w:tcPr>
            <w:tcW w:w="1843" w:type="dxa"/>
            <w:noWrap/>
            <w:vAlign w:val="bottom"/>
          </w:tcPr>
          <w:p w:rsidR="00051C05" w:rsidRPr="00051C05" w:rsidRDefault="00051C05" w:rsidP="00051C05">
            <w:pPr>
              <w:jc w:val="center"/>
              <w:rPr>
                <w:rFonts w:eastAsia="Calibri"/>
                <w:sz w:val="22"/>
                <w:szCs w:val="22"/>
              </w:rPr>
            </w:pPr>
            <w:r w:rsidRPr="00051C05">
              <w:rPr>
                <w:rFonts w:eastAsia="Calibri"/>
                <w:sz w:val="22"/>
                <w:szCs w:val="22"/>
              </w:rPr>
              <w:t>200</w:t>
            </w:r>
          </w:p>
        </w:tc>
      </w:tr>
      <w:tr w:rsidR="00051C05" w:rsidRPr="00051C05" w:rsidTr="00051C05">
        <w:trPr>
          <w:trHeight w:val="20"/>
        </w:trPr>
        <w:tc>
          <w:tcPr>
            <w:tcW w:w="675" w:type="dxa"/>
            <w:noWrap/>
          </w:tcPr>
          <w:p w:rsidR="00051C05" w:rsidRPr="00051C05" w:rsidRDefault="00051C05" w:rsidP="00C1590F">
            <w:pPr>
              <w:pStyle w:val="a1"/>
              <w:jc w:val="center"/>
              <w:rPr>
                <w:rFonts w:ascii="Times New Roman" w:eastAsia="Calibri" w:hAnsi="Times New Roman" w:cs="Times New Roman"/>
              </w:rPr>
            </w:pPr>
          </w:p>
        </w:tc>
        <w:tc>
          <w:tcPr>
            <w:tcW w:w="7088" w:type="dxa"/>
            <w:noWrap/>
            <w:vAlign w:val="bottom"/>
          </w:tcPr>
          <w:p w:rsidR="00051C05" w:rsidRPr="00051C05" w:rsidRDefault="00051C05" w:rsidP="00051C05">
            <w:pPr>
              <w:jc w:val="center"/>
              <w:rPr>
                <w:rFonts w:eastAsia="Calibri"/>
                <w:sz w:val="22"/>
                <w:szCs w:val="22"/>
              </w:rPr>
            </w:pPr>
            <w:r w:rsidRPr="00051C05">
              <w:rPr>
                <w:rFonts w:eastAsia="Calibri"/>
                <w:sz w:val="22"/>
                <w:szCs w:val="22"/>
              </w:rPr>
              <w:t>Морская гидрометеорологическая станция "Белый нос" ФГБУ "Северное УГМС"</w:t>
            </w:r>
          </w:p>
        </w:tc>
        <w:tc>
          <w:tcPr>
            <w:tcW w:w="1843" w:type="dxa"/>
            <w:noWrap/>
            <w:vAlign w:val="bottom"/>
          </w:tcPr>
          <w:p w:rsidR="00051C05" w:rsidRPr="00051C05" w:rsidRDefault="00051C05" w:rsidP="00051C05">
            <w:pPr>
              <w:jc w:val="center"/>
              <w:rPr>
                <w:rFonts w:eastAsia="Calibri"/>
                <w:sz w:val="22"/>
                <w:szCs w:val="22"/>
              </w:rPr>
            </w:pPr>
            <w:r w:rsidRPr="00051C05">
              <w:rPr>
                <w:rFonts w:eastAsia="Calibri"/>
                <w:sz w:val="22"/>
                <w:szCs w:val="22"/>
              </w:rPr>
              <w:t>200</w:t>
            </w:r>
          </w:p>
        </w:tc>
      </w:tr>
      <w:tr w:rsidR="00051C05" w:rsidRPr="00051C05" w:rsidTr="00051C05">
        <w:trPr>
          <w:trHeight w:val="20"/>
        </w:trPr>
        <w:tc>
          <w:tcPr>
            <w:tcW w:w="675" w:type="dxa"/>
            <w:noWrap/>
          </w:tcPr>
          <w:p w:rsidR="00051C05" w:rsidRPr="00051C05" w:rsidRDefault="00051C05" w:rsidP="00C1590F">
            <w:pPr>
              <w:pStyle w:val="a1"/>
              <w:jc w:val="center"/>
              <w:rPr>
                <w:rFonts w:ascii="Times New Roman" w:eastAsia="Calibri" w:hAnsi="Times New Roman" w:cs="Times New Roman"/>
              </w:rPr>
            </w:pPr>
          </w:p>
        </w:tc>
        <w:tc>
          <w:tcPr>
            <w:tcW w:w="7088" w:type="dxa"/>
            <w:noWrap/>
            <w:vAlign w:val="bottom"/>
          </w:tcPr>
          <w:p w:rsidR="00051C05" w:rsidRPr="00051C05" w:rsidRDefault="00051C05" w:rsidP="00051C05">
            <w:pPr>
              <w:jc w:val="center"/>
              <w:rPr>
                <w:rFonts w:eastAsia="Calibri"/>
                <w:sz w:val="22"/>
                <w:szCs w:val="22"/>
              </w:rPr>
            </w:pPr>
            <w:r w:rsidRPr="00051C05">
              <w:rPr>
                <w:rFonts w:eastAsia="Calibri"/>
                <w:sz w:val="22"/>
                <w:szCs w:val="22"/>
              </w:rPr>
              <w:t>Морская гидрометеорологическая береговая станция "Варандей" ФГБУ "Северное УГМС"</w:t>
            </w:r>
          </w:p>
        </w:tc>
        <w:tc>
          <w:tcPr>
            <w:tcW w:w="1843" w:type="dxa"/>
            <w:noWrap/>
            <w:vAlign w:val="bottom"/>
          </w:tcPr>
          <w:p w:rsidR="00051C05" w:rsidRPr="00051C05" w:rsidRDefault="00051C05" w:rsidP="00051C05">
            <w:pPr>
              <w:jc w:val="center"/>
              <w:rPr>
                <w:rFonts w:eastAsia="Calibri"/>
                <w:sz w:val="22"/>
                <w:szCs w:val="22"/>
              </w:rPr>
            </w:pPr>
            <w:r w:rsidRPr="00051C05">
              <w:rPr>
                <w:rFonts w:eastAsia="Calibri"/>
                <w:sz w:val="22"/>
                <w:szCs w:val="22"/>
              </w:rPr>
              <w:t>200</w:t>
            </w:r>
          </w:p>
        </w:tc>
      </w:tr>
      <w:tr w:rsidR="00051C05" w:rsidRPr="00051C05" w:rsidTr="00051C05">
        <w:trPr>
          <w:trHeight w:val="20"/>
        </w:trPr>
        <w:tc>
          <w:tcPr>
            <w:tcW w:w="675" w:type="dxa"/>
            <w:noWrap/>
          </w:tcPr>
          <w:p w:rsidR="00051C05" w:rsidRPr="00051C05" w:rsidRDefault="00051C05" w:rsidP="00C1590F">
            <w:pPr>
              <w:pStyle w:val="a1"/>
              <w:jc w:val="center"/>
              <w:rPr>
                <w:rFonts w:ascii="Times New Roman" w:eastAsia="Calibri" w:hAnsi="Times New Roman" w:cs="Times New Roman"/>
              </w:rPr>
            </w:pPr>
          </w:p>
        </w:tc>
        <w:tc>
          <w:tcPr>
            <w:tcW w:w="7088" w:type="dxa"/>
            <w:noWrap/>
            <w:vAlign w:val="bottom"/>
          </w:tcPr>
          <w:p w:rsidR="00051C05" w:rsidRPr="00051C05" w:rsidRDefault="00051C05" w:rsidP="00051C05">
            <w:pPr>
              <w:jc w:val="center"/>
              <w:rPr>
                <w:rFonts w:eastAsia="Calibri"/>
                <w:sz w:val="22"/>
                <w:szCs w:val="22"/>
              </w:rPr>
            </w:pPr>
            <w:r w:rsidRPr="00051C05">
              <w:rPr>
                <w:rFonts w:eastAsia="Calibri"/>
                <w:sz w:val="22"/>
                <w:szCs w:val="22"/>
              </w:rPr>
              <w:t>Морская гидрометеорологическая береговая станция "Канин Нос" ФГБУ "Северное УГМС"</w:t>
            </w:r>
          </w:p>
        </w:tc>
        <w:tc>
          <w:tcPr>
            <w:tcW w:w="1843" w:type="dxa"/>
            <w:noWrap/>
            <w:vAlign w:val="bottom"/>
          </w:tcPr>
          <w:p w:rsidR="00051C05" w:rsidRPr="00051C05" w:rsidRDefault="00051C05" w:rsidP="00051C05">
            <w:pPr>
              <w:jc w:val="center"/>
              <w:rPr>
                <w:rFonts w:eastAsia="Calibri"/>
                <w:sz w:val="22"/>
                <w:szCs w:val="22"/>
              </w:rPr>
            </w:pPr>
            <w:r w:rsidRPr="00051C05">
              <w:rPr>
                <w:rFonts w:eastAsia="Calibri"/>
                <w:sz w:val="22"/>
                <w:szCs w:val="22"/>
              </w:rPr>
              <w:t>200</w:t>
            </w:r>
          </w:p>
        </w:tc>
      </w:tr>
      <w:tr w:rsidR="00051C05" w:rsidRPr="00051C05" w:rsidTr="00051C05">
        <w:trPr>
          <w:trHeight w:val="20"/>
        </w:trPr>
        <w:tc>
          <w:tcPr>
            <w:tcW w:w="675" w:type="dxa"/>
            <w:noWrap/>
          </w:tcPr>
          <w:p w:rsidR="00051C05" w:rsidRPr="00051C05" w:rsidRDefault="00051C05" w:rsidP="00C1590F">
            <w:pPr>
              <w:pStyle w:val="a1"/>
              <w:jc w:val="center"/>
              <w:rPr>
                <w:rFonts w:ascii="Times New Roman" w:eastAsia="Calibri" w:hAnsi="Times New Roman" w:cs="Times New Roman"/>
              </w:rPr>
            </w:pPr>
          </w:p>
        </w:tc>
        <w:tc>
          <w:tcPr>
            <w:tcW w:w="7088" w:type="dxa"/>
            <w:noWrap/>
            <w:vAlign w:val="bottom"/>
          </w:tcPr>
          <w:p w:rsidR="00051C05" w:rsidRPr="00051C05" w:rsidRDefault="00051C05" w:rsidP="009953BE">
            <w:pPr>
              <w:jc w:val="center"/>
              <w:rPr>
                <w:rFonts w:eastAsia="Calibri"/>
                <w:sz w:val="22"/>
                <w:szCs w:val="22"/>
              </w:rPr>
            </w:pPr>
            <w:r w:rsidRPr="00051C05">
              <w:rPr>
                <w:rFonts w:eastAsia="Calibri"/>
                <w:sz w:val="22"/>
                <w:szCs w:val="22"/>
              </w:rPr>
              <w:t>Морская гидрометеорологическая береговая станция "Мыс Константиновский" ФГБУ "Северное УГМС"</w:t>
            </w:r>
          </w:p>
        </w:tc>
        <w:tc>
          <w:tcPr>
            <w:tcW w:w="1843" w:type="dxa"/>
            <w:noWrap/>
            <w:vAlign w:val="bottom"/>
          </w:tcPr>
          <w:p w:rsidR="00051C05" w:rsidRPr="00051C05" w:rsidRDefault="00051C05" w:rsidP="00051C05">
            <w:pPr>
              <w:jc w:val="center"/>
              <w:rPr>
                <w:rFonts w:eastAsia="Calibri"/>
                <w:sz w:val="22"/>
                <w:szCs w:val="22"/>
              </w:rPr>
            </w:pPr>
            <w:r w:rsidRPr="00051C05">
              <w:rPr>
                <w:rFonts w:eastAsia="Calibri"/>
                <w:sz w:val="22"/>
                <w:szCs w:val="22"/>
              </w:rPr>
              <w:t>200</w:t>
            </w:r>
          </w:p>
        </w:tc>
      </w:tr>
      <w:tr w:rsidR="00051C05" w:rsidRPr="00051C05" w:rsidTr="00051C05">
        <w:trPr>
          <w:trHeight w:val="20"/>
        </w:trPr>
        <w:tc>
          <w:tcPr>
            <w:tcW w:w="675" w:type="dxa"/>
            <w:noWrap/>
          </w:tcPr>
          <w:p w:rsidR="00051C05" w:rsidRPr="00051C05" w:rsidRDefault="00051C05" w:rsidP="00C1590F">
            <w:pPr>
              <w:pStyle w:val="a1"/>
              <w:jc w:val="center"/>
              <w:rPr>
                <w:rFonts w:ascii="Times New Roman" w:eastAsia="Calibri" w:hAnsi="Times New Roman" w:cs="Times New Roman"/>
              </w:rPr>
            </w:pPr>
          </w:p>
        </w:tc>
        <w:tc>
          <w:tcPr>
            <w:tcW w:w="7088" w:type="dxa"/>
            <w:noWrap/>
            <w:vAlign w:val="bottom"/>
          </w:tcPr>
          <w:p w:rsidR="00051C05" w:rsidRPr="00051C05" w:rsidRDefault="00051C05" w:rsidP="00051C05">
            <w:pPr>
              <w:jc w:val="center"/>
              <w:rPr>
                <w:rFonts w:eastAsia="Calibri"/>
                <w:sz w:val="22"/>
                <w:szCs w:val="22"/>
              </w:rPr>
            </w:pPr>
            <w:r w:rsidRPr="00051C05">
              <w:rPr>
                <w:rFonts w:eastAsia="Calibri"/>
                <w:sz w:val="22"/>
                <w:szCs w:val="22"/>
              </w:rPr>
              <w:t>Морская гидрометеорологическая береговая станция "Ходовариха" ФГБУ "Северное УГМС"</w:t>
            </w:r>
          </w:p>
        </w:tc>
        <w:tc>
          <w:tcPr>
            <w:tcW w:w="1843" w:type="dxa"/>
            <w:noWrap/>
            <w:vAlign w:val="bottom"/>
          </w:tcPr>
          <w:p w:rsidR="00051C05" w:rsidRPr="00051C05" w:rsidRDefault="00051C05" w:rsidP="00051C05">
            <w:pPr>
              <w:jc w:val="center"/>
              <w:rPr>
                <w:rFonts w:eastAsia="Calibri"/>
                <w:sz w:val="22"/>
                <w:szCs w:val="22"/>
              </w:rPr>
            </w:pPr>
            <w:r w:rsidRPr="00051C05">
              <w:rPr>
                <w:rFonts w:eastAsia="Calibri"/>
                <w:sz w:val="22"/>
                <w:szCs w:val="22"/>
              </w:rPr>
              <w:t>200</w:t>
            </w:r>
          </w:p>
        </w:tc>
      </w:tr>
      <w:tr w:rsidR="00051C05" w:rsidRPr="00051C05" w:rsidTr="00051C05">
        <w:trPr>
          <w:trHeight w:val="20"/>
        </w:trPr>
        <w:tc>
          <w:tcPr>
            <w:tcW w:w="675" w:type="dxa"/>
            <w:noWrap/>
          </w:tcPr>
          <w:p w:rsidR="00051C05" w:rsidRPr="00051C05" w:rsidRDefault="00051C05" w:rsidP="00C1590F">
            <w:pPr>
              <w:pStyle w:val="a1"/>
              <w:jc w:val="center"/>
              <w:rPr>
                <w:rFonts w:ascii="Times New Roman" w:eastAsia="Calibri" w:hAnsi="Times New Roman" w:cs="Times New Roman"/>
              </w:rPr>
            </w:pPr>
          </w:p>
        </w:tc>
        <w:tc>
          <w:tcPr>
            <w:tcW w:w="7088" w:type="dxa"/>
            <w:noWrap/>
            <w:vAlign w:val="bottom"/>
          </w:tcPr>
          <w:p w:rsidR="00051C05" w:rsidRPr="00051C05" w:rsidRDefault="00051C05" w:rsidP="00051C05">
            <w:pPr>
              <w:jc w:val="center"/>
              <w:rPr>
                <w:rFonts w:eastAsia="Calibri"/>
                <w:sz w:val="22"/>
                <w:szCs w:val="22"/>
              </w:rPr>
            </w:pPr>
            <w:r w:rsidRPr="00051C05">
              <w:rPr>
                <w:rFonts w:eastAsia="Calibri"/>
                <w:sz w:val="22"/>
                <w:szCs w:val="22"/>
              </w:rPr>
              <w:t>Метеорологическая станция "Хорей-Вер" ФГБУ "Северное УГМС"</w:t>
            </w:r>
          </w:p>
        </w:tc>
        <w:tc>
          <w:tcPr>
            <w:tcW w:w="1843" w:type="dxa"/>
            <w:noWrap/>
            <w:vAlign w:val="bottom"/>
          </w:tcPr>
          <w:p w:rsidR="00051C05" w:rsidRPr="00051C05" w:rsidRDefault="00051C05" w:rsidP="00051C05">
            <w:pPr>
              <w:jc w:val="center"/>
              <w:rPr>
                <w:rFonts w:eastAsia="Calibri"/>
                <w:sz w:val="22"/>
                <w:szCs w:val="22"/>
              </w:rPr>
            </w:pPr>
            <w:r w:rsidRPr="00051C05">
              <w:rPr>
                <w:rFonts w:eastAsia="Calibri"/>
                <w:sz w:val="22"/>
                <w:szCs w:val="22"/>
              </w:rPr>
              <w:t>200</w:t>
            </w:r>
          </w:p>
        </w:tc>
      </w:tr>
      <w:tr w:rsidR="00051C05" w:rsidRPr="00051C05" w:rsidTr="00051C05">
        <w:trPr>
          <w:trHeight w:val="20"/>
        </w:trPr>
        <w:tc>
          <w:tcPr>
            <w:tcW w:w="675" w:type="dxa"/>
            <w:noWrap/>
          </w:tcPr>
          <w:p w:rsidR="00051C05" w:rsidRPr="00051C05" w:rsidRDefault="00051C05" w:rsidP="00C1590F">
            <w:pPr>
              <w:pStyle w:val="a1"/>
              <w:jc w:val="center"/>
              <w:rPr>
                <w:rFonts w:ascii="Times New Roman" w:eastAsia="Calibri" w:hAnsi="Times New Roman" w:cs="Times New Roman"/>
              </w:rPr>
            </w:pPr>
          </w:p>
        </w:tc>
        <w:tc>
          <w:tcPr>
            <w:tcW w:w="7088" w:type="dxa"/>
            <w:noWrap/>
            <w:vAlign w:val="bottom"/>
          </w:tcPr>
          <w:p w:rsidR="00051C05" w:rsidRPr="00051C05" w:rsidRDefault="00051C05" w:rsidP="00051C05">
            <w:pPr>
              <w:jc w:val="center"/>
              <w:rPr>
                <w:rFonts w:eastAsia="Calibri"/>
                <w:sz w:val="22"/>
                <w:szCs w:val="22"/>
              </w:rPr>
            </w:pPr>
            <w:r w:rsidRPr="00051C05">
              <w:rPr>
                <w:rFonts w:eastAsia="Calibri"/>
                <w:sz w:val="22"/>
                <w:szCs w:val="22"/>
              </w:rPr>
              <w:t>Метеорологическая станция "Хорей-Вер" ФГБУ "Северное УГМС"</w:t>
            </w:r>
          </w:p>
        </w:tc>
        <w:tc>
          <w:tcPr>
            <w:tcW w:w="1843" w:type="dxa"/>
            <w:noWrap/>
            <w:vAlign w:val="bottom"/>
          </w:tcPr>
          <w:p w:rsidR="00051C05" w:rsidRPr="00051C05" w:rsidRDefault="00051C05" w:rsidP="00051C05">
            <w:pPr>
              <w:jc w:val="center"/>
              <w:rPr>
                <w:rFonts w:eastAsia="Calibri"/>
                <w:sz w:val="22"/>
                <w:szCs w:val="22"/>
              </w:rPr>
            </w:pPr>
            <w:r w:rsidRPr="00051C05">
              <w:rPr>
                <w:rFonts w:eastAsia="Calibri"/>
                <w:sz w:val="22"/>
                <w:szCs w:val="22"/>
              </w:rPr>
              <w:t>200</w:t>
            </w:r>
          </w:p>
        </w:tc>
      </w:tr>
      <w:tr w:rsidR="00051C05" w:rsidRPr="00051C05" w:rsidTr="00051C05">
        <w:trPr>
          <w:trHeight w:val="20"/>
        </w:trPr>
        <w:tc>
          <w:tcPr>
            <w:tcW w:w="675" w:type="dxa"/>
            <w:noWrap/>
          </w:tcPr>
          <w:p w:rsidR="00051C05" w:rsidRPr="00051C05" w:rsidRDefault="00051C05" w:rsidP="00C1590F">
            <w:pPr>
              <w:pStyle w:val="a1"/>
              <w:jc w:val="center"/>
              <w:rPr>
                <w:rFonts w:ascii="Times New Roman" w:eastAsia="Calibri" w:hAnsi="Times New Roman" w:cs="Times New Roman"/>
              </w:rPr>
            </w:pPr>
          </w:p>
        </w:tc>
        <w:tc>
          <w:tcPr>
            <w:tcW w:w="7088" w:type="dxa"/>
            <w:noWrap/>
            <w:vAlign w:val="bottom"/>
          </w:tcPr>
          <w:p w:rsidR="00051C05" w:rsidRPr="00051C05" w:rsidRDefault="00051C05" w:rsidP="00051C05">
            <w:pPr>
              <w:jc w:val="center"/>
              <w:rPr>
                <w:rFonts w:eastAsia="Calibri"/>
                <w:sz w:val="22"/>
                <w:szCs w:val="22"/>
              </w:rPr>
            </w:pPr>
            <w:r w:rsidRPr="00051C05">
              <w:rPr>
                <w:rFonts w:eastAsia="Calibri"/>
                <w:sz w:val="22"/>
                <w:szCs w:val="22"/>
              </w:rPr>
              <w:t>Автоматическая метеорологическая станция "Мыс Микулкин" ФГБУ "Северное УГМС"</w:t>
            </w:r>
          </w:p>
        </w:tc>
        <w:tc>
          <w:tcPr>
            <w:tcW w:w="1843" w:type="dxa"/>
            <w:noWrap/>
            <w:vAlign w:val="bottom"/>
          </w:tcPr>
          <w:p w:rsidR="00051C05" w:rsidRPr="00051C05" w:rsidRDefault="00051C05" w:rsidP="00051C05">
            <w:pPr>
              <w:jc w:val="center"/>
              <w:rPr>
                <w:rFonts w:eastAsia="Calibri"/>
                <w:sz w:val="22"/>
                <w:szCs w:val="22"/>
              </w:rPr>
            </w:pPr>
            <w:r w:rsidRPr="00051C05">
              <w:rPr>
                <w:rFonts w:eastAsia="Calibri"/>
                <w:sz w:val="22"/>
                <w:szCs w:val="22"/>
              </w:rPr>
              <w:t>200</w:t>
            </w:r>
          </w:p>
        </w:tc>
      </w:tr>
      <w:tr w:rsidR="00051C05" w:rsidRPr="00051C05" w:rsidTr="00051C05">
        <w:trPr>
          <w:trHeight w:val="20"/>
        </w:trPr>
        <w:tc>
          <w:tcPr>
            <w:tcW w:w="675" w:type="dxa"/>
            <w:noWrap/>
          </w:tcPr>
          <w:p w:rsidR="00051C05" w:rsidRPr="00051C05" w:rsidRDefault="00051C05" w:rsidP="00C1590F">
            <w:pPr>
              <w:pStyle w:val="a1"/>
              <w:jc w:val="center"/>
              <w:rPr>
                <w:rFonts w:ascii="Times New Roman" w:eastAsia="Calibri" w:hAnsi="Times New Roman" w:cs="Times New Roman"/>
              </w:rPr>
            </w:pPr>
          </w:p>
        </w:tc>
        <w:tc>
          <w:tcPr>
            <w:tcW w:w="7088" w:type="dxa"/>
            <w:noWrap/>
            <w:vAlign w:val="bottom"/>
          </w:tcPr>
          <w:p w:rsidR="00051C05" w:rsidRPr="00051C05" w:rsidRDefault="00051C05" w:rsidP="00051C05">
            <w:pPr>
              <w:jc w:val="center"/>
              <w:rPr>
                <w:rFonts w:eastAsia="Calibri"/>
                <w:sz w:val="22"/>
                <w:szCs w:val="22"/>
              </w:rPr>
            </w:pPr>
            <w:r w:rsidRPr="00051C05">
              <w:rPr>
                <w:rFonts w:eastAsia="Calibri"/>
                <w:sz w:val="22"/>
                <w:szCs w:val="22"/>
              </w:rPr>
              <w:t>Автоматическая метеорологическая станция "Сенгейский шар" ФГБУ "Северное УГМС"</w:t>
            </w:r>
          </w:p>
        </w:tc>
        <w:tc>
          <w:tcPr>
            <w:tcW w:w="1843" w:type="dxa"/>
            <w:noWrap/>
            <w:vAlign w:val="bottom"/>
          </w:tcPr>
          <w:p w:rsidR="00051C05" w:rsidRPr="00051C05" w:rsidRDefault="00051C05" w:rsidP="00051C05">
            <w:pPr>
              <w:jc w:val="center"/>
              <w:rPr>
                <w:rFonts w:eastAsia="Calibri"/>
                <w:sz w:val="22"/>
                <w:szCs w:val="22"/>
              </w:rPr>
            </w:pPr>
            <w:r w:rsidRPr="00051C05">
              <w:rPr>
                <w:rFonts w:eastAsia="Calibri"/>
                <w:sz w:val="22"/>
                <w:szCs w:val="22"/>
              </w:rPr>
              <w:t>200</w:t>
            </w:r>
          </w:p>
        </w:tc>
      </w:tr>
      <w:tr w:rsidR="00051C05" w:rsidRPr="00051C05" w:rsidTr="00051C05">
        <w:trPr>
          <w:trHeight w:val="20"/>
        </w:trPr>
        <w:tc>
          <w:tcPr>
            <w:tcW w:w="675" w:type="dxa"/>
            <w:noWrap/>
          </w:tcPr>
          <w:p w:rsidR="00051C05" w:rsidRPr="00051C05" w:rsidRDefault="00051C05" w:rsidP="00C1590F">
            <w:pPr>
              <w:pStyle w:val="a1"/>
              <w:jc w:val="center"/>
              <w:rPr>
                <w:rFonts w:ascii="Times New Roman" w:eastAsia="Calibri" w:hAnsi="Times New Roman" w:cs="Times New Roman"/>
              </w:rPr>
            </w:pPr>
          </w:p>
        </w:tc>
        <w:tc>
          <w:tcPr>
            <w:tcW w:w="7088" w:type="dxa"/>
            <w:noWrap/>
            <w:vAlign w:val="bottom"/>
          </w:tcPr>
          <w:p w:rsidR="00051C05" w:rsidRPr="00051C05" w:rsidRDefault="00051C05" w:rsidP="009953BE">
            <w:pPr>
              <w:jc w:val="center"/>
              <w:rPr>
                <w:rFonts w:eastAsia="Calibri"/>
                <w:sz w:val="22"/>
                <w:szCs w:val="22"/>
              </w:rPr>
            </w:pPr>
            <w:r w:rsidRPr="00051C05">
              <w:rPr>
                <w:rFonts w:eastAsia="Calibri"/>
                <w:sz w:val="22"/>
                <w:szCs w:val="22"/>
              </w:rPr>
              <w:t>Автоматическ</w:t>
            </w:r>
            <w:r w:rsidR="009953BE">
              <w:rPr>
                <w:rFonts w:eastAsia="Calibri"/>
                <w:sz w:val="22"/>
                <w:szCs w:val="22"/>
              </w:rPr>
              <w:t>а</w:t>
            </w:r>
            <w:r w:rsidRPr="00051C05">
              <w:rPr>
                <w:rFonts w:eastAsia="Calibri"/>
                <w:sz w:val="22"/>
                <w:szCs w:val="22"/>
              </w:rPr>
              <w:t>я метеорологическая станция "Несь" ФГБУ "Северное УГМС"</w:t>
            </w:r>
          </w:p>
        </w:tc>
        <w:tc>
          <w:tcPr>
            <w:tcW w:w="1843" w:type="dxa"/>
            <w:noWrap/>
            <w:vAlign w:val="bottom"/>
          </w:tcPr>
          <w:p w:rsidR="00051C05" w:rsidRPr="00051C05" w:rsidRDefault="00051C05" w:rsidP="00051C05">
            <w:pPr>
              <w:jc w:val="center"/>
              <w:rPr>
                <w:rFonts w:eastAsia="Calibri"/>
                <w:sz w:val="22"/>
                <w:szCs w:val="22"/>
              </w:rPr>
            </w:pPr>
            <w:r w:rsidRPr="00051C05">
              <w:rPr>
                <w:rFonts w:eastAsia="Calibri"/>
                <w:sz w:val="22"/>
                <w:szCs w:val="22"/>
              </w:rPr>
              <w:t>200</w:t>
            </w:r>
          </w:p>
        </w:tc>
      </w:tr>
      <w:tr w:rsidR="00051C05" w:rsidRPr="00051C05" w:rsidTr="00051C05">
        <w:trPr>
          <w:trHeight w:val="20"/>
        </w:trPr>
        <w:tc>
          <w:tcPr>
            <w:tcW w:w="675" w:type="dxa"/>
            <w:noWrap/>
          </w:tcPr>
          <w:p w:rsidR="00051C05" w:rsidRPr="00051C05" w:rsidRDefault="00051C05" w:rsidP="00C1590F">
            <w:pPr>
              <w:pStyle w:val="a1"/>
              <w:jc w:val="center"/>
              <w:rPr>
                <w:rFonts w:ascii="Times New Roman" w:eastAsia="Calibri" w:hAnsi="Times New Roman" w:cs="Times New Roman"/>
              </w:rPr>
            </w:pPr>
          </w:p>
        </w:tc>
        <w:tc>
          <w:tcPr>
            <w:tcW w:w="7088" w:type="dxa"/>
            <w:noWrap/>
            <w:vAlign w:val="bottom"/>
          </w:tcPr>
          <w:p w:rsidR="00051C05" w:rsidRPr="00051C05" w:rsidRDefault="00051C05" w:rsidP="00051C05">
            <w:pPr>
              <w:jc w:val="center"/>
              <w:rPr>
                <w:rFonts w:eastAsia="Calibri"/>
                <w:sz w:val="22"/>
                <w:szCs w:val="22"/>
              </w:rPr>
            </w:pPr>
            <w:r w:rsidRPr="00051C05">
              <w:rPr>
                <w:rFonts w:eastAsia="Calibri"/>
                <w:sz w:val="22"/>
                <w:szCs w:val="22"/>
              </w:rPr>
              <w:t>Морская гидрометеорологическая береговая станция "Индига" ФГБУ "Северное УГМС"</w:t>
            </w:r>
          </w:p>
        </w:tc>
        <w:tc>
          <w:tcPr>
            <w:tcW w:w="1843" w:type="dxa"/>
            <w:noWrap/>
            <w:vAlign w:val="bottom"/>
          </w:tcPr>
          <w:p w:rsidR="00051C05" w:rsidRPr="00051C05" w:rsidRDefault="00051C05" w:rsidP="00051C05">
            <w:pPr>
              <w:jc w:val="center"/>
              <w:rPr>
                <w:rFonts w:eastAsia="Calibri"/>
                <w:sz w:val="22"/>
                <w:szCs w:val="22"/>
              </w:rPr>
            </w:pPr>
            <w:r w:rsidRPr="00051C05">
              <w:rPr>
                <w:rFonts w:eastAsia="Calibri"/>
                <w:sz w:val="22"/>
                <w:szCs w:val="22"/>
              </w:rPr>
              <w:t>200</w:t>
            </w:r>
          </w:p>
        </w:tc>
      </w:tr>
      <w:tr w:rsidR="00051C05" w:rsidRPr="00051C05" w:rsidTr="00051C05">
        <w:trPr>
          <w:trHeight w:val="20"/>
        </w:trPr>
        <w:tc>
          <w:tcPr>
            <w:tcW w:w="675" w:type="dxa"/>
            <w:noWrap/>
          </w:tcPr>
          <w:p w:rsidR="00051C05" w:rsidRPr="00051C05" w:rsidRDefault="00051C05" w:rsidP="00C1590F">
            <w:pPr>
              <w:pStyle w:val="a1"/>
              <w:jc w:val="center"/>
              <w:rPr>
                <w:rFonts w:ascii="Times New Roman" w:eastAsia="Calibri" w:hAnsi="Times New Roman" w:cs="Times New Roman"/>
              </w:rPr>
            </w:pPr>
          </w:p>
        </w:tc>
        <w:tc>
          <w:tcPr>
            <w:tcW w:w="7088" w:type="dxa"/>
            <w:noWrap/>
            <w:vAlign w:val="bottom"/>
          </w:tcPr>
          <w:p w:rsidR="00051C05" w:rsidRPr="00051C05" w:rsidRDefault="00051C05" w:rsidP="00051C05">
            <w:pPr>
              <w:jc w:val="center"/>
              <w:rPr>
                <w:rFonts w:eastAsia="Calibri"/>
                <w:sz w:val="22"/>
                <w:szCs w:val="22"/>
              </w:rPr>
            </w:pPr>
            <w:r w:rsidRPr="00051C05">
              <w:rPr>
                <w:rFonts w:eastAsia="Calibri"/>
                <w:sz w:val="22"/>
                <w:szCs w:val="22"/>
              </w:rPr>
              <w:t>Морская гидрометеорологическая береговая станция "Усть-Кара" ФГБУ "Северное УГМС"</w:t>
            </w:r>
          </w:p>
        </w:tc>
        <w:tc>
          <w:tcPr>
            <w:tcW w:w="1843" w:type="dxa"/>
            <w:noWrap/>
            <w:vAlign w:val="bottom"/>
          </w:tcPr>
          <w:p w:rsidR="00051C05" w:rsidRPr="00051C05" w:rsidRDefault="00051C05" w:rsidP="00051C05">
            <w:pPr>
              <w:jc w:val="center"/>
              <w:rPr>
                <w:rFonts w:eastAsia="Calibri"/>
                <w:sz w:val="22"/>
                <w:szCs w:val="22"/>
              </w:rPr>
            </w:pPr>
            <w:r w:rsidRPr="00051C05">
              <w:rPr>
                <w:rFonts w:eastAsia="Calibri"/>
                <w:sz w:val="22"/>
                <w:szCs w:val="22"/>
              </w:rPr>
              <w:t>200</w:t>
            </w:r>
          </w:p>
        </w:tc>
      </w:tr>
      <w:tr w:rsidR="00051C05" w:rsidRPr="00051C05" w:rsidTr="00051C05">
        <w:trPr>
          <w:trHeight w:val="20"/>
        </w:trPr>
        <w:tc>
          <w:tcPr>
            <w:tcW w:w="675" w:type="dxa"/>
            <w:noWrap/>
          </w:tcPr>
          <w:p w:rsidR="00051C05" w:rsidRPr="00051C05" w:rsidRDefault="00051C05" w:rsidP="00C1590F">
            <w:pPr>
              <w:pStyle w:val="a1"/>
              <w:jc w:val="center"/>
              <w:rPr>
                <w:rFonts w:ascii="Times New Roman" w:eastAsia="Calibri" w:hAnsi="Times New Roman" w:cs="Times New Roman"/>
              </w:rPr>
            </w:pPr>
          </w:p>
        </w:tc>
        <w:tc>
          <w:tcPr>
            <w:tcW w:w="7088" w:type="dxa"/>
            <w:noWrap/>
            <w:vAlign w:val="bottom"/>
          </w:tcPr>
          <w:p w:rsidR="00051C05" w:rsidRPr="00051C05" w:rsidRDefault="00051C05" w:rsidP="00051C05">
            <w:pPr>
              <w:jc w:val="center"/>
              <w:rPr>
                <w:rFonts w:eastAsia="Calibri"/>
                <w:sz w:val="22"/>
                <w:szCs w:val="22"/>
              </w:rPr>
            </w:pPr>
            <w:r w:rsidRPr="00051C05">
              <w:rPr>
                <w:rFonts w:eastAsia="Calibri"/>
                <w:sz w:val="22"/>
                <w:szCs w:val="22"/>
              </w:rPr>
              <w:t>Аэрологическая станция "Шойна" ФГБУ "Северное УГМС"</w:t>
            </w:r>
          </w:p>
        </w:tc>
        <w:tc>
          <w:tcPr>
            <w:tcW w:w="1843" w:type="dxa"/>
            <w:noWrap/>
            <w:vAlign w:val="bottom"/>
          </w:tcPr>
          <w:p w:rsidR="00051C05" w:rsidRPr="00051C05" w:rsidRDefault="00051C05" w:rsidP="00051C05">
            <w:pPr>
              <w:jc w:val="center"/>
              <w:rPr>
                <w:rFonts w:eastAsia="Calibri"/>
                <w:sz w:val="22"/>
                <w:szCs w:val="22"/>
              </w:rPr>
            </w:pPr>
            <w:r w:rsidRPr="00051C05">
              <w:rPr>
                <w:rFonts w:eastAsia="Calibri"/>
                <w:sz w:val="22"/>
                <w:szCs w:val="22"/>
              </w:rPr>
              <w:t>200</w:t>
            </w:r>
          </w:p>
        </w:tc>
      </w:tr>
      <w:tr w:rsidR="00051C05" w:rsidRPr="00051C05" w:rsidTr="00051C05">
        <w:trPr>
          <w:trHeight w:val="20"/>
        </w:trPr>
        <w:tc>
          <w:tcPr>
            <w:tcW w:w="675" w:type="dxa"/>
            <w:noWrap/>
          </w:tcPr>
          <w:p w:rsidR="00051C05" w:rsidRPr="00051C05" w:rsidRDefault="00051C05" w:rsidP="00C1590F">
            <w:pPr>
              <w:pStyle w:val="a1"/>
              <w:jc w:val="center"/>
              <w:rPr>
                <w:rFonts w:ascii="Times New Roman" w:eastAsia="Calibri" w:hAnsi="Times New Roman" w:cs="Times New Roman"/>
              </w:rPr>
            </w:pPr>
          </w:p>
        </w:tc>
        <w:tc>
          <w:tcPr>
            <w:tcW w:w="7088" w:type="dxa"/>
            <w:noWrap/>
            <w:vAlign w:val="bottom"/>
          </w:tcPr>
          <w:p w:rsidR="00051C05" w:rsidRPr="00051C05" w:rsidRDefault="00051C05" w:rsidP="009953BE">
            <w:pPr>
              <w:jc w:val="center"/>
              <w:rPr>
                <w:rFonts w:eastAsia="Calibri"/>
                <w:sz w:val="22"/>
                <w:szCs w:val="22"/>
              </w:rPr>
            </w:pPr>
            <w:r w:rsidRPr="00051C05">
              <w:rPr>
                <w:rFonts w:eastAsia="Calibri"/>
                <w:sz w:val="22"/>
                <w:szCs w:val="22"/>
              </w:rPr>
              <w:t>Гидрологическ</w:t>
            </w:r>
            <w:r w:rsidR="009953BE">
              <w:rPr>
                <w:rFonts w:eastAsia="Calibri"/>
                <w:sz w:val="22"/>
                <w:szCs w:val="22"/>
              </w:rPr>
              <w:t>и</w:t>
            </w:r>
            <w:r w:rsidRPr="00051C05">
              <w:rPr>
                <w:rFonts w:eastAsia="Calibri"/>
                <w:sz w:val="22"/>
                <w:szCs w:val="22"/>
              </w:rPr>
              <w:t>й пост "Волоковая" ФГБУ "Северное УГМС"</w:t>
            </w:r>
          </w:p>
        </w:tc>
        <w:tc>
          <w:tcPr>
            <w:tcW w:w="1843" w:type="dxa"/>
            <w:noWrap/>
            <w:vAlign w:val="bottom"/>
          </w:tcPr>
          <w:p w:rsidR="00051C05" w:rsidRPr="00051C05" w:rsidRDefault="00051C05" w:rsidP="00051C05">
            <w:pPr>
              <w:jc w:val="center"/>
              <w:rPr>
                <w:rFonts w:eastAsia="Calibri"/>
                <w:sz w:val="22"/>
                <w:szCs w:val="22"/>
              </w:rPr>
            </w:pPr>
            <w:r w:rsidRPr="00051C05">
              <w:rPr>
                <w:rFonts w:eastAsia="Calibri"/>
                <w:sz w:val="22"/>
                <w:szCs w:val="22"/>
              </w:rPr>
              <w:t>200</w:t>
            </w:r>
          </w:p>
        </w:tc>
      </w:tr>
      <w:tr w:rsidR="00051C05" w:rsidRPr="00051C05" w:rsidTr="00051C05">
        <w:trPr>
          <w:trHeight w:val="20"/>
        </w:trPr>
        <w:tc>
          <w:tcPr>
            <w:tcW w:w="675" w:type="dxa"/>
            <w:noWrap/>
          </w:tcPr>
          <w:p w:rsidR="00051C05" w:rsidRPr="00051C05" w:rsidRDefault="00051C05" w:rsidP="00C1590F">
            <w:pPr>
              <w:pStyle w:val="a1"/>
              <w:jc w:val="center"/>
              <w:rPr>
                <w:rFonts w:ascii="Times New Roman" w:eastAsia="Calibri" w:hAnsi="Times New Roman" w:cs="Times New Roman"/>
              </w:rPr>
            </w:pPr>
          </w:p>
        </w:tc>
        <w:tc>
          <w:tcPr>
            <w:tcW w:w="7088" w:type="dxa"/>
            <w:noWrap/>
            <w:vAlign w:val="bottom"/>
          </w:tcPr>
          <w:p w:rsidR="00051C05" w:rsidRPr="00051C05" w:rsidRDefault="009953BE" w:rsidP="00051C05">
            <w:pPr>
              <w:jc w:val="center"/>
              <w:rPr>
                <w:rFonts w:eastAsia="Calibri"/>
                <w:sz w:val="22"/>
                <w:szCs w:val="22"/>
              </w:rPr>
            </w:pPr>
            <w:r>
              <w:rPr>
                <w:rFonts w:eastAsia="Calibri"/>
                <w:sz w:val="22"/>
                <w:szCs w:val="22"/>
              </w:rPr>
              <w:t>Гидрологически</w:t>
            </w:r>
            <w:r w:rsidR="00051C05" w:rsidRPr="00051C05">
              <w:rPr>
                <w:rFonts w:eastAsia="Calibri"/>
                <w:sz w:val="22"/>
                <w:szCs w:val="22"/>
              </w:rPr>
              <w:t>й пост "Волоковая" ФГБУ "Северное УГМС"</w:t>
            </w:r>
          </w:p>
        </w:tc>
        <w:tc>
          <w:tcPr>
            <w:tcW w:w="1843" w:type="dxa"/>
            <w:noWrap/>
            <w:vAlign w:val="bottom"/>
          </w:tcPr>
          <w:p w:rsidR="00051C05" w:rsidRPr="00051C05" w:rsidRDefault="00051C05" w:rsidP="00051C05">
            <w:pPr>
              <w:jc w:val="center"/>
              <w:rPr>
                <w:rFonts w:eastAsia="Calibri"/>
                <w:sz w:val="22"/>
                <w:szCs w:val="22"/>
              </w:rPr>
            </w:pPr>
            <w:r w:rsidRPr="00051C05">
              <w:rPr>
                <w:rFonts w:eastAsia="Calibri"/>
                <w:sz w:val="22"/>
                <w:szCs w:val="22"/>
              </w:rPr>
              <w:t>200</w:t>
            </w:r>
          </w:p>
        </w:tc>
      </w:tr>
      <w:tr w:rsidR="00051C05" w:rsidRPr="00051C05" w:rsidTr="00051C05">
        <w:trPr>
          <w:trHeight w:val="20"/>
        </w:trPr>
        <w:tc>
          <w:tcPr>
            <w:tcW w:w="675" w:type="dxa"/>
            <w:noWrap/>
          </w:tcPr>
          <w:p w:rsidR="00051C05" w:rsidRPr="00051C05" w:rsidRDefault="00051C05" w:rsidP="00C1590F">
            <w:pPr>
              <w:pStyle w:val="a1"/>
              <w:jc w:val="center"/>
              <w:rPr>
                <w:rFonts w:ascii="Times New Roman" w:eastAsia="Calibri" w:hAnsi="Times New Roman" w:cs="Times New Roman"/>
              </w:rPr>
            </w:pPr>
          </w:p>
        </w:tc>
        <w:tc>
          <w:tcPr>
            <w:tcW w:w="7088" w:type="dxa"/>
            <w:noWrap/>
            <w:vAlign w:val="bottom"/>
          </w:tcPr>
          <w:p w:rsidR="00051C05" w:rsidRPr="00051C05" w:rsidRDefault="00051C05" w:rsidP="00051C05">
            <w:pPr>
              <w:jc w:val="center"/>
              <w:rPr>
                <w:rFonts w:eastAsia="Calibri"/>
                <w:sz w:val="22"/>
                <w:szCs w:val="22"/>
              </w:rPr>
            </w:pPr>
            <w:r w:rsidRPr="00051C05">
              <w:rPr>
                <w:rFonts w:eastAsia="Calibri"/>
                <w:sz w:val="22"/>
                <w:szCs w:val="22"/>
              </w:rPr>
              <w:t>Гидрологический пост "Коткино" Северный ФГБУ "Северное УГМС"</w:t>
            </w:r>
          </w:p>
        </w:tc>
        <w:tc>
          <w:tcPr>
            <w:tcW w:w="1843" w:type="dxa"/>
            <w:noWrap/>
            <w:vAlign w:val="bottom"/>
          </w:tcPr>
          <w:p w:rsidR="00051C05" w:rsidRPr="00051C05" w:rsidRDefault="00051C05" w:rsidP="00051C05">
            <w:pPr>
              <w:jc w:val="center"/>
              <w:rPr>
                <w:rFonts w:eastAsia="Calibri"/>
                <w:sz w:val="22"/>
                <w:szCs w:val="22"/>
              </w:rPr>
            </w:pPr>
            <w:r w:rsidRPr="00051C05">
              <w:rPr>
                <w:rFonts w:eastAsia="Calibri"/>
                <w:sz w:val="22"/>
                <w:szCs w:val="22"/>
              </w:rPr>
              <w:t>200</w:t>
            </w:r>
          </w:p>
        </w:tc>
      </w:tr>
      <w:tr w:rsidR="00051C05" w:rsidRPr="00051C05" w:rsidTr="00051C05">
        <w:trPr>
          <w:trHeight w:val="20"/>
        </w:trPr>
        <w:tc>
          <w:tcPr>
            <w:tcW w:w="675" w:type="dxa"/>
            <w:noWrap/>
          </w:tcPr>
          <w:p w:rsidR="00051C05" w:rsidRPr="00051C05" w:rsidRDefault="00051C05" w:rsidP="00C1590F">
            <w:pPr>
              <w:pStyle w:val="a1"/>
              <w:jc w:val="center"/>
              <w:rPr>
                <w:rFonts w:ascii="Times New Roman" w:eastAsia="Calibri" w:hAnsi="Times New Roman" w:cs="Times New Roman"/>
              </w:rPr>
            </w:pPr>
          </w:p>
        </w:tc>
        <w:tc>
          <w:tcPr>
            <w:tcW w:w="7088" w:type="dxa"/>
            <w:noWrap/>
            <w:vAlign w:val="bottom"/>
          </w:tcPr>
          <w:p w:rsidR="00051C05" w:rsidRPr="00051C05" w:rsidRDefault="00051C05" w:rsidP="00051C05">
            <w:pPr>
              <w:jc w:val="center"/>
              <w:rPr>
                <w:rFonts w:eastAsia="Calibri"/>
                <w:sz w:val="22"/>
                <w:szCs w:val="22"/>
              </w:rPr>
            </w:pPr>
            <w:r w:rsidRPr="00051C05">
              <w:rPr>
                <w:rFonts w:eastAsia="Calibri"/>
                <w:sz w:val="22"/>
                <w:szCs w:val="22"/>
              </w:rPr>
              <w:t>Гидрологический пост "Харута" ФГБУ "Северное УГМС"</w:t>
            </w:r>
          </w:p>
        </w:tc>
        <w:tc>
          <w:tcPr>
            <w:tcW w:w="1843" w:type="dxa"/>
            <w:noWrap/>
            <w:vAlign w:val="bottom"/>
          </w:tcPr>
          <w:p w:rsidR="00051C05" w:rsidRPr="00051C05" w:rsidRDefault="00051C05" w:rsidP="00051C05">
            <w:pPr>
              <w:jc w:val="center"/>
              <w:rPr>
                <w:rFonts w:eastAsia="Calibri"/>
                <w:sz w:val="22"/>
                <w:szCs w:val="22"/>
              </w:rPr>
            </w:pPr>
            <w:r w:rsidRPr="00051C05">
              <w:rPr>
                <w:rFonts w:eastAsia="Calibri"/>
                <w:sz w:val="22"/>
                <w:szCs w:val="22"/>
              </w:rPr>
              <w:t>200</w:t>
            </w:r>
          </w:p>
        </w:tc>
      </w:tr>
      <w:tr w:rsidR="00051C05" w:rsidRPr="00051C05" w:rsidTr="00051C05">
        <w:trPr>
          <w:trHeight w:val="20"/>
        </w:trPr>
        <w:tc>
          <w:tcPr>
            <w:tcW w:w="675" w:type="dxa"/>
            <w:noWrap/>
          </w:tcPr>
          <w:p w:rsidR="00051C05" w:rsidRPr="00051C05" w:rsidRDefault="00051C05" w:rsidP="00C1590F">
            <w:pPr>
              <w:pStyle w:val="a1"/>
              <w:jc w:val="center"/>
              <w:rPr>
                <w:rFonts w:ascii="Times New Roman" w:eastAsia="Calibri" w:hAnsi="Times New Roman" w:cs="Times New Roman"/>
              </w:rPr>
            </w:pPr>
          </w:p>
        </w:tc>
        <w:tc>
          <w:tcPr>
            <w:tcW w:w="7088" w:type="dxa"/>
            <w:noWrap/>
            <w:vAlign w:val="bottom"/>
          </w:tcPr>
          <w:p w:rsidR="00051C05" w:rsidRPr="00051C05" w:rsidRDefault="00051C05" w:rsidP="005F1939">
            <w:pPr>
              <w:jc w:val="center"/>
              <w:rPr>
                <w:rFonts w:eastAsia="Calibri"/>
                <w:sz w:val="22"/>
                <w:szCs w:val="22"/>
              </w:rPr>
            </w:pPr>
            <w:r w:rsidRPr="00051C05">
              <w:rPr>
                <w:rFonts w:eastAsia="Calibri"/>
                <w:sz w:val="22"/>
                <w:szCs w:val="22"/>
              </w:rPr>
              <w:t>Морской гидрометеорологический пост "Ан</w:t>
            </w:r>
            <w:r w:rsidR="005F1939">
              <w:rPr>
                <w:rFonts w:eastAsia="Calibri"/>
                <w:sz w:val="22"/>
                <w:szCs w:val="22"/>
              </w:rPr>
              <w:t>д</w:t>
            </w:r>
            <w:r w:rsidRPr="00051C05">
              <w:rPr>
                <w:rFonts w:eastAsia="Calibri"/>
                <w:sz w:val="22"/>
                <w:szCs w:val="22"/>
              </w:rPr>
              <w:t>ег" ФГБУ "Северное УГМС"</w:t>
            </w:r>
          </w:p>
        </w:tc>
        <w:tc>
          <w:tcPr>
            <w:tcW w:w="1843" w:type="dxa"/>
            <w:noWrap/>
            <w:vAlign w:val="bottom"/>
          </w:tcPr>
          <w:p w:rsidR="00051C05" w:rsidRPr="00051C05" w:rsidRDefault="00051C05" w:rsidP="00051C05">
            <w:pPr>
              <w:jc w:val="center"/>
              <w:rPr>
                <w:rFonts w:eastAsia="Calibri"/>
                <w:sz w:val="22"/>
                <w:szCs w:val="22"/>
              </w:rPr>
            </w:pPr>
            <w:r w:rsidRPr="00051C05">
              <w:rPr>
                <w:rFonts w:eastAsia="Calibri"/>
                <w:sz w:val="22"/>
                <w:szCs w:val="22"/>
              </w:rPr>
              <w:t>200</w:t>
            </w:r>
          </w:p>
        </w:tc>
      </w:tr>
      <w:tr w:rsidR="00051C05" w:rsidRPr="00051C05" w:rsidTr="00051C05">
        <w:trPr>
          <w:trHeight w:val="20"/>
        </w:trPr>
        <w:tc>
          <w:tcPr>
            <w:tcW w:w="675" w:type="dxa"/>
            <w:noWrap/>
          </w:tcPr>
          <w:p w:rsidR="00051C05" w:rsidRPr="00051C05" w:rsidRDefault="00051C05" w:rsidP="00C1590F">
            <w:pPr>
              <w:pStyle w:val="a1"/>
              <w:jc w:val="center"/>
              <w:rPr>
                <w:rFonts w:ascii="Times New Roman" w:eastAsia="Calibri" w:hAnsi="Times New Roman" w:cs="Times New Roman"/>
              </w:rPr>
            </w:pPr>
          </w:p>
        </w:tc>
        <w:tc>
          <w:tcPr>
            <w:tcW w:w="7088" w:type="dxa"/>
            <w:noWrap/>
            <w:vAlign w:val="bottom"/>
          </w:tcPr>
          <w:p w:rsidR="00051C05" w:rsidRPr="00051C05" w:rsidRDefault="00051C05" w:rsidP="00051C05">
            <w:pPr>
              <w:jc w:val="center"/>
              <w:rPr>
                <w:rFonts w:eastAsia="Calibri"/>
                <w:sz w:val="22"/>
                <w:szCs w:val="22"/>
              </w:rPr>
            </w:pPr>
            <w:r w:rsidRPr="00051C05">
              <w:rPr>
                <w:rFonts w:eastAsia="Calibri"/>
                <w:sz w:val="22"/>
                <w:szCs w:val="22"/>
              </w:rPr>
              <w:t>Гидрологический пост "Осколково" ФГБУ "Северное УГМС"</w:t>
            </w:r>
          </w:p>
        </w:tc>
        <w:tc>
          <w:tcPr>
            <w:tcW w:w="1843" w:type="dxa"/>
            <w:noWrap/>
            <w:vAlign w:val="bottom"/>
          </w:tcPr>
          <w:p w:rsidR="00051C05" w:rsidRPr="00051C05" w:rsidRDefault="00051C05" w:rsidP="00051C05">
            <w:pPr>
              <w:jc w:val="center"/>
              <w:rPr>
                <w:rFonts w:eastAsia="Calibri"/>
                <w:sz w:val="22"/>
                <w:szCs w:val="22"/>
              </w:rPr>
            </w:pPr>
            <w:r w:rsidRPr="00051C05">
              <w:rPr>
                <w:rFonts w:eastAsia="Calibri"/>
                <w:sz w:val="22"/>
                <w:szCs w:val="22"/>
              </w:rPr>
              <w:t>200</w:t>
            </w:r>
          </w:p>
        </w:tc>
      </w:tr>
      <w:tr w:rsidR="00051C05" w:rsidRPr="00051C05" w:rsidTr="00051C05">
        <w:trPr>
          <w:trHeight w:val="20"/>
        </w:trPr>
        <w:tc>
          <w:tcPr>
            <w:tcW w:w="675" w:type="dxa"/>
            <w:noWrap/>
          </w:tcPr>
          <w:p w:rsidR="00051C05" w:rsidRPr="00051C05" w:rsidRDefault="00051C05" w:rsidP="00C1590F">
            <w:pPr>
              <w:pStyle w:val="a1"/>
              <w:jc w:val="center"/>
              <w:rPr>
                <w:rFonts w:ascii="Times New Roman" w:eastAsia="Calibri" w:hAnsi="Times New Roman" w:cs="Times New Roman"/>
              </w:rPr>
            </w:pPr>
          </w:p>
        </w:tc>
        <w:tc>
          <w:tcPr>
            <w:tcW w:w="7088" w:type="dxa"/>
            <w:noWrap/>
            <w:vAlign w:val="bottom"/>
          </w:tcPr>
          <w:p w:rsidR="00051C05" w:rsidRPr="00051C05" w:rsidRDefault="00051C05" w:rsidP="00051C05">
            <w:pPr>
              <w:jc w:val="center"/>
              <w:rPr>
                <w:rFonts w:eastAsia="Calibri"/>
                <w:sz w:val="22"/>
                <w:szCs w:val="22"/>
              </w:rPr>
            </w:pPr>
            <w:r w:rsidRPr="00051C05">
              <w:rPr>
                <w:rFonts w:eastAsia="Calibri"/>
                <w:sz w:val="22"/>
                <w:szCs w:val="22"/>
              </w:rPr>
              <w:t>Гидрометеорологическая станция ФГБУ "Северное УГМС"</w:t>
            </w:r>
          </w:p>
        </w:tc>
        <w:tc>
          <w:tcPr>
            <w:tcW w:w="1843" w:type="dxa"/>
            <w:noWrap/>
            <w:vAlign w:val="bottom"/>
          </w:tcPr>
          <w:p w:rsidR="00051C05" w:rsidRPr="00051C05" w:rsidRDefault="00051C05" w:rsidP="00051C05">
            <w:pPr>
              <w:jc w:val="center"/>
              <w:rPr>
                <w:rFonts w:eastAsia="Calibri"/>
                <w:sz w:val="22"/>
                <w:szCs w:val="22"/>
              </w:rPr>
            </w:pPr>
            <w:r w:rsidRPr="00051C05">
              <w:rPr>
                <w:rFonts w:eastAsia="Calibri"/>
                <w:sz w:val="22"/>
                <w:szCs w:val="22"/>
              </w:rPr>
              <w:t>200</w:t>
            </w:r>
          </w:p>
        </w:tc>
      </w:tr>
      <w:tr w:rsidR="00BC436A" w:rsidRPr="00051C05" w:rsidTr="006F633E">
        <w:trPr>
          <w:trHeight w:val="20"/>
        </w:trPr>
        <w:tc>
          <w:tcPr>
            <w:tcW w:w="9606" w:type="dxa"/>
            <w:gridSpan w:val="3"/>
            <w:noWrap/>
          </w:tcPr>
          <w:p w:rsidR="00BC436A" w:rsidRPr="00051C05" w:rsidRDefault="00BC436A" w:rsidP="00BC436A">
            <w:pPr>
              <w:jc w:val="center"/>
              <w:rPr>
                <w:rFonts w:eastAsia="Calibri"/>
                <w:sz w:val="22"/>
                <w:szCs w:val="22"/>
              </w:rPr>
            </w:pPr>
            <w:r w:rsidRPr="00051C05">
              <w:rPr>
                <w:rFonts w:eastAsia="Calibri"/>
                <w:b/>
                <w:sz w:val="22"/>
                <w:szCs w:val="22"/>
              </w:rPr>
              <w:t xml:space="preserve">Санитарные разрывы </w:t>
            </w:r>
            <w:r>
              <w:rPr>
                <w:rFonts w:eastAsia="Calibri"/>
                <w:b/>
                <w:sz w:val="22"/>
                <w:szCs w:val="22"/>
              </w:rPr>
              <w:t>транспортны</w:t>
            </w:r>
            <w:r w:rsidRPr="00051C05">
              <w:rPr>
                <w:rFonts w:eastAsia="Calibri"/>
                <w:b/>
                <w:sz w:val="22"/>
                <w:szCs w:val="22"/>
              </w:rPr>
              <w:t>х коммуникаций</w:t>
            </w:r>
          </w:p>
        </w:tc>
      </w:tr>
      <w:tr w:rsidR="00BC436A" w:rsidRPr="00051C05" w:rsidTr="00051C05">
        <w:trPr>
          <w:trHeight w:val="20"/>
        </w:trPr>
        <w:tc>
          <w:tcPr>
            <w:tcW w:w="675" w:type="dxa"/>
            <w:noWrap/>
          </w:tcPr>
          <w:p w:rsidR="00BC436A" w:rsidRPr="00051C05" w:rsidRDefault="00BC436A" w:rsidP="00C1590F">
            <w:pPr>
              <w:pStyle w:val="a1"/>
              <w:jc w:val="center"/>
              <w:rPr>
                <w:rFonts w:ascii="Times New Roman" w:eastAsia="Calibri" w:hAnsi="Times New Roman" w:cs="Times New Roman"/>
              </w:rPr>
            </w:pPr>
          </w:p>
        </w:tc>
        <w:tc>
          <w:tcPr>
            <w:tcW w:w="7088" w:type="dxa"/>
            <w:noWrap/>
            <w:vAlign w:val="bottom"/>
          </w:tcPr>
          <w:p w:rsidR="00BC436A" w:rsidRPr="00051C05" w:rsidRDefault="00BC436A" w:rsidP="00051C05">
            <w:pPr>
              <w:jc w:val="center"/>
              <w:rPr>
                <w:rFonts w:eastAsia="Calibri"/>
                <w:sz w:val="22"/>
                <w:szCs w:val="22"/>
              </w:rPr>
            </w:pPr>
            <w:r w:rsidRPr="00BC436A">
              <w:rPr>
                <w:rFonts w:eastAsia="Calibri"/>
                <w:sz w:val="22"/>
                <w:szCs w:val="22"/>
              </w:rPr>
              <w:t>Железнодорожный путь общего пользования Воркута - Усть-Кара</w:t>
            </w:r>
          </w:p>
        </w:tc>
        <w:tc>
          <w:tcPr>
            <w:tcW w:w="1843" w:type="dxa"/>
            <w:noWrap/>
            <w:vAlign w:val="bottom"/>
          </w:tcPr>
          <w:p w:rsidR="00BC436A" w:rsidRPr="00051C05" w:rsidRDefault="00BC436A" w:rsidP="00051C05">
            <w:pPr>
              <w:jc w:val="center"/>
              <w:rPr>
                <w:rFonts w:eastAsia="Calibri"/>
                <w:sz w:val="22"/>
                <w:szCs w:val="22"/>
              </w:rPr>
            </w:pPr>
            <w:r>
              <w:rPr>
                <w:rFonts w:eastAsia="Calibri"/>
                <w:sz w:val="22"/>
                <w:szCs w:val="22"/>
              </w:rPr>
              <w:t>100</w:t>
            </w:r>
          </w:p>
        </w:tc>
      </w:tr>
      <w:tr w:rsidR="00BC436A" w:rsidRPr="00051C05" w:rsidTr="00051C05">
        <w:trPr>
          <w:trHeight w:val="20"/>
        </w:trPr>
        <w:tc>
          <w:tcPr>
            <w:tcW w:w="675" w:type="dxa"/>
            <w:noWrap/>
          </w:tcPr>
          <w:p w:rsidR="00BC436A" w:rsidRPr="00051C05" w:rsidRDefault="00BC436A" w:rsidP="00C1590F">
            <w:pPr>
              <w:pStyle w:val="a1"/>
              <w:jc w:val="center"/>
              <w:rPr>
                <w:rFonts w:ascii="Times New Roman" w:eastAsia="Calibri" w:hAnsi="Times New Roman" w:cs="Times New Roman"/>
              </w:rPr>
            </w:pPr>
          </w:p>
        </w:tc>
        <w:tc>
          <w:tcPr>
            <w:tcW w:w="7088" w:type="dxa"/>
            <w:noWrap/>
            <w:vAlign w:val="bottom"/>
          </w:tcPr>
          <w:p w:rsidR="00BC436A" w:rsidRPr="00BC436A" w:rsidRDefault="00BC436A" w:rsidP="00051C05">
            <w:pPr>
              <w:jc w:val="center"/>
              <w:rPr>
                <w:rFonts w:eastAsia="Calibri"/>
                <w:sz w:val="22"/>
                <w:szCs w:val="22"/>
              </w:rPr>
            </w:pPr>
            <w:r w:rsidRPr="00BC436A">
              <w:rPr>
                <w:rFonts w:eastAsia="Calibri"/>
                <w:sz w:val="22"/>
                <w:szCs w:val="22"/>
              </w:rPr>
              <w:t>Железнодорожный путь общего пользования Сосногорск - Индига</w:t>
            </w:r>
          </w:p>
        </w:tc>
        <w:tc>
          <w:tcPr>
            <w:tcW w:w="1843" w:type="dxa"/>
            <w:noWrap/>
            <w:vAlign w:val="bottom"/>
          </w:tcPr>
          <w:p w:rsidR="00BC436A" w:rsidRDefault="00BC436A" w:rsidP="00051C05">
            <w:pPr>
              <w:jc w:val="center"/>
              <w:rPr>
                <w:rFonts w:eastAsia="Calibri"/>
                <w:sz w:val="22"/>
                <w:szCs w:val="22"/>
              </w:rPr>
            </w:pPr>
            <w:r>
              <w:rPr>
                <w:rFonts w:eastAsia="Calibri"/>
                <w:sz w:val="22"/>
                <w:szCs w:val="22"/>
              </w:rPr>
              <w:t>100</w:t>
            </w:r>
          </w:p>
        </w:tc>
      </w:tr>
      <w:tr w:rsidR="008B7D5C" w:rsidRPr="00051C05" w:rsidTr="009805B7">
        <w:trPr>
          <w:trHeight w:val="20"/>
        </w:trPr>
        <w:tc>
          <w:tcPr>
            <w:tcW w:w="9606" w:type="dxa"/>
            <w:gridSpan w:val="3"/>
            <w:noWrap/>
          </w:tcPr>
          <w:p w:rsidR="008B7D5C" w:rsidRPr="008B7D5C" w:rsidRDefault="008B7D5C" w:rsidP="00051C05">
            <w:pPr>
              <w:jc w:val="center"/>
              <w:rPr>
                <w:rFonts w:eastAsia="Calibri"/>
                <w:b/>
                <w:sz w:val="22"/>
                <w:szCs w:val="22"/>
              </w:rPr>
            </w:pPr>
            <w:r w:rsidRPr="008B7D5C">
              <w:rPr>
                <w:rFonts w:eastAsia="Calibri"/>
                <w:b/>
                <w:sz w:val="22"/>
                <w:szCs w:val="22"/>
              </w:rPr>
              <w:t>Приаэродромные территории Аэродрома Нарьян-Мар</w:t>
            </w:r>
          </w:p>
        </w:tc>
      </w:tr>
      <w:tr w:rsidR="008B7D5C" w:rsidRPr="00051C05" w:rsidTr="00051C05">
        <w:trPr>
          <w:trHeight w:val="20"/>
        </w:trPr>
        <w:tc>
          <w:tcPr>
            <w:tcW w:w="675" w:type="dxa"/>
            <w:noWrap/>
          </w:tcPr>
          <w:p w:rsidR="008B7D5C" w:rsidRPr="00051C05" w:rsidRDefault="008B7D5C" w:rsidP="00C1590F">
            <w:pPr>
              <w:pStyle w:val="a1"/>
              <w:jc w:val="center"/>
              <w:rPr>
                <w:rFonts w:ascii="Times New Roman" w:eastAsia="Calibri" w:hAnsi="Times New Roman" w:cs="Times New Roman"/>
              </w:rPr>
            </w:pPr>
          </w:p>
        </w:tc>
        <w:tc>
          <w:tcPr>
            <w:tcW w:w="7088" w:type="dxa"/>
            <w:noWrap/>
            <w:vAlign w:val="bottom"/>
          </w:tcPr>
          <w:p w:rsidR="008B7D5C" w:rsidRPr="00BC436A" w:rsidRDefault="008B7D5C" w:rsidP="00051C05">
            <w:pPr>
              <w:jc w:val="center"/>
              <w:rPr>
                <w:rFonts w:eastAsia="Calibri"/>
                <w:sz w:val="22"/>
                <w:szCs w:val="22"/>
              </w:rPr>
            </w:pPr>
            <w:r>
              <w:rPr>
                <w:rFonts w:eastAsia="Calibri"/>
                <w:sz w:val="22"/>
                <w:szCs w:val="22"/>
              </w:rPr>
              <w:t>Первая подзона приаэродромной территории Аэродрома Нарьян-Мар</w:t>
            </w:r>
          </w:p>
        </w:tc>
        <w:tc>
          <w:tcPr>
            <w:tcW w:w="1843" w:type="dxa"/>
            <w:noWrap/>
            <w:vAlign w:val="bottom"/>
          </w:tcPr>
          <w:p w:rsidR="008B7D5C" w:rsidRDefault="008B7D5C" w:rsidP="00051C05">
            <w:pPr>
              <w:jc w:val="center"/>
              <w:rPr>
                <w:rFonts w:eastAsia="Calibri"/>
                <w:sz w:val="22"/>
                <w:szCs w:val="22"/>
              </w:rPr>
            </w:pPr>
            <w:r>
              <w:rPr>
                <w:rFonts w:eastAsia="Calibri"/>
                <w:sz w:val="22"/>
                <w:szCs w:val="22"/>
              </w:rPr>
              <w:t>**</w:t>
            </w:r>
          </w:p>
        </w:tc>
      </w:tr>
      <w:tr w:rsidR="008B7D5C" w:rsidRPr="00051C05" w:rsidTr="009805B7">
        <w:trPr>
          <w:trHeight w:val="20"/>
        </w:trPr>
        <w:tc>
          <w:tcPr>
            <w:tcW w:w="675" w:type="dxa"/>
            <w:noWrap/>
          </w:tcPr>
          <w:p w:rsidR="008B7D5C" w:rsidRPr="00051C05" w:rsidRDefault="008B7D5C" w:rsidP="00C1590F">
            <w:pPr>
              <w:pStyle w:val="a1"/>
              <w:jc w:val="center"/>
              <w:rPr>
                <w:rFonts w:ascii="Times New Roman" w:eastAsia="Calibri" w:hAnsi="Times New Roman" w:cs="Times New Roman"/>
              </w:rPr>
            </w:pPr>
          </w:p>
        </w:tc>
        <w:tc>
          <w:tcPr>
            <w:tcW w:w="7088" w:type="dxa"/>
            <w:noWrap/>
            <w:vAlign w:val="bottom"/>
          </w:tcPr>
          <w:p w:rsidR="008B7D5C" w:rsidRPr="00BC436A" w:rsidRDefault="008B7D5C" w:rsidP="00051C05">
            <w:pPr>
              <w:jc w:val="center"/>
              <w:rPr>
                <w:rFonts w:eastAsia="Calibri"/>
                <w:sz w:val="22"/>
                <w:szCs w:val="22"/>
              </w:rPr>
            </w:pPr>
            <w:r>
              <w:rPr>
                <w:rFonts w:eastAsia="Calibri"/>
                <w:sz w:val="22"/>
                <w:szCs w:val="22"/>
              </w:rPr>
              <w:t>Вторая подзона приаэродромной территории Аэродрома Нарьян-Мар</w:t>
            </w:r>
          </w:p>
        </w:tc>
        <w:tc>
          <w:tcPr>
            <w:tcW w:w="1843" w:type="dxa"/>
            <w:noWrap/>
          </w:tcPr>
          <w:p w:rsidR="008B7D5C" w:rsidRDefault="008B7D5C" w:rsidP="008B7D5C">
            <w:pPr>
              <w:jc w:val="center"/>
            </w:pPr>
            <w:r w:rsidRPr="003B548B">
              <w:rPr>
                <w:rFonts w:eastAsia="Calibri"/>
                <w:sz w:val="22"/>
                <w:szCs w:val="22"/>
              </w:rPr>
              <w:t>**</w:t>
            </w:r>
          </w:p>
        </w:tc>
      </w:tr>
      <w:tr w:rsidR="008B7D5C" w:rsidRPr="00051C05" w:rsidTr="009805B7">
        <w:trPr>
          <w:trHeight w:val="20"/>
        </w:trPr>
        <w:tc>
          <w:tcPr>
            <w:tcW w:w="675" w:type="dxa"/>
            <w:noWrap/>
          </w:tcPr>
          <w:p w:rsidR="008B7D5C" w:rsidRPr="00051C05" w:rsidRDefault="008B7D5C" w:rsidP="00C1590F">
            <w:pPr>
              <w:pStyle w:val="a1"/>
              <w:jc w:val="center"/>
              <w:rPr>
                <w:rFonts w:ascii="Times New Roman" w:eastAsia="Calibri" w:hAnsi="Times New Roman" w:cs="Times New Roman"/>
              </w:rPr>
            </w:pPr>
          </w:p>
        </w:tc>
        <w:tc>
          <w:tcPr>
            <w:tcW w:w="7088" w:type="dxa"/>
            <w:noWrap/>
            <w:vAlign w:val="bottom"/>
          </w:tcPr>
          <w:p w:rsidR="008B7D5C" w:rsidRDefault="008B7D5C" w:rsidP="00051C05">
            <w:pPr>
              <w:jc w:val="center"/>
              <w:rPr>
                <w:rFonts w:eastAsia="Calibri"/>
                <w:sz w:val="22"/>
                <w:szCs w:val="22"/>
              </w:rPr>
            </w:pPr>
            <w:r>
              <w:rPr>
                <w:rFonts w:eastAsia="Calibri"/>
                <w:sz w:val="22"/>
                <w:szCs w:val="22"/>
              </w:rPr>
              <w:t>Третья подзона приаэродромной территории Аэродрома Нарьян-Мар</w:t>
            </w:r>
          </w:p>
        </w:tc>
        <w:tc>
          <w:tcPr>
            <w:tcW w:w="1843" w:type="dxa"/>
            <w:noWrap/>
          </w:tcPr>
          <w:p w:rsidR="008B7D5C" w:rsidRDefault="008B7D5C" w:rsidP="008B7D5C">
            <w:pPr>
              <w:jc w:val="center"/>
            </w:pPr>
            <w:r w:rsidRPr="003B548B">
              <w:rPr>
                <w:rFonts w:eastAsia="Calibri"/>
                <w:sz w:val="22"/>
                <w:szCs w:val="22"/>
              </w:rPr>
              <w:t>**</w:t>
            </w:r>
          </w:p>
        </w:tc>
      </w:tr>
      <w:tr w:rsidR="008B7D5C" w:rsidRPr="00051C05" w:rsidTr="009805B7">
        <w:trPr>
          <w:trHeight w:val="20"/>
        </w:trPr>
        <w:tc>
          <w:tcPr>
            <w:tcW w:w="675" w:type="dxa"/>
            <w:noWrap/>
          </w:tcPr>
          <w:p w:rsidR="008B7D5C" w:rsidRPr="00051C05" w:rsidRDefault="008B7D5C" w:rsidP="00C1590F">
            <w:pPr>
              <w:pStyle w:val="a1"/>
              <w:jc w:val="center"/>
              <w:rPr>
                <w:rFonts w:ascii="Times New Roman" w:eastAsia="Calibri" w:hAnsi="Times New Roman" w:cs="Times New Roman"/>
              </w:rPr>
            </w:pPr>
          </w:p>
        </w:tc>
        <w:tc>
          <w:tcPr>
            <w:tcW w:w="7088" w:type="dxa"/>
            <w:noWrap/>
            <w:vAlign w:val="bottom"/>
          </w:tcPr>
          <w:p w:rsidR="008B7D5C" w:rsidRDefault="008B7D5C" w:rsidP="008B7D5C">
            <w:pPr>
              <w:jc w:val="center"/>
              <w:rPr>
                <w:rFonts w:eastAsia="Calibri"/>
                <w:sz w:val="22"/>
                <w:szCs w:val="22"/>
              </w:rPr>
            </w:pPr>
            <w:r>
              <w:rPr>
                <w:rFonts w:eastAsia="Calibri"/>
                <w:sz w:val="22"/>
                <w:szCs w:val="22"/>
              </w:rPr>
              <w:t>Четвертая подзона приаэродромной территории Аэродрома Нарьян-Мар</w:t>
            </w:r>
          </w:p>
        </w:tc>
        <w:tc>
          <w:tcPr>
            <w:tcW w:w="1843" w:type="dxa"/>
            <w:noWrap/>
          </w:tcPr>
          <w:p w:rsidR="008B7D5C" w:rsidRDefault="008B7D5C" w:rsidP="008B7D5C">
            <w:pPr>
              <w:jc w:val="center"/>
            </w:pPr>
            <w:r w:rsidRPr="003B548B">
              <w:rPr>
                <w:rFonts w:eastAsia="Calibri"/>
                <w:sz w:val="22"/>
                <w:szCs w:val="22"/>
              </w:rPr>
              <w:t>**</w:t>
            </w:r>
          </w:p>
        </w:tc>
      </w:tr>
      <w:tr w:rsidR="008B7D5C" w:rsidRPr="00051C05" w:rsidTr="009805B7">
        <w:trPr>
          <w:trHeight w:val="20"/>
        </w:trPr>
        <w:tc>
          <w:tcPr>
            <w:tcW w:w="675" w:type="dxa"/>
            <w:noWrap/>
          </w:tcPr>
          <w:p w:rsidR="008B7D5C" w:rsidRPr="00051C05" w:rsidRDefault="008B7D5C" w:rsidP="00C1590F">
            <w:pPr>
              <w:pStyle w:val="a1"/>
              <w:jc w:val="center"/>
              <w:rPr>
                <w:rFonts w:ascii="Times New Roman" w:eastAsia="Calibri" w:hAnsi="Times New Roman" w:cs="Times New Roman"/>
              </w:rPr>
            </w:pPr>
          </w:p>
        </w:tc>
        <w:tc>
          <w:tcPr>
            <w:tcW w:w="7088" w:type="dxa"/>
            <w:noWrap/>
            <w:vAlign w:val="bottom"/>
          </w:tcPr>
          <w:p w:rsidR="008B7D5C" w:rsidRDefault="008B7D5C" w:rsidP="00051C05">
            <w:pPr>
              <w:jc w:val="center"/>
              <w:rPr>
                <w:rFonts w:eastAsia="Calibri"/>
                <w:sz w:val="22"/>
                <w:szCs w:val="22"/>
              </w:rPr>
            </w:pPr>
            <w:r>
              <w:rPr>
                <w:rFonts w:eastAsia="Calibri"/>
                <w:sz w:val="22"/>
                <w:szCs w:val="22"/>
              </w:rPr>
              <w:t>Пятая подзона приаэродромной территории Аэродрома Нарьян-Мар</w:t>
            </w:r>
          </w:p>
        </w:tc>
        <w:tc>
          <w:tcPr>
            <w:tcW w:w="1843" w:type="dxa"/>
            <w:noWrap/>
          </w:tcPr>
          <w:p w:rsidR="008B7D5C" w:rsidRDefault="008B7D5C" w:rsidP="008B7D5C">
            <w:pPr>
              <w:jc w:val="center"/>
            </w:pPr>
            <w:r w:rsidRPr="003B548B">
              <w:rPr>
                <w:rFonts w:eastAsia="Calibri"/>
                <w:sz w:val="22"/>
                <w:szCs w:val="22"/>
              </w:rPr>
              <w:t>**</w:t>
            </w:r>
          </w:p>
        </w:tc>
      </w:tr>
      <w:tr w:rsidR="008B7D5C" w:rsidRPr="00051C05" w:rsidTr="009805B7">
        <w:trPr>
          <w:trHeight w:val="20"/>
        </w:trPr>
        <w:tc>
          <w:tcPr>
            <w:tcW w:w="675" w:type="dxa"/>
            <w:noWrap/>
          </w:tcPr>
          <w:p w:rsidR="008B7D5C" w:rsidRPr="00051C05" w:rsidRDefault="008B7D5C" w:rsidP="00C1590F">
            <w:pPr>
              <w:pStyle w:val="a1"/>
              <w:jc w:val="center"/>
              <w:rPr>
                <w:rFonts w:ascii="Times New Roman" w:eastAsia="Calibri" w:hAnsi="Times New Roman" w:cs="Times New Roman"/>
              </w:rPr>
            </w:pPr>
          </w:p>
        </w:tc>
        <w:tc>
          <w:tcPr>
            <w:tcW w:w="7088" w:type="dxa"/>
            <w:noWrap/>
            <w:vAlign w:val="bottom"/>
          </w:tcPr>
          <w:p w:rsidR="008B7D5C" w:rsidRDefault="008B7D5C" w:rsidP="00051C05">
            <w:pPr>
              <w:jc w:val="center"/>
              <w:rPr>
                <w:rFonts w:eastAsia="Calibri"/>
                <w:sz w:val="22"/>
                <w:szCs w:val="22"/>
              </w:rPr>
            </w:pPr>
            <w:r>
              <w:rPr>
                <w:rFonts w:eastAsia="Calibri"/>
                <w:sz w:val="22"/>
                <w:szCs w:val="22"/>
              </w:rPr>
              <w:t>Шестая подзона приаэродромной территории Аэродрома Нарьян-Мар</w:t>
            </w:r>
          </w:p>
        </w:tc>
        <w:tc>
          <w:tcPr>
            <w:tcW w:w="1843" w:type="dxa"/>
            <w:noWrap/>
          </w:tcPr>
          <w:p w:rsidR="008B7D5C" w:rsidRDefault="008B7D5C" w:rsidP="008B7D5C">
            <w:pPr>
              <w:jc w:val="center"/>
            </w:pPr>
            <w:r w:rsidRPr="003B548B">
              <w:rPr>
                <w:rFonts w:eastAsia="Calibri"/>
                <w:sz w:val="22"/>
                <w:szCs w:val="22"/>
              </w:rPr>
              <w:t>**</w:t>
            </w:r>
          </w:p>
        </w:tc>
      </w:tr>
      <w:tr w:rsidR="008B7D5C" w:rsidRPr="00051C05" w:rsidTr="009805B7">
        <w:trPr>
          <w:trHeight w:val="20"/>
        </w:trPr>
        <w:tc>
          <w:tcPr>
            <w:tcW w:w="675" w:type="dxa"/>
            <w:noWrap/>
          </w:tcPr>
          <w:p w:rsidR="008B7D5C" w:rsidRPr="00051C05" w:rsidRDefault="008B7D5C" w:rsidP="00C1590F">
            <w:pPr>
              <w:pStyle w:val="a1"/>
              <w:jc w:val="center"/>
              <w:rPr>
                <w:rFonts w:ascii="Times New Roman" w:eastAsia="Calibri" w:hAnsi="Times New Roman" w:cs="Times New Roman"/>
              </w:rPr>
            </w:pPr>
          </w:p>
        </w:tc>
        <w:tc>
          <w:tcPr>
            <w:tcW w:w="7088" w:type="dxa"/>
            <w:noWrap/>
            <w:vAlign w:val="bottom"/>
          </w:tcPr>
          <w:p w:rsidR="008B7D5C" w:rsidRDefault="008B7D5C" w:rsidP="00051C05">
            <w:pPr>
              <w:jc w:val="center"/>
              <w:rPr>
                <w:rFonts w:eastAsia="Calibri"/>
                <w:sz w:val="22"/>
                <w:szCs w:val="22"/>
              </w:rPr>
            </w:pPr>
            <w:r>
              <w:rPr>
                <w:rFonts w:eastAsia="Calibri"/>
                <w:sz w:val="22"/>
                <w:szCs w:val="22"/>
              </w:rPr>
              <w:t>Седьмая подзона приаэродромной территории Аэродрома Нарьян-Мар</w:t>
            </w:r>
          </w:p>
        </w:tc>
        <w:tc>
          <w:tcPr>
            <w:tcW w:w="1843" w:type="dxa"/>
            <w:noWrap/>
          </w:tcPr>
          <w:p w:rsidR="008B7D5C" w:rsidRDefault="008B7D5C" w:rsidP="008B7D5C">
            <w:pPr>
              <w:jc w:val="center"/>
            </w:pPr>
            <w:r w:rsidRPr="003B548B">
              <w:rPr>
                <w:rFonts w:eastAsia="Calibri"/>
                <w:sz w:val="22"/>
                <w:szCs w:val="22"/>
              </w:rPr>
              <w:t>**</w:t>
            </w:r>
          </w:p>
        </w:tc>
      </w:tr>
    </w:tbl>
    <w:p w:rsidR="00590979" w:rsidRPr="00051C05" w:rsidRDefault="00590979" w:rsidP="00B37BAE">
      <w:pPr>
        <w:pStyle w:val="G"/>
        <w:spacing w:before="0" w:after="0"/>
        <w:rPr>
          <w:rFonts w:ascii="Times New Roman" w:hAnsi="Times New Roman"/>
          <w:sz w:val="20"/>
          <w:szCs w:val="20"/>
        </w:rPr>
      </w:pPr>
      <w:r w:rsidRPr="00051C05">
        <w:rPr>
          <w:rFonts w:ascii="Times New Roman" w:hAnsi="Times New Roman"/>
          <w:sz w:val="20"/>
          <w:szCs w:val="20"/>
        </w:rPr>
        <w:t>Примечания:</w:t>
      </w:r>
    </w:p>
    <w:p w:rsidR="004B5F98" w:rsidRPr="00051C05" w:rsidRDefault="004B5F98" w:rsidP="00B37BAE">
      <w:pPr>
        <w:pStyle w:val="G"/>
        <w:spacing w:before="0" w:after="0"/>
        <w:rPr>
          <w:rFonts w:ascii="Times New Roman" w:hAnsi="Times New Roman"/>
          <w:sz w:val="20"/>
          <w:szCs w:val="20"/>
        </w:rPr>
      </w:pPr>
      <w:r w:rsidRPr="00051C05">
        <w:rPr>
          <w:rFonts w:ascii="Times New Roman" w:hAnsi="Times New Roman"/>
          <w:sz w:val="20"/>
          <w:szCs w:val="20"/>
        </w:rPr>
        <w:t xml:space="preserve">*Водоохранные зоны и прибрежные защитные полосы устанавливаются в соответствии с 74-ФЗ от 03.06.2006 г. «Водный кодекс Российской Федерации». </w:t>
      </w:r>
    </w:p>
    <w:p w:rsidR="004B5F98" w:rsidRPr="00051C05" w:rsidRDefault="004B5F98" w:rsidP="00B37BAE">
      <w:pPr>
        <w:pStyle w:val="G"/>
        <w:spacing w:before="0" w:after="0"/>
        <w:rPr>
          <w:rFonts w:ascii="Times New Roman" w:hAnsi="Times New Roman"/>
          <w:sz w:val="20"/>
          <w:szCs w:val="20"/>
        </w:rPr>
      </w:pPr>
      <w:r w:rsidRPr="00051C05">
        <w:rPr>
          <w:rFonts w:ascii="Times New Roman" w:hAnsi="Times New Roman"/>
          <w:sz w:val="20"/>
          <w:szCs w:val="20"/>
        </w:rPr>
        <w:t>Ширина прибрежной защитной полосы устанавливается в зависимости от уклона берега водного объекта и составляет:</w:t>
      </w:r>
    </w:p>
    <w:p w:rsidR="004B5F98" w:rsidRPr="00051C05" w:rsidRDefault="004B5F98" w:rsidP="00914D88">
      <w:pPr>
        <w:pStyle w:val="G3"/>
        <w:numPr>
          <w:ilvl w:val="0"/>
          <w:numId w:val="25"/>
        </w:numPr>
        <w:spacing w:before="0" w:after="0"/>
        <w:rPr>
          <w:rFonts w:ascii="Times New Roman" w:hAnsi="Times New Roman"/>
          <w:sz w:val="20"/>
          <w:szCs w:val="20"/>
          <w:lang w:eastAsia="en-US"/>
        </w:rPr>
      </w:pPr>
      <w:r w:rsidRPr="00051C05">
        <w:rPr>
          <w:rFonts w:ascii="Times New Roman" w:hAnsi="Times New Roman"/>
          <w:sz w:val="20"/>
          <w:szCs w:val="20"/>
          <w:lang w:eastAsia="en-US"/>
        </w:rPr>
        <w:t>30 метров для обратного или нулевого уклона;</w:t>
      </w:r>
    </w:p>
    <w:p w:rsidR="004B5F98" w:rsidRPr="00051C05" w:rsidRDefault="004B5F98" w:rsidP="00914D88">
      <w:pPr>
        <w:pStyle w:val="G3"/>
        <w:numPr>
          <w:ilvl w:val="0"/>
          <w:numId w:val="25"/>
        </w:numPr>
        <w:spacing w:before="0" w:after="0"/>
        <w:rPr>
          <w:rFonts w:ascii="Times New Roman" w:hAnsi="Times New Roman"/>
          <w:sz w:val="20"/>
          <w:szCs w:val="20"/>
          <w:lang w:eastAsia="en-US"/>
        </w:rPr>
      </w:pPr>
      <w:r w:rsidRPr="00051C05">
        <w:rPr>
          <w:rFonts w:ascii="Times New Roman" w:hAnsi="Times New Roman"/>
          <w:sz w:val="20"/>
          <w:szCs w:val="20"/>
          <w:lang w:eastAsia="en-US"/>
        </w:rPr>
        <w:t>40 метров для уклона от 1 до 3</w:t>
      </w:r>
      <w:r w:rsidRPr="00051C05">
        <w:rPr>
          <w:rFonts w:ascii="Times New Roman" w:hAnsi="Times New Roman"/>
          <w:sz w:val="20"/>
          <w:szCs w:val="20"/>
          <w:lang w:eastAsia="en-US"/>
        </w:rPr>
        <w:sym w:font="Symbol" w:char="F0B0"/>
      </w:r>
      <w:r w:rsidRPr="00051C05">
        <w:rPr>
          <w:rFonts w:ascii="Times New Roman" w:hAnsi="Times New Roman"/>
          <w:sz w:val="20"/>
          <w:szCs w:val="20"/>
          <w:lang w:eastAsia="en-US"/>
        </w:rPr>
        <w:t>;</w:t>
      </w:r>
    </w:p>
    <w:p w:rsidR="004B5F98" w:rsidRPr="00051C05" w:rsidRDefault="004B5F98" w:rsidP="00914D88">
      <w:pPr>
        <w:pStyle w:val="G3"/>
        <w:numPr>
          <w:ilvl w:val="0"/>
          <w:numId w:val="25"/>
        </w:numPr>
        <w:spacing w:before="0" w:after="0"/>
        <w:rPr>
          <w:rFonts w:ascii="Times New Roman" w:hAnsi="Times New Roman"/>
          <w:sz w:val="20"/>
          <w:szCs w:val="20"/>
          <w:lang w:eastAsia="en-US"/>
        </w:rPr>
      </w:pPr>
      <w:r w:rsidRPr="00051C05">
        <w:rPr>
          <w:rFonts w:ascii="Times New Roman" w:hAnsi="Times New Roman"/>
          <w:sz w:val="20"/>
          <w:szCs w:val="20"/>
          <w:lang w:eastAsia="en-US"/>
        </w:rPr>
        <w:t>50 метров для уклона 3</w:t>
      </w:r>
      <w:r w:rsidRPr="00051C05">
        <w:rPr>
          <w:rFonts w:ascii="Times New Roman" w:hAnsi="Times New Roman"/>
          <w:sz w:val="20"/>
          <w:szCs w:val="20"/>
          <w:lang w:eastAsia="en-US"/>
        </w:rPr>
        <w:sym w:font="Symbol" w:char="F0B0"/>
      </w:r>
      <w:r w:rsidRPr="00051C05">
        <w:rPr>
          <w:rFonts w:ascii="Times New Roman" w:hAnsi="Times New Roman"/>
          <w:sz w:val="20"/>
          <w:szCs w:val="20"/>
          <w:lang w:eastAsia="en-US"/>
        </w:rPr>
        <w:t xml:space="preserve"> и более</w:t>
      </w:r>
    </w:p>
    <w:p w:rsidR="004B5F98" w:rsidRPr="00051C05" w:rsidRDefault="004B5F98" w:rsidP="00B37BAE">
      <w:pPr>
        <w:pStyle w:val="G"/>
        <w:spacing w:before="0" w:after="0"/>
        <w:rPr>
          <w:rFonts w:ascii="Times New Roman" w:hAnsi="Times New Roman"/>
          <w:sz w:val="20"/>
          <w:szCs w:val="20"/>
        </w:rPr>
      </w:pPr>
      <w:r w:rsidRPr="00051C05">
        <w:rPr>
          <w:rFonts w:ascii="Times New Roman" w:hAnsi="Times New Roman"/>
          <w:sz w:val="20"/>
          <w:szCs w:val="20"/>
        </w:rPr>
        <w:t>Ширина водоохранной зоны рек или ручьев устанавливается от их истока для рек или ручьев протяженностью:</w:t>
      </w:r>
    </w:p>
    <w:p w:rsidR="004B5F98" w:rsidRPr="00051C05" w:rsidRDefault="004B5F98" w:rsidP="00914D88">
      <w:pPr>
        <w:pStyle w:val="G3"/>
        <w:numPr>
          <w:ilvl w:val="0"/>
          <w:numId w:val="25"/>
        </w:numPr>
        <w:spacing w:before="0" w:after="0"/>
        <w:rPr>
          <w:rFonts w:ascii="Times New Roman" w:hAnsi="Times New Roman"/>
          <w:sz w:val="20"/>
          <w:szCs w:val="20"/>
          <w:lang w:eastAsia="en-US"/>
        </w:rPr>
      </w:pPr>
      <w:bookmarkStart w:id="78" w:name="dst100576"/>
      <w:bookmarkEnd w:id="78"/>
      <w:r w:rsidRPr="00051C05">
        <w:rPr>
          <w:rFonts w:ascii="Times New Roman" w:hAnsi="Times New Roman"/>
          <w:sz w:val="20"/>
          <w:szCs w:val="20"/>
          <w:lang w:eastAsia="en-US"/>
        </w:rPr>
        <w:t>Менее 10 километров - в размере 50 метров;</w:t>
      </w:r>
    </w:p>
    <w:p w:rsidR="004B5F98" w:rsidRPr="00051C05" w:rsidRDefault="004B5F98" w:rsidP="00914D88">
      <w:pPr>
        <w:pStyle w:val="G3"/>
        <w:numPr>
          <w:ilvl w:val="0"/>
          <w:numId w:val="25"/>
        </w:numPr>
        <w:spacing w:before="0" w:after="0"/>
        <w:rPr>
          <w:rFonts w:ascii="Times New Roman" w:hAnsi="Times New Roman"/>
          <w:sz w:val="20"/>
          <w:szCs w:val="20"/>
          <w:lang w:eastAsia="en-US"/>
        </w:rPr>
      </w:pPr>
      <w:bookmarkStart w:id="79" w:name="dst100577"/>
      <w:bookmarkEnd w:id="79"/>
      <w:r w:rsidRPr="00051C05">
        <w:rPr>
          <w:rFonts w:ascii="Times New Roman" w:hAnsi="Times New Roman"/>
          <w:sz w:val="20"/>
          <w:szCs w:val="20"/>
          <w:lang w:eastAsia="en-US"/>
        </w:rPr>
        <w:t>от 10 до 50 километров - в размере 100а метров;</w:t>
      </w:r>
    </w:p>
    <w:p w:rsidR="004B5F98" w:rsidRDefault="004B5F98" w:rsidP="00914D88">
      <w:pPr>
        <w:pStyle w:val="G3"/>
        <w:numPr>
          <w:ilvl w:val="0"/>
          <w:numId w:val="25"/>
        </w:numPr>
        <w:spacing w:before="0" w:after="0"/>
        <w:rPr>
          <w:rFonts w:ascii="Times New Roman" w:hAnsi="Times New Roman"/>
          <w:sz w:val="20"/>
          <w:szCs w:val="20"/>
          <w:lang w:eastAsia="en-US"/>
        </w:rPr>
      </w:pPr>
      <w:bookmarkStart w:id="80" w:name="dst100578"/>
      <w:bookmarkEnd w:id="80"/>
      <w:r w:rsidRPr="00051C05">
        <w:rPr>
          <w:rFonts w:ascii="Times New Roman" w:hAnsi="Times New Roman"/>
          <w:sz w:val="20"/>
          <w:szCs w:val="20"/>
          <w:lang w:eastAsia="en-US"/>
        </w:rPr>
        <w:t xml:space="preserve"> от 50 километров и более - в размере 200 метров.</w:t>
      </w:r>
    </w:p>
    <w:p w:rsidR="008B7D5C" w:rsidRPr="00051C05" w:rsidRDefault="008B7D5C" w:rsidP="008B7D5C">
      <w:pPr>
        <w:pStyle w:val="G"/>
        <w:spacing w:before="0" w:after="0"/>
        <w:rPr>
          <w:rFonts w:ascii="Times New Roman" w:hAnsi="Times New Roman"/>
          <w:sz w:val="20"/>
          <w:szCs w:val="20"/>
        </w:rPr>
      </w:pPr>
      <w:r w:rsidRPr="00051C05">
        <w:rPr>
          <w:rFonts w:ascii="Times New Roman" w:hAnsi="Times New Roman"/>
          <w:sz w:val="20"/>
          <w:szCs w:val="20"/>
        </w:rPr>
        <w:t>*</w:t>
      </w:r>
      <w:r>
        <w:rPr>
          <w:rFonts w:ascii="Times New Roman" w:hAnsi="Times New Roman"/>
          <w:sz w:val="20"/>
          <w:szCs w:val="20"/>
        </w:rPr>
        <w:t xml:space="preserve">* Приаэродромные зоны нанесены в соответсвии с Проектом решения об установлении приаэродромной территории Аэродрома Нарьян-Мар. </w:t>
      </w:r>
      <w:r w:rsidRPr="008B7D5C">
        <w:rPr>
          <w:rFonts w:ascii="Times New Roman" w:hAnsi="Times New Roman"/>
          <w:sz w:val="20"/>
          <w:szCs w:val="20"/>
        </w:rPr>
        <w:t>Документ разработан на основании Федерального закона «О внесении изменений в отдельные законодательные акты Российской Федерации в части совершенствования порядка установления и использования приаэродромной территории и санитарно-защитной зоны»» от 01.07.2017 г. №135-Ф3 (последняя редакция), Постановление Правительства РФ от 02.12.2017 г. №1460 "Об утверждении Правил установления приаэродромной территории". Правил выделения на приаэродромной территории подзон и Правил разрешения разногласий, возникающих между высшими исполнительными органами государственной власти субъектов Российской Федерации и уполномоченными Правительством Российской Федерации федеральными органами исполнительной власти при согласовании проекта решения об установлении приаэродромной территории», а также в соответствии с: Постановлением Правительства РФ от 03.03.2018 г. №222, Поручением Заместителя Правительства РФ от 16.03.2018 г. №ДК-П9-1455, СанПиН 2.2.1/2.1.1.1200-03 «Санитарно-защитные зоны и санитарная классификация предприятий, сооружений и других объектов» (действующая редакция) и другими нормативными документами.</w:t>
      </w:r>
    </w:p>
    <w:p w:rsidR="00DC0FA1" w:rsidRPr="00051C05" w:rsidRDefault="00DC0FA1" w:rsidP="005F1A6A">
      <w:pPr>
        <w:pStyle w:val="G"/>
        <w:rPr>
          <w:rFonts w:ascii="Times New Roman" w:hAnsi="Times New Roman"/>
        </w:rPr>
      </w:pPr>
      <w:r w:rsidRPr="00051C05">
        <w:rPr>
          <w:rFonts w:ascii="Times New Roman" w:hAnsi="Times New Roman"/>
        </w:rPr>
        <w:t>Перечень нормативно-правовых актов в соответствии, с которыми регламентируются размеры, режимы использования зон с особыми условиями использования территорий:</w:t>
      </w:r>
    </w:p>
    <w:p w:rsidR="00DC0FA1" w:rsidRPr="00051C05" w:rsidRDefault="00DC0FA1" w:rsidP="00590979">
      <w:pPr>
        <w:pStyle w:val="a2"/>
        <w:rPr>
          <w:rFonts w:ascii="Times New Roman" w:hAnsi="Times New Roman" w:cs="Times New Roman"/>
        </w:rPr>
      </w:pPr>
      <w:r w:rsidRPr="00051C05">
        <w:rPr>
          <w:rFonts w:ascii="Times New Roman" w:hAnsi="Times New Roman" w:cs="Times New Roman"/>
        </w:rPr>
        <w:t xml:space="preserve">Федеральный закон от 08.11.2007 N 257-ФЗ </w:t>
      </w:r>
      <w:r w:rsidR="005F1939">
        <w:rPr>
          <w:rFonts w:ascii="Times New Roman" w:hAnsi="Times New Roman" w:cs="Times New Roman"/>
        </w:rPr>
        <w:t>«</w:t>
      </w:r>
      <w:r w:rsidRPr="00051C05">
        <w:rPr>
          <w:rFonts w:ascii="Times New Roman" w:hAnsi="Times New Roman" w:cs="Times New Roman"/>
        </w:rPr>
        <w:t>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w:t>
      </w:r>
      <w:r w:rsidR="005F1939">
        <w:rPr>
          <w:rFonts w:ascii="Times New Roman" w:hAnsi="Times New Roman" w:cs="Times New Roman"/>
        </w:rPr>
        <w:t>»</w:t>
      </w:r>
      <w:r w:rsidRPr="00051C05">
        <w:rPr>
          <w:rFonts w:ascii="Times New Roman" w:hAnsi="Times New Roman" w:cs="Times New Roman"/>
        </w:rPr>
        <w:t>;</w:t>
      </w:r>
    </w:p>
    <w:p w:rsidR="00DC0FA1" w:rsidRPr="00051C05" w:rsidRDefault="00DC0FA1" w:rsidP="00590979">
      <w:pPr>
        <w:pStyle w:val="a2"/>
        <w:rPr>
          <w:rFonts w:ascii="Times New Roman" w:hAnsi="Times New Roman" w:cs="Times New Roman"/>
        </w:rPr>
      </w:pPr>
      <w:r w:rsidRPr="00051C05">
        <w:rPr>
          <w:rFonts w:ascii="Times New Roman" w:hAnsi="Times New Roman" w:cs="Times New Roman"/>
        </w:rPr>
        <w:t xml:space="preserve">СанПиН 2.2.1/2.1.1.1200-03 </w:t>
      </w:r>
      <w:r w:rsidR="005F1939">
        <w:rPr>
          <w:rFonts w:ascii="Times New Roman" w:hAnsi="Times New Roman" w:cs="Times New Roman"/>
        </w:rPr>
        <w:t>«</w:t>
      </w:r>
      <w:r w:rsidRPr="00051C05">
        <w:rPr>
          <w:rFonts w:ascii="Times New Roman" w:hAnsi="Times New Roman" w:cs="Times New Roman"/>
        </w:rPr>
        <w:t>Санитарно-защитные зоны и санитарная классификация предприятий, сооружений и иных объектов»;</w:t>
      </w:r>
    </w:p>
    <w:p w:rsidR="00DC0FA1" w:rsidRPr="00051C05" w:rsidRDefault="005F1939" w:rsidP="00590979">
      <w:pPr>
        <w:pStyle w:val="a2"/>
        <w:rPr>
          <w:rFonts w:ascii="Times New Roman" w:hAnsi="Times New Roman" w:cs="Times New Roman"/>
        </w:rPr>
      </w:pPr>
      <w:r>
        <w:rPr>
          <w:rFonts w:ascii="Times New Roman" w:hAnsi="Times New Roman" w:cs="Times New Roman"/>
        </w:rPr>
        <w:t>«</w:t>
      </w:r>
      <w:r w:rsidR="00DC0FA1" w:rsidRPr="00051C05">
        <w:rPr>
          <w:rFonts w:ascii="Times New Roman" w:hAnsi="Times New Roman" w:cs="Times New Roman"/>
        </w:rPr>
        <w:t>Правила установления охранных зон объектов электросетевого хозяйства и особых условий использования земельных участков, расположенных в границах таких зон», утвержденные постановлением Правительства Российской Федерации от 24.02.2009  №160;</w:t>
      </w:r>
    </w:p>
    <w:p w:rsidR="00DC0FA1" w:rsidRPr="00051C05" w:rsidRDefault="005F1939" w:rsidP="00590979">
      <w:pPr>
        <w:pStyle w:val="a2"/>
        <w:rPr>
          <w:rFonts w:ascii="Times New Roman" w:hAnsi="Times New Roman" w:cs="Times New Roman"/>
        </w:rPr>
      </w:pPr>
      <w:r>
        <w:rPr>
          <w:rFonts w:ascii="Times New Roman" w:hAnsi="Times New Roman" w:cs="Times New Roman"/>
        </w:rPr>
        <w:t>«</w:t>
      </w:r>
      <w:r w:rsidR="00DC0FA1" w:rsidRPr="00051C05">
        <w:rPr>
          <w:rFonts w:ascii="Times New Roman" w:hAnsi="Times New Roman" w:cs="Times New Roman"/>
        </w:rPr>
        <w:t>Правила охраны газораспределительных сетей», утвержденные постановлением правительства РФ от 20.11.2000 №878;</w:t>
      </w:r>
    </w:p>
    <w:p w:rsidR="00DC0FA1" w:rsidRPr="00051C05" w:rsidRDefault="005F1939" w:rsidP="00590979">
      <w:pPr>
        <w:pStyle w:val="a2"/>
        <w:rPr>
          <w:rFonts w:ascii="Times New Roman" w:hAnsi="Times New Roman" w:cs="Times New Roman"/>
        </w:rPr>
      </w:pPr>
      <w:r>
        <w:rPr>
          <w:rFonts w:ascii="Times New Roman" w:hAnsi="Times New Roman" w:cs="Times New Roman"/>
        </w:rPr>
        <w:t>«</w:t>
      </w:r>
      <w:r w:rsidR="00DC0FA1" w:rsidRPr="00051C05">
        <w:rPr>
          <w:rFonts w:ascii="Times New Roman" w:hAnsi="Times New Roman" w:cs="Times New Roman"/>
        </w:rPr>
        <w:t>Правила охраны магистральных трубопроводов», утверждённые постановлением Госгортехнадзора России от 22 .04.1992 № 9;</w:t>
      </w:r>
    </w:p>
    <w:p w:rsidR="00DC0FA1" w:rsidRPr="00051C05" w:rsidRDefault="00DC0FA1" w:rsidP="00590979">
      <w:pPr>
        <w:pStyle w:val="a2"/>
        <w:rPr>
          <w:rFonts w:ascii="Times New Roman" w:hAnsi="Times New Roman" w:cs="Times New Roman"/>
        </w:rPr>
      </w:pPr>
      <w:r w:rsidRPr="00051C05">
        <w:rPr>
          <w:rFonts w:ascii="Times New Roman" w:hAnsi="Times New Roman" w:cs="Times New Roman"/>
        </w:rPr>
        <w:t xml:space="preserve">СП 42.13330.2011 </w:t>
      </w:r>
      <w:r w:rsidR="005F1939">
        <w:rPr>
          <w:rFonts w:ascii="Times New Roman" w:hAnsi="Times New Roman" w:cs="Times New Roman"/>
        </w:rPr>
        <w:t>«</w:t>
      </w:r>
      <w:r w:rsidRPr="00051C05">
        <w:rPr>
          <w:rFonts w:ascii="Times New Roman" w:hAnsi="Times New Roman" w:cs="Times New Roman"/>
        </w:rPr>
        <w:t>Градостроительство. Планировка и застройка городских и сельских поселений». Актуализированная редакция СНиП 2.07.01-89*;</w:t>
      </w:r>
    </w:p>
    <w:p w:rsidR="00DC0FA1" w:rsidRPr="00051C05" w:rsidRDefault="00DC0FA1" w:rsidP="00590979">
      <w:pPr>
        <w:pStyle w:val="a2"/>
        <w:rPr>
          <w:rFonts w:ascii="Times New Roman" w:hAnsi="Times New Roman" w:cs="Times New Roman"/>
        </w:rPr>
      </w:pPr>
      <w:r w:rsidRPr="00051C05">
        <w:rPr>
          <w:rFonts w:ascii="Times New Roman" w:hAnsi="Times New Roman" w:cs="Times New Roman"/>
        </w:rPr>
        <w:t xml:space="preserve">СП 62.1330.2011 </w:t>
      </w:r>
      <w:r w:rsidR="005F1939">
        <w:rPr>
          <w:rFonts w:ascii="Times New Roman" w:hAnsi="Times New Roman" w:cs="Times New Roman"/>
        </w:rPr>
        <w:t>«</w:t>
      </w:r>
      <w:r w:rsidRPr="00051C05">
        <w:rPr>
          <w:rFonts w:ascii="Times New Roman" w:hAnsi="Times New Roman" w:cs="Times New Roman"/>
        </w:rPr>
        <w:t>Газораспределительные системы». Актуализиров</w:t>
      </w:r>
      <w:r w:rsidR="00880874" w:rsidRPr="00051C05">
        <w:rPr>
          <w:rFonts w:ascii="Times New Roman" w:hAnsi="Times New Roman" w:cs="Times New Roman"/>
        </w:rPr>
        <w:t>анная редакция  СНиП 42-01-2002.</w:t>
      </w:r>
    </w:p>
    <w:p w:rsidR="00E27122" w:rsidRPr="00051C05" w:rsidRDefault="00E27122" w:rsidP="00E27122">
      <w:pPr>
        <w:pStyle w:val="311"/>
        <w:keepNext/>
        <w:numPr>
          <w:ilvl w:val="2"/>
          <w:numId w:val="1"/>
        </w:numPr>
        <w:pBdr>
          <w:top w:val="single" w:sz="4" w:space="1" w:color="8DB3E2"/>
          <w:left w:val="single" w:sz="4" w:space="4" w:color="8DB3E2"/>
          <w:bottom w:val="single" w:sz="4" w:space="1" w:color="8DB3E2"/>
          <w:right w:val="single" w:sz="4" w:space="4" w:color="8DB3E2"/>
        </w:pBdr>
        <w:shd w:val="clear" w:color="auto" w:fill="8DB3E2"/>
        <w:tabs>
          <w:tab w:val="clear" w:pos="708"/>
          <w:tab w:val="left" w:pos="1276"/>
        </w:tabs>
        <w:spacing w:before="120" w:after="120" w:line="240" w:lineRule="auto"/>
        <w:ind w:right="0"/>
        <w:jc w:val="left"/>
        <w:outlineLvl w:val="2"/>
        <w:rPr>
          <w:rFonts w:ascii="Times New Roman" w:eastAsia="Times New Roman" w:hAnsi="Times New Roman" w:cs="Times New Roman"/>
          <w:color w:val="FFFFFF" w:themeColor="background1"/>
          <w:sz w:val="26"/>
          <w:szCs w:val="26"/>
        </w:rPr>
      </w:pPr>
      <w:bookmarkStart w:id="81" w:name="_Toc427597376"/>
      <w:bookmarkStart w:id="82" w:name="_Toc86221585"/>
      <w:r w:rsidRPr="00051C05">
        <w:rPr>
          <w:rFonts w:ascii="Times New Roman" w:eastAsia="Times New Roman" w:hAnsi="Times New Roman" w:cs="Times New Roman"/>
          <w:color w:val="FFFFFF" w:themeColor="background1"/>
          <w:sz w:val="26"/>
          <w:szCs w:val="26"/>
        </w:rPr>
        <w:t>Экологические ограничения</w:t>
      </w:r>
      <w:bookmarkEnd w:id="81"/>
      <w:bookmarkEnd w:id="82"/>
    </w:p>
    <w:p w:rsidR="00C1590F" w:rsidRPr="00051C05" w:rsidRDefault="00C1590F" w:rsidP="005F1939">
      <w:pPr>
        <w:pStyle w:val="G"/>
        <w:spacing w:before="0" w:after="0"/>
        <w:rPr>
          <w:rFonts w:ascii="Times New Roman" w:hAnsi="Times New Roman"/>
        </w:rPr>
      </w:pPr>
      <w:r w:rsidRPr="00051C05">
        <w:rPr>
          <w:rFonts w:ascii="Times New Roman" w:hAnsi="Times New Roman"/>
        </w:rPr>
        <w:t xml:space="preserve">Создаваемый на протяжении нескольких десятков лет промышленный комплекс оказывает значительное воздействие на окружающую природную среду и население. </w:t>
      </w:r>
    </w:p>
    <w:p w:rsidR="00C1590F" w:rsidRPr="00051C05" w:rsidRDefault="00C1590F" w:rsidP="005F1939">
      <w:pPr>
        <w:pStyle w:val="G"/>
        <w:spacing w:before="0" w:after="0"/>
        <w:rPr>
          <w:rFonts w:ascii="Times New Roman" w:hAnsi="Times New Roman"/>
        </w:rPr>
      </w:pPr>
      <w:r w:rsidRPr="00051C05">
        <w:rPr>
          <w:rFonts w:ascii="Times New Roman" w:hAnsi="Times New Roman"/>
        </w:rPr>
        <w:t>Техногенная нагрузка, создаваемая нефтегазовым комплексом, значительная в настоящее время, будет возрастать и в дальнейшем, что при современном уровне технологий может усугубить существующую экологическую ситуацию.</w:t>
      </w:r>
    </w:p>
    <w:p w:rsidR="00C1590F" w:rsidRPr="00051C05" w:rsidRDefault="00C1590F" w:rsidP="005F1939">
      <w:pPr>
        <w:pStyle w:val="G"/>
        <w:spacing w:before="0" w:after="0"/>
        <w:rPr>
          <w:rFonts w:ascii="Times New Roman" w:hAnsi="Times New Roman"/>
        </w:rPr>
      </w:pPr>
      <w:r w:rsidRPr="00051C05">
        <w:rPr>
          <w:rFonts w:ascii="Times New Roman" w:hAnsi="Times New Roman"/>
        </w:rPr>
        <w:lastRenderedPageBreak/>
        <w:t xml:space="preserve">Территория </w:t>
      </w:r>
      <w:r w:rsidR="00051C05" w:rsidRPr="00051C05">
        <w:rPr>
          <w:rFonts w:ascii="Times New Roman" w:hAnsi="Times New Roman"/>
        </w:rPr>
        <w:t xml:space="preserve">Заполярного района </w:t>
      </w:r>
      <w:r w:rsidRPr="00051C05">
        <w:rPr>
          <w:rFonts w:ascii="Times New Roman" w:hAnsi="Times New Roman"/>
        </w:rPr>
        <w:t xml:space="preserve">характеризуется дифференцированностью распределения основных видов техногенного воздействия на окружающую среду (нефтедобыча, линейные техногенные объекты), что определяет существование достаточно крупных по площади зон негативного воздействия на окружающую природную среду. </w:t>
      </w:r>
    </w:p>
    <w:p w:rsidR="00C1590F" w:rsidRPr="00051C05" w:rsidRDefault="00C1590F" w:rsidP="005F1939">
      <w:pPr>
        <w:pStyle w:val="G"/>
        <w:spacing w:before="0" w:after="0"/>
        <w:rPr>
          <w:rFonts w:ascii="Times New Roman" w:hAnsi="Times New Roman"/>
        </w:rPr>
      </w:pPr>
      <w:r w:rsidRPr="00051C05">
        <w:rPr>
          <w:rFonts w:ascii="Times New Roman" w:hAnsi="Times New Roman"/>
        </w:rPr>
        <w:t>Экстремальность экологической ситуации усугубляется спецификой природно-климатических, инженерно-геологических, геокриологических, гидрологических условий, а также повышенной уязвимостью северных экосистем.</w:t>
      </w:r>
    </w:p>
    <w:p w:rsidR="00C1590F" w:rsidRPr="00051C05" w:rsidRDefault="00C1590F" w:rsidP="005F1939">
      <w:pPr>
        <w:pStyle w:val="G"/>
        <w:spacing w:before="0" w:after="0"/>
        <w:rPr>
          <w:rFonts w:ascii="Times New Roman" w:hAnsi="Times New Roman"/>
        </w:rPr>
      </w:pPr>
      <w:r w:rsidRPr="00051C05">
        <w:rPr>
          <w:rFonts w:ascii="Times New Roman" w:hAnsi="Times New Roman"/>
        </w:rPr>
        <w:t xml:space="preserve">По масштабам и специфике негативного влияния на экосистемы были выделены следующие техногенные объекты: </w:t>
      </w:r>
    </w:p>
    <w:p w:rsidR="00C1590F" w:rsidRPr="00051C05" w:rsidRDefault="00C1590F" w:rsidP="005F1939">
      <w:pPr>
        <w:pStyle w:val="a2"/>
        <w:spacing w:after="0"/>
        <w:rPr>
          <w:rFonts w:ascii="Times New Roman" w:hAnsi="Times New Roman" w:cs="Times New Roman"/>
        </w:rPr>
      </w:pPr>
      <w:r w:rsidRPr="00051C05">
        <w:rPr>
          <w:rFonts w:ascii="Times New Roman" w:hAnsi="Times New Roman" w:cs="Times New Roman"/>
        </w:rPr>
        <w:t>газоперерабатывающие комплексы, характеризующиеся выбросами в атмосферу больших масс серосодержащих веществ, окислов азота, окиси углерода, полициклических углеводородов, легких углеводородов и других вредных веществ;</w:t>
      </w:r>
    </w:p>
    <w:p w:rsidR="00C1590F" w:rsidRPr="00051C05" w:rsidRDefault="00C1590F" w:rsidP="00590979">
      <w:pPr>
        <w:pStyle w:val="a2"/>
        <w:rPr>
          <w:rFonts w:ascii="Times New Roman" w:hAnsi="Times New Roman" w:cs="Times New Roman"/>
        </w:rPr>
      </w:pPr>
      <w:r w:rsidRPr="00051C05">
        <w:rPr>
          <w:rFonts w:ascii="Times New Roman" w:hAnsi="Times New Roman" w:cs="Times New Roman"/>
        </w:rPr>
        <w:t>линейные и многоцеховые газоперекачивающие объекты, выбрасывающие в атмосферу с продуктами сгорания природного газа окислы азота и углерода;</w:t>
      </w:r>
    </w:p>
    <w:p w:rsidR="00C1590F" w:rsidRPr="00051C05" w:rsidRDefault="00C1590F" w:rsidP="00590979">
      <w:pPr>
        <w:pStyle w:val="a2"/>
        <w:rPr>
          <w:rFonts w:ascii="Times New Roman" w:hAnsi="Times New Roman" w:cs="Times New Roman"/>
        </w:rPr>
      </w:pPr>
      <w:r w:rsidRPr="00051C05">
        <w:rPr>
          <w:rFonts w:ascii="Times New Roman" w:hAnsi="Times New Roman" w:cs="Times New Roman"/>
        </w:rPr>
        <w:t>буровые скважины как источники выбросов в атмосферу продуктов сгорания топлива на дизельных установках, а также жидких и твердых отходов бурения органического и неорганического происхождения;</w:t>
      </w:r>
    </w:p>
    <w:p w:rsidR="00C1590F" w:rsidRPr="00051C05" w:rsidRDefault="00C1590F" w:rsidP="00590979">
      <w:pPr>
        <w:pStyle w:val="a2"/>
        <w:rPr>
          <w:rFonts w:ascii="Times New Roman" w:hAnsi="Times New Roman" w:cs="Times New Roman"/>
        </w:rPr>
      </w:pPr>
      <w:r w:rsidRPr="00051C05">
        <w:rPr>
          <w:rFonts w:ascii="Times New Roman" w:hAnsi="Times New Roman" w:cs="Times New Roman"/>
        </w:rPr>
        <w:t>магистральные трубопроводы как объекты, нарушающие почвенный и растительный покров, гидрологический и мерзлотный режимы, особенно на стадии строительства, а также способные привести к пожарам лесных массивов и посевов в полосе прохождения трассы.</w:t>
      </w:r>
    </w:p>
    <w:p w:rsidR="00C1590F" w:rsidRPr="00051C05" w:rsidRDefault="00C1590F" w:rsidP="00C1590F">
      <w:pPr>
        <w:pStyle w:val="G"/>
        <w:rPr>
          <w:rFonts w:ascii="Times New Roman" w:hAnsi="Times New Roman"/>
        </w:rPr>
      </w:pPr>
      <w:r w:rsidRPr="00051C05">
        <w:rPr>
          <w:rFonts w:ascii="Times New Roman" w:hAnsi="Times New Roman"/>
        </w:rPr>
        <w:t>Существенное ухудшение состояния окружающей среды отмечается на территории лицензионных участков, в пределах которых ведется интенсивная добыча углеводородного сырья.</w:t>
      </w:r>
    </w:p>
    <w:p w:rsidR="00C1590F" w:rsidRPr="00051C05" w:rsidRDefault="00C1590F" w:rsidP="00C1590F">
      <w:pPr>
        <w:pStyle w:val="G"/>
        <w:rPr>
          <w:rFonts w:ascii="Times New Roman" w:hAnsi="Times New Roman"/>
        </w:rPr>
      </w:pPr>
      <w:r w:rsidRPr="00051C05">
        <w:rPr>
          <w:rFonts w:ascii="Times New Roman" w:hAnsi="Times New Roman"/>
        </w:rPr>
        <w:t xml:space="preserve">Таким образом, в связи с интенсивной разработкой природных ресурсов, в первую очередь нефти и газа, на территории </w:t>
      </w:r>
      <w:r w:rsidR="009C6100" w:rsidRPr="00051C05">
        <w:rPr>
          <w:rFonts w:ascii="Times New Roman" w:hAnsi="Times New Roman"/>
        </w:rPr>
        <w:t>округа</w:t>
      </w:r>
      <w:r w:rsidRPr="00051C05">
        <w:rPr>
          <w:rFonts w:ascii="Times New Roman" w:hAnsi="Times New Roman"/>
        </w:rPr>
        <w:t xml:space="preserve"> наблюдается тенденция возрастания техногенной трансформации геосистем, что вызывает необходимость введения экологических ограничений на хозяйственное использование территории.</w:t>
      </w:r>
    </w:p>
    <w:p w:rsidR="00DC0FA1" w:rsidRPr="00051C05" w:rsidRDefault="00DC0FA1" w:rsidP="00C9002A">
      <w:pPr>
        <w:pStyle w:val="311"/>
        <w:keepNext/>
        <w:numPr>
          <w:ilvl w:val="2"/>
          <w:numId w:val="1"/>
        </w:numPr>
        <w:pBdr>
          <w:top w:val="single" w:sz="4" w:space="1" w:color="8DB3E2"/>
          <w:left w:val="single" w:sz="4" w:space="4" w:color="8DB3E2"/>
          <w:bottom w:val="single" w:sz="4" w:space="1" w:color="8DB3E2"/>
          <w:right w:val="single" w:sz="4" w:space="4" w:color="8DB3E2"/>
        </w:pBdr>
        <w:shd w:val="clear" w:color="auto" w:fill="8DB3E2"/>
        <w:tabs>
          <w:tab w:val="clear" w:pos="708"/>
          <w:tab w:val="left" w:pos="1276"/>
        </w:tabs>
        <w:spacing w:before="120" w:after="120" w:line="240" w:lineRule="auto"/>
        <w:ind w:right="0"/>
        <w:jc w:val="left"/>
        <w:outlineLvl w:val="2"/>
        <w:rPr>
          <w:rFonts w:ascii="Times New Roman" w:eastAsia="Times New Roman" w:hAnsi="Times New Roman" w:cs="Times New Roman"/>
          <w:color w:val="FFFFFF" w:themeColor="background1"/>
          <w:sz w:val="26"/>
          <w:szCs w:val="26"/>
        </w:rPr>
      </w:pPr>
      <w:bookmarkStart w:id="83" w:name="_Toc427597377"/>
      <w:bookmarkStart w:id="84" w:name="_Toc86221586"/>
      <w:r w:rsidRPr="00051C05">
        <w:rPr>
          <w:rFonts w:ascii="Times New Roman" w:eastAsia="Times New Roman" w:hAnsi="Times New Roman" w:cs="Times New Roman"/>
          <w:color w:val="FFFFFF" w:themeColor="background1"/>
          <w:sz w:val="26"/>
          <w:szCs w:val="26"/>
        </w:rPr>
        <w:t>Мероприятия по охране атмосферного воздуха</w:t>
      </w:r>
      <w:bookmarkEnd w:id="83"/>
      <w:bookmarkEnd w:id="84"/>
    </w:p>
    <w:p w:rsidR="00DC0FA1" w:rsidRPr="00051C05" w:rsidRDefault="00DC0FA1" w:rsidP="005F1939">
      <w:pPr>
        <w:pStyle w:val="G"/>
        <w:spacing w:before="0" w:after="0"/>
        <w:rPr>
          <w:rFonts w:ascii="Times New Roman" w:hAnsi="Times New Roman"/>
        </w:rPr>
      </w:pPr>
      <w:r w:rsidRPr="00051C05">
        <w:rPr>
          <w:rFonts w:ascii="Times New Roman" w:hAnsi="Times New Roman"/>
        </w:rPr>
        <w:t xml:space="preserve">Санитарная охрана и оздоровление воздушного бассейна территории </w:t>
      </w:r>
      <w:r w:rsidR="005F1939">
        <w:rPr>
          <w:rFonts w:ascii="Times New Roman" w:hAnsi="Times New Roman"/>
        </w:rPr>
        <w:t>Заполярного района</w:t>
      </w:r>
      <w:r w:rsidRPr="00051C05">
        <w:rPr>
          <w:rFonts w:ascii="Times New Roman" w:hAnsi="Times New Roman"/>
        </w:rPr>
        <w:t xml:space="preserve"> обеспечивается комплексом защитных мероприятий технологического, организационного и планировочного характера. С целью снижения загрязнения атмосферного воздуха путем сокращения суммарных выбросов в атмосферу стационарными и передвижными источниками выделения проектом схемы территориального планирования предлагается ряд мероприятий:</w:t>
      </w:r>
    </w:p>
    <w:p w:rsidR="00DC0FA1" w:rsidRPr="00051C05" w:rsidRDefault="00DC0FA1" w:rsidP="005F1939">
      <w:pPr>
        <w:pStyle w:val="a2"/>
        <w:spacing w:after="0"/>
        <w:rPr>
          <w:rFonts w:ascii="Times New Roman" w:hAnsi="Times New Roman" w:cs="Times New Roman"/>
        </w:rPr>
      </w:pPr>
      <w:r w:rsidRPr="00051C05">
        <w:rPr>
          <w:rFonts w:ascii="Times New Roman" w:hAnsi="Times New Roman" w:cs="Times New Roman"/>
        </w:rPr>
        <w:t>проведение мониторинговых исследований загрязнения атмосферного воздуха;</w:t>
      </w:r>
    </w:p>
    <w:p w:rsidR="00DC0FA1" w:rsidRPr="00051C05" w:rsidRDefault="00DC0FA1" w:rsidP="005F1939">
      <w:pPr>
        <w:pStyle w:val="a2"/>
        <w:spacing w:after="0"/>
        <w:rPr>
          <w:rFonts w:ascii="Times New Roman" w:hAnsi="Times New Roman" w:cs="Times New Roman"/>
        </w:rPr>
      </w:pPr>
      <w:r w:rsidRPr="00051C05">
        <w:rPr>
          <w:rFonts w:ascii="Times New Roman" w:hAnsi="Times New Roman" w:cs="Times New Roman"/>
        </w:rPr>
        <w:t>отбор проб и выполнение анализов на источниках выбросов предприятий промышленного производства при осуществлении государственного контроля в сфере охраны окружающей среды на объектах хозяйственной и иной деятельности независимо от форм собственности, находящихся на территории района;</w:t>
      </w:r>
    </w:p>
    <w:p w:rsidR="00DC0FA1" w:rsidRPr="00051C05" w:rsidRDefault="00DC0FA1" w:rsidP="005F1939">
      <w:pPr>
        <w:pStyle w:val="a2"/>
        <w:spacing w:after="0"/>
        <w:rPr>
          <w:rFonts w:ascii="Times New Roman" w:hAnsi="Times New Roman" w:cs="Times New Roman"/>
        </w:rPr>
      </w:pPr>
      <w:r w:rsidRPr="00051C05">
        <w:rPr>
          <w:rFonts w:ascii="Times New Roman" w:hAnsi="Times New Roman" w:cs="Times New Roman"/>
        </w:rPr>
        <w:t>внедрение и реконструкция пылегазоочистного оборудования, механических и биологических фильтров на всех производственных и инженерных объектах;</w:t>
      </w:r>
    </w:p>
    <w:p w:rsidR="00DC0FA1" w:rsidRPr="00051C05" w:rsidRDefault="00DC0FA1" w:rsidP="005F1939">
      <w:pPr>
        <w:pStyle w:val="a2"/>
        <w:spacing w:after="0"/>
        <w:rPr>
          <w:rFonts w:ascii="Times New Roman" w:hAnsi="Times New Roman" w:cs="Times New Roman"/>
        </w:rPr>
      </w:pPr>
      <w:r w:rsidRPr="00051C05">
        <w:rPr>
          <w:rFonts w:ascii="Times New Roman" w:hAnsi="Times New Roman" w:cs="Times New Roman"/>
        </w:rPr>
        <w:t>комплексное нормирование вредных выбросов в атмосферу и достижение установленных нормативов ПДВ (ВСВ);</w:t>
      </w:r>
    </w:p>
    <w:p w:rsidR="00DC0FA1" w:rsidRPr="00051C05" w:rsidRDefault="00DC0FA1" w:rsidP="005F1939">
      <w:pPr>
        <w:pStyle w:val="a2"/>
        <w:spacing w:after="0"/>
        <w:rPr>
          <w:rFonts w:ascii="Times New Roman" w:hAnsi="Times New Roman" w:cs="Times New Roman"/>
        </w:rPr>
      </w:pPr>
      <w:r w:rsidRPr="00051C05">
        <w:rPr>
          <w:rFonts w:ascii="Times New Roman" w:hAnsi="Times New Roman" w:cs="Times New Roman"/>
        </w:rPr>
        <w:t>внедрение малоотходных и безотходных технологий в производстве;</w:t>
      </w:r>
    </w:p>
    <w:p w:rsidR="00DC0FA1" w:rsidRPr="00051C05" w:rsidRDefault="00DC0FA1" w:rsidP="005F1939">
      <w:pPr>
        <w:pStyle w:val="a2"/>
        <w:spacing w:after="0"/>
        <w:rPr>
          <w:rFonts w:ascii="Times New Roman" w:hAnsi="Times New Roman" w:cs="Times New Roman"/>
        </w:rPr>
      </w:pPr>
      <w:r w:rsidRPr="00051C05">
        <w:rPr>
          <w:rFonts w:ascii="Times New Roman" w:hAnsi="Times New Roman" w:cs="Times New Roman"/>
        </w:rPr>
        <w:t>организация и благоустройство санитарно-защитных зон промышленных предприятий и других источников загрязнения атмосферного воздуха, водоемов, почвы;</w:t>
      </w:r>
    </w:p>
    <w:p w:rsidR="00DC0FA1" w:rsidRPr="00051C05" w:rsidRDefault="00DC0FA1" w:rsidP="005F1939">
      <w:pPr>
        <w:pStyle w:val="a2"/>
        <w:spacing w:after="0"/>
        <w:rPr>
          <w:rFonts w:ascii="Times New Roman" w:hAnsi="Times New Roman" w:cs="Times New Roman"/>
        </w:rPr>
      </w:pPr>
      <w:r w:rsidRPr="00051C05">
        <w:rPr>
          <w:rFonts w:ascii="Times New Roman" w:hAnsi="Times New Roman" w:cs="Times New Roman"/>
        </w:rPr>
        <w:lastRenderedPageBreak/>
        <w:t>благоустройство и озеленение проектируемой территории в целях защиты застройки от неблагоприятных ветров, борьбы с шумом, обогащения  воздуха кислородом и поглощения из воздуха углекислого газа;</w:t>
      </w:r>
    </w:p>
    <w:p w:rsidR="00DC0FA1" w:rsidRPr="00051C05" w:rsidRDefault="00DC0FA1" w:rsidP="005F1939">
      <w:pPr>
        <w:pStyle w:val="a2"/>
        <w:spacing w:after="0"/>
        <w:rPr>
          <w:rFonts w:ascii="Times New Roman" w:hAnsi="Times New Roman" w:cs="Times New Roman"/>
        </w:rPr>
      </w:pPr>
      <w:r w:rsidRPr="00051C05">
        <w:rPr>
          <w:rFonts w:ascii="Times New Roman" w:hAnsi="Times New Roman" w:cs="Times New Roman"/>
        </w:rPr>
        <w:t>организация системы контроля за выбросами автотранспорта;</w:t>
      </w:r>
    </w:p>
    <w:p w:rsidR="00DC0FA1" w:rsidRPr="00051C05" w:rsidRDefault="00DC0FA1" w:rsidP="005F1939">
      <w:pPr>
        <w:pStyle w:val="a2"/>
        <w:spacing w:after="0"/>
        <w:rPr>
          <w:rFonts w:ascii="Times New Roman" w:hAnsi="Times New Roman" w:cs="Times New Roman"/>
        </w:rPr>
      </w:pPr>
      <w:r w:rsidRPr="00051C05">
        <w:rPr>
          <w:rFonts w:ascii="Times New Roman" w:hAnsi="Times New Roman" w:cs="Times New Roman"/>
        </w:rPr>
        <w:t>улучшение дорожного покрытия;</w:t>
      </w:r>
    </w:p>
    <w:p w:rsidR="00DC0FA1" w:rsidRPr="00051C05" w:rsidRDefault="00DC0FA1" w:rsidP="005F1939">
      <w:pPr>
        <w:pStyle w:val="a2"/>
        <w:spacing w:after="0"/>
        <w:rPr>
          <w:rFonts w:ascii="Times New Roman" w:hAnsi="Times New Roman"/>
          <w:lang w:eastAsia="en-US"/>
        </w:rPr>
      </w:pPr>
      <w:r w:rsidRPr="00051C05">
        <w:rPr>
          <w:rFonts w:ascii="Times New Roman" w:hAnsi="Times New Roman" w:cs="Times New Roman"/>
        </w:rPr>
        <w:t xml:space="preserve">организация зеленых полос вдоль автомобильных дорог в соответствии с требованиями СП 42.13330.2011. Свод правил. </w:t>
      </w:r>
      <w:r w:rsidR="005F1939">
        <w:rPr>
          <w:rFonts w:ascii="Times New Roman" w:hAnsi="Times New Roman" w:cs="Times New Roman"/>
        </w:rPr>
        <w:t>«</w:t>
      </w:r>
      <w:r w:rsidRPr="00051C05">
        <w:rPr>
          <w:rFonts w:ascii="Times New Roman" w:hAnsi="Times New Roman" w:cs="Times New Roman"/>
        </w:rPr>
        <w:t>Градостроительство. Планировка и застройка городских и сельских поселений. Актуализированная редакция СНиП 2.07.01-89*</w:t>
      </w:r>
      <w:r w:rsidR="005F1939">
        <w:rPr>
          <w:rFonts w:ascii="Times New Roman" w:hAnsi="Times New Roman" w:cs="Times New Roman"/>
        </w:rPr>
        <w:t>»</w:t>
      </w:r>
      <w:r w:rsidRPr="00051C05">
        <w:rPr>
          <w:rFonts w:ascii="Times New Roman" w:hAnsi="Times New Roman" w:cs="Times New Roman"/>
        </w:rPr>
        <w:t>.</w:t>
      </w:r>
    </w:p>
    <w:p w:rsidR="00DC0FA1" w:rsidRPr="00051C05" w:rsidRDefault="00DC0FA1" w:rsidP="00C9002A">
      <w:pPr>
        <w:pStyle w:val="311"/>
        <w:keepNext/>
        <w:numPr>
          <w:ilvl w:val="2"/>
          <w:numId w:val="1"/>
        </w:numPr>
        <w:pBdr>
          <w:top w:val="single" w:sz="4" w:space="1" w:color="8DB3E2"/>
          <w:left w:val="single" w:sz="4" w:space="4" w:color="8DB3E2"/>
          <w:bottom w:val="single" w:sz="4" w:space="1" w:color="8DB3E2"/>
          <w:right w:val="single" w:sz="4" w:space="4" w:color="8DB3E2"/>
        </w:pBdr>
        <w:shd w:val="clear" w:color="auto" w:fill="8DB3E2"/>
        <w:tabs>
          <w:tab w:val="clear" w:pos="708"/>
          <w:tab w:val="left" w:pos="1276"/>
        </w:tabs>
        <w:spacing w:before="120" w:after="120" w:line="240" w:lineRule="auto"/>
        <w:ind w:right="0"/>
        <w:jc w:val="left"/>
        <w:outlineLvl w:val="2"/>
        <w:rPr>
          <w:rFonts w:ascii="Times New Roman" w:eastAsia="Times New Roman" w:hAnsi="Times New Roman" w:cs="Times New Roman"/>
          <w:color w:val="FFFFFF" w:themeColor="background1"/>
          <w:sz w:val="26"/>
          <w:szCs w:val="26"/>
        </w:rPr>
      </w:pPr>
      <w:bookmarkStart w:id="85" w:name="_Toc344195464"/>
      <w:bookmarkStart w:id="86" w:name="_Toc323032976"/>
      <w:bookmarkStart w:id="87" w:name="_Toc427597378"/>
      <w:bookmarkStart w:id="88" w:name="_Toc86221587"/>
      <w:r w:rsidRPr="00051C05">
        <w:rPr>
          <w:rFonts w:ascii="Times New Roman" w:eastAsia="Times New Roman" w:hAnsi="Times New Roman" w:cs="Times New Roman"/>
          <w:color w:val="FFFFFF" w:themeColor="background1"/>
          <w:sz w:val="26"/>
          <w:szCs w:val="26"/>
        </w:rPr>
        <w:t>Мероприятия по охране водной среды</w:t>
      </w:r>
      <w:bookmarkEnd w:id="85"/>
      <w:bookmarkEnd w:id="86"/>
      <w:bookmarkEnd w:id="87"/>
      <w:bookmarkEnd w:id="88"/>
    </w:p>
    <w:p w:rsidR="00DC0FA1" w:rsidRPr="00051C05" w:rsidRDefault="00DC0FA1" w:rsidP="0036628A">
      <w:pPr>
        <w:pStyle w:val="G"/>
        <w:rPr>
          <w:rFonts w:ascii="Times New Roman" w:hAnsi="Times New Roman"/>
        </w:rPr>
      </w:pPr>
      <w:r w:rsidRPr="00051C05">
        <w:rPr>
          <w:rFonts w:ascii="Times New Roman" w:hAnsi="Times New Roman"/>
        </w:rPr>
        <w:t xml:space="preserve">С целью улучшения качества вод, восстановления и предотвращения загрязнения водных объектов проектом схемы территориального планирования рекомендуются следующие мероприятия: </w:t>
      </w:r>
    </w:p>
    <w:p w:rsidR="00DC0FA1" w:rsidRPr="00051C05" w:rsidRDefault="00DC0FA1" w:rsidP="00590979">
      <w:pPr>
        <w:pStyle w:val="a2"/>
        <w:rPr>
          <w:rFonts w:ascii="Times New Roman" w:hAnsi="Times New Roman" w:cs="Times New Roman"/>
        </w:rPr>
      </w:pPr>
      <w:r w:rsidRPr="00051C05">
        <w:rPr>
          <w:rFonts w:ascii="Times New Roman" w:hAnsi="Times New Roman" w:cs="Times New Roman"/>
        </w:rPr>
        <w:t>организация водоохранных зон и прибрежных защитных полос водных объектов;</w:t>
      </w:r>
    </w:p>
    <w:p w:rsidR="00DC0FA1" w:rsidRPr="00051C05" w:rsidRDefault="00DC0FA1" w:rsidP="00590979">
      <w:pPr>
        <w:pStyle w:val="a2"/>
        <w:rPr>
          <w:rFonts w:ascii="Times New Roman" w:hAnsi="Times New Roman" w:cs="Times New Roman"/>
        </w:rPr>
      </w:pPr>
      <w:r w:rsidRPr="00051C05">
        <w:rPr>
          <w:rFonts w:ascii="Times New Roman" w:hAnsi="Times New Roman" w:cs="Times New Roman"/>
        </w:rPr>
        <w:t xml:space="preserve"> очистка территории водоохранных зон от несанкционированных свалок бытового и строительного мусора, отходов производства;</w:t>
      </w:r>
    </w:p>
    <w:p w:rsidR="00DC0FA1" w:rsidRPr="00051C05" w:rsidRDefault="00DC0FA1" w:rsidP="00590979">
      <w:pPr>
        <w:pStyle w:val="a2"/>
        <w:rPr>
          <w:rFonts w:ascii="Times New Roman" w:hAnsi="Times New Roman" w:cs="Times New Roman"/>
        </w:rPr>
      </w:pPr>
      <w:r w:rsidRPr="00051C05">
        <w:rPr>
          <w:rFonts w:ascii="Times New Roman" w:hAnsi="Times New Roman" w:cs="Times New Roman"/>
        </w:rPr>
        <w:t>благоустройство и расчистка русел рек, ручьев и озер, проведение берегоукрепительных работ;</w:t>
      </w:r>
    </w:p>
    <w:p w:rsidR="00DC0FA1" w:rsidRPr="00051C05" w:rsidRDefault="00DC0FA1" w:rsidP="00590979">
      <w:pPr>
        <w:pStyle w:val="a2"/>
        <w:rPr>
          <w:rFonts w:ascii="Times New Roman" w:hAnsi="Times New Roman" w:cs="Times New Roman"/>
        </w:rPr>
      </w:pPr>
      <w:r w:rsidRPr="00051C05">
        <w:rPr>
          <w:rFonts w:ascii="Times New Roman" w:hAnsi="Times New Roman" w:cs="Times New Roman"/>
        </w:rPr>
        <w:t>организация сети ливневой канализации с устройством очистных сооружений в местах выпуска поверхностных вод;</w:t>
      </w:r>
    </w:p>
    <w:p w:rsidR="00DC0FA1" w:rsidRPr="00051C05" w:rsidRDefault="00DC0FA1" w:rsidP="00590979">
      <w:pPr>
        <w:pStyle w:val="a2"/>
        <w:rPr>
          <w:rFonts w:ascii="Times New Roman" w:hAnsi="Times New Roman" w:cs="Times New Roman"/>
        </w:rPr>
      </w:pPr>
      <w:r w:rsidRPr="00051C05">
        <w:rPr>
          <w:rFonts w:ascii="Times New Roman" w:hAnsi="Times New Roman" w:cs="Times New Roman"/>
        </w:rPr>
        <w:t>разработка эффективных мер по предупреждению аварийных ситуаций на промышленных предприятиях, залповых сбросов загрязняющих веществ в водные объекты и устранению их последствий;</w:t>
      </w:r>
    </w:p>
    <w:p w:rsidR="00DC0FA1" w:rsidRPr="00051C05" w:rsidRDefault="00DC0FA1" w:rsidP="00590979">
      <w:pPr>
        <w:pStyle w:val="a2"/>
        <w:rPr>
          <w:rFonts w:ascii="Times New Roman" w:hAnsi="Times New Roman" w:cs="Times New Roman"/>
        </w:rPr>
      </w:pPr>
      <w:r w:rsidRPr="00051C05">
        <w:rPr>
          <w:rFonts w:ascii="Times New Roman" w:hAnsi="Times New Roman" w:cs="Times New Roman"/>
        </w:rPr>
        <w:t>выявление предприятий, осуществляющих самовольное пользование водными объектами и применение по отношению к ним штрафных санкций, в соответствии с природоохранным законодательством;</w:t>
      </w:r>
    </w:p>
    <w:p w:rsidR="00DC0FA1" w:rsidRPr="00051C05" w:rsidRDefault="00DC0FA1" w:rsidP="00590979">
      <w:pPr>
        <w:pStyle w:val="a2"/>
        <w:rPr>
          <w:rFonts w:ascii="Times New Roman" w:hAnsi="Times New Roman" w:cs="Times New Roman"/>
        </w:rPr>
      </w:pPr>
      <w:r w:rsidRPr="00051C05">
        <w:rPr>
          <w:rFonts w:ascii="Times New Roman" w:hAnsi="Times New Roman" w:cs="Times New Roman"/>
        </w:rPr>
        <w:t>организация контроля уровня загрязнения поверхностных и грунтовых вод.</w:t>
      </w:r>
    </w:p>
    <w:p w:rsidR="004A7811" w:rsidRPr="00051C05" w:rsidRDefault="004A7811" w:rsidP="004A7811">
      <w:pPr>
        <w:pStyle w:val="G"/>
        <w:rPr>
          <w:rFonts w:ascii="Times New Roman" w:hAnsi="Times New Roman"/>
        </w:rPr>
      </w:pPr>
      <w:r w:rsidRPr="00051C05">
        <w:rPr>
          <w:rFonts w:ascii="Times New Roman" w:hAnsi="Times New Roman"/>
        </w:rPr>
        <w:t>С целью снижения антропогенной нагрузки на водные объекты и обеспечения благоприятной среды обитания для населения района проектом схемы территориального планирования предусмотрены следующие мероприятия по охране водных ресурсов:</w:t>
      </w:r>
    </w:p>
    <w:p w:rsidR="004A7811" w:rsidRPr="00051C05" w:rsidRDefault="004A7811" w:rsidP="00590979">
      <w:pPr>
        <w:pStyle w:val="a2"/>
        <w:rPr>
          <w:rFonts w:ascii="Times New Roman" w:hAnsi="Times New Roman" w:cs="Times New Roman"/>
        </w:rPr>
      </w:pPr>
      <w:r w:rsidRPr="00051C05">
        <w:rPr>
          <w:rFonts w:ascii="Times New Roman" w:hAnsi="Times New Roman" w:cs="Times New Roman"/>
        </w:rPr>
        <w:t>исключить сброс без очистки поверхностных стоков, формирующихся на урбанизированных территориях. Территории, вновь застраиваемые в соответствии с градостроительным планом должны оснащаться системами ливневой канализации, отводящими поверхностные стоки на очистные сооружения;</w:t>
      </w:r>
    </w:p>
    <w:p w:rsidR="004A7811" w:rsidRPr="00051C05" w:rsidRDefault="004A7811" w:rsidP="00590979">
      <w:pPr>
        <w:pStyle w:val="a2"/>
        <w:rPr>
          <w:rFonts w:ascii="Times New Roman" w:hAnsi="Times New Roman" w:cs="Times New Roman"/>
        </w:rPr>
      </w:pPr>
      <w:r w:rsidRPr="00051C05">
        <w:rPr>
          <w:rFonts w:ascii="Times New Roman" w:hAnsi="Times New Roman" w:cs="Times New Roman"/>
        </w:rPr>
        <w:t>при развитии пригородной зоны, прилегающей к водным объектам необходимо соблюдать ограничения в границах водоохранных зон и прибрежных защитных полос водных объектов, а также в границах поясов санитарной охраны водозаборов;</w:t>
      </w:r>
    </w:p>
    <w:p w:rsidR="004A7811" w:rsidRPr="00051C05" w:rsidRDefault="004A7811" w:rsidP="00590979">
      <w:pPr>
        <w:pStyle w:val="a2"/>
        <w:rPr>
          <w:rFonts w:ascii="Times New Roman" w:hAnsi="Times New Roman" w:cs="Times New Roman"/>
        </w:rPr>
      </w:pPr>
      <w:r w:rsidRPr="00051C05">
        <w:rPr>
          <w:rFonts w:ascii="Times New Roman" w:hAnsi="Times New Roman" w:cs="Times New Roman"/>
        </w:rPr>
        <w:t>при размещении объектов, согласно генеральн</w:t>
      </w:r>
      <w:r w:rsidR="005E0438" w:rsidRPr="00051C05">
        <w:rPr>
          <w:rFonts w:ascii="Times New Roman" w:hAnsi="Times New Roman" w:cs="Times New Roman"/>
        </w:rPr>
        <w:t>ым</w:t>
      </w:r>
      <w:r w:rsidRPr="00051C05">
        <w:rPr>
          <w:rFonts w:ascii="Times New Roman" w:hAnsi="Times New Roman" w:cs="Times New Roman"/>
        </w:rPr>
        <w:t xml:space="preserve"> план</w:t>
      </w:r>
      <w:r w:rsidR="005E0438" w:rsidRPr="00051C05">
        <w:rPr>
          <w:rFonts w:ascii="Times New Roman" w:hAnsi="Times New Roman" w:cs="Times New Roman"/>
        </w:rPr>
        <w:t>ам</w:t>
      </w:r>
      <w:r w:rsidRPr="00051C05">
        <w:rPr>
          <w:rFonts w:ascii="Times New Roman" w:hAnsi="Times New Roman" w:cs="Times New Roman"/>
        </w:rPr>
        <w:t>, в водоохранных зонах и прибрежных защитных полосах водных объектов особое внимание следует уделить организации достаточного количества мест для автотранспорта на оборудуемых стоянках ( как в жилых кварталах, так и в местах массового отдыха). При развитии рекреационных зон на водных объектах города необходимо предусмотреть комплекс технических и организационных мероприятий, исключающих движение и стоянку автотранспорта вне предназначенных для этого мест;</w:t>
      </w:r>
    </w:p>
    <w:p w:rsidR="004A7811" w:rsidRPr="00051C05" w:rsidRDefault="004A7811" w:rsidP="00590979">
      <w:pPr>
        <w:pStyle w:val="a2"/>
        <w:rPr>
          <w:rFonts w:ascii="Times New Roman" w:hAnsi="Times New Roman" w:cs="Times New Roman"/>
        </w:rPr>
      </w:pPr>
      <w:r w:rsidRPr="00051C05">
        <w:rPr>
          <w:rFonts w:ascii="Times New Roman" w:hAnsi="Times New Roman" w:cs="Times New Roman"/>
        </w:rPr>
        <w:t>доведение сточных вод на очистных сооружениях до нормативного качества.</w:t>
      </w:r>
    </w:p>
    <w:p w:rsidR="00DC0FA1" w:rsidRPr="00051C05" w:rsidRDefault="00DC0FA1" w:rsidP="00DC0FA1">
      <w:pPr>
        <w:spacing w:before="120" w:after="60"/>
        <w:ind w:firstLine="567"/>
        <w:jc w:val="both"/>
      </w:pPr>
      <w:r w:rsidRPr="00051C05">
        <w:lastRenderedPageBreak/>
        <w:t>Для предотвращения загрязнения водных объектов стоками с производственных, сельскохозяйственных и коммунально-складских территорий необходимо проведение следующих мероприятий:</w:t>
      </w:r>
    </w:p>
    <w:p w:rsidR="00DC0FA1" w:rsidRPr="00051C05" w:rsidRDefault="00DC0FA1" w:rsidP="00590979">
      <w:pPr>
        <w:pStyle w:val="a2"/>
        <w:rPr>
          <w:rFonts w:ascii="Times New Roman" w:hAnsi="Times New Roman" w:cs="Times New Roman"/>
        </w:rPr>
      </w:pPr>
      <w:r w:rsidRPr="00051C05">
        <w:rPr>
          <w:rFonts w:ascii="Times New Roman" w:hAnsi="Times New Roman" w:cs="Times New Roman"/>
        </w:rPr>
        <w:t>строительство ливневой канализации на территории промышленных, сельскохозяйственных и коммунально-складских зон;</w:t>
      </w:r>
    </w:p>
    <w:p w:rsidR="00DC0FA1" w:rsidRPr="00051C05" w:rsidRDefault="00DC0FA1" w:rsidP="00590979">
      <w:pPr>
        <w:pStyle w:val="a2"/>
        <w:rPr>
          <w:rFonts w:ascii="Times New Roman" w:hAnsi="Times New Roman" w:cs="Times New Roman"/>
        </w:rPr>
      </w:pPr>
      <w:r w:rsidRPr="00051C05">
        <w:rPr>
          <w:rFonts w:ascii="Times New Roman" w:hAnsi="Times New Roman" w:cs="Times New Roman"/>
        </w:rPr>
        <w:t>строительство локальных очистных сооружений на предприятиях.</w:t>
      </w:r>
    </w:p>
    <w:p w:rsidR="00DC0FA1" w:rsidRPr="00051C05" w:rsidRDefault="00DC0FA1" w:rsidP="0036628A">
      <w:pPr>
        <w:pStyle w:val="G"/>
        <w:rPr>
          <w:rFonts w:ascii="Times New Roman" w:hAnsi="Times New Roman"/>
        </w:rPr>
      </w:pPr>
      <w:r w:rsidRPr="00051C05">
        <w:rPr>
          <w:rFonts w:ascii="Times New Roman" w:hAnsi="Times New Roman"/>
        </w:rPr>
        <w:t>К основным организационным мероприятиям по охране поверхностных и подземных вод на территории относятся создание системы мониторинга водных объектов, организация мониторинга за состоянием водопроводящих сетей и своевременное проведение мероприятий по предупреждению утечек из систем водопровода и канализации.</w:t>
      </w:r>
    </w:p>
    <w:p w:rsidR="00DC0FA1" w:rsidRPr="00051C05" w:rsidRDefault="00DC0FA1" w:rsidP="0036628A">
      <w:pPr>
        <w:pStyle w:val="G"/>
        <w:rPr>
          <w:rFonts w:ascii="Times New Roman" w:hAnsi="Times New Roman"/>
        </w:rPr>
      </w:pPr>
      <w:r w:rsidRPr="00051C05">
        <w:rPr>
          <w:rFonts w:ascii="Times New Roman" w:hAnsi="Times New Roman"/>
        </w:rPr>
        <w:t>Захоронение и сброс радиоактивных и токсичных веществ (материалов) в водные объекты запрещаются.</w:t>
      </w:r>
    </w:p>
    <w:p w:rsidR="00DC0FA1" w:rsidRPr="00051C05" w:rsidRDefault="00DC0FA1" w:rsidP="0036628A">
      <w:pPr>
        <w:pStyle w:val="G"/>
        <w:rPr>
          <w:rFonts w:ascii="Times New Roman" w:hAnsi="Times New Roman"/>
        </w:rPr>
      </w:pPr>
      <w:r w:rsidRPr="00051C05">
        <w:rPr>
          <w:rFonts w:ascii="Times New Roman" w:hAnsi="Times New Roman"/>
        </w:rPr>
        <w:t>Сброс сточных вод, содержащих токсичные вещества (материалы), в водные объекты допускается только после их очистки в установленном порядке.</w:t>
      </w:r>
    </w:p>
    <w:p w:rsidR="00DC0FA1" w:rsidRPr="00051C05" w:rsidRDefault="00DC0FA1" w:rsidP="0036628A">
      <w:pPr>
        <w:pStyle w:val="G"/>
        <w:rPr>
          <w:rFonts w:ascii="Times New Roman" w:hAnsi="Times New Roman"/>
        </w:rPr>
      </w:pPr>
      <w:r w:rsidRPr="00051C05">
        <w:rPr>
          <w:rFonts w:ascii="Times New Roman" w:hAnsi="Times New Roman"/>
        </w:rPr>
        <w:t>При геологическом изучении недр, разведке и добыче полезных ископаемых, строительстве и эксплуатации подземных сооружений, не связанных с добычей полезных ископаемых, недропользователи обязаны не допускать загрязнение, засорение и истощение водных объектов.</w:t>
      </w:r>
    </w:p>
    <w:p w:rsidR="00DC0FA1" w:rsidRPr="00051C05" w:rsidRDefault="00DC0FA1" w:rsidP="0036628A">
      <w:pPr>
        <w:pStyle w:val="G"/>
        <w:rPr>
          <w:rFonts w:ascii="Times New Roman" w:hAnsi="Times New Roman"/>
          <w:snapToGrid w:val="0"/>
        </w:rPr>
      </w:pPr>
      <w:r w:rsidRPr="00051C05">
        <w:rPr>
          <w:rFonts w:ascii="Times New Roman" w:hAnsi="Times New Roman"/>
          <w:snapToGrid w:val="0"/>
        </w:rPr>
        <w:t>Для предотвращения нефтяного загрязнения водоемов и водотоков необходимо проведение организационно-технологических мероприятий направленных на сокращение числа и размеров аварий:</w:t>
      </w:r>
    </w:p>
    <w:p w:rsidR="00DC0FA1" w:rsidRPr="00051C05" w:rsidRDefault="00DC0FA1" w:rsidP="00590979">
      <w:pPr>
        <w:pStyle w:val="a2"/>
        <w:rPr>
          <w:rFonts w:ascii="Times New Roman" w:hAnsi="Times New Roman" w:cs="Times New Roman"/>
        </w:rPr>
      </w:pPr>
      <w:r w:rsidRPr="00051C05">
        <w:rPr>
          <w:rFonts w:ascii="Times New Roman" w:hAnsi="Times New Roman" w:cs="Times New Roman"/>
        </w:rPr>
        <w:t>совершенствование электрохимической защиты трубопроводов от коррозии и дистанционного контроля их состояния;</w:t>
      </w:r>
    </w:p>
    <w:p w:rsidR="00DC0FA1" w:rsidRPr="00051C05" w:rsidRDefault="00DC0FA1" w:rsidP="00590979">
      <w:pPr>
        <w:pStyle w:val="a2"/>
        <w:rPr>
          <w:rFonts w:ascii="Times New Roman" w:hAnsi="Times New Roman" w:cs="Times New Roman"/>
        </w:rPr>
      </w:pPr>
      <w:r w:rsidRPr="00051C05">
        <w:rPr>
          <w:rFonts w:ascii="Times New Roman" w:hAnsi="Times New Roman" w:cs="Times New Roman"/>
        </w:rPr>
        <w:t>строгая регламентация и своевременные ремонт и замена коррозийных, аварийно-опасных участков трубопроводов (особенно в местах перехода их через реки);</w:t>
      </w:r>
    </w:p>
    <w:p w:rsidR="00DC0FA1" w:rsidRPr="00051C05" w:rsidRDefault="00DC0FA1" w:rsidP="00590979">
      <w:pPr>
        <w:pStyle w:val="a2"/>
        <w:rPr>
          <w:rFonts w:ascii="Times New Roman" w:hAnsi="Times New Roman" w:cs="Times New Roman"/>
        </w:rPr>
      </w:pPr>
      <w:r w:rsidRPr="00051C05">
        <w:rPr>
          <w:rFonts w:ascii="Times New Roman" w:hAnsi="Times New Roman" w:cs="Times New Roman"/>
        </w:rPr>
        <w:t>подготовка к действию и устройство боновых заграждений на малых реках на аварийно-опасных участках трубопроводов;</w:t>
      </w:r>
    </w:p>
    <w:p w:rsidR="00DC0FA1" w:rsidRPr="00051C05" w:rsidRDefault="00DC0FA1" w:rsidP="00590979">
      <w:pPr>
        <w:pStyle w:val="a2"/>
        <w:rPr>
          <w:rFonts w:ascii="Times New Roman" w:hAnsi="Times New Roman" w:cs="Times New Roman"/>
        </w:rPr>
      </w:pPr>
      <w:r w:rsidRPr="00051C05">
        <w:rPr>
          <w:rFonts w:ascii="Times New Roman" w:hAnsi="Times New Roman" w:cs="Times New Roman"/>
        </w:rPr>
        <w:t>создание запасов торфа для использования его в аварийных ситуациях.</w:t>
      </w:r>
    </w:p>
    <w:p w:rsidR="00DC0FA1" w:rsidRPr="00051C05" w:rsidRDefault="00DC0FA1" w:rsidP="00590979">
      <w:pPr>
        <w:pStyle w:val="a2"/>
        <w:rPr>
          <w:rFonts w:ascii="Times New Roman" w:hAnsi="Times New Roman" w:cs="Times New Roman"/>
        </w:rPr>
      </w:pPr>
      <w:r w:rsidRPr="00051C05">
        <w:rPr>
          <w:rFonts w:ascii="Times New Roman" w:hAnsi="Times New Roman" w:cs="Times New Roman"/>
        </w:rPr>
        <w:t>формирование на предприятиях аварийных подразделений, обеспеченных соответствующими специализированными машинами и механизмами.</w:t>
      </w:r>
    </w:p>
    <w:p w:rsidR="00DC0FA1" w:rsidRPr="00051C05" w:rsidRDefault="00DC0FA1" w:rsidP="00C9002A">
      <w:pPr>
        <w:pStyle w:val="311"/>
        <w:keepNext/>
        <w:numPr>
          <w:ilvl w:val="2"/>
          <w:numId w:val="1"/>
        </w:numPr>
        <w:pBdr>
          <w:top w:val="single" w:sz="4" w:space="1" w:color="8DB3E2"/>
          <w:left w:val="single" w:sz="4" w:space="4" w:color="8DB3E2"/>
          <w:bottom w:val="single" w:sz="4" w:space="1" w:color="8DB3E2"/>
          <w:right w:val="single" w:sz="4" w:space="4" w:color="8DB3E2"/>
        </w:pBdr>
        <w:shd w:val="clear" w:color="auto" w:fill="8DB3E2"/>
        <w:tabs>
          <w:tab w:val="clear" w:pos="708"/>
          <w:tab w:val="left" w:pos="1276"/>
        </w:tabs>
        <w:spacing w:before="120" w:after="120" w:line="240" w:lineRule="auto"/>
        <w:ind w:right="0"/>
        <w:jc w:val="left"/>
        <w:outlineLvl w:val="2"/>
        <w:rPr>
          <w:rFonts w:ascii="Times New Roman" w:eastAsia="Times New Roman" w:hAnsi="Times New Roman" w:cs="Times New Roman"/>
          <w:color w:val="FFFFFF" w:themeColor="background1"/>
          <w:sz w:val="26"/>
          <w:szCs w:val="26"/>
        </w:rPr>
      </w:pPr>
      <w:bookmarkStart w:id="89" w:name="_Toc344195465"/>
      <w:bookmarkStart w:id="90" w:name="_Toc323032977"/>
      <w:bookmarkStart w:id="91" w:name="_Toc427597379"/>
      <w:bookmarkStart w:id="92" w:name="_Toc86221588"/>
      <w:r w:rsidRPr="00051C05">
        <w:rPr>
          <w:rFonts w:ascii="Times New Roman" w:eastAsia="Times New Roman" w:hAnsi="Times New Roman" w:cs="Times New Roman"/>
          <w:color w:val="FFFFFF" w:themeColor="background1"/>
          <w:sz w:val="26"/>
          <w:szCs w:val="26"/>
        </w:rPr>
        <w:t>Мероприятия по предотвращению загрязнения и разрушения почвенного покрова</w:t>
      </w:r>
      <w:bookmarkEnd w:id="89"/>
      <w:bookmarkEnd w:id="90"/>
      <w:bookmarkEnd w:id="91"/>
      <w:bookmarkEnd w:id="92"/>
    </w:p>
    <w:p w:rsidR="00DC0FA1" w:rsidRPr="00051C05" w:rsidRDefault="00DC0FA1" w:rsidP="0036628A">
      <w:pPr>
        <w:pStyle w:val="G"/>
        <w:rPr>
          <w:rFonts w:ascii="Times New Roman" w:eastAsia="Calibri" w:hAnsi="Times New Roman"/>
        </w:rPr>
      </w:pPr>
      <w:r w:rsidRPr="00051C05">
        <w:rPr>
          <w:rFonts w:ascii="Times New Roman" w:eastAsia="Calibri" w:hAnsi="Times New Roman"/>
        </w:rPr>
        <w:t xml:space="preserve">Для предотвращения загрязнения, деградации и разрушения почвенного покрова в границах </w:t>
      </w:r>
      <w:r w:rsidRPr="00051C05">
        <w:rPr>
          <w:rFonts w:ascii="Times New Roman" w:hAnsi="Times New Roman"/>
        </w:rPr>
        <w:t xml:space="preserve">района </w:t>
      </w:r>
      <w:r w:rsidRPr="00051C05">
        <w:rPr>
          <w:rFonts w:ascii="Times New Roman" w:eastAsia="Calibri" w:hAnsi="Times New Roman"/>
        </w:rPr>
        <w:t>рекомендуется проведение следующих мероприятий:</w:t>
      </w:r>
    </w:p>
    <w:p w:rsidR="00DC0FA1" w:rsidRPr="00051C05" w:rsidRDefault="00DC0FA1" w:rsidP="00590979">
      <w:pPr>
        <w:pStyle w:val="a2"/>
        <w:rPr>
          <w:rFonts w:ascii="Times New Roman" w:hAnsi="Times New Roman" w:cs="Times New Roman"/>
        </w:rPr>
      </w:pPr>
      <w:r w:rsidRPr="00051C05">
        <w:rPr>
          <w:rFonts w:ascii="Times New Roman" w:hAnsi="Times New Roman" w:cs="Times New Roman"/>
        </w:rPr>
        <w:t>мониторинг степени загрязнения почвы на селитебных территориях, в зоне влияния предприятий, в местах добычи полезных ископаемых;</w:t>
      </w:r>
    </w:p>
    <w:p w:rsidR="00DC0FA1" w:rsidRPr="00051C05" w:rsidRDefault="00DC0FA1" w:rsidP="00590979">
      <w:pPr>
        <w:pStyle w:val="a2"/>
        <w:rPr>
          <w:rFonts w:ascii="Times New Roman" w:hAnsi="Times New Roman" w:cs="Times New Roman"/>
        </w:rPr>
      </w:pPr>
      <w:r w:rsidRPr="00051C05">
        <w:rPr>
          <w:rFonts w:ascii="Times New Roman" w:hAnsi="Times New Roman" w:cs="Times New Roman"/>
        </w:rPr>
        <w:t>проведение технической рекультивации земель, нарушенных при строительстве и прокладке инженерных сетей;</w:t>
      </w:r>
    </w:p>
    <w:p w:rsidR="00DC0FA1" w:rsidRPr="00051C05" w:rsidRDefault="00DC0FA1" w:rsidP="00590979">
      <w:pPr>
        <w:pStyle w:val="a2"/>
        <w:rPr>
          <w:rFonts w:ascii="Times New Roman" w:hAnsi="Times New Roman" w:cs="Times New Roman"/>
        </w:rPr>
      </w:pPr>
      <w:r w:rsidRPr="00051C05">
        <w:rPr>
          <w:rFonts w:ascii="Times New Roman" w:hAnsi="Times New Roman" w:cs="Times New Roman"/>
        </w:rPr>
        <w:t>контроль за качеством и своевременностью выполнения работ по рекультивации нарушенных земель;</w:t>
      </w:r>
    </w:p>
    <w:p w:rsidR="00DC0FA1" w:rsidRPr="00051C05" w:rsidRDefault="00DC0FA1" w:rsidP="00590979">
      <w:pPr>
        <w:pStyle w:val="a2"/>
        <w:rPr>
          <w:rFonts w:ascii="Times New Roman" w:hAnsi="Times New Roman" w:cs="Times New Roman"/>
        </w:rPr>
      </w:pPr>
      <w:r w:rsidRPr="00051C05">
        <w:rPr>
          <w:rFonts w:ascii="Times New Roman" w:hAnsi="Times New Roman" w:cs="Times New Roman"/>
        </w:rPr>
        <w:t>предотвращение загрязнения земель неочищенными сточными водами, производственными и прочими технологиче</w:t>
      </w:r>
      <w:r w:rsidRPr="00051C05">
        <w:rPr>
          <w:rFonts w:ascii="Times New Roman" w:hAnsi="Times New Roman" w:cs="Times New Roman"/>
        </w:rPr>
        <w:softHyphen/>
        <w:t>скими отходами;</w:t>
      </w:r>
    </w:p>
    <w:p w:rsidR="00DC0FA1" w:rsidRPr="00051C05" w:rsidRDefault="00DC0FA1" w:rsidP="00590979">
      <w:pPr>
        <w:pStyle w:val="a2"/>
        <w:rPr>
          <w:rFonts w:ascii="Times New Roman" w:hAnsi="Times New Roman" w:cs="Times New Roman"/>
        </w:rPr>
      </w:pPr>
      <w:r w:rsidRPr="00051C05">
        <w:rPr>
          <w:rFonts w:ascii="Times New Roman" w:hAnsi="Times New Roman" w:cs="Times New Roman"/>
        </w:rPr>
        <w:t>устройство зеленых лесных полос вдоль магистральных транспортных коммуникаций;</w:t>
      </w:r>
    </w:p>
    <w:p w:rsidR="00DC0FA1" w:rsidRPr="00051C05" w:rsidRDefault="00DC0FA1" w:rsidP="00590979">
      <w:pPr>
        <w:pStyle w:val="a2"/>
        <w:rPr>
          <w:rFonts w:ascii="Times New Roman" w:hAnsi="Times New Roman" w:cs="Times New Roman"/>
        </w:rPr>
      </w:pPr>
      <w:r w:rsidRPr="00051C05">
        <w:rPr>
          <w:rFonts w:ascii="Times New Roman" w:hAnsi="Times New Roman" w:cs="Times New Roman"/>
        </w:rPr>
        <w:lastRenderedPageBreak/>
        <w:t>организация и обеспечение планово-регулярной очистки территории поселений от жидких и твердых бытовых отходов;</w:t>
      </w:r>
    </w:p>
    <w:p w:rsidR="00DC0FA1" w:rsidRPr="00051C05" w:rsidRDefault="00DC0FA1" w:rsidP="00590979">
      <w:pPr>
        <w:pStyle w:val="a2"/>
        <w:rPr>
          <w:rFonts w:ascii="Times New Roman" w:hAnsi="Times New Roman" w:cs="Times New Roman"/>
        </w:rPr>
      </w:pPr>
      <w:r w:rsidRPr="00051C05">
        <w:rPr>
          <w:rFonts w:ascii="Times New Roman" w:hAnsi="Times New Roman" w:cs="Times New Roman"/>
        </w:rPr>
        <w:t>выявление и ликвидация несанкционированных свалок, захламленных участков с послед</w:t>
      </w:r>
      <w:r w:rsidR="002D6568" w:rsidRPr="00051C05">
        <w:rPr>
          <w:rFonts w:ascii="Times New Roman" w:hAnsi="Times New Roman" w:cs="Times New Roman"/>
        </w:rPr>
        <w:t>ующей рекультивацией территории.</w:t>
      </w:r>
    </w:p>
    <w:p w:rsidR="00DC0FA1" w:rsidRPr="00051C05" w:rsidRDefault="00DC0FA1" w:rsidP="00C9002A">
      <w:pPr>
        <w:pStyle w:val="311"/>
        <w:keepNext/>
        <w:numPr>
          <w:ilvl w:val="2"/>
          <w:numId w:val="1"/>
        </w:numPr>
        <w:pBdr>
          <w:top w:val="single" w:sz="4" w:space="1" w:color="8DB3E2"/>
          <w:left w:val="single" w:sz="4" w:space="4" w:color="8DB3E2"/>
          <w:bottom w:val="single" w:sz="4" w:space="1" w:color="8DB3E2"/>
          <w:right w:val="single" w:sz="4" w:space="4" w:color="8DB3E2"/>
        </w:pBdr>
        <w:shd w:val="clear" w:color="auto" w:fill="8DB3E2"/>
        <w:tabs>
          <w:tab w:val="clear" w:pos="708"/>
          <w:tab w:val="left" w:pos="1276"/>
        </w:tabs>
        <w:spacing w:before="120" w:after="120" w:line="240" w:lineRule="auto"/>
        <w:ind w:right="0"/>
        <w:jc w:val="left"/>
        <w:outlineLvl w:val="2"/>
        <w:rPr>
          <w:rFonts w:ascii="Times New Roman" w:eastAsia="Times New Roman" w:hAnsi="Times New Roman" w:cs="Times New Roman"/>
          <w:color w:val="FFFFFF" w:themeColor="background1"/>
          <w:sz w:val="26"/>
          <w:szCs w:val="26"/>
        </w:rPr>
      </w:pPr>
      <w:bookmarkStart w:id="93" w:name="_Toc344195466"/>
      <w:bookmarkStart w:id="94" w:name="_Toc323032978"/>
      <w:bookmarkStart w:id="95" w:name="_Toc427597380"/>
      <w:bookmarkStart w:id="96" w:name="_Toc86221589"/>
      <w:r w:rsidRPr="00051C05">
        <w:rPr>
          <w:rFonts w:ascii="Times New Roman" w:eastAsia="Times New Roman" w:hAnsi="Times New Roman" w:cs="Times New Roman"/>
          <w:color w:val="FFFFFF" w:themeColor="background1"/>
          <w:sz w:val="26"/>
          <w:szCs w:val="26"/>
        </w:rPr>
        <w:t>Мероприятия по санитарной очистке</w:t>
      </w:r>
      <w:bookmarkEnd w:id="93"/>
      <w:bookmarkEnd w:id="94"/>
      <w:bookmarkEnd w:id="95"/>
      <w:bookmarkEnd w:id="96"/>
    </w:p>
    <w:p w:rsidR="007B1C86" w:rsidRPr="00051C05" w:rsidRDefault="007B1C86" w:rsidP="009052AB">
      <w:pPr>
        <w:pStyle w:val="G"/>
        <w:spacing w:before="0" w:after="0"/>
        <w:rPr>
          <w:rFonts w:ascii="Times New Roman" w:hAnsi="Times New Roman"/>
        </w:rPr>
      </w:pPr>
      <w:r w:rsidRPr="00051C05">
        <w:rPr>
          <w:rFonts w:ascii="Times New Roman" w:hAnsi="Times New Roman"/>
        </w:rPr>
        <w:t xml:space="preserve">Решение вопросов охраны окружающей среды требует выполнения на современном уровне комплекса мероприятий по совершенствованию схемы санитарной очистки и уборки населенных мест. </w:t>
      </w:r>
    </w:p>
    <w:p w:rsidR="007B1C86" w:rsidRPr="00051C05" w:rsidRDefault="007B1C86" w:rsidP="009052AB">
      <w:pPr>
        <w:pStyle w:val="G"/>
        <w:spacing w:before="0" w:after="0"/>
        <w:rPr>
          <w:rFonts w:ascii="Times New Roman" w:hAnsi="Times New Roman"/>
        </w:rPr>
      </w:pPr>
      <w:r w:rsidRPr="00051C05">
        <w:rPr>
          <w:rFonts w:ascii="Times New Roman" w:hAnsi="Times New Roman"/>
        </w:rPr>
        <w:t>Политика в сфере управления отходами главным образом ориентируется на снижение количества образующихся отходов и на их максимальное использование. Важнейшей задачей является селективный сбор и сортировка отходов перед их удалением с целью извлечения полезных и возможных к повторному использованию компонентов.</w:t>
      </w:r>
    </w:p>
    <w:p w:rsidR="007B1C86" w:rsidRPr="00051C05" w:rsidRDefault="007B1C86" w:rsidP="009052AB">
      <w:pPr>
        <w:pStyle w:val="G"/>
        <w:spacing w:before="0" w:after="0"/>
        <w:rPr>
          <w:rFonts w:ascii="Times New Roman" w:hAnsi="Times New Roman"/>
        </w:rPr>
      </w:pPr>
      <w:r w:rsidRPr="00051C05">
        <w:rPr>
          <w:rFonts w:ascii="Times New Roman" w:hAnsi="Times New Roman"/>
        </w:rPr>
        <w:t xml:space="preserve">Развитие системы селективного сбора твердых </w:t>
      </w:r>
      <w:r w:rsidR="002B3815" w:rsidRPr="00051C05">
        <w:rPr>
          <w:rFonts w:ascii="Times New Roman" w:hAnsi="Times New Roman"/>
        </w:rPr>
        <w:t>коммунальных</w:t>
      </w:r>
      <w:r w:rsidRPr="00051C05">
        <w:rPr>
          <w:rFonts w:ascii="Times New Roman" w:hAnsi="Times New Roman"/>
        </w:rPr>
        <w:t xml:space="preserve"> отходов может дать не только прибыль от реализации вторсырья, </w:t>
      </w:r>
      <w:r w:rsidR="002B3815" w:rsidRPr="00051C05">
        <w:rPr>
          <w:rFonts w:ascii="Times New Roman" w:hAnsi="Times New Roman"/>
        </w:rPr>
        <w:t xml:space="preserve">но и </w:t>
      </w:r>
      <w:r w:rsidRPr="00051C05">
        <w:rPr>
          <w:rFonts w:ascii="Times New Roman" w:hAnsi="Times New Roman"/>
        </w:rPr>
        <w:t>уменьшить территории, занимаемые под свалки и полигоны.</w:t>
      </w:r>
    </w:p>
    <w:p w:rsidR="007B1C86" w:rsidRPr="00051C05" w:rsidRDefault="007B1C86" w:rsidP="009052AB">
      <w:pPr>
        <w:pStyle w:val="G"/>
        <w:spacing w:before="0" w:after="0"/>
        <w:rPr>
          <w:rFonts w:ascii="Times New Roman" w:hAnsi="Times New Roman"/>
        </w:rPr>
      </w:pPr>
      <w:r w:rsidRPr="00051C05">
        <w:rPr>
          <w:rFonts w:ascii="Times New Roman" w:hAnsi="Times New Roman"/>
        </w:rPr>
        <w:t>Участки размещения объектов сбора, временного хранения, утилизации и захоронения отходов, схемы мусороудаления населенных мест должны отвечать требованиям природоохранного и санитарного законодательства и согласовываться в установленном порядке.</w:t>
      </w:r>
    </w:p>
    <w:p w:rsidR="000A7E9B" w:rsidRPr="00051C05" w:rsidRDefault="000A7E9B" w:rsidP="009052AB">
      <w:pPr>
        <w:pStyle w:val="G"/>
        <w:spacing w:before="0" w:after="0"/>
        <w:rPr>
          <w:rFonts w:ascii="Times New Roman" w:hAnsi="Times New Roman"/>
        </w:rPr>
      </w:pPr>
      <w:r w:rsidRPr="00051C05">
        <w:rPr>
          <w:rFonts w:ascii="Times New Roman" w:hAnsi="Times New Roman"/>
        </w:rPr>
        <w:t xml:space="preserve">Для цели поддержания и восстановления благоприятного состояния окружающей среды в </w:t>
      </w:r>
      <w:r w:rsidR="00051C05" w:rsidRPr="00051C05">
        <w:rPr>
          <w:rFonts w:ascii="Times New Roman" w:hAnsi="Times New Roman"/>
        </w:rPr>
        <w:t xml:space="preserve">Заполярном районе </w:t>
      </w:r>
      <w:r w:rsidRPr="00051C05">
        <w:rPr>
          <w:rFonts w:ascii="Times New Roman" w:hAnsi="Times New Roman"/>
        </w:rPr>
        <w:t>Ненецк</w:t>
      </w:r>
      <w:r w:rsidR="00051C05" w:rsidRPr="00051C05">
        <w:rPr>
          <w:rFonts w:ascii="Times New Roman" w:hAnsi="Times New Roman"/>
        </w:rPr>
        <w:t>ого</w:t>
      </w:r>
      <w:r w:rsidRPr="00051C05">
        <w:rPr>
          <w:rFonts w:ascii="Times New Roman" w:hAnsi="Times New Roman"/>
        </w:rPr>
        <w:t xml:space="preserve"> автономно</w:t>
      </w:r>
      <w:r w:rsidR="00051C05" w:rsidRPr="00051C05">
        <w:rPr>
          <w:rFonts w:ascii="Times New Roman" w:hAnsi="Times New Roman"/>
        </w:rPr>
        <w:t>го</w:t>
      </w:r>
      <w:r w:rsidRPr="00051C05">
        <w:rPr>
          <w:rFonts w:ascii="Times New Roman" w:hAnsi="Times New Roman"/>
        </w:rPr>
        <w:t xml:space="preserve"> окру</w:t>
      </w:r>
      <w:r w:rsidR="00051C05" w:rsidRPr="00051C05">
        <w:rPr>
          <w:rFonts w:ascii="Times New Roman" w:hAnsi="Times New Roman"/>
        </w:rPr>
        <w:t xml:space="preserve">га </w:t>
      </w:r>
      <w:r w:rsidRPr="00051C05">
        <w:rPr>
          <w:rFonts w:ascii="Times New Roman" w:hAnsi="Times New Roman"/>
        </w:rPr>
        <w:t>основной задачей в области обращения с отходами является:</w:t>
      </w:r>
    </w:p>
    <w:p w:rsidR="000A7E9B" w:rsidRPr="00051C05" w:rsidRDefault="000A7E9B" w:rsidP="009052AB">
      <w:pPr>
        <w:pStyle w:val="a2"/>
        <w:spacing w:after="0"/>
        <w:rPr>
          <w:rFonts w:ascii="Times New Roman" w:hAnsi="Times New Roman" w:cs="Times New Roman"/>
        </w:rPr>
      </w:pPr>
      <w:r w:rsidRPr="00051C05">
        <w:rPr>
          <w:rFonts w:ascii="Times New Roman" w:hAnsi="Times New Roman" w:cs="Times New Roman"/>
        </w:rPr>
        <w:t>увеличение количества обустроенных мест размещения отходов, площадок накопления отходов, в том числе твердых коммунальных отходов, соответствующих требованиям природоохранного законодательства;</w:t>
      </w:r>
    </w:p>
    <w:p w:rsidR="000A7E9B" w:rsidRPr="00051C05" w:rsidRDefault="000A7E9B" w:rsidP="009052AB">
      <w:pPr>
        <w:pStyle w:val="a2"/>
        <w:spacing w:after="0"/>
        <w:rPr>
          <w:rFonts w:ascii="Times New Roman" w:hAnsi="Times New Roman" w:cs="Times New Roman"/>
        </w:rPr>
      </w:pPr>
      <w:r w:rsidRPr="00051C05">
        <w:rPr>
          <w:rFonts w:ascii="Times New Roman" w:hAnsi="Times New Roman" w:cs="Times New Roman"/>
        </w:rPr>
        <w:t xml:space="preserve">ликвидация несанкционированных свалок отходов на территории </w:t>
      </w:r>
      <w:r w:rsidR="005F1939">
        <w:rPr>
          <w:rFonts w:ascii="Times New Roman" w:hAnsi="Times New Roman" w:cs="Times New Roman"/>
        </w:rPr>
        <w:t>Заполярного района</w:t>
      </w:r>
      <w:r w:rsidRPr="00051C05">
        <w:rPr>
          <w:rFonts w:ascii="Times New Roman" w:hAnsi="Times New Roman" w:cs="Times New Roman"/>
        </w:rPr>
        <w:t>;</w:t>
      </w:r>
    </w:p>
    <w:p w:rsidR="000A7E9B" w:rsidRDefault="000A7E9B" w:rsidP="009052AB">
      <w:pPr>
        <w:pStyle w:val="a2"/>
        <w:spacing w:after="0"/>
        <w:rPr>
          <w:rFonts w:ascii="Times New Roman" w:hAnsi="Times New Roman" w:cs="Times New Roman"/>
        </w:rPr>
      </w:pPr>
      <w:r w:rsidRPr="00051C05">
        <w:rPr>
          <w:rFonts w:ascii="Times New Roman" w:hAnsi="Times New Roman" w:cs="Times New Roman"/>
        </w:rPr>
        <w:t>обеспечение транспортировки отходов на санкционированные объекты, посредством заключения договоров с транспортировщиками в соответствии со схемой движения потоков.</w:t>
      </w:r>
    </w:p>
    <w:p w:rsidR="00051C05" w:rsidRPr="00051C05" w:rsidRDefault="00051C05" w:rsidP="00051C05">
      <w:pPr>
        <w:pStyle w:val="G"/>
        <w:spacing w:before="0" w:after="0"/>
        <w:rPr>
          <w:rFonts w:ascii="Times New Roman" w:hAnsi="Times New Roman"/>
        </w:rPr>
      </w:pPr>
      <w:r w:rsidRPr="00051C05">
        <w:rPr>
          <w:rFonts w:ascii="Times New Roman" w:hAnsi="Times New Roman"/>
        </w:rPr>
        <w:t>В соответствии с законом Ненецкого автономного округа от 30.05.2016 года № 208-ОЗ  «О разграничении полномочий между органами государственной власти Ненецкого автономного округа в области обращения с отходами производства и потребления» полномочия в области организации деятельности по сбору, транспортированию, обработке, утилизации, обезвреживанию и захоронению твердых коммунальных отходов, а также по утверждению порядка сбора твердых коммунальных отходов находятся в ведении исполнительного органа государственной власти Ненецкого автономного округа в сфере жилищно-коммунального хозяйства и жилищной политики.</w:t>
      </w:r>
    </w:p>
    <w:p w:rsidR="00051C05" w:rsidRPr="00051C05" w:rsidRDefault="009805B7" w:rsidP="00074CB2">
      <w:pPr>
        <w:pStyle w:val="a2"/>
        <w:numPr>
          <w:ilvl w:val="0"/>
          <w:numId w:val="0"/>
        </w:numPr>
        <w:spacing w:after="0"/>
        <w:ind w:firstLine="426"/>
        <w:rPr>
          <w:rFonts w:ascii="Times New Roman" w:hAnsi="Times New Roman" w:cs="Times New Roman"/>
        </w:rPr>
      </w:pPr>
      <w:r w:rsidRPr="009805B7">
        <w:rPr>
          <w:rFonts w:ascii="Times New Roman" w:eastAsia="Times New Roman" w:hAnsi="Times New Roman" w:cs="Times New Roman"/>
          <w:lang w:eastAsia="ar-SA" w:bidi="en-US"/>
        </w:rPr>
        <w:t>Система сбора, накопления и удаления твердых коммунальных отходов в муниципальных образованиях Ненецкого автономного округа в настоящее время определена «Территориальной схемой обращения с отходами, в том числе с твердыми коммунальными отходами, на территории Ненецкого автономного округа на период 2016 - 2030 годов», утвержденной Приказом Департамента природных ресурсов, экологии и агропромышленного комплекса Ненецкого автономного округа от 11.10.2016 № 74-пр(с изменениями, внесенными приказом Департамента природных ресурсов, экологии и агропромышленного комплекса Ненецкого автономного округа от 06.04.2020 № 8-пр).</w:t>
      </w:r>
    </w:p>
    <w:p w:rsidR="00E8146D" w:rsidRPr="00074CB2" w:rsidRDefault="00074CB2" w:rsidP="00074CB2">
      <w:pPr>
        <w:pStyle w:val="G"/>
        <w:spacing w:before="0" w:after="0"/>
        <w:rPr>
          <w:rFonts w:ascii="Times New Roman" w:hAnsi="Times New Roman"/>
        </w:rPr>
      </w:pPr>
      <w:r w:rsidRPr="00074CB2">
        <w:rPr>
          <w:rFonts w:ascii="Times New Roman" w:hAnsi="Times New Roman"/>
        </w:rPr>
        <w:t>Согласно территориальной схеме обращения с отходами движение</w:t>
      </w:r>
      <w:r w:rsidR="00E8146D" w:rsidRPr="00074CB2">
        <w:rPr>
          <w:rFonts w:ascii="Times New Roman" w:hAnsi="Times New Roman"/>
        </w:rPr>
        <w:t xml:space="preserve"> отходов на территории источников образования отходов (за исключением месторождений, </w:t>
      </w:r>
      <w:r w:rsidR="00E8146D" w:rsidRPr="00074CB2">
        <w:rPr>
          <w:rFonts w:ascii="Times New Roman" w:hAnsi="Times New Roman"/>
        </w:rPr>
        <w:lastRenderedPageBreak/>
        <w:t>эксплуатируемых предприятиями топливно</w:t>
      </w:r>
      <w:r w:rsidR="00E8146D" w:rsidRPr="00074CB2">
        <w:rPr>
          <w:rFonts w:ascii="Times New Roman" w:hAnsi="Times New Roman"/>
        </w:rPr>
        <w:softHyphen/>
        <w:t>энергетического комплекса) осуществляется по следующ</w:t>
      </w:r>
      <w:r>
        <w:rPr>
          <w:rFonts w:ascii="Times New Roman" w:hAnsi="Times New Roman"/>
        </w:rPr>
        <w:t>ей</w:t>
      </w:r>
      <w:r w:rsidR="00E8146D" w:rsidRPr="00074CB2">
        <w:rPr>
          <w:rFonts w:ascii="Times New Roman" w:hAnsi="Times New Roman"/>
        </w:rPr>
        <w:t xml:space="preserve"> схем</w:t>
      </w:r>
      <w:r>
        <w:rPr>
          <w:rFonts w:ascii="Times New Roman" w:hAnsi="Times New Roman"/>
        </w:rPr>
        <w:t>е</w:t>
      </w:r>
      <w:r w:rsidR="00E8146D" w:rsidRPr="00074CB2">
        <w:rPr>
          <w:rFonts w:ascii="Times New Roman" w:hAnsi="Times New Roman"/>
        </w:rPr>
        <w:t>:</w:t>
      </w:r>
    </w:p>
    <w:p w:rsidR="008A16D3" w:rsidRPr="008A16D3" w:rsidRDefault="008A16D3" w:rsidP="008A16D3">
      <w:pPr>
        <w:pStyle w:val="G"/>
        <w:rPr>
          <w:rFonts w:ascii="Times New Roman" w:eastAsiaTheme="minorHAnsi" w:hAnsi="Times New Roman"/>
          <w:lang w:eastAsia="ru-RU" w:bidi="ar-SA"/>
        </w:rPr>
      </w:pPr>
      <w:r w:rsidRPr="008A16D3">
        <w:rPr>
          <w:rFonts w:ascii="Times New Roman" w:eastAsiaTheme="minorHAnsi" w:hAnsi="Times New Roman"/>
          <w:lang w:eastAsia="ru-RU" w:bidi="ar-SA"/>
        </w:rPr>
        <w:t>1)</w:t>
      </w:r>
      <w:r w:rsidRPr="008A16D3">
        <w:rPr>
          <w:rFonts w:ascii="Times New Roman" w:eastAsiaTheme="minorHAnsi" w:hAnsi="Times New Roman"/>
          <w:lang w:eastAsia="ru-RU" w:bidi="ar-SA"/>
        </w:rPr>
        <w:tab/>
        <w:t>от источника образования до объектов по обработке, утилизации (при наличии), обезвреживанию и размещению отходов. В данной схеме предусмотрено накопление ГКО в г. Нарьян-Мар, в п. Искателей, их транспортировка на объект обработки (мусоросортировочный комплекс г.Нарьян-Мар). Вторичные компоненты с высоким уровнем ликвидности направляются в пункты приема. Остальные отходы направляются на объект обезвреживания и на объект хранения г.Нарьян-Мар (Открытая площадка с грунтовым покрытием, ГРОРО № 83-00011-Х-00625-310715), в перспективе на объект зах</w:t>
      </w:r>
      <w:r>
        <w:rPr>
          <w:rFonts w:ascii="Times New Roman" w:eastAsiaTheme="minorHAnsi" w:hAnsi="Times New Roman"/>
          <w:lang w:eastAsia="ru-RU" w:bidi="ar-SA"/>
        </w:rPr>
        <w:t>оронения МО «Заполярный район»;</w:t>
      </w:r>
    </w:p>
    <w:p w:rsidR="008A16D3" w:rsidRPr="008A16D3" w:rsidRDefault="008A16D3" w:rsidP="008A16D3">
      <w:pPr>
        <w:pStyle w:val="G"/>
        <w:rPr>
          <w:rFonts w:ascii="Times New Roman" w:eastAsiaTheme="minorHAnsi" w:hAnsi="Times New Roman"/>
          <w:lang w:eastAsia="ru-RU" w:bidi="ar-SA"/>
        </w:rPr>
      </w:pPr>
      <w:r w:rsidRPr="008A16D3">
        <w:rPr>
          <w:rFonts w:ascii="Times New Roman" w:eastAsiaTheme="minorHAnsi" w:hAnsi="Times New Roman"/>
          <w:lang w:eastAsia="ru-RU" w:bidi="ar-SA"/>
        </w:rPr>
        <w:t>2)</w:t>
      </w:r>
      <w:r w:rsidRPr="008A16D3">
        <w:rPr>
          <w:rFonts w:ascii="Times New Roman" w:eastAsiaTheme="minorHAnsi" w:hAnsi="Times New Roman"/>
          <w:lang w:eastAsia="ru-RU" w:bidi="ar-SA"/>
        </w:rPr>
        <w:tab/>
        <w:t>от мест накопления до объектов по обработке, утилизации (при натичии), обезвреживанию и размещению отходов. В данной схеме предусмотрено накопление ТКО в 40 населенных пунктах Заполярного района на площадках накопления отходов (ИНО), позволяющих накапливать отходы на срок до 11 месяцев, первичная подготовка отходов и дальнейшая транспортировка на объект обработки (мусоросортировочный комплекс г.Нарьян-Мар). Вторичные компоненты с высоким уровнем ликвидности направляются в пункты приема. Остальные отходы направляются на объект обезвреживания и на объект хранения г.Нарьян-Мар (Открытая площадка с грунтовым покрытием, ГРОРО № 83-00011-Х-00625-310715), в перспективе на объект захоронения МО «Заполярный район». Отходы от гидрометеорологических станции и туристических баз транспортируются до ближайших площадок накопления отходов в населенных пунктах и далее по с</w:t>
      </w:r>
      <w:r>
        <w:rPr>
          <w:rFonts w:ascii="Times New Roman" w:eastAsiaTheme="minorHAnsi" w:hAnsi="Times New Roman"/>
          <w:lang w:eastAsia="ru-RU" w:bidi="ar-SA"/>
        </w:rPr>
        <w:t>хеме.</w:t>
      </w:r>
    </w:p>
    <w:p w:rsidR="008A16D3" w:rsidRPr="008A16D3" w:rsidRDefault="008A16D3" w:rsidP="008A16D3">
      <w:pPr>
        <w:pStyle w:val="G"/>
        <w:rPr>
          <w:rFonts w:ascii="Times New Roman" w:eastAsiaTheme="minorHAnsi" w:hAnsi="Times New Roman"/>
          <w:lang w:eastAsia="ru-RU" w:bidi="ar-SA"/>
        </w:rPr>
      </w:pPr>
      <w:r w:rsidRPr="008A16D3">
        <w:rPr>
          <w:rFonts w:ascii="Times New Roman" w:eastAsiaTheme="minorHAnsi" w:hAnsi="Times New Roman"/>
          <w:lang w:eastAsia="ru-RU" w:bidi="ar-SA"/>
        </w:rPr>
        <w:t>3)</w:t>
      </w:r>
      <w:r w:rsidRPr="008A16D3">
        <w:rPr>
          <w:rFonts w:ascii="Times New Roman" w:eastAsiaTheme="minorHAnsi" w:hAnsi="Times New Roman"/>
          <w:lang w:eastAsia="ru-RU" w:bidi="ar-SA"/>
        </w:rPr>
        <w:tab/>
        <w:t>от источников образования отходов топливн</w:t>
      </w:r>
      <w:r>
        <w:rPr>
          <w:rFonts w:ascii="Times New Roman" w:eastAsiaTheme="minorHAnsi" w:hAnsi="Times New Roman"/>
          <w:lang w:eastAsia="ru-RU" w:bidi="ar-SA"/>
        </w:rPr>
        <w:t>о-энергетического комплекса до:</w:t>
      </w:r>
    </w:p>
    <w:p w:rsidR="008A16D3" w:rsidRPr="008A16D3" w:rsidRDefault="008A16D3" w:rsidP="008A16D3">
      <w:pPr>
        <w:pStyle w:val="G"/>
        <w:rPr>
          <w:rFonts w:ascii="Times New Roman" w:eastAsiaTheme="minorHAnsi" w:hAnsi="Times New Roman"/>
          <w:lang w:eastAsia="ru-RU" w:bidi="ar-SA"/>
        </w:rPr>
      </w:pPr>
      <w:r w:rsidRPr="008A16D3">
        <w:rPr>
          <w:rFonts w:ascii="Times New Roman" w:eastAsiaTheme="minorHAnsi" w:hAnsi="Times New Roman"/>
          <w:lang w:eastAsia="ru-RU" w:bidi="ar-SA"/>
        </w:rPr>
        <w:t>-собственных объектов по обработке, утилизации, обезв</w:t>
      </w:r>
      <w:r>
        <w:rPr>
          <w:rFonts w:ascii="Times New Roman" w:eastAsiaTheme="minorHAnsi" w:hAnsi="Times New Roman"/>
          <w:lang w:eastAsia="ru-RU" w:bidi="ar-SA"/>
        </w:rPr>
        <w:t>реживанию и размещению отходов;</w:t>
      </w:r>
    </w:p>
    <w:p w:rsidR="008A16D3" w:rsidRDefault="008A16D3" w:rsidP="008A16D3">
      <w:pPr>
        <w:pStyle w:val="G"/>
        <w:spacing w:before="0" w:after="0"/>
        <w:rPr>
          <w:rFonts w:ascii="Times New Roman" w:eastAsiaTheme="minorHAnsi" w:hAnsi="Times New Roman"/>
          <w:lang w:eastAsia="ru-RU" w:bidi="ar-SA"/>
        </w:rPr>
      </w:pPr>
      <w:r w:rsidRPr="008A16D3">
        <w:rPr>
          <w:rFonts w:ascii="Times New Roman" w:eastAsiaTheme="minorHAnsi" w:hAnsi="Times New Roman"/>
          <w:lang w:eastAsia="ru-RU" w:bidi="ar-SA"/>
        </w:rPr>
        <w:t>- площадок накопления отходов (ПНО), позволяющих накапливать отходы на срок до 11 месяцев, первичная подготовка отходов и дальнейшая транспортировка на объект обработки (мусоросортировочный комплекс г.Нарьян-Мар). Вторичные компоненты с высоким уровнем ликвидности направляются в пункты приема. Остальные отходы направляются на объект обезвреживания и на объект хранения г.Нарьян-Мар (Открытая площадка с грунтовым покрытием,ГРОРО № 83-00011-Х-00625-310715), в перспективе на объект захоронения МО «Заполярный район».</w:t>
      </w:r>
    </w:p>
    <w:p w:rsidR="008A16D3" w:rsidRDefault="008A16D3" w:rsidP="008A16D3">
      <w:pPr>
        <w:pStyle w:val="G"/>
        <w:spacing w:before="0" w:after="0"/>
        <w:rPr>
          <w:rFonts w:ascii="Times New Roman" w:eastAsiaTheme="minorHAnsi" w:hAnsi="Times New Roman"/>
          <w:lang w:eastAsia="ru-RU" w:bidi="ar-SA"/>
        </w:rPr>
      </w:pPr>
      <w:r w:rsidRPr="008A16D3">
        <w:rPr>
          <w:rFonts w:ascii="Times New Roman" w:eastAsiaTheme="minorHAnsi" w:hAnsi="Times New Roman"/>
          <w:lang w:eastAsia="ru-RU" w:bidi="ar-SA"/>
        </w:rPr>
        <w:t>Отходы вывозятся на действующие объекты размещения отходов в соответствии с настоящей схемой до ввода в эксплуатацию полигона захоронения.</w:t>
      </w:r>
    </w:p>
    <w:p w:rsidR="008A16D3" w:rsidRDefault="008A16D3" w:rsidP="008A16D3">
      <w:pPr>
        <w:pStyle w:val="G"/>
        <w:spacing w:before="0" w:after="0"/>
        <w:rPr>
          <w:rFonts w:ascii="Times New Roman" w:eastAsiaTheme="minorHAnsi" w:hAnsi="Times New Roman"/>
          <w:lang w:eastAsia="ru-RU" w:bidi="ar-SA"/>
        </w:rPr>
      </w:pPr>
      <w:r w:rsidRPr="008A16D3">
        <w:rPr>
          <w:rFonts w:ascii="Times New Roman" w:eastAsiaTheme="minorHAnsi" w:hAnsi="Times New Roman"/>
          <w:lang w:eastAsia="ru-RU" w:bidi="ar-SA"/>
        </w:rPr>
        <w:t>Транспортирование отходов должно осуществляться с учетом требований закона НАО от 06.12.2016 № 275-03 «Об оленеводстве в Ненецком автономном округе», о том, что на землях, занятых оленьими пастбищами, в период отсутствия устойчивого снежного покрова запрещается движение вне отведенных дорог вездеходных транспортных средств на гусеничном и колесном ходу (движителях), грузовых транспортных средств.</w:t>
      </w:r>
    </w:p>
    <w:p w:rsidR="000A7E9B" w:rsidRPr="00074CB2" w:rsidRDefault="000A7E9B" w:rsidP="008A16D3">
      <w:pPr>
        <w:pStyle w:val="G"/>
        <w:spacing w:before="0" w:after="0"/>
        <w:rPr>
          <w:rFonts w:ascii="Times New Roman" w:hAnsi="Times New Roman"/>
        </w:rPr>
      </w:pPr>
      <w:r w:rsidRPr="00074CB2">
        <w:rPr>
          <w:rFonts w:ascii="Times New Roman" w:hAnsi="Times New Roman"/>
        </w:rPr>
        <w:t xml:space="preserve">Твердые коммунальные отходы, образуемые на объектах нефтегазодобывающего комплекса </w:t>
      </w:r>
      <w:r w:rsidR="00074CB2">
        <w:rPr>
          <w:rFonts w:ascii="Times New Roman" w:hAnsi="Times New Roman"/>
        </w:rPr>
        <w:t>Заполярного района</w:t>
      </w:r>
      <w:r w:rsidRPr="00074CB2">
        <w:rPr>
          <w:rFonts w:ascii="Times New Roman" w:hAnsi="Times New Roman"/>
        </w:rPr>
        <w:t>, не учитываются в решениях настоящей Схемы территориального планирования, так как обращение с такими отходами осуществляется силами нефтяных компаний, эксплуатирующих собственные объекты размещения отходов и имеющих лицензии на обращение с отходами.</w:t>
      </w:r>
    </w:p>
    <w:p w:rsidR="00342FDC" w:rsidRPr="00EF026A" w:rsidRDefault="00342FDC" w:rsidP="00342FDC">
      <w:pPr>
        <w:pStyle w:val="G"/>
        <w:rPr>
          <w:rStyle w:val="ac"/>
          <w:rFonts w:ascii="Times New Roman" w:hAnsi="Times New Roman"/>
        </w:rPr>
      </w:pPr>
      <w:r w:rsidRPr="00EF026A">
        <w:rPr>
          <w:rStyle w:val="ac"/>
          <w:rFonts w:ascii="Times New Roman" w:hAnsi="Times New Roman"/>
        </w:rPr>
        <w:t>Согласно требованиям законодательства Р</w:t>
      </w:r>
      <w:r w:rsidR="005F1939">
        <w:rPr>
          <w:rStyle w:val="ac"/>
          <w:rFonts w:ascii="Times New Roman" w:hAnsi="Times New Roman"/>
        </w:rPr>
        <w:t>оссийской Федерации</w:t>
      </w:r>
      <w:r w:rsidRPr="00EF026A">
        <w:rPr>
          <w:rStyle w:val="ac"/>
          <w:rFonts w:ascii="Times New Roman" w:hAnsi="Times New Roman"/>
        </w:rPr>
        <w:t xml:space="preserve">, на территории </w:t>
      </w:r>
      <w:r w:rsidR="005F1939">
        <w:rPr>
          <w:rStyle w:val="ac"/>
          <w:rFonts w:ascii="Times New Roman" w:hAnsi="Times New Roman"/>
        </w:rPr>
        <w:t>Ненецкого автономного округа</w:t>
      </w:r>
      <w:r w:rsidRPr="00EF026A">
        <w:rPr>
          <w:rStyle w:val="ac"/>
          <w:rFonts w:ascii="Times New Roman" w:hAnsi="Times New Roman"/>
        </w:rPr>
        <w:t xml:space="preserve"> необходимо построить новый полигон, где возможно организовать захоронение ТКО. Площадка для размещения перспективного полигона для </w:t>
      </w:r>
      <w:r w:rsidRPr="00EF026A">
        <w:rPr>
          <w:rStyle w:val="ac"/>
          <w:rFonts w:ascii="Times New Roman" w:hAnsi="Times New Roman"/>
        </w:rPr>
        <w:lastRenderedPageBreak/>
        <w:t xml:space="preserve">захоронения ТКО должна отвечать требованиям СП320.1325800.2017 «Полигоны для твердых коммунальных отходов. Проектирование, эксплуатация и рекультивация». </w:t>
      </w:r>
    </w:p>
    <w:p w:rsidR="00342FDC" w:rsidRPr="00342FDC" w:rsidRDefault="00342FDC" w:rsidP="00342FDC">
      <w:pPr>
        <w:pStyle w:val="G"/>
        <w:rPr>
          <w:rFonts w:ascii="Times New Roman" w:hAnsi="Times New Roman"/>
        </w:rPr>
      </w:pPr>
      <w:r w:rsidRPr="00EF026A">
        <w:rPr>
          <w:rStyle w:val="ac"/>
          <w:rFonts w:ascii="Times New Roman" w:hAnsi="Times New Roman"/>
        </w:rPr>
        <w:t xml:space="preserve"> На текущий момент для размещения отходов г. Нарьян-Мар используется объект хранения. После строительства нового полигона существующий объект размещения отходов (открытая площадка с грунтовым покрытием) подлежит рекультивации в соответствии с действующим законодательством Р</w:t>
      </w:r>
      <w:r w:rsidR="005F1939">
        <w:rPr>
          <w:rStyle w:val="ac"/>
          <w:rFonts w:ascii="Times New Roman" w:hAnsi="Times New Roman"/>
        </w:rPr>
        <w:t xml:space="preserve">оссийской </w:t>
      </w:r>
      <w:r w:rsidRPr="00EF026A">
        <w:rPr>
          <w:rStyle w:val="ac"/>
          <w:rFonts w:ascii="Times New Roman" w:hAnsi="Times New Roman"/>
        </w:rPr>
        <w:t>Ф</w:t>
      </w:r>
      <w:r w:rsidR="005F1939">
        <w:rPr>
          <w:rStyle w:val="ac"/>
          <w:rFonts w:ascii="Times New Roman" w:hAnsi="Times New Roman"/>
        </w:rPr>
        <w:t>едерации</w:t>
      </w:r>
      <w:r w:rsidRPr="00EF026A">
        <w:rPr>
          <w:rStyle w:val="ac"/>
          <w:rFonts w:ascii="Times New Roman" w:hAnsi="Times New Roman"/>
        </w:rPr>
        <w:t xml:space="preserve">, в рамках реализации государственной программы Ненецкого автономного округа «Охрана окружающей среды, воспроизводство и </w:t>
      </w:r>
      <w:r w:rsidRPr="00342FDC">
        <w:rPr>
          <w:rStyle w:val="ac"/>
          <w:rFonts w:ascii="Times New Roman" w:hAnsi="Times New Roman"/>
        </w:rPr>
        <w:t>использование природных ресурсов.</w:t>
      </w:r>
    </w:p>
    <w:p w:rsidR="000A7E9B" w:rsidRPr="00342FDC" w:rsidRDefault="000A7E9B" w:rsidP="00074CB2">
      <w:pPr>
        <w:pStyle w:val="G"/>
        <w:rPr>
          <w:rFonts w:ascii="Times New Roman" w:hAnsi="Times New Roman"/>
        </w:rPr>
      </w:pPr>
      <w:r w:rsidRPr="00342FDC">
        <w:rPr>
          <w:rFonts w:ascii="Times New Roman" w:hAnsi="Times New Roman"/>
        </w:rPr>
        <w:t>Сведения о планируемой организации движения ТКО от мест накопления до объектов размещения отходов представлены в</w:t>
      </w:r>
      <w:r w:rsidR="005F1939">
        <w:rPr>
          <w:rFonts w:ascii="Times New Roman" w:hAnsi="Times New Roman"/>
        </w:rPr>
        <w:t xml:space="preserve"> таблице (</w:t>
      </w:r>
      <w:r w:rsidRPr="00342FDC">
        <w:rPr>
          <w:rFonts w:ascii="Times New Roman" w:hAnsi="Times New Roman"/>
        </w:rPr>
        <w:fldChar w:fldCharType="begin"/>
      </w:r>
      <w:r w:rsidRPr="00342FDC">
        <w:rPr>
          <w:rFonts w:ascii="Times New Roman" w:hAnsi="Times New Roman"/>
        </w:rPr>
        <w:instrText xml:space="preserve"> REF _Ref496187869 \h </w:instrText>
      </w:r>
      <w:r w:rsidR="00630B0D" w:rsidRPr="00342FDC">
        <w:rPr>
          <w:rFonts w:ascii="Times New Roman" w:hAnsi="Times New Roman"/>
        </w:rPr>
        <w:instrText xml:space="preserve"> \* MERGEFORMAT </w:instrText>
      </w:r>
      <w:r w:rsidRPr="00342FDC">
        <w:rPr>
          <w:rFonts w:ascii="Times New Roman" w:hAnsi="Times New Roman"/>
        </w:rPr>
      </w:r>
      <w:r w:rsidRPr="00342FDC">
        <w:rPr>
          <w:rFonts w:ascii="Times New Roman" w:hAnsi="Times New Roman"/>
        </w:rPr>
        <w:fldChar w:fldCharType="separate"/>
      </w:r>
      <w:r w:rsidR="00B630DC" w:rsidRPr="00342FDC">
        <w:rPr>
          <w:rFonts w:ascii="Times New Roman" w:hAnsi="Times New Roman"/>
        </w:rPr>
        <w:t xml:space="preserve">Таблица </w:t>
      </w:r>
      <w:r w:rsidR="00B630DC">
        <w:rPr>
          <w:rFonts w:ascii="Times New Roman" w:hAnsi="Times New Roman"/>
        </w:rPr>
        <w:t>3</w:t>
      </w:r>
      <w:r w:rsidRPr="00342FDC">
        <w:rPr>
          <w:rFonts w:ascii="Times New Roman" w:hAnsi="Times New Roman"/>
        </w:rPr>
        <w:fldChar w:fldCharType="end"/>
      </w:r>
      <w:r w:rsidR="005B265C" w:rsidRPr="00342FDC">
        <w:rPr>
          <w:rFonts w:ascii="Times New Roman" w:hAnsi="Times New Roman"/>
        </w:rPr>
        <w:t xml:space="preserve"> </w:t>
      </w:r>
      <w:r w:rsidR="005F1939">
        <w:rPr>
          <w:rFonts w:ascii="Times New Roman" w:hAnsi="Times New Roman"/>
        </w:rPr>
        <w:t>).</w:t>
      </w:r>
    </w:p>
    <w:p w:rsidR="00E80354" w:rsidRPr="00656AF6" w:rsidRDefault="00E80354" w:rsidP="00E80354">
      <w:pPr>
        <w:pStyle w:val="G"/>
        <w:spacing w:before="0" w:after="0"/>
        <w:rPr>
          <w:rFonts w:ascii="Times New Roman" w:hAnsi="Times New Roman"/>
          <w:color w:val="FF0000"/>
        </w:rPr>
        <w:sectPr w:rsidR="00E80354" w:rsidRPr="00656AF6" w:rsidSect="00E9424A">
          <w:headerReference w:type="even" r:id="rId9"/>
          <w:headerReference w:type="default" r:id="rId10"/>
          <w:footerReference w:type="even" r:id="rId11"/>
          <w:footerReference w:type="default" r:id="rId12"/>
          <w:headerReference w:type="first" r:id="rId13"/>
          <w:pgSz w:w="11905" w:h="16838"/>
          <w:pgMar w:top="567" w:right="1134" w:bottom="1701" w:left="1134" w:header="720" w:footer="720" w:gutter="0"/>
          <w:cols w:space="720"/>
          <w:noEndnote/>
          <w:docGrid w:linePitch="326"/>
        </w:sectPr>
      </w:pPr>
    </w:p>
    <w:p w:rsidR="000A7E9B" w:rsidRPr="00342FDC" w:rsidRDefault="000A7E9B" w:rsidP="000A7E9B">
      <w:pPr>
        <w:pStyle w:val="af8"/>
        <w:keepNext/>
        <w:jc w:val="left"/>
        <w:rPr>
          <w:rFonts w:ascii="Times New Roman" w:hAnsi="Times New Roman" w:cs="Times New Roman"/>
          <w:iCs/>
        </w:rPr>
      </w:pPr>
      <w:bookmarkStart w:id="97" w:name="_Ref496187869"/>
      <w:r w:rsidRPr="00342FDC">
        <w:rPr>
          <w:rFonts w:ascii="Times New Roman" w:hAnsi="Times New Roman" w:cs="Times New Roman"/>
        </w:rPr>
        <w:lastRenderedPageBreak/>
        <w:t xml:space="preserve">Таблица </w:t>
      </w:r>
      <w:r w:rsidRPr="00342FDC">
        <w:rPr>
          <w:rFonts w:ascii="Times New Roman" w:hAnsi="Times New Roman" w:cs="Times New Roman"/>
        </w:rPr>
        <w:fldChar w:fldCharType="begin"/>
      </w:r>
      <w:r w:rsidRPr="00342FDC">
        <w:rPr>
          <w:rFonts w:ascii="Times New Roman" w:hAnsi="Times New Roman" w:cs="Times New Roman"/>
        </w:rPr>
        <w:instrText xml:space="preserve"> SEQ Таблица \* ARABIC </w:instrText>
      </w:r>
      <w:r w:rsidRPr="00342FDC">
        <w:rPr>
          <w:rFonts w:ascii="Times New Roman" w:hAnsi="Times New Roman" w:cs="Times New Roman"/>
        </w:rPr>
        <w:fldChar w:fldCharType="separate"/>
      </w:r>
      <w:r w:rsidR="00B630DC">
        <w:rPr>
          <w:rFonts w:ascii="Times New Roman" w:hAnsi="Times New Roman" w:cs="Times New Roman"/>
          <w:noProof/>
        </w:rPr>
        <w:t>3</w:t>
      </w:r>
      <w:r w:rsidRPr="00342FDC">
        <w:rPr>
          <w:rFonts w:ascii="Times New Roman" w:hAnsi="Times New Roman" w:cs="Times New Roman"/>
        </w:rPr>
        <w:fldChar w:fldCharType="end"/>
      </w:r>
      <w:bookmarkEnd w:id="97"/>
      <w:r w:rsidRPr="00342FDC">
        <w:rPr>
          <w:rFonts w:ascii="Times New Roman" w:hAnsi="Times New Roman" w:cs="Times New Roman"/>
        </w:rPr>
        <w:t xml:space="preserve"> Организация потоков ТКО от мест накопления до объектов размещения отходов</w:t>
      </w:r>
    </w:p>
    <w:p w:rsidR="000A7E9B" w:rsidRPr="00342FDC" w:rsidRDefault="000A7E9B" w:rsidP="000A7E9B">
      <w:pPr>
        <w:autoSpaceDE w:val="0"/>
        <w:autoSpaceDN w:val="0"/>
        <w:adjustRightInd w:val="0"/>
        <w:ind w:right="280" w:firstLine="708"/>
        <w:jc w:val="right"/>
        <w:rPr>
          <w:iCs/>
          <w:sz w:val="2"/>
          <w:szCs w:val="2"/>
        </w:rPr>
      </w:pPr>
    </w:p>
    <w:tbl>
      <w:tblPr>
        <w:tblStyle w:val="affffffff2"/>
        <w:tblW w:w="14850" w:type="dxa"/>
        <w:tblLayout w:type="fixed"/>
        <w:tblLook w:val="04A0" w:firstRow="1" w:lastRow="0" w:firstColumn="1" w:lastColumn="0" w:noHBand="0" w:noVBand="1"/>
      </w:tblPr>
      <w:tblGrid>
        <w:gridCol w:w="1704"/>
        <w:gridCol w:w="1806"/>
        <w:gridCol w:w="1961"/>
        <w:gridCol w:w="1947"/>
        <w:gridCol w:w="1570"/>
        <w:gridCol w:w="5862"/>
      </w:tblGrid>
      <w:tr w:rsidR="00342FDC" w:rsidRPr="00342FDC" w:rsidTr="00590979">
        <w:tc>
          <w:tcPr>
            <w:tcW w:w="1704" w:type="dxa"/>
          </w:tcPr>
          <w:p w:rsidR="001441F1" w:rsidRPr="00342FDC" w:rsidRDefault="001441F1" w:rsidP="001441F1">
            <w:pPr>
              <w:contextualSpacing/>
              <w:jc w:val="center"/>
              <w:rPr>
                <w:b/>
                <w:sz w:val="20"/>
                <w:szCs w:val="20"/>
                <w:lang w:eastAsia="en-US"/>
              </w:rPr>
            </w:pPr>
            <w:r w:rsidRPr="00342FDC">
              <w:rPr>
                <w:b/>
                <w:sz w:val="20"/>
                <w:szCs w:val="20"/>
                <w:lang w:eastAsia="en-US"/>
              </w:rPr>
              <w:t>Населенный</w:t>
            </w:r>
          </w:p>
          <w:p w:rsidR="001441F1" w:rsidRPr="00342FDC" w:rsidRDefault="001441F1" w:rsidP="001441F1">
            <w:pPr>
              <w:widowControl w:val="0"/>
              <w:contextualSpacing/>
              <w:jc w:val="center"/>
              <w:rPr>
                <w:b/>
                <w:sz w:val="20"/>
                <w:szCs w:val="20"/>
                <w:lang w:eastAsia="en-US"/>
              </w:rPr>
            </w:pPr>
            <w:r w:rsidRPr="00342FDC">
              <w:rPr>
                <w:b/>
                <w:sz w:val="20"/>
                <w:szCs w:val="20"/>
                <w:lang w:eastAsia="en-US"/>
              </w:rPr>
              <w:t>пункт</w:t>
            </w:r>
          </w:p>
        </w:tc>
        <w:tc>
          <w:tcPr>
            <w:tcW w:w="1806" w:type="dxa"/>
          </w:tcPr>
          <w:p w:rsidR="001441F1" w:rsidRPr="00342FDC" w:rsidRDefault="001441F1" w:rsidP="001441F1">
            <w:pPr>
              <w:widowControl w:val="0"/>
              <w:contextualSpacing/>
              <w:jc w:val="center"/>
              <w:rPr>
                <w:b/>
                <w:sz w:val="20"/>
                <w:szCs w:val="20"/>
                <w:lang w:eastAsia="en-US"/>
              </w:rPr>
            </w:pPr>
            <w:r w:rsidRPr="00342FDC">
              <w:rPr>
                <w:b/>
                <w:sz w:val="20"/>
                <w:szCs w:val="20"/>
                <w:lang w:eastAsia="en-US"/>
              </w:rPr>
              <w:t>Промежу</w:t>
            </w:r>
            <w:r w:rsidRPr="00342FDC">
              <w:rPr>
                <w:b/>
                <w:sz w:val="20"/>
                <w:szCs w:val="20"/>
                <w:lang w:eastAsia="en-US"/>
              </w:rPr>
              <w:softHyphen/>
              <w:t>точная ПВНО для отправки на полигон</w:t>
            </w:r>
          </w:p>
        </w:tc>
        <w:tc>
          <w:tcPr>
            <w:tcW w:w="1961" w:type="dxa"/>
          </w:tcPr>
          <w:p w:rsidR="001441F1" w:rsidRPr="00342FDC" w:rsidRDefault="001441F1" w:rsidP="001441F1">
            <w:pPr>
              <w:contextualSpacing/>
              <w:jc w:val="center"/>
              <w:rPr>
                <w:b/>
                <w:sz w:val="20"/>
                <w:szCs w:val="20"/>
                <w:lang w:eastAsia="en-US"/>
              </w:rPr>
            </w:pPr>
            <w:r w:rsidRPr="00342FDC">
              <w:rPr>
                <w:b/>
                <w:sz w:val="20"/>
                <w:szCs w:val="20"/>
                <w:lang w:eastAsia="en-US"/>
              </w:rPr>
              <w:t>Конечная точка маршрута</w:t>
            </w:r>
          </w:p>
          <w:p w:rsidR="001441F1" w:rsidRPr="00342FDC" w:rsidRDefault="001441F1" w:rsidP="001441F1">
            <w:pPr>
              <w:widowControl w:val="0"/>
              <w:contextualSpacing/>
              <w:jc w:val="center"/>
              <w:rPr>
                <w:b/>
                <w:sz w:val="20"/>
                <w:szCs w:val="20"/>
                <w:lang w:eastAsia="en-US"/>
              </w:rPr>
            </w:pPr>
            <w:r w:rsidRPr="00342FDC">
              <w:rPr>
                <w:b/>
                <w:sz w:val="20"/>
                <w:szCs w:val="20"/>
                <w:lang w:eastAsia="en-US"/>
              </w:rPr>
              <w:t>(полигон)</w:t>
            </w:r>
          </w:p>
        </w:tc>
        <w:tc>
          <w:tcPr>
            <w:tcW w:w="1947" w:type="dxa"/>
          </w:tcPr>
          <w:p w:rsidR="001441F1" w:rsidRPr="00342FDC" w:rsidRDefault="001441F1" w:rsidP="001441F1">
            <w:pPr>
              <w:widowControl w:val="0"/>
              <w:contextualSpacing/>
              <w:jc w:val="center"/>
              <w:rPr>
                <w:b/>
                <w:sz w:val="20"/>
                <w:szCs w:val="20"/>
                <w:lang w:eastAsia="en-US"/>
              </w:rPr>
            </w:pPr>
            <w:r w:rsidRPr="00342FDC">
              <w:rPr>
                <w:b/>
                <w:sz w:val="20"/>
                <w:szCs w:val="20"/>
                <w:lang w:eastAsia="en-US"/>
              </w:rPr>
              <w:t>Транс</w:t>
            </w:r>
            <w:r w:rsidRPr="00342FDC">
              <w:rPr>
                <w:b/>
                <w:sz w:val="20"/>
                <w:szCs w:val="20"/>
                <w:lang w:eastAsia="en-US"/>
              </w:rPr>
              <w:softHyphen/>
              <w:t>порт до объекта</w:t>
            </w:r>
          </w:p>
        </w:tc>
        <w:tc>
          <w:tcPr>
            <w:tcW w:w="1570" w:type="dxa"/>
          </w:tcPr>
          <w:p w:rsidR="001441F1" w:rsidRPr="00342FDC" w:rsidRDefault="001441F1" w:rsidP="001441F1">
            <w:pPr>
              <w:contextualSpacing/>
              <w:jc w:val="center"/>
              <w:rPr>
                <w:b/>
                <w:sz w:val="20"/>
                <w:szCs w:val="20"/>
                <w:lang w:eastAsia="en-US"/>
              </w:rPr>
            </w:pPr>
            <w:r w:rsidRPr="00342FDC">
              <w:rPr>
                <w:b/>
                <w:sz w:val="20"/>
                <w:szCs w:val="20"/>
                <w:lang w:eastAsia="en-US"/>
              </w:rPr>
              <w:t>Рассто</w:t>
            </w:r>
            <w:r w:rsidRPr="00342FDC">
              <w:rPr>
                <w:b/>
                <w:sz w:val="20"/>
                <w:szCs w:val="20"/>
                <w:lang w:eastAsia="en-US"/>
              </w:rPr>
              <w:softHyphen/>
              <w:t>яние,</w:t>
            </w:r>
          </w:p>
          <w:p w:rsidR="001441F1" w:rsidRPr="00342FDC" w:rsidRDefault="001441F1" w:rsidP="001441F1">
            <w:pPr>
              <w:widowControl w:val="0"/>
              <w:contextualSpacing/>
              <w:jc w:val="center"/>
              <w:rPr>
                <w:b/>
                <w:sz w:val="20"/>
                <w:szCs w:val="20"/>
                <w:lang w:eastAsia="en-US"/>
              </w:rPr>
            </w:pPr>
            <w:r w:rsidRPr="00342FDC">
              <w:rPr>
                <w:b/>
                <w:sz w:val="20"/>
                <w:szCs w:val="20"/>
                <w:lang w:eastAsia="en-US"/>
              </w:rPr>
              <w:t>км</w:t>
            </w:r>
          </w:p>
        </w:tc>
        <w:tc>
          <w:tcPr>
            <w:tcW w:w="5862" w:type="dxa"/>
          </w:tcPr>
          <w:p w:rsidR="001441F1" w:rsidRPr="00342FDC" w:rsidRDefault="001441F1" w:rsidP="001441F1">
            <w:pPr>
              <w:widowControl w:val="0"/>
              <w:contextualSpacing/>
              <w:jc w:val="center"/>
              <w:rPr>
                <w:b/>
                <w:sz w:val="20"/>
                <w:szCs w:val="20"/>
                <w:lang w:eastAsia="en-US"/>
              </w:rPr>
            </w:pPr>
            <w:r w:rsidRPr="00342FDC">
              <w:rPr>
                <w:b/>
                <w:sz w:val="20"/>
                <w:szCs w:val="20"/>
                <w:lang w:eastAsia="en-US"/>
              </w:rPr>
              <w:t>Мероприятия по организации обращения с ТКО на территории НАО</w:t>
            </w:r>
          </w:p>
        </w:tc>
      </w:tr>
      <w:tr w:rsidR="00656AF6" w:rsidRPr="00437417" w:rsidTr="00590979">
        <w:tc>
          <w:tcPr>
            <w:tcW w:w="14850" w:type="dxa"/>
            <w:gridSpan w:val="6"/>
          </w:tcPr>
          <w:p w:rsidR="001441F1" w:rsidRPr="00437417" w:rsidRDefault="001441F1" w:rsidP="00630B0D">
            <w:pPr>
              <w:widowControl w:val="0"/>
              <w:contextualSpacing/>
              <w:jc w:val="center"/>
              <w:rPr>
                <w:b/>
                <w:sz w:val="18"/>
                <w:szCs w:val="18"/>
                <w:lang w:eastAsia="en-US"/>
              </w:rPr>
            </w:pPr>
            <w:r w:rsidRPr="00437417">
              <w:rPr>
                <w:sz w:val="18"/>
                <w:szCs w:val="18"/>
                <w:lang w:eastAsia="en-US"/>
              </w:rPr>
              <w:t>МО «Городской округ город Нарьян-Мар»</w:t>
            </w:r>
          </w:p>
        </w:tc>
      </w:tr>
      <w:tr w:rsidR="00656AF6" w:rsidRPr="00437417" w:rsidTr="00590979">
        <w:tc>
          <w:tcPr>
            <w:tcW w:w="1704" w:type="dxa"/>
          </w:tcPr>
          <w:p w:rsidR="001441F1" w:rsidRPr="00437417" w:rsidRDefault="001441F1" w:rsidP="001441F1">
            <w:pPr>
              <w:widowControl w:val="0"/>
              <w:contextualSpacing/>
              <w:rPr>
                <w:sz w:val="18"/>
                <w:szCs w:val="18"/>
                <w:lang w:eastAsia="en-US"/>
              </w:rPr>
            </w:pPr>
            <w:r w:rsidRPr="00437417">
              <w:rPr>
                <w:sz w:val="18"/>
                <w:szCs w:val="18"/>
                <w:lang w:eastAsia="en-US"/>
              </w:rPr>
              <w:t>г. Нарьян- Мар</w:t>
            </w:r>
          </w:p>
        </w:tc>
        <w:tc>
          <w:tcPr>
            <w:tcW w:w="1806" w:type="dxa"/>
          </w:tcPr>
          <w:p w:rsidR="001441F1" w:rsidRPr="00437417" w:rsidRDefault="001441F1" w:rsidP="001441F1">
            <w:pPr>
              <w:widowControl w:val="0"/>
              <w:contextualSpacing/>
              <w:rPr>
                <w:sz w:val="18"/>
                <w:szCs w:val="18"/>
                <w:lang w:eastAsia="en-US"/>
              </w:rPr>
            </w:pPr>
          </w:p>
        </w:tc>
        <w:tc>
          <w:tcPr>
            <w:tcW w:w="1961" w:type="dxa"/>
          </w:tcPr>
          <w:p w:rsidR="001441F1" w:rsidRPr="00437417" w:rsidRDefault="00342FDC" w:rsidP="001441F1">
            <w:pPr>
              <w:widowControl w:val="0"/>
              <w:contextualSpacing/>
              <w:rPr>
                <w:sz w:val="18"/>
                <w:szCs w:val="18"/>
                <w:lang w:eastAsia="en-US"/>
              </w:rPr>
            </w:pPr>
            <w:r w:rsidRPr="00437417">
              <w:rPr>
                <w:sz w:val="18"/>
                <w:szCs w:val="18"/>
              </w:rPr>
              <w:t>г. Нарьян- Мар (ГРОРО № 83-00011- Х-00625- 310715)</w:t>
            </w:r>
          </w:p>
        </w:tc>
        <w:tc>
          <w:tcPr>
            <w:tcW w:w="1947" w:type="dxa"/>
          </w:tcPr>
          <w:p w:rsidR="001441F1" w:rsidRPr="00437417" w:rsidRDefault="001441F1" w:rsidP="001441F1">
            <w:pPr>
              <w:widowControl w:val="0"/>
              <w:contextualSpacing/>
              <w:rPr>
                <w:sz w:val="18"/>
                <w:szCs w:val="18"/>
                <w:lang w:eastAsia="en-US"/>
              </w:rPr>
            </w:pPr>
            <w:r w:rsidRPr="00437417">
              <w:rPr>
                <w:sz w:val="18"/>
                <w:szCs w:val="18"/>
                <w:lang w:eastAsia="en-US"/>
              </w:rPr>
              <w:t>авто</w:t>
            </w:r>
          </w:p>
        </w:tc>
        <w:tc>
          <w:tcPr>
            <w:tcW w:w="1570" w:type="dxa"/>
          </w:tcPr>
          <w:p w:rsidR="001441F1" w:rsidRPr="00437417" w:rsidRDefault="001441F1" w:rsidP="001441F1">
            <w:pPr>
              <w:widowControl w:val="0"/>
              <w:contextualSpacing/>
              <w:rPr>
                <w:sz w:val="18"/>
                <w:szCs w:val="18"/>
                <w:lang w:eastAsia="en-US"/>
              </w:rPr>
            </w:pPr>
          </w:p>
        </w:tc>
        <w:tc>
          <w:tcPr>
            <w:tcW w:w="5862" w:type="dxa"/>
          </w:tcPr>
          <w:p w:rsidR="001441F1" w:rsidRPr="00437417" w:rsidRDefault="00342FDC" w:rsidP="00CA6E94">
            <w:pPr>
              <w:tabs>
                <w:tab w:val="clear" w:pos="708"/>
              </w:tabs>
              <w:rPr>
                <w:sz w:val="18"/>
                <w:szCs w:val="18"/>
              </w:rPr>
            </w:pPr>
            <w:r w:rsidRPr="00437417">
              <w:rPr>
                <w:sz w:val="18"/>
                <w:szCs w:val="18"/>
              </w:rPr>
              <w:t>Н</w:t>
            </w:r>
            <w:r w:rsidR="00CA6E94">
              <w:rPr>
                <w:sz w:val="18"/>
                <w:szCs w:val="18"/>
              </w:rPr>
              <w:t>акоиление и транспортировка ТКО мусоровозами до открытой площадки с грунтовым покрытием г.Нарьяи- Мар. Сортировка отходов на мусоросортировочном комплексе, расположенном на территории ОРО, обезвреживание ГКО Далее размещение хвостов на ОРО в г. Нарьян-Мар. Передача вторкомнонентов в пункты приема.</w:t>
            </w:r>
          </w:p>
        </w:tc>
      </w:tr>
      <w:tr w:rsidR="00656AF6" w:rsidRPr="00437417" w:rsidTr="00590979">
        <w:tc>
          <w:tcPr>
            <w:tcW w:w="14850" w:type="dxa"/>
            <w:gridSpan w:val="6"/>
          </w:tcPr>
          <w:p w:rsidR="001441F1" w:rsidRPr="00437417" w:rsidRDefault="001441F1" w:rsidP="00630B0D">
            <w:pPr>
              <w:widowControl w:val="0"/>
              <w:contextualSpacing/>
              <w:jc w:val="center"/>
              <w:rPr>
                <w:sz w:val="18"/>
                <w:szCs w:val="18"/>
                <w:lang w:eastAsia="en-US"/>
              </w:rPr>
            </w:pPr>
            <w:r w:rsidRPr="00437417">
              <w:rPr>
                <w:sz w:val="18"/>
                <w:szCs w:val="18"/>
                <w:lang w:eastAsia="en-US"/>
              </w:rPr>
              <w:t>МО «Городское поселение «Рабочий поселок</w:t>
            </w:r>
          </w:p>
        </w:tc>
      </w:tr>
      <w:tr w:rsidR="00656AF6" w:rsidRPr="00437417" w:rsidTr="00590979">
        <w:tc>
          <w:tcPr>
            <w:tcW w:w="1704" w:type="dxa"/>
          </w:tcPr>
          <w:p w:rsidR="001441F1" w:rsidRPr="00437417" w:rsidRDefault="001441F1" w:rsidP="001441F1">
            <w:pPr>
              <w:widowControl w:val="0"/>
              <w:contextualSpacing/>
              <w:rPr>
                <w:sz w:val="18"/>
                <w:szCs w:val="18"/>
                <w:lang w:eastAsia="en-US"/>
              </w:rPr>
            </w:pPr>
            <w:r w:rsidRPr="00437417">
              <w:rPr>
                <w:sz w:val="18"/>
                <w:szCs w:val="18"/>
                <w:lang w:eastAsia="en-US"/>
              </w:rPr>
              <w:t>рп. Искателей</w:t>
            </w:r>
          </w:p>
        </w:tc>
        <w:tc>
          <w:tcPr>
            <w:tcW w:w="1806" w:type="dxa"/>
          </w:tcPr>
          <w:p w:rsidR="001441F1" w:rsidRPr="00437417" w:rsidRDefault="001441F1" w:rsidP="001441F1">
            <w:pPr>
              <w:widowControl w:val="0"/>
              <w:contextualSpacing/>
              <w:rPr>
                <w:sz w:val="18"/>
                <w:szCs w:val="18"/>
                <w:lang w:eastAsia="en-US"/>
              </w:rPr>
            </w:pPr>
          </w:p>
        </w:tc>
        <w:tc>
          <w:tcPr>
            <w:tcW w:w="1961" w:type="dxa"/>
          </w:tcPr>
          <w:p w:rsidR="001441F1" w:rsidRPr="00437417" w:rsidRDefault="00342FDC" w:rsidP="00342FDC">
            <w:pPr>
              <w:tabs>
                <w:tab w:val="clear" w:pos="708"/>
              </w:tabs>
              <w:rPr>
                <w:sz w:val="18"/>
                <w:szCs w:val="18"/>
              </w:rPr>
            </w:pPr>
            <w:r w:rsidRPr="00437417">
              <w:rPr>
                <w:sz w:val="18"/>
                <w:szCs w:val="18"/>
              </w:rPr>
              <w:t>г. Нарьян- Мар (ГРОРО № 83-00011- Х-00625- 310715)</w:t>
            </w:r>
          </w:p>
        </w:tc>
        <w:tc>
          <w:tcPr>
            <w:tcW w:w="1947" w:type="dxa"/>
          </w:tcPr>
          <w:p w:rsidR="001441F1" w:rsidRPr="00437417" w:rsidRDefault="001441F1" w:rsidP="001441F1">
            <w:pPr>
              <w:widowControl w:val="0"/>
              <w:contextualSpacing/>
              <w:rPr>
                <w:sz w:val="18"/>
                <w:szCs w:val="18"/>
                <w:lang w:eastAsia="en-US"/>
              </w:rPr>
            </w:pPr>
            <w:r w:rsidRPr="00437417">
              <w:rPr>
                <w:sz w:val="18"/>
                <w:szCs w:val="18"/>
                <w:lang w:eastAsia="en-US"/>
              </w:rPr>
              <w:t>авто</w:t>
            </w:r>
          </w:p>
        </w:tc>
        <w:tc>
          <w:tcPr>
            <w:tcW w:w="1570" w:type="dxa"/>
          </w:tcPr>
          <w:p w:rsidR="001441F1" w:rsidRPr="00437417" w:rsidRDefault="001441F1" w:rsidP="001441F1">
            <w:pPr>
              <w:widowControl w:val="0"/>
              <w:contextualSpacing/>
              <w:rPr>
                <w:sz w:val="18"/>
                <w:szCs w:val="18"/>
                <w:lang w:eastAsia="en-US"/>
              </w:rPr>
            </w:pPr>
          </w:p>
        </w:tc>
        <w:tc>
          <w:tcPr>
            <w:tcW w:w="5862" w:type="dxa"/>
          </w:tcPr>
          <w:p w:rsidR="00CA6E94" w:rsidRPr="00CA6E94" w:rsidRDefault="00CA6E94" w:rsidP="00CA6E94">
            <w:pPr>
              <w:tabs>
                <w:tab w:val="clear" w:pos="708"/>
              </w:tabs>
            </w:pPr>
            <w:r w:rsidRPr="00CA6E94">
              <w:rPr>
                <w:color w:val="000000"/>
                <w:sz w:val="18"/>
                <w:szCs w:val="18"/>
              </w:rPr>
              <w:t xml:space="preserve">Накопление и транспортировка ГКО мусоровозами до открытой площадки с грунтовым покрытием г Нарьян- Мар. Сортировка отходов па мусоросортировочном комплексе, расположенном на территории ОРО, обезвреживание ТКО. Далее размещение хвостов на ОРО в г. Нарьян-Мар. Передача вторкомнонентов в </w:t>
            </w:r>
            <w:r w:rsidRPr="00CA6E94">
              <w:rPr>
                <w:smallCaps/>
                <w:color w:val="000000"/>
                <w:sz w:val="14"/>
                <w:szCs w:val="14"/>
              </w:rPr>
              <w:t xml:space="preserve">пункты </w:t>
            </w:r>
            <w:r w:rsidRPr="00CA6E94">
              <w:rPr>
                <w:color w:val="000000"/>
                <w:sz w:val="18"/>
                <w:szCs w:val="18"/>
              </w:rPr>
              <w:t>приема.</w:t>
            </w:r>
          </w:p>
          <w:p w:rsidR="001441F1" w:rsidRPr="00437417" w:rsidRDefault="001441F1" w:rsidP="001441F1">
            <w:pPr>
              <w:widowControl w:val="0"/>
              <w:contextualSpacing/>
              <w:rPr>
                <w:sz w:val="18"/>
                <w:szCs w:val="18"/>
                <w:lang w:eastAsia="en-US"/>
              </w:rPr>
            </w:pPr>
          </w:p>
        </w:tc>
      </w:tr>
      <w:tr w:rsidR="00656AF6" w:rsidRPr="00437417" w:rsidTr="00590979">
        <w:tc>
          <w:tcPr>
            <w:tcW w:w="14850" w:type="dxa"/>
            <w:gridSpan w:val="6"/>
          </w:tcPr>
          <w:p w:rsidR="001441F1" w:rsidRPr="00437417" w:rsidRDefault="001441F1" w:rsidP="00630B0D">
            <w:pPr>
              <w:contextualSpacing/>
              <w:jc w:val="center"/>
              <w:rPr>
                <w:sz w:val="18"/>
                <w:szCs w:val="18"/>
                <w:lang w:eastAsia="en-US"/>
              </w:rPr>
            </w:pPr>
            <w:r w:rsidRPr="00437417">
              <w:rPr>
                <w:sz w:val="18"/>
                <w:szCs w:val="18"/>
                <w:lang w:eastAsia="en-US"/>
              </w:rPr>
              <w:t>МО «Андегский сельсовет»</w:t>
            </w:r>
          </w:p>
        </w:tc>
      </w:tr>
      <w:tr w:rsidR="00656AF6" w:rsidRPr="00437417" w:rsidTr="00590979">
        <w:tc>
          <w:tcPr>
            <w:tcW w:w="1704" w:type="dxa"/>
          </w:tcPr>
          <w:p w:rsidR="001441F1" w:rsidRPr="00437417" w:rsidRDefault="001441F1" w:rsidP="001441F1">
            <w:pPr>
              <w:widowControl w:val="0"/>
              <w:contextualSpacing/>
              <w:rPr>
                <w:sz w:val="18"/>
                <w:szCs w:val="18"/>
                <w:lang w:eastAsia="en-US"/>
              </w:rPr>
            </w:pPr>
            <w:r w:rsidRPr="00437417">
              <w:rPr>
                <w:sz w:val="18"/>
                <w:szCs w:val="18"/>
                <w:lang w:eastAsia="en-US"/>
              </w:rPr>
              <w:t>д. Андег</w:t>
            </w:r>
          </w:p>
        </w:tc>
        <w:tc>
          <w:tcPr>
            <w:tcW w:w="1806" w:type="dxa"/>
          </w:tcPr>
          <w:p w:rsidR="001441F1" w:rsidRPr="00437417" w:rsidRDefault="001441F1" w:rsidP="001441F1">
            <w:pPr>
              <w:widowControl w:val="0"/>
              <w:contextualSpacing/>
              <w:rPr>
                <w:sz w:val="18"/>
                <w:szCs w:val="18"/>
                <w:lang w:eastAsia="en-US"/>
              </w:rPr>
            </w:pPr>
          </w:p>
        </w:tc>
        <w:tc>
          <w:tcPr>
            <w:tcW w:w="1961" w:type="dxa"/>
          </w:tcPr>
          <w:p w:rsidR="001441F1" w:rsidRPr="00437417" w:rsidRDefault="00342FDC" w:rsidP="001441F1">
            <w:pPr>
              <w:widowControl w:val="0"/>
              <w:contextualSpacing/>
              <w:rPr>
                <w:sz w:val="18"/>
                <w:szCs w:val="18"/>
                <w:lang w:eastAsia="en-US"/>
              </w:rPr>
            </w:pPr>
            <w:r w:rsidRPr="00437417">
              <w:rPr>
                <w:sz w:val="18"/>
                <w:szCs w:val="18"/>
              </w:rPr>
              <w:t>г. Нарьян- Мар (ГРОРО № 83-00011- Х-00625- 310715)</w:t>
            </w:r>
          </w:p>
        </w:tc>
        <w:tc>
          <w:tcPr>
            <w:tcW w:w="1947" w:type="dxa"/>
          </w:tcPr>
          <w:p w:rsidR="001441F1" w:rsidRPr="00437417" w:rsidRDefault="001441F1" w:rsidP="001441F1">
            <w:pPr>
              <w:contextualSpacing/>
              <w:rPr>
                <w:sz w:val="18"/>
                <w:szCs w:val="18"/>
                <w:lang w:eastAsia="en-US"/>
              </w:rPr>
            </w:pPr>
            <w:r w:rsidRPr="00437417">
              <w:rPr>
                <w:sz w:val="18"/>
                <w:szCs w:val="18"/>
                <w:lang w:eastAsia="en-US"/>
              </w:rPr>
              <w:t>вездеход/</w:t>
            </w:r>
          </w:p>
          <w:p w:rsidR="001441F1" w:rsidRPr="00437417" w:rsidRDefault="001441F1" w:rsidP="001441F1">
            <w:pPr>
              <w:contextualSpacing/>
              <w:rPr>
                <w:sz w:val="18"/>
                <w:szCs w:val="18"/>
                <w:lang w:eastAsia="en-US"/>
              </w:rPr>
            </w:pPr>
            <w:r w:rsidRPr="00437417">
              <w:rPr>
                <w:sz w:val="18"/>
                <w:szCs w:val="18"/>
                <w:lang w:eastAsia="en-US"/>
              </w:rPr>
              <w:t>речной</w:t>
            </w:r>
          </w:p>
          <w:p w:rsidR="001441F1" w:rsidRPr="00437417" w:rsidRDefault="001441F1" w:rsidP="001441F1">
            <w:pPr>
              <w:contextualSpacing/>
              <w:rPr>
                <w:sz w:val="18"/>
                <w:szCs w:val="18"/>
                <w:lang w:eastAsia="en-US"/>
              </w:rPr>
            </w:pPr>
            <w:r w:rsidRPr="00437417">
              <w:rPr>
                <w:sz w:val="18"/>
                <w:szCs w:val="18"/>
                <w:lang w:eastAsia="en-US"/>
              </w:rPr>
              <w:t>транспорт</w:t>
            </w:r>
          </w:p>
          <w:p w:rsidR="001441F1" w:rsidRPr="00437417" w:rsidRDefault="001441F1" w:rsidP="001441F1">
            <w:pPr>
              <w:widowControl w:val="0"/>
              <w:contextualSpacing/>
              <w:rPr>
                <w:sz w:val="18"/>
                <w:szCs w:val="18"/>
                <w:lang w:eastAsia="en-US"/>
              </w:rPr>
            </w:pPr>
            <w:r w:rsidRPr="00437417">
              <w:rPr>
                <w:sz w:val="18"/>
                <w:szCs w:val="18"/>
                <w:lang w:eastAsia="en-US"/>
              </w:rPr>
              <w:t>(баржа)</w:t>
            </w:r>
          </w:p>
        </w:tc>
        <w:tc>
          <w:tcPr>
            <w:tcW w:w="1570" w:type="dxa"/>
          </w:tcPr>
          <w:p w:rsidR="001441F1" w:rsidRPr="00437417" w:rsidRDefault="001441F1" w:rsidP="001441F1">
            <w:pPr>
              <w:widowControl w:val="0"/>
              <w:contextualSpacing/>
              <w:rPr>
                <w:sz w:val="18"/>
                <w:szCs w:val="18"/>
                <w:lang w:eastAsia="en-US"/>
              </w:rPr>
            </w:pPr>
            <w:r w:rsidRPr="00437417">
              <w:rPr>
                <w:sz w:val="18"/>
                <w:szCs w:val="18"/>
                <w:lang w:eastAsia="en-US"/>
              </w:rPr>
              <w:t>40</w:t>
            </w:r>
            <w:r w:rsidR="00254579" w:rsidRPr="00437417">
              <w:rPr>
                <w:sz w:val="18"/>
                <w:szCs w:val="18"/>
                <w:lang w:eastAsia="en-US"/>
              </w:rPr>
              <w:t>/60</w:t>
            </w:r>
          </w:p>
        </w:tc>
        <w:tc>
          <w:tcPr>
            <w:tcW w:w="5862" w:type="dxa"/>
          </w:tcPr>
          <w:p w:rsidR="001441F1" w:rsidRPr="00CA6E94" w:rsidRDefault="00CA6E94" w:rsidP="00CA6E94">
            <w:pPr>
              <w:tabs>
                <w:tab w:val="clear" w:pos="708"/>
              </w:tabs>
            </w:pPr>
            <w:r w:rsidRPr="00CA6E94">
              <w:rPr>
                <w:color w:val="000000"/>
                <w:sz w:val="18"/>
                <w:szCs w:val="18"/>
              </w:rPr>
              <w:t xml:space="preserve">Накопление и транспортирование отходов собственниками отходов самостоятельно или централизованно мусоровозом (трактором с прицепом) до бункеров (контейнеров) раздельного накопления отходов, расположенных на площадке накопления отходов, где происходит их накопление. Накопление отходов осуществлять в мешкотаре (типа </w:t>
            </w:r>
            <w:r w:rsidRPr="00CA6E94">
              <w:rPr>
                <w:color w:val="000000"/>
                <w:sz w:val="18"/>
                <w:szCs w:val="18"/>
                <w:lang w:val="en-US" w:eastAsia="en-US"/>
              </w:rPr>
              <w:t>big</w:t>
            </w:r>
            <w:r w:rsidRPr="00CA6E94">
              <w:rPr>
                <w:color w:val="000000"/>
                <w:sz w:val="18"/>
                <w:szCs w:val="18"/>
                <w:lang w:eastAsia="en-US"/>
              </w:rPr>
              <w:t xml:space="preserve"> </w:t>
            </w:r>
            <w:r w:rsidRPr="00CA6E94">
              <w:rPr>
                <w:color w:val="000000"/>
                <w:sz w:val="18"/>
                <w:szCs w:val="18"/>
                <w:lang w:val="en-US" w:eastAsia="en-US"/>
              </w:rPr>
              <w:t>bag</w:t>
            </w:r>
            <w:r w:rsidRPr="00CA6E94">
              <w:rPr>
                <w:color w:val="000000"/>
                <w:sz w:val="18"/>
                <w:szCs w:val="18"/>
                <w:lang w:eastAsia="en-US"/>
              </w:rPr>
              <w:t xml:space="preserve">). </w:t>
            </w:r>
            <w:r w:rsidRPr="00CA6E94">
              <w:rPr>
                <w:color w:val="000000"/>
                <w:sz w:val="18"/>
                <w:szCs w:val="18"/>
              </w:rPr>
              <w:t>Транспортировка первичиоподготовленных отходов, в том числе вторкомпонентов (металл, резина и т.д.) в пункты приема вторсырья, на объект обработки (мусоросортировочный комплекс г.Иарьян- Мар), на обьекг обезвреживания в г Нарьян-Мар и на ОРО в г.Нарьян-Мар.</w:t>
            </w:r>
          </w:p>
        </w:tc>
      </w:tr>
      <w:tr w:rsidR="00656AF6" w:rsidRPr="00437417" w:rsidTr="00590979">
        <w:tc>
          <w:tcPr>
            <w:tcW w:w="14850" w:type="dxa"/>
            <w:gridSpan w:val="6"/>
          </w:tcPr>
          <w:p w:rsidR="001441F1" w:rsidRPr="00437417" w:rsidRDefault="001441F1" w:rsidP="00630B0D">
            <w:pPr>
              <w:contextualSpacing/>
              <w:jc w:val="center"/>
              <w:rPr>
                <w:sz w:val="18"/>
                <w:szCs w:val="18"/>
                <w:lang w:eastAsia="en-US"/>
              </w:rPr>
            </w:pPr>
            <w:r w:rsidRPr="00437417">
              <w:rPr>
                <w:sz w:val="18"/>
                <w:szCs w:val="18"/>
                <w:lang w:eastAsia="en-US"/>
              </w:rPr>
              <w:t>МО «Великовисочный сельсовет»</w:t>
            </w:r>
          </w:p>
        </w:tc>
      </w:tr>
      <w:tr w:rsidR="00656AF6" w:rsidRPr="00437417" w:rsidTr="00590979">
        <w:tc>
          <w:tcPr>
            <w:tcW w:w="1704" w:type="dxa"/>
          </w:tcPr>
          <w:p w:rsidR="001441F1" w:rsidRPr="00437417" w:rsidRDefault="001441F1" w:rsidP="001441F1">
            <w:pPr>
              <w:contextualSpacing/>
              <w:rPr>
                <w:sz w:val="18"/>
                <w:szCs w:val="18"/>
                <w:lang w:eastAsia="en-US"/>
              </w:rPr>
            </w:pPr>
            <w:r w:rsidRPr="00437417">
              <w:rPr>
                <w:sz w:val="18"/>
                <w:szCs w:val="18"/>
                <w:lang w:eastAsia="en-US"/>
              </w:rPr>
              <w:t>с. Великовисоч</w:t>
            </w:r>
          </w:p>
          <w:p w:rsidR="001441F1" w:rsidRPr="00437417" w:rsidRDefault="001441F1" w:rsidP="001441F1">
            <w:pPr>
              <w:widowControl w:val="0"/>
              <w:contextualSpacing/>
              <w:rPr>
                <w:sz w:val="18"/>
                <w:szCs w:val="18"/>
                <w:lang w:eastAsia="en-US"/>
              </w:rPr>
            </w:pPr>
            <w:r w:rsidRPr="00437417">
              <w:rPr>
                <w:sz w:val="18"/>
                <w:szCs w:val="18"/>
                <w:lang w:eastAsia="en-US"/>
              </w:rPr>
              <w:t>ное</w:t>
            </w:r>
          </w:p>
        </w:tc>
        <w:tc>
          <w:tcPr>
            <w:tcW w:w="1806" w:type="dxa"/>
          </w:tcPr>
          <w:p w:rsidR="001441F1" w:rsidRPr="00437417" w:rsidRDefault="001441F1" w:rsidP="001441F1">
            <w:pPr>
              <w:widowControl w:val="0"/>
              <w:contextualSpacing/>
              <w:rPr>
                <w:sz w:val="18"/>
                <w:szCs w:val="18"/>
                <w:lang w:eastAsia="en-US"/>
              </w:rPr>
            </w:pPr>
          </w:p>
        </w:tc>
        <w:tc>
          <w:tcPr>
            <w:tcW w:w="1961" w:type="dxa"/>
          </w:tcPr>
          <w:p w:rsidR="001441F1" w:rsidRPr="00437417" w:rsidRDefault="00342FDC" w:rsidP="001441F1">
            <w:pPr>
              <w:widowControl w:val="0"/>
              <w:contextualSpacing/>
              <w:rPr>
                <w:sz w:val="18"/>
                <w:szCs w:val="18"/>
                <w:lang w:eastAsia="en-US"/>
              </w:rPr>
            </w:pPr>
            <w:r w:rsidRPr="00437417">
              <w:rPr>
                <w:sz w:val="18"/>
                <w:szCs w:val="18"/>
              </w:rPr>
              <w:t>г. Нарьян- Мар (ГРОРО № 83-00011- Х-00625- 310715)</w:t>
            </w:r>
          </w:p>
        </w:tc>
        <w:tc>
          <w:tcPr>
            <w:tcW w:w="1947" w:type="dxa"/>
          </w:tcPr>
          <w:p w:rsidR="001441F1" w:rsidRPr="00437417" w:rsidRDefault="001441F1" w:rsidP="001441F1">
            <w:pPr>
              <w:contextualSpacing/>
              <w:rPr>
                <w:sz w:val="18"/>
                <w:szCs w:val="18"/>
                <w:lang w:eastAsia="en-US"/>
              </w:rPr>
            </w:pPr>
            <w:r w:rsidRPr="00437417">
              <w:rPr>
                <w:sz w:val="18"/>
                <w:szCs w:val="18"/>
                <w:lang w:eastAsia="en-US"/>
              </w:rPr>
              <w:t>вездеход/</w:t>
            </w:r>
          </w:p>
          <w:p w:rsidR="001441F1" w:rsidRPr="00437417" w:rsidRDefault="001441F1" w:rsidP="001441F1">
            <w:pPr>
              <w:contextualSpacing/>
              <w:rPr>
                <w:sz w:val="18"/>
                <w:szCs w:val="18"/>
                <w:lang w:eastAsia="en-US"/>
              </w:rPr>
            </w:pPr>
            <w:r w:rsidRPr="00437417">
              <w:rPr>
                <w:sz w:val="18"/>
                <w:szCs w:val="18"/>
                <w:lang w:eastAsia="en-US"/>
              </w:rPr>
              <w:t>речной</w:t>
            </w:r>
          </w:p>
          <w:p w:rsidR="001441F1" w:rsidRPr="00437417" w:rsidRDefault="001441F1" w:rsidP="001441F1">
            <w:pPr>
              <w:widowControl w:val="0"/>
              <w:contextualSpacing/>
              <w:rPr>
                <w:sz w:val="18"/>
                <w:szCs w:val="18"/>
                <w:lang w:eastAsia="en-US"/>
              </w:rPr>
            </w:pPr>
            <w:r w:rsidRPr="00437417">
              <w:rPr>
                <w:sz w:val="18"/>
                <w:szCs w:val="18"/>
                <w:lang w:eastAsia="en-US"/>
              </w:rPr>
              <w:t>транспорт (баржа)</w:t>
            </w:r>
          </w:p>
        </w:tc>
        <w:tc>
          <w:tcPr>
            <w:tcW w:w="1570" w:type="dxa"/>
          </w:tcPr>
          <w:p w:rsidR="001441F1" w:rsidRPr="00437417" w:rsidRDefault="001441F1" w:rsidP="00254579">
            <w:pPr>
              <w:widowControl w:val="0"/>
              <w:contextualSpacing/>
              <w:rPr>
                <w:sz w:val="18"/>
                <w:szCs w:val="18"/>
                <w:lang w:eastAsia="en-US"/>
              </w:rPr>
            </w:pPr>
            <w:r w:rsidRPr="00437417">
              <w:rPr>
                <w:sz w:val="18"/>
                <w:szCs w:val="18"/>
                <w:lang w:eastAsia="en-US"/>
              </w:rPr>
              <w:t>7</w:t>
            </w:r>
            <w:r w:rsidR="00254579" w:rsidRPr="00437417">
              <w:rPr>
                <w:sz w:val="18"/>
                <w:szCs w:val="18"/>
                <w:lang w:eastAsia="en-US"/>
              </w:rPr>
              <w:t>8/100</w:t>
            </w:r>
          </w:p>
        </w:tc>
        <w:tc>
          <w:tcPr>
            <w:tcW w:w="5862" w:type="dxa"/>
          </w:tcPr>
          <w:p w:rsidR="001441F1" w:rsidRPr="00CA6E94" w:rsidRDefault="00CA6E94" w:rsidP="00CA6E94">
            <w:pPr>
              <w:tabs>
                <w:tab w:val="clear" w:pos="708"/>
              </w:tabs>
            </w:pPr>
            <w:r w:rsidRPr="00CA6E94">
              <w:rPr>
                <w:color w:val="000000"/>
                <w:sz w:val="18"/>
                <w:szCs w:val="18"/>
              </w:rPr>
              <w:t>Накопление и транспортирование отходов собственниками отходов самостоятельно или централизованно мусоровозом (трактором с прицепом) до бункеров (контейнеров) раздельного накопление отходов, расположенных на площадке накопления отходов, где происходит их накопление.</w:t>
            </w:r>
            <w:r>
              <w:rPr>
                <w:sz w:val="18"/>
                <w:szCs w:val="18"/>
              </w:rPr>
              <w:t xml:space="preserve"> Транспортировка первичноподготовленных отходов, в том числе вторкомпонентов (металл, резина и т.д) в пункты их приема и на объекты обработки, обезвреживания, размещения в г.Нарьян-Мар.</w:t>
            </w:r>
          </w:p>
        </w:tc>
      </w:tr>
      <w:tr w:rsidR="00342FDC" w:rsidRPr="00437417" w:rsidTr="00590979">
        <w:tc>
          <w:tcPr>
            <w:tcW w:w="1704" w:type="dxa"/>
          </w:tcPr>
          <w:p w:rsidR="00342FDC" w:rsidRPr="00437417" w:rsidRDefault="00342FDC" w:rsidP="001441F1">
            <w:pPr>
              <w:widowControl w:val="0"/>
              <w:contextualSpacing/>
              <w:rPr>
                <w:sz w:val="18"/>
                <w:szCs w:val="18"/>
                <w:lang w:eastAsia="en-US"/>
              </w:rPr>
            </w:pPr>
            <w:r w:rsidRPr="00437417">
              <w:rPr>
                <w:sz w:val="18"/>
                <w:szCs w:val="18"/>
                <w:lang w:eastAsia="en-US"/>
              </w:rPr>
              <w:t>д. Лабожское</w:t>
            </w:r>
          </w:p>
        </w:tc>
        <w:tc>
          <w:tcPr>
            <w:tcW w:w="1806" w:type="dxa"/>
          </w:tcPr>
          <w:p w:rsidR="00342FDC" w:rsidRPr="00437417" w:rsidRDefault="00342FDC" w:rsidP="001441F1">
            <w:pPr>
              <w:widowControl w:val="0"/>
              <w:contextualSpacing/>
              <w:rPr>
                <w:sz w:val="18"/>
                <w:szCs w:val="18"/>
                <w:lang w:eastAsia="en-US"/>
              </w:rPr>
            </w:pPr>
          </w:p>
        </w:tc>
        <w:tc>
          <w:tcPr>
            <w:tcW w:w="1961" w:type="dxa"/>
          </w:tcPr>
          <w:p w:rsidR="00342FDC" w:rsidRPr="00437417" w:rsidRDefault="00342FDC">
            <w:pPr>
              <w:rPr>
                <w:sz w:val="18"/>
                <w:szCs w:val="18"/>
              </w:rPr>
            </w:pPr>
            <w:r w:rsidRPr="00437417">
              <w:rPr>
                <w:sz w:val="18"/>
                <w:szCs w:val="18"/>
              </w:rPr>
              <w:t>г. Нарьян- Мар (ГРОРО № 83-00011- Х-00625- 310715)</w:t>
            </w:r>
          </w:p>
        </w:tc>
        <w:tc>
          <w:tcPr>
            <w:tcW w:w="1947" w:type="dxa"/>
          </w:tcPr>
          <w:p w:rsidR="00342FDC" w:rsidRPr="00437417" w:rsidRDefault="00342FDC" w:rsidP="001441F1">
            <w:pPr>
              <w:contextualSpacing/>
              <w:rPr>
                <w:sz w:val="18"/>
                <w:szCs w:val="18"/>
                <w:lang w:eastAsia="en-US"/>
              </w:rPr>
            </w:pPr>
            <w:r w:rsidRPr="00437417">
              <w:rPr>
                <w:sz w:val="18"/>
                <w:szCs w:val="18"/>
                <w:lang w:eastAsia="en-US"/>
              </w:rPr>
              <w:t>вездеход/</w:t>
            </w:r>
          </w:p>
          <w:p w:rsidR="00342FDC" w:rsidRPr="00437417" w:rsidRDefault="00342FDC" w:rsidP="001441F1">
            <w:pPr>
              <w:contextualSpacing/>
              <w:rPr>
                <w:sz w:val="18"/>
                <w:szCs w:val="18"/>
                <w:lang w:eastAsia="en-US"/>
              </w:rPr>
            </w:pPr>
            <w:r w:rsidRPr="00437417">
              <w:rPr>
                <w:sz w:val="18"/>
                <w:szCs w:val="18"/>
                <w:lang w:eastAsia="en-US"/>
              </w:rPr>
              <w:t>речной</w:t>
            </w:r>
          </w:p>
          <w:p w:rsidR="00342FDC" w:rsidRPr="00437417" w:rsidRDefault="00342FDC" w:rsidP="001441F1">
            <w:pPr>
              <w:contextualSpacing/>
              <w:rPr>
                <w:sz w:val="18"/>
                <w:szCs w:val="18"/>
                <w:lang w:eastAsia="en-US"/>
              </w:rPr>
            </w:pPr>
            <w:r w:rsidRPr="00437417">
              <w:rPr>
                <w:sz w:val="18"/>
                <w:szCs w:val="18"/>
                <w:lang w:eastAsia="en-US"/>
              </w:rPr>
              <w:t>транспорт</w:t>
            </w:r>
          </w:p>
          <w:p w:rsidR="00342FDC" w:rsidRPr="00437417" w:rsidRDefault="00342FDC" w:rsidP="001441F1">
            <w:pPr>
              <w:widowControl w:val="0"/>
              <w:contextualSpacing/>
              <w:rPr>
                <w:sz w:val="18"/>
                <w:szCs w:val="18"/>
                <w:lang w:eastAsia="en-US"/>
              </w:rPr>
            </w:pPr>
            <w:r w:rsidRPr="00437417">
              <w:rPr>
                <w:sz w:val="18"/>
                <w:szCs w:val="18"/>
                <w:lang w:eastAsia="en-US"/>
              </w:rPr>
              <w:t>(баржа)</w:t>
            </w:r>
          </w:p>
        </w:tc>
        <w:tc>
          <w:tcPr>
            <w:tcW w:w="1570" w:type="dxa"/>
          </w:tcPr>
          <w:p w:rsidR="00342FDC" w:rsidRPr="00437417" w:rsidRDefault="00342FDC" w:rsidP="001441F1">
            <w:pPr>
              <w:widowControl w:val="0"/>
              <w:contextualSpacing/>
              <w:rPr>
                <w:sz w:val="18"/>
                <w:szCs w:val="18"/>
                <w:lang w:eastAsia="en-US"/>
              </w:rPr>
            </w:pPr>
            <w:r w:rsidRPr="00437417">
              <w:rPr>
                <w:sz w:val="18"/>
                <w:szCs w:val="18"/>
                <w:lang w:eastAsia="en-US"/>
              </w:rPr>
              <w:t>66/68</w:t>
            </w:r>
          </w:p>
        </w:tc>
        <w:tc>
          <w:tcPr>
            <w:tcW w:w="5862" w:type="dxa"/>
          </w:tcPr>
          <w:p w:rsidR="00342FDC" w:rsidRPr="00437417" w:rsidRDefault="00CA6E94" w:rsidP="00342FDC">
            <w:pPr>
              <w:tabs>
                <w:tab w:val="clear" w:pos="708"/>
              </w:tabs>
              <w:rPr>
                <w:sz w:val="18"/>
                <w:szCs w:val="18"/>
              </w:rPr>
            </w:pPr>
            <w:r>
              <w:rPr>
                <w:sz w:val="18"/>
                <w:szCs w:val="18"/>
              </w:rPr>
              <w:t xml:space="preserve">Накопление и транспортирование отходов собственниками отходов самостоятельно или централизованно мусоровозом (трактором с прицепом) до бункеров (контейнеров) раздельного накопление отходов, расположенных на площадке накопления отходов, где происходит их </w:t>
            </w:r>
            <w:r>
              <w:rPr>
                <w:sz w:val="18"/>
                <w:szCs w:val="18"/>
              </w:rPr>
              <w:lastRenderedPageBreak/>
              <w:t xml:space="preserve">накопление. Накопление отходов осуществлять в мешкотаре (типа </w:t>
            </w:r>
            <w:r>
              <w:rPr>
                <w:sz w:val="18"/>
                <w:szCs w:val="18"/>
                <w:lang w:val="en-US" w:eastAsia="en-US"/>
              </w:rPr>
              <w:t>big</w:t>
            </w:r>
            <w:r w:rsidRPr="00CA6E94">
              <w:rPr>
                <w:sz w:val="18"/>
                <w:szCs w:val="18"/>
                <w:lang w:eastAsia="en-US"/>
              </w:rPr>
              <w:t xml:space="preserve"> </w:t>
            </w:r>
            <w:r>
              <w:rPr>
                <w:sz w:val="18"/>
                <w:szCs w:val="18"/>
                <w:lang w:val="en-US" w:eastAsia="en-US"/>
              </w:rPr>
              <w:t>bag</w:t>
            </w:r>
            <w:r w:rsidRPr="00CA6E94">
              <w:rPr>
                <w:sz w:val="18"/>
                <w:szCs w:val="18"/>
                <w:lang w:eastAsia="en-US"/>
              </w:rPr>
              <w:t xml:space="preserve">). </w:t>
            </w:r>
            <w:r>
              <w:rPr>
                <w:sz w:val="18"/>
                <w:szCs w:val="18"/>
              </w:rPr>
              <w:t>Транспортировка нервичноподготовленных отходов, в том числе вторкомпонентов (металл, резина и г.д.) в пункты их приема и на объекты обработки, обезвреживания, размещения в г.Нарьян-Мар.</w:t>
            </w:r>
          </w:p>
        </w:tc>
      </w:tr>
      <w:tr w:rsidR="00342FDC" w:rsidRPr="00437417" w:rsidTr="00590979">
        <w:tc>
          <w:tcPr>
            <w:tcW w:w="1704" w:type="dxa"/>
          </w:tcPr>
          <w:p w:rsidR="00342FDC" w:rsidRPr="00437417" w:rsidRDefault="00342FDC" w:rsidP="001441F1">
            <w:pPr>
              <w:widowControl w:val="0"/>
              <w:contextualSpacing/>
              <w:rPr>
                <w:sz w:val="18"/>
                <w:szCs w:val="18"/>
                <w:lang w:eastAsia="en-US"/>
              </w:rPr>
            </w:pPr>
            <w:r w:rsidRPr="00437417">
              <w:rPr>
                <w:sz w:val="18"/>
                <w:szCs w:val="18"/>
                <w:lang w:eastAsia="en-US"/>
              </w:rPr>
              <w:lastRenderedPageBreak/>
              <w:t>д. Пылемец</w:t>
            </w:r>
          </w:p>
        </w:tc>
        <w:tc>
          <w:tcPr>
            <w:tcW w:w="1806" w:type="dxa"/>
          </w:tcPr>
          <w:p w:rsidR="00342FDC" w:rsidRPr="00437417" w:rsidRDefault="00342FDC" w:rsidP="001441F1">
            <w:pPr>
              <w:widowControl w:val="0"/>
              <w:contextualSpacing/>
              <w:rPr>
                <w:sz w:val="18"/>
                <w:szCs w:val="18"/>
                <w:lang w:eastAsia="en-US"/>
              </w:rPr>
            </w:pPr>
          </w:p>
        </w:tc>
        <w:tc>
          <w:tcPr>
            <w:tcW w:w="1961" w:type="dxa"/>
          </w:tcPr>
          <w:p w:rsidR="00342FDC" w:rsidRPr="00437417" w:rsidRDefault="00342FDC">
            <w:pPr>
              <w:rPr>
                <w:sz w:val="18"/>
                <w:szCs w:val="18"/>
              </w:rPr>
            </w:pPr>
            <w:r w:rsidRPr="00437417">
              <w:rPr>
                <w:sz w:val="18"/>
                <w:szCs w:val="18"/>
              </w:rPr>
              <w:t>г. Нарьян- Мар (ГРОРО № 83-00011- Х-00625- 310715)</w:t>
            </w:r>
          </w:p>
        </w:tc>
        <w:tc>
          <w:tcPr>
            <w:tcW w:w="1947" w:type="dxa"/>
          </w:tcPr>
          <w:p w:rsidR="00342FDC" w:rsidRPr="00437417" w:rsidRDefault="00342FDC" w:rsidP="001441F1">
            <w:pPr>
              <w:contextualSpacing/>
              <w:rPr>
                <w:sz w:val="18"/>
                <w:szCs w:val="18"/>
                <w:lang w:eastAsia="en-US"/>
              </w:rPr>
            </w:pPr>
            <w:r w:rsidRPr="00437417">
              <w:rPr>
                <w:sz w:val="18"/>
                <w:szCs w:val="18"/>
                <w:lang w:eastAsia="en-US"/>
              </w:rPr>
              <w:t>вездеход/</w:t>
            </w:r>
          </w:p>
          <w:p w:rsidR="00342FDC" w:rsidRPr="00437417" w:rsidRDefault="00342FDC" w:rsidP="001441F1">
            <w:pPr>
              <w:contextualSpacing/>
              <w:rPr>
                <w:sz w:val="18"/>
                <w:szCs w:val="18"/>
                <w:lang w:eastAsia="en-US"/>
              </w:rPr>
            </w:pPr>
            <w:r w:rsidRPr="00437417">
              <w:rPr>
                <w:sz w:val="18"/>
                <w:szCs w:val="18"/>
                <w:lang w:eastAsia="en-US"/>
              </w:rPr>
              <w:t>речной</w:t>
            </w:r>
          </w:p>
          <w:p w:rsidR="00342FDC" w:rsidRPr="00437417" w:rsidRDefault="00342FDC" w:rsidP="001441F1">
            <w:pPr>
              <w:contextualSpacing/>
              <w:rPr>
                <w:sz w:val="18"/>
                <w:szCs w:val="18"/>
                <w:lang w:eastAsia="en-US"/>
              </w:rPr>
            </w:pPr>
            <w:r w:rsidRPr="00437417">
              <w:rPr>
                <w:sz w:val="18"/>
                <w:szCs w:val="18"/>
                <w:lang w:eastAsia="en-US"/>
              </w:rPr>
              <w:t>транспорт</w:t>
            </w:r>
          </w:p>
          <w:p w:rsidR="00342FDC" w:rsidRPr="00437417" w:rsidRDefault="00342FDC" w:rsidP="001441F1">
            <w:pPr>
              <w:widowControl w:val="0"/>
              <w:contextualSpacing/>
              <w:rPr>
                <w:sz w:val="18"/>
                <w:szCs w:val="18"/>
                <w:lang w:eastAsia="en-US"/>
              </w:rPr>
            </w:pPr>
            <w:r w:rsidRPr="00437417">
              <w:rPr>
                <w:sz w:val="18"/>
                <w:szCs w:val="18"/>
                <w:lang w:eastAsia="en-US"/>
              </w:rPr>
              <w:t>(баржа)</w:t>
            </w:r>
          </w:p>
        </w:tc>
        <w:tc>
          <w:tcPr>
            <w:tcW w:w="1570" w:type="dxa"/>
          </w:tcPr>
          <w:p w:rsidR="00342FDC" w:rsidRPr="00437417" w:rsidRDefault="00342FDC" w:rsidP="001441F1">
            <w:pPr>
              <w:widowControl w:val="0"/>
              <w:contextualSpacing/>
              <w:rPr>
                <w:sz w:val="18"/>
                <w:szCs w:val="18"/>
                <w:lang w:eastAsia="en-US"/>
              </w:rPr>
            </w:pPr>
            <w:r w:rsidRPr="00437417">
              <w:rPr>
                <w:sz w:val="18"/>
                <w:szCs w:val="18"/>
                <w:lang w:eastAsia="en-US"/>
              </w:rPr>
              <w:t>53/75</w:t>
            </w:r>
          </w:p>
        </w:tc>
        <w:tc>
          <w:tcPr>
            <w:tcW w:w="5862" w:type="dxa"/>
          </w:tcPr>
          <w:p w:rsidR="00342FDC" w:rsidRPr="00235934" w:rsidRDefault="00235934" w:rsidP="00235934">
            <w:pPr>
              <w:tabs>
                <w:tab w:val="clear" w:pos="708"/>
              </w:tabs>
            </w:pPr>
            <w:r w:rsidRPr="00235934">
              <w:rPr>
                <w:color w:val="000000"/>
                <w:sz w:val="18"/>
                <w:szCs w:val="18"/>
              </w:rPr>
              <w:t xml:space="preserve">Накопление и транспортирование отходов собственниками отходов самостоятельно или централизованно мусоровозом (трактором с прицепом) до бункеров (контейнеров) раздельного накопление отходов, расположенных на площадке накопления отходов, где происходит их накопление. Накопление отходов осуществлять в мешкотаре (типа </w:t>
            </w:r>
            <w:r w:rsidRPr="00235934">
              <w:rPr>
                <w:color w:val="000000"/>
                <w:sz w:val="18"/>
                <w:szCs w:val="18"/>
                <w:lang w:val="en-US" w:eastAsia="en-US"/>
              </w:rPr>
              <w:t>big</w:t>
            </w:r>
            <w:r w:rsidRPr="00235934">
              <w:rPr>
                <w:color w:val="000000"/>
                <w:sz w:val="18"/>
                <w:szCs w:val="18"/>
                <w:lang w:eastAsia="en-US"/>
              </w:rPr>
              <w:t xml:space="preserve"> </w:t>
            </w:r>
            <w:r w:rsidRPr="00235934">
              <w:rPr>
                <w:color w:val="000000"/>
                <w:sz w:val="18"/>
                <w:szCs w:val="18"/>
                <w:lang w:val="en-US" w:eastAsia="en-US"/>
              </w:rPr>
              <w:t>bag</w:t>
            </w:r>
            <w:r w:rsidRPr="00235934">
              <w:rPr>
                <w:color w:val="000000"/>
                <w:sz w:val="18"/>
                <w:szCs w:val="18"/>
                <w:lang w:eastAsia="en-US"/>
              </w:rPr>
              <w:t xml:space="preserve">). </w:t>
            </w:r>
            <w:r w:rsidRPr="00235934">
              <w:rPr>
                <w:color w:val="000000"/>
                <w:sz w:val="18"/>
                <w:szCs w:val="18"/>
              </w:rPr>
              <w:t>Транспортировка первичноподготовленных отходов, в том числе вторкомпонентов (металл, резина и т.д.) по р. Печора в пункты приема вторсырья н на объекты обработки, обезвреживания, размещения в г.Нарьян-Мар.</w:t>
            </w:r>
          </w:p>
        </w:tc>
      </w:tr>
      <w:tr w:rsidR="00342FDC" w:rsidRPr="00437417" w:rsidTr="00590979">
        <w:tc>
          <w:tcPr>
            <w:tcW w:w="1704" w:type="dxa"/>
          </w:tcPr>
          <w:p w:rsidR="00342FDC" w:rsidRPr="00437417" w:rsidRDefault="00342FDC" w:rsidP="001441F1">
            <w:pPr>
              <w:widowControl w:val="0"/>
              <w:contextualSpacing/>
              <w:rPr>
                <w:sz w:val="18"/>
                <w:szCs w:val="18"/>
                <w:lang w:eastAsia="en-US"/>
              </w:rPr>
            </w:pPr>
            <w:r w:rsidRPr="00437417">
              <w:rPr>
                <w:sz w:val="18"/>
                <w:szCs w:val="18"/>
                <w:lang w:eastAsia="en-US"/>
              </w:rPr>
              <w:t>д. Тошвиска</w:t>
            </w:r>
          </w:p>
        </w:tc>
        <w:tc>
          <w:tcPr>
            <w:tcW w:w="1806" w:type="dxa"/>
          </w:tcPr>
          <w:p w:rsidR="00342FDC" w:rsidRPr="00437417" w:rsidRDefault="00342FDC" w:rsidP="001441F1">
            <w:pPr>
              <w:widowControl w:val="0"/>
              <w:contextualSpacing/>
              <w:rPr>
                <w:sz w:val="18"/>
                <w:szCs w:val="18"/>
                <w:lang w:eastAsia="en-US"/>
              </w:rPr>
            </w:pPr>
          </w:p>
        </w:tc>
        <w:tc>
          <w:tcPr>
            <w:tcW w:w="1961" w:type="dxa"/>
          </w:tcPr>
          <w:p w:rsidR="00342FDC" w:rsidRPr="00437417" w:rsidRDefault="00342FDC">
            <w:pPr>
              <w:rPr>
                <w:sz w:val="18"/>
                <w:szCs w:val="18"/>
              </w:rPr>
            </w:pPr>
            <w:r w:rsidRPr="00437417">
              <w:rPr>
                <w:sz w:val="18"/>
                <w:szCs w:val="18"/>
              </w:rPr>
              <w:t>г. Нарьян- Мар (ГРОРО № 83-00011- Х-00625- 310715)</w:t>
            </w:r>
          </w:p>
        </w:tc>
        <w:tc>
          <w:tcPr>
            <w:tcW w:w="1947" w:type="dxa"/>
          </w:tcPr>
          <w:p w:rsidR="00342FDC" w:rsidRPr="00437417" w:rsidRDefault="00342FDC" w:rsidP="001441F1">
            <w:pPr>
              <w:contextualSpacing/>
              <w:rPr>
                <w:sz w:val="18"/>
                <w:szCs w:val="18"/>
                <w:lang w:eastAsia="en-US"/>
              </w:rPr>
            </w:pPr>
            <w:r w:rsidRPr="00437417">
              <w:rPr>
                <w:sz w:val="18"/>
                <w:szCs w:val="18"/>
                <w:lang w:eastAsia="en-US"/>
              </w:rPr>
              <w:t>вездеход/</w:t>
            </w:r>
          </w:p>
          <w:p w:rsidR="00342FDC" w:rsidRPr="00437417" w:rsidRDefault="00342FDC" w:rsidP="001441F1">
            <w:pPr>
              <w:contextualSpacing/>
              <w:rPr>
                <w:sz w:val="18"/>
                <w:szCs w:val="18"/>
                <w:lang w:eastAsia="en-US"/>
              </w:rPr>
            </w:pPr>
            <w:r w:rsidRPr="00437417">
              <w:rPr>
                <w:sz w:val="18"/>
                <w:szCs w:val="18"/>
                <w:lang w:eastAsia="en-US"/>
              </w:rPr>
              <w:t>речной</w:t>
            </w:r>
          </w:p>
          <w:p w:rsidR="00342FDC" w:rsidRPr="00437417" w:rsidRDefault="00342FDC" w:rsidP="001441F1">
            <w:pPr>
              <w:contextualSpacing/>
              <w:rPr>
                <w:sz w:val="18"/>
                <w:szCs w:val="18"/>
                <w:lang w:eastAsia="en-US"/>
              </w:rPr>
            </w:pPr>
            <w:r w:rsidRPr="00437417">
              <w:rPr>
                <w:sz w:val="18"/>
                <w:szCs w:val="18"/>
                <w:lang w:eastAsia="en-US"/>
              </w:rPr>
              <w:t>транспорт</w:t>
            </w:r>
          </w:p>
          <w:p w:rsidR="00342FDC" w:rsidRPr="00437417" w:rsidRDefault="00342FDC" w:rsidP="001441F1">
            <w:pPr>
              <w:widowControl w:val="0"/>
              <w:contextualSpacing/>
              <w:rPr>
                <w:sz w:val="18"/>
                <w:szCs w:val="18"/>
                <w:lang w:eastAsia="en-US"/>
              </w:rPr>
            </w:pPr>
            <w:r w:rsidRPr="00437417">
              <w:rPr>
                <w:sz w:val="18"/>
                <w:szCs w:val="18"/>
                <w:lang w:eastAsia="en-US"/>
              </w:rPr>
              <w:t>(баржа)</w:t>
            </w:r>
          </w:p>
        </w:tc>
        <w:tc>
          <w:tcPr>
            <w:tcW w:w="1570" w:type="dxa"/>
          </w:tcPr>
          <w:p w:rsidR="00342FDC" w:rsidRPr="00437417" w:rsidRDefault="00342FDC" w:rsidP="00254579">
            <w:pPr>
              <w:rPr>
                <w:sz w:val="18"/>
                <w:szCs w:val="18"/>
              </w:rPr>
            </w:pPr>
            <w:r w:rsidRPr="00437417">
              <w:rPr>
                <w:sz w:val="18"/>
                <w:szCs w:val="18"/>
              </w:rPr>
              <w:t>97/125</w:t>
            </w:r>
          </w:p>
        </w:tc>
        <w:tc>
          <w:tcPr>
            <w:tcW w:w="5862" w:type="dxa"/>
          </w:tcPr>
          <w:p w:rsidR="00342FDC" w:rsidRPr="00235934" w:rsidRDefault="00235934" w:rsidP="00254579">
            <w:r w:rsidRPr="00235934">
              <w:rPr>
                <w:color w:val="000000"/>
                <w:sz w:val="18"/>
                <w:szCs w:val="18"/>
              </w:rPr>
              <w:t xml:space="preserve">Накопление и транспортирование отходов собственниками отходов самостоятельно или централизованно мусоровозом (трактором с прицепом) до бункеров (контейнеров) раздельного накопление отходов, расположенных на площадке накопления отходов, где происходит их накопление. 1 Скопление отходов осуществлять в мешкотаре (типа </w:t>
            </w:r>
            <w:r w:rsidRPr="00235934">
              <w:rPr>
                <w:color w:val="000000"/>
                <w:sz w:val="18"/>
                <w:szCs w:val="18"/>
                <w:lang w:val="en-US" w:eastAsia="en-US"/>
              </w:rPr>
              <w:t>big</w:t>
            </w:r>
            <w:r w:rsidRPr="00235934">
              <w:rPr>
                <w:color w:val="000000"/>
                <w:sz w:val="18"/>
                <w:szCs w:val="18"/>
                <w:lang w:eastAsia="en-US"/>
              </w:rPr>
              <w:t xml:space="preserve"> </w:t>
            </w:r>
            <w:r w:rsidRPr="00235934">
              <w:rPr>
                <w:color w:val="000000"/>
                <w:sz w:val="18"/>
                <w:szCs w:val="18"/>
                <w:lang w:val="en-US" w:eastAsia="en-US"/>
              </w:rPr>
              <w:t>bag</w:t>
            </w:r>
            <w:r w:rsidRPr="00235934">
              <w:rPr>
                <w:color w:val="000000"/>
                <w:sz w:val="18"/>
                <w:szCs w:val="18"/>
                <w:lang w:eastAsia="en-US"/>
              </w:rPr>
              <w:t xml:space="preserve">). </w:t>
            </w:r>
            <w:r w:rsidRPr="00235934">
              <w:rPr>
                <w:color w:val="000000"/>
                <w:sz w:val="18"/>
                <w:szCs w:val="18"/>
              </w:rPr>
              <w:t>Транспортировка первичноподготовленных</w:t>
            </w:r>
            <w:r>
              <w:rPr>
                <w:color w:val="000000"/>
                <w:sz w:val="18"/>
                <w:szCs w:val="18"/>
              </w:rPr>
              <w:t xml:space="preserve"> </w:t>
            </w:r>
            <w:r w:rsidRPr="00235934">
              <w:rPr>
                <w:color w:val="000000"/>
                <w:sz w:val="18"/>
                <w:szCs w:val="18"/>
              </w:rPr>
              <w:t>отходов, в том числе вторкомнонентов (металл, резина и т.д.), на площадку накопления отходов в с.Великовисочное или транспортировка отходов по р.Печора (в период паводка) в пункты приема вторсырья и па объекты обработки, обезвреживания, размещения в г.Нарьян-Мар.</w:t>
            </w:r>
          </w:p>
        </w:tc>
      </w:tr>
      <w:tr w:rsidR="00342FDC" w:rsidRPr="00437417" w:rsidTr="00590979">
        <w:tc>
          <w:tcPr>
            <w:tcW w:w="1704" w:type="dxa"/>
          </w:tcPr>
          <w:p w:rsidR="00342FDC" w:rsidRPr="00437417" w:rsidRDefault="00342FDC" w:rsidP="001441F1">
            <w:pPr>
              <w:widowControl w:val="0"/>
              <w:contextualSpacing/>
              <w:rPr>
                <w:sz w:val="18"/>
                <w:szCs w:val="18"/>
                <w:lang w:eastAsia="en-US"/>
              </w:rPr>
            </w:pPr>
            <w:r w:rsidRPr="00437417">
              <w:rPr>
                <w:sz w:val="18"/>
                <w:szCs w:val="18"/>
                <w:lang w:eastAsia="en-US"/>
              </w:rPr>
              <w:t>д. Щелино</w:t>
            </w:r>
          </w:p>
        </w:tc>
        <w:tc>
          <w:tcPr>
            <w:tcW w:w="1806" w:type="dxa"/>
          </w:tcPr>
          <w:p w:rsidR="00342FDC" w:rsidRPr="00437417" w:rsidRDefault="00342FDC" w:rsidP="001441F1">
            <w:pPr>
              <w:widowControl w:val="0"/>
              <w:contextualSpacing/>
              <w:rPr>
                <w:sz w:val="18"/>
                <w:szCs w:val="18"/>
                <w:lang w:eastAsia="en-US"/>
              </w:rPr>
            </w:pPr>
          </w:p>
        </w:tc>
        <w:tc>
          <w:tcPr>
            <w:tcW w:w="1961" w:type="dxa"/>
          </w:tcPr>
          <w:p w:rsidR="00342FDC" w:rsidRPr="00437417" w:rsidRDefault="00342FDC">
            <w:pPr>
              <w:rPr>
                <w:sz w:val="18"/>
                <w:szCs w:val="18"/>
              </w:rPr>
            </w:pPr>
            <w:r w:rsidRPr="00437417">
              <w:rPr>
                <w:sz w:val="18"/>
                <w:szCs w:val="18"/>
              </w:rPr>
              <w:t>г. Нарьян- Мар (ГРОРО № 83-00011- Х-00625- 310715)</w:t>
            </w:r>
          </w:p>
        </w:tc>
        <w:tc>
          <w:tcPr>
            <w:tcW w:w="1947" w:type="dxa"/>
          </w:tcPr>
          <w:p w:rsidR="00342FDC" w:rsidRPr="00437417" w:rsidRDefault="00342FDC" w:rsidP="001441F1">
            <w:pPr>
              <w:contextualSpacing/>
              <w:rPr>
                <w:sz w:val="18"/>
                <w:szCs w:val="18"/>
                <w:lang w:eastAsia="en-US"/>
              </w:rPr>
            </w:pPr>
            <w:r w:rsidRPr="00437417">
              <w:rPr>
                <w:sz w:val="18"/>
                <w:szCs w:val="18"/>
                <w:lang w:eastAsia="en-US"/>
              </w:rPr>
              <w:t>вездеход/</w:t>
            </w:r>
          </w:p>
          <w:p w:rsidR="00342FDC" w:rsidRPr="00437417" w:rsidRDefault="00342FDC" w:rsidP="001441F1">
            <w:pPr>
              <w:contextualSpacing/>
              <w:rPr>
                <w:sz w:val="18"/>
                <w:szCs w:val="18"/>
                <w:lang w:eastAsia="en-US"/>
              </w:rPr>
            </w:pPr>
            <w:r w:rsidRPr="00437417">
              <w:rPr>
                <w:sz w:val="18"/>
                <w:szCs w:val="18"/>
                <w:lang w:eastAsia="en-US"/>
              </w:rPr>
              <w:t>речной</w:t>
            </w:r>
          </w:p>
          <w:p w:rsidR="00342FDC" w:rsidRPr="00437417" w:rsidRDefault="00342FDC" w:rsidP="001441F1">
            <w:pPr>
              <w:contextualSpacing/>
              <w:rPr>
                <w:sz w:val="18"/>
                <w:szCs w:val="18"/>
                <w:lang w:eastAsia="en-US"/>
              </w:rPr>
            </w:pPr>
            <w:r w:rsidRPr="00437417">
              <w:rPr>
                <w:sz w:val="18"/>
                <w:szCs w:val="18"/>
                <w:lang w:eastAsia="en-US"/>
              </w:rPr>
              <w:t>транспорт</w:t>
            </w:r>
          </w:p>
          <w:p w:rsidR="00342FDC" w:rsidRPr="00437417" w:rsidRDefault="00342FDC" w:rsidP="001441F1">
            <w:pPr>
              <w:widowControl w:val="0"/>
              <w:contextualSpacing/>
              <w:rPr>
                <w:sz w:val="18"/>
                <w:szCs w:val="18"/>
                <w:lang w:eastAsia="en-US"/>
              </w:rPr>
            </w:pPr>
            <w:r w:rsidRPr="00437417">
              <w:rPr>
                <w:sz w:val="18"/>
                <w:szCs w:val="18"/>
                <w:lang w:eastAsia="en-US"/>
              </w:rPr>
              <w:t>(баржа)</w:t>
            </w:r>
          </w:p>
        </w:tc>
        <w:tc>
          <w:tcPr>
            <w:tcW w:w="1570" w:type="dxa"/>
          </w:tcPr>
          <w:p w:rsidR="00342FDC" w:rsidRPr="00437417" w:rsidRDefault="00342FDC" w:rsidP="00254579">
            <w:pPr>
              <w:rPr>
                <w:sz w:val="18"/>
                <w:szCs w:val="18"/>
              </w:rPr>
            </w:pPr>
            <w:r w:rsidRPr="00437417">
              <w:rPr>
                <w:sz w:val="18"/>
                <w:szCs w:val="18"/>
              </w:rPr>
              <w:t>96/128</w:t>
            </w:r>
          </w:p>
        </w:tc>
        <w:tc>
          <w:tcPr>
            <w:tcW w:w="5862" w:type="dxa"/>
          </w:tcPr>
          <w:p w:rsidR="00342FDC" w:rsidRPr="00437417" w:rsidRDefault="00235934" w:rsidP="00254579">
            <w:pPr>
              <w:rPr>
                <w:sz w:val="18"/>
                <w:szCs w:val="18"/>
              </w:rPr>
            </w:pPr>
            <w:r>
              <w:rPr>
                <w:sz w:val="18"/>
                <w:szCs w:val="18"/>
              </w:rPr>
              <w:t xml:space="preserve">Накопление и транспортирование отходов собственниками отходов самостоятельно или централизованно мусоровозом (трактором с прицепом) до бункеров (контейнеров) раздельного накопление отходов, расположенных на площадке накопления отходов, где происходит их накопление. 1 Какопленис отходов осуществлять в мешкотаре (типа </w:t>
            </w:r>
            <w:r>
              <w:rPr>
                <w:sz w:val="18"/>
                <w:szCs w:val="18"/>
                <w:lang w:val="en-US" w:eastAsia="en-US"/>
              </w:rPr>
              <w:t>lug</w:t>
            </w:r>
            <w:r w:rsidRPr="00235934">
              <w:rPr>
                <w:sz w:val="18"/>
                <w:szCs w:val="18"/>
                <w:lang w:eastAsia="en-US"/>
              </w:rPr>
              <w:t xml:space="preserve"> </w:t>
            </w:r>
            <w:r>
              <w:rPr>
                <w:sz w:val="18"/>
                <w:szCs w:val="18"/>
                <w:lang w:val="en-US" w:eastAsia="en-US"/>
              </w:rPr>
              <w:t>bag</w:t>
            </w:r>
            <w:r w:rsidRPr="00235934">
              <w:rPr>
                <w:sz w:val="18"/>
                <w:szCs w:val="18"/>
                <w:lang w:eastAsia="en-US"/>
              </w:rPr>
              <w:t xml:space="preserve">). </w:t>
            </w:r>
            <w:r>
              <w:rPr>
                <w:sz w:val="18"/>
                <w:szCs w:val="18"/>
              </w:rPr>
              <w:t>Транспортировка первичноподготовленных отходов, в том числе вторкомнонентов (металл, резина и т.д.) на площадку накопления отходов в с. Великовисочное или транспортировка по р.Печора (в период наводка) в пункты приема вторсырья и на объекты обработки, обезвреживания, размещения в г.Нарьян-Мар..</w:t>
            </w:r>
          </w:p>
        </w:tc>
      </w:tr>
      <w:tr w:rsidR="00656AF6" w:rsidRPr="00437417" w:rsidTr="00590979">
        <w:tc>
          <w:tcPr>
            <w:tcW w:w="14850" w:type="dxa"/>
            <w:gridSpan w:val="6"/>
          </w:tcPr>
          <w:p w:rsidR="001441F1" w:rsidRPr="00437417" w:rsidRDefault="001441F1" w:rsidP="00630B0D">
            <w:pPr>
              <w:contextualSpacing/>
              <w:jc w:val="center"/>
              <w:rPr>
                <w:sz w:val="18"/>
                <w:szCs w:val="18"/>
                <w:lang w:eastAsia="en-US"/>
              </w:rPr>
            </w:pPr>
            <w:r w:rsidRPr="00437417">
              <w:rPr>
                <w:sz w:val="18"/>
                <w:szCs w:val="18"/>
                <w:lang w:eastAsia="en-US"/>
              </w:rPr>
              <w:t>МО «Канинский сельсовет»</w:t>
            </w:r>
          </w:p>
        </w:tc>
      </w:tr>
      <w:tr w:rsidR="00235934" w:rsidRPr="00437417" w:rsidTr="00590979">
        <w:tc>
          <w:tcPr>
            <w:tcW w:w="1704" w:type="dxa"/>
          </w:tcPr>
          <w:p w:rsidR="00235934" w:rsidRPr="00437417" w:rsidRDefault="00235934" w:rsidP="001441F1">
            <w:pPr>
              <w:widowControl w:val="0"/>
              <w:contextualSpacing/>
              <w:rPr>
                <w:sz w:val="18"/>
                <w:szCs w:val="18"/>
                <w:lang w:eastAsia="en-US"/>
              </w:rPr>
            </w:pPr>
            <w:r w:rsidRPr="00437417">
              <w:rPr>
                <w:sz w:val="18"/>
                <w:szCs w:val="18"/>
                <w:lang w:eastAsia="en-US"/>
              </w:rPr>
              <w:t>с. Несь</w:t>
            </w:r>
          </w:p>
        </w:tc>
        <w:tc>
          <w:tcPr>
            <w:tcW w:w="1806" w:type="dxa"/>
          </w:tcPr>
          <w:p w:rsidR="00235934" w:rsidRPr="00437417" w:rsidRDefault="00235934" w:rsidP="001441F1">
            <w:pPr>
              <w:widowControl w:val="0"/>
              <w:contextualSpacing/>
              <w:rPr>
                <w:sz w:val="18"/>
                <w:szCs w:val="18"/>
                <w:lang w:eastAsia="en-US"/>
              </w:rPr>
            </w:pPr>
          </w:p>
        </w:tc>
        <w:tc>
          <w:tcPr>
            <w:tcW w:w="1961" w:type="dxa"/>
          </w:tcPr>
          <w:p w:rsidR="00235934" w:rsidRPr="00437417" w:rsidRDefault="00235934" w:rsidP="001441F1">
            <w:pPr>
              <w:widowControl w:val="0"/>
              <w:contextualSpacing/>
              <w:rPr>
                <w:sz w:val="18"/>
                <w:szCs w:val="18"/>
                <w:lang w:eastAsia="en-US"/>
              </w:rPr>
            </w:pPr>
            <w:r w:rsidRPr="00437417">
              <w:rPr>
                <w:sz w:val="18"/>
                <w:szCs w:val="18"/>
              </w:rPr>
              <w:t>г. Нарьян- Мар (ГРОРО № 83-00011- Х-00625- 310715)</w:t>
            </w:r>
          </w:p>
        </w:tc>
        <w:tc>
          <w:tcPr>
            <w:tcW w:w="1947" w:type="dxa"/>
          </w:tcPr>
          <w:p w:rsidR="00235934" w:rsidRPr="00437417" w:rsidRDefault="00235934" w:rsidP="001441F1">
            <w:pPr>
              <w:contextualSpacing/>
              <w:rPr>
                <w:sz w:val="18"/>
                <w:szCs w:val="18"/>
                <w:lang w:eastAsia="en-US"/>
              </w:rPr>
            </w:pPr>
            <w:r w:rsidRPr="00437417">
              <w:rPr>
                <w:sz w:val="18"/>
                <w:szCs w:val="18"/>
                <w:lang w:eastAsia="en-US"/>
              </w:rPr>
              <w:t>Вездеход (авто)/</w:t>
            </w:r>
          </w:p>
          <w:p w:rsidR="00235934" w:rsidRPr="00437417" w:rsidRDefault="00235934" w:rsidP="00342FDC">
            <w:pPr>
              <w:tabs>
                <w:tab w:val="clear" w:pos="708"/>
              </w:tabs>
              <w:rPr>
                <w:sz w:val="18"/>
                <w:szCs w:val="18"/>
              </w:rPr>
            </w:pPr>
            <w:r w:rsidRPr="00437417">
              <w:rPr>
                <w:sz w:val="18"/>
                <w:szCs w:val="18"/>
              </w:rPr>
              <w:t>морской</w:t>
            </w:r>
          </w:p>
          <w:p w:rsidR="00235934" w:rsidRPr="00437417" w:rsidRDefault="00235934" w:rsidP="00342FDC">
            <w:pPr>
              <w:widowControl w:val="0"/>
              <w:contextualSpacing/>
              <w:rPr>
                <w:sz w:val="18"/>
                <w:szCs w:val="18"/>
                <w:lang w:eastAsia="en-US"/>
              </w:rPr>
            </w:pPr>
            <w:r w:rsidRPr="00437417">
              <w:rPr>
                <w:sz w:val="18"/>
                <w:szCs w:val="18"/>
              </w:rPr>
              <w:t>транспорт</w:t>
            </w:r>
          </w:p>
        </w:tc>
        <w:tc>
          <w:tcPr>
            <w:tcW w:w="1570" w:type="dxa"/>
          </w:tcPr>
          <w:p w:rsidR="00235934" w:rsidRPr="00437417" w:rsidRDefault="00235934" w:rsidP="00254579">
            <w:pPr>
              <w:rPr>
                <w:sz w:val="18"/>
                <w:szCs w:val="18"/>
              </w:rPr>
            </w:pPr>
            <w:r w:rsidRPr="00437417">
              <w:rPr>
                <w:sz w:val="18"/>
                <w:szCs w:val="18"/>
              </w:rPr>
              <w:t>1000 / 415</w:t>
            </w:r>
          </w:p>
        </w:tc>
        <w:tc>
          <w:tcPr>
            <w:tcW w:w="5862" w:type="dxa"/>
          </w:tcPr>
          <w:p w:rsidR="00235934" w:rsidRDefault="00235934">
            <w:r>
              <w:rPr>
                <w:sz w:val="18"/>
                <w:szCs w:val="18"/>
              </w:rPr>
              <w:t>Накопление и транспортирование отходов собственниками отходов самостоятельно или централизованно мусоровозом (трактором с прицепом) до бункеров (контейнеров) раздельного накопление отходов, расположенных на площадке накопления отходов, где происходит их накопление. Транспортировка втор компонентов (металл, резина и т.д.) в пункты приема втореырья и на объекты обработки, обезвреживания, размещения в г.Нарьян- Мар.</w:t>
            </w:r>
          </w:p>
        </w:tc>
      </w:tr>
      <w:tr w:rsidR="00235934" w:rsidRPr="00437417" w:rsidTr="00590979">
        <w:tc>
          <w:tcPr>
            <w:tcW w:w="1704" w:type="dxa"/>
          </w:tcPr>
          <w:p w:rsidR="00235934" w:rsidRPr="00437417" w:rsidRDefault="00235934" w:rsidP="001441F1">
            <w:pPr>
              <w:widowControl w:val="0"/>
              <w:contextualSpacing/>
              <w:rPr>
                <w:sz w:val="18"/>
                <w:szCs w:val="18"/>
                <w:lang w:eastAsia="en-US"/>
              </w:rPr>
            </w:pPr>
            <w:r w:rsidRPr="00437417">
              <w:rPr>
                <w:sz w:val="18"/>
                <w:szCs w:val="18"/>
                <w:lang w:eastAsia="en-US"/>
              </w:rPr>
              <w:t>д. Мгла</w:t>
            </w:r>
          </w:p>
        </w:tc>
        <w:tc>
          <w:tcPr>
            <w:tcW w:w="1806" w:type="dxa"/>
          </w:tcPr>
          <w:p w:rsidR="00235934" w:rsidRPr="00437417" w:rsidRDefault="00235934" w:rsidP="001441F1">
            <w:pPr>
              <w:widowControl w:val="0"/>
              <w:contextualSpacing/>
              <w:rPr>
                <w:sz w:val="18"/>
                <w:szCs w:val="18"/>
                <w:lang w:eastAsia="en-US"/>
              </w:rPr>
            </w:pPr>
            <w:r w:rsidRPr="00437417">
              <w:rPr>
                <w:sz w:val="18"/>
                <w:szCs w:val="18"/>
                <w:lang w:eastAsia="en-US"/>
              </w:rPr>
              <w:t>с. Несь</w:t>
            </w:r>
          </w:p>
        </w:tc>
        <w:tc>
          <w:tcPr>
            <w:tcW w:w="1961" w:type="dxa"/>
          </w:tcPr>
          <w:p w:rsidR="00235934" w:rsidRPr="00437417" w:rsidRDefault="00235934">
            <w:pPr>
              <w:rPr>
                <w:sz w:val="18"/>
                <w:szCs w:val="18"/>
              </w:rPr>
            </w:pPr>
            <w:r w:rsidRPr="00437417">
              <w:rPr>
                <w:sz w:val="18"/>
                <w:szCs w:val="18"/>
              </w:rPr>
              <w:t xml:space="preserve">г. Нарьян- Мар </w:t>
            </w:r>
            <w:r w:rsidRPr="00437417">
              <w:rPr>
                <w:sz w:val="18"/>
                <w:szCs w:val="18"/>
              </w:rPr>
              <w:lastRenderedPageBreak/>
              <w:t>(ГРОРО № 83-00011- Х-00625- 310715)</w:t>
            </w:r>
          </w:p>
        </w:tc>
        <w:tc>
          <w:tcPr>
            <w:tcW w:w="1947" w:type="dxa"/>
          </w:tcPr>
          <w:p w:rsidR="00235934" w:rsidRPr="00437417" w:rsidRDefault="00235934" w:rsidP="001441F1">
            <w:pPr>
              <w:widowControl w:val="0"/>
              <w:contextualSpacing/>
              <w:rPr>
                <w:sz w:val="18"/>
                <w:szCs w:val="18"/>
                <w:lang w:eastAsia="en-US"/>
              </w:rPr>
            </w:pPr>
            <w:r w:rsidRPr="00437417">
              <w:rPr>
                <w:sz w:val="18"/>
                <w:szCs w:val="18"/>
                <w:lang w:eastAsia="en-US"/>
              </w:rPr>
              <w:lastRenderedPageBreak/>
              <w:t>вездеход</w:t>
            </w:r>
          </w:p>
        </w:tc>
        <w:tc>
          <w:tcPr>
            <w:tcW w:w="1570" w:type="dxa"/>
          </w:tcPr>
          <w:p w:rsidR="00235934" w:rsidRPr="00437417" w:rsidRDefault="00235934" w:rsidP="00254579">
            <w:pPr>
              <w:rPr>
                <w:sz w:val="18"/>
                <w:szCs w:val="18"/>
              </w:rPr>
            </w:pPr>
            <w:r w:rsidRPr="00437417">
              <w:rPr>
                <w:sz w:val="18"/>
                <w:szCs w:val="18"/>
              </w:rPr>
              <w:t>17</w:t>
            </w:r>
          </w:p>
        </w:tc>
        <w:tc>
          <w:tcPr>
            <w:tcW w:w="5862" w:type="dxa"/>
          </w:tcPr>
          <w:p w:rsidR="00235934" w:rsidRDefault="00235934">
            <w:r>
              <w:rPr>
                <w:sz w:val="18"/>
                <w:szCs w:val="18"/>
              </w:rPr>
              <w:t xml:space="preserve">Накопление и транспортирование отходов собственниками отходов </w:t>
            </w:r>
            <w:r>
              <w:rPr>
                <w:sz w:val="18"/>
                <w:szCs w:val="18"/>
              </w:rPr>
              <w:lastRenderedPageBreak/>
              <w:t xml:space="preserve">самостоятельно или централизованно мусоровозом (трактором с прицепом) до бункеров (контейнеров) раздельного накопление отходов, расположенных на площадке накопления отходов, где происходит их накопление. </w:t>
            </w:r>
            <w:r w:rsidRPr="00235934">
              <w:rPr>
                <w:color w:val="000000"/>
                <w:sz w:val="18"/>
                <w:szCs w:val="18"/>
              </w:rPr>
              <w:t>Транспортировка отходов, в том числе вторкомнонентов, на площадку накопления отходов в с.Несь.</w:t>
            </w:r>
          </w:p>
        </w:tc>
      </w:tr>
      <w:tr w:rsidR="00235934" w:rsidRPr="00437417" w:rsidTr="00590979">
        <w:tc>
          <w:tcPr>
            <w:tcW w:w="1704" w:type="dxa"/>
          </w:tcPr>
          <w:p w:rsidR="00235934" w:rsidRPr="00437417" w:rsidRDefault="00235934" w:rsidP="001441F1">
            <w:pPr>
              <w:widowControl w:val="0"/>
              <w:contextualSpacing/>
              <w:rPr>
                <w:sz w:val="18"/>
                <w:szCs w:val="18"/>
                <w:lang w:eastAsia="en-US"/>
              </w:rPr>
            </w:pPr>
            <w:r w:rsidRPr="00437417">
              <w:rPr>
                <w:sz w:val="18"/>
                <w:szCs w:val="18"/>
                <w:lang w:eastAsia="en-US"/>
              </w:rPr>
              <w:lastRenderedPageBreak/>
              <w:t>д. Чижа</w:t>
            </w:r>
          </w:p>
        </w:tc>
        <w:tc>
          <w:tcPr>
            <w:tcW w:w="1806" w:type="dxa"/>
          </w:tcPr>
          <w:p w:rsidR="00235934" w:rsidRPr="00437417" w:rsidRDefault="00235934" w:rsidP="001441F1">
            <w:pPr>
              <w:widowControl w:val="0"/>
              <w:contextualSpacing/>
              <w:rPr>
                <w:sz w:val="18"/>
                <w:szCs w:val="18"/>
                <w:lang w:eastAsia="en-US"/>
              </w:rPr>
            </w:pPr>
            <w:r w:rsidRPr="00437417">
              <w:rPr>
                <w:sz w:val="18"/>
                <w:szCs w:val="18"/>
                <w:lang w:eastAsia="en-US"/>
              </w:rPr>
              <w:t>с. Несь</w:t>
            </w:r>
          </w:p>
        </w:tc>
        <w:tc>
          <w:tcPr>
            <w:tcW w:w="1961" w:type="dxa"/>
          </w:tcPr>
          <w:p w:rsidR="00235934" w:rsidRPr="00437417" w:rsidRDefault="00235934">
            <w:pPr>
              <w:rPr>
                <w:sz w:val="18"/>
                <w:szCs w:val="18"/>
              </w:rPr>
            </w:pPr>
            <w:r w:rsidRPr="00437417">
              <w:rPr>
                <w:sz w:val="18"/>
                <w:szCs w:val="18"/>
              </w:rPr>
              <w:t>г. Нарьян- Мар (ГРОРО № 83-00011- Х-00625- 310715)</w:t>
            </w:r>
          </w:p>
        </w:tc>
        <w:tc>
          <w:tcPr>
            <w:tcW w:w="1947" w:type="dxa"/>
          </w:tcPr>
          <w:p w:rsidR="00235934" w:rsidRPr="00437417" w:rsidRDefault="00235934" w:rsidP="001441F1">
            <w:pPr>
              <w:widowControl w:val="0"/>
              <w:contextualSpacing/>
              <w:rPr>
                <w:sz w:val="18"/>
                <w:szCs w:val="18"/>
                <w:lang w:eastAsia="en-US"/>
              </w:rPr>
            </w:pPr>
            <w:r w:rsidRPr="00437417">
              <w:rPr>
                <w:sz w:val="18"/>
                <w:szCs w:val="18"/>
                <w:lang w:eastAsia="en-US"/>
              </w:rPr>
              <w:t>вездеход</w:t>
            </w:r>
          </w:p>
        </w:tc>
        <w:tc>
          <w:tcPr>
            <w:tcW w:w="1570" w:type="dxa"/>
          </w:tcPr>
          <w:p w:rsidR="00235934" w:rsidRPr="00437417" w:rsidRDefault="00235934" w:rsidP="00254579">
            <w:pPr>
              <w:rPr>
                <w:sz w:val="18"/>
                <w:szCs w:val="18"/>
              </w:rPr>
            </w:pPr>
            <w:r w:rsidRPr="00437417">
              <w:rPr>
                <w:sz w:val="18"/>
                <w:szCs w:val="18"/>
              </w:rPr>
              <w:t>70</w:t>
            </w:r>
          </w:p>
        </w:tc>
        <w:tc>
          <w:tcPr>
            <w:tcW w:w="5862" w:type="dxa"/>
          </w:tcPr>
          <w:p w:rsidR="00235934" w:rsidRDefault="00235934">
            <w:r>
              <w:rPr>
                <w:sz w:val="18"/>
                <w:szCs w:val="18"/>
              </w:rPr>
              <w:t xml:space="preserve">Накопление и транспортирование отходов собственниками отходов самостоятельно или централизованно до бункеров (контейнеров) раздельного накопление отходов, расположенных на площадке накопления отходов, где происходит их накопление. Накопление отходов осуществлять в мешкотаре (типа </w:t>
            </w:r>
            <w:r>
              <w:rPr>
                <w:sz w:val="18"/>
                <w:szCs w:val="18"/>
                <w:lang w:val="en-US" w:eastAsia="en-US"/>
              </w:rPr>
              <w:t>big</w:t>
            </w:r>
            <w:r w:rsidRPr="00235934">
              <w:rPr>
                <w:sz w:val="18"/>
                <w:szCs w:val="18"/>
                <w:lang w:eastAsia="en-US"/>
              </w:rPr>
              <w:t xml:space="preserve"> </w:t>
            </w:r>
            <w:r>
              <w:rPr>
                <w:sz w:val="18"/>
                <w:szCs w:val="18"/>
                <w:lang w:val="en-US" w:eastAsia="en-US"/>
              </w:rPr>
              <w:t>bag</w:t>
            </w:r>
            <w:r w:rsidRPr="00235934">
              <w:rPr>
                <w:sz w:val="18"/>
                <w:szCs w:val="18"/>
                <w:lang w:eastAsia="en-US"/>
              </w:rPr>
              <w:t xml:space="preserve">). </w:t>
            </w:r>
            <w:r>
              <w:rPr>
                <w:sz w:val="18"/>
                <w:szCs w:val="18"/>
              </w:rPr>
              <w:t>Транспортировка первичноподготовленных отходов, в том числе вторкомнонентов (металл, резина и т.д), в пункты приема вторсырья и на объекты обработки, обезвреживания, размещения н г.11арьян-Мар..</w:t>
            </w:r>
          </w:p>
        </w:tc>
      </w:tr>
      <w:tr w:rsidR="00235934" w:rsidRPr="00437417" w:rsidTr="00590979">
        <w:tc>
          <w:tcPr>
            <w:tcW w:w="1704" w:type="dxa"/>
          </w:tcPr>
          <w:p w:rsidR="00235934" w:rsidRPr="00437417" w:rsidRDefault="00235934" w:rsidP="00254579">
            <w:pPr>
              <w:rPr>
                <w:sz w:val="18"/>
                <w:szCs w:val="18"/>
              </w:rPr>
            </w:pPr>
            <w:r w:rsidRPr="00437417">
              <w:rPr>
                <w:sz w:val="18"/>
                <w:szCs w:val="18"/>
              </w:rPr>
              <w:t>п. Усть-Кара</w:t>
            </w:r>
          </w:p>
        </w:tc>
        <w:tc>
          <w:tcPr>
            <w:tcW w:w="1806" w:type="dxa"/>
          </w:tcPr>
          <w:p w:rsidR="00235934" w:rsidRPr="00437417" w:rsidRDefault="00235934" w:rsidP="00254579">
            <w:pPr>
              <w:rPr>
                <w:sz w:val="18"/>
                <w:szCs w:val="18"/>
              </w:rPr>
            </w:pPr>
          </w:p>
        </w:tc>
        <w:tc>
          <w:tcPr>
            <w:tcW w:w="1961" w:type="dxa"/>
          </w:tcPr>
          <w:p w:rsidR="00235934" w:rsidRPr="00437417" w:rsidRDefault="00235934">
            <w:pPr>
              <w:rPr>
                <w:sz w:val="18"/>
                <w:szCs w:val="18"/>
              </w:rPr>
            </w:pPr>
            <w:r w:rsidRPr="00437417">
              <w:rPr>
                <w:sz w:val="18"/>
                <w:szCs w:val="18"/>
              </w:rPr>
              <w:t>г. Нарьян- Мар (ГРОРО № 83-00011- Х-00625- 310715)</w:t>
            </w:r>
          </w:p>
        </w:tc>
        <w:tc>
          <w:tcPr>
            <w:tcW w:w="1947" w:type="dxa"/>
          </w:tcPr>
          <w:p w:rsidR="00235934" w:rsidRPr="00437417" w:rsidRDefault="00235934" w:rsidP="00342FDC">
            <w:pPr>
              <w:rPr>
                <w:sz w:val="18"/>
                <w:szCs w:val="18"/>
              </w:rPr>
            </w:pPr>
            <w:r w:rsidRPr="00437417">
              <w:rPr>
                <w:sz w:val="18"/>
                <w:szCs w:val="18"/>
              </w:rPr>
              <w:t>Вездеход / морской</w:t>
            </w:r>
          </w:p>
          <w:p w:rsidR="00235934" w:rsidRPr="00437417" w:rsidRDefault="00235934" w:rsidP="00342FDC">
            <w:pPr>
              <w:rPr>
                <w:sz w:val="18"/>
                <w:szCs w:val="18"/>
              </w:rPr>
            </w:pPr>
            <w:r w:rsidRPr="00437417">
              <w:rPr>
                <w:sz w:val="18"/>
                <w:szCs w:val="18"/>
              </w:rPr>
              <w:t>транспорт</w:t>
            </w:r>
          </w:p>
        </w:tc>
        <w:tc>
          <w:tcPr>
            <w:tcW w:w="1570" w:type="dxa"/>
          </w:tcPr>
          <w:p w:rsidR="00235934" w:rsidRPr="00437417" w:rsidRDefault="00235934" w:rsidP="00254579">
            <w:pPr>
              <w:rPr>
                <w:sz w:val="18"/>
                <w:szCs w:val="18"/>
              </w:rPr>
            </w:pPr>
            <w:r w:rsidRPr="00437417">
              <w:rPr>
                <w:sz w:val="18"/>
                <w:szCs w:val="18"/>
              </w:rPr>
              <w:t>150 / 2050</w:t>
            </w:r>
          </w:p>
        </w:tc>
        <w:tc>
          <w:tcPr>
            <w:tcW w:w="5862" w:type="dxa"/>
          </w:tcPr>
          <w:p w:rsidR="00235934" w:rsidRDefault="00235934">
            <w:r>
              <w:rPr>
                <w:sz w:val="18"/>
                <w:szCs w:val="18"/>
              </w:rPr>
              <w:t>Накопление и транспортирование отходов собственниками отходов самостоятельно или централизованно мусоровозом (трактором с прицепом) до бункеров (контейнеров) раздельного накопление отходов, расположенных на площадке накопления отходов, где происходит их накопление. Транспортировка первично подготовленных отходов, в том числе вторкомнонентов (металл, резина и т.д.) в пункты приема вторсырья и на объекты обработки, обезвреживания, размещения в г.Нарьян-Мар.</w:t>
            </w:r>
          </w:p>
        </w:tc>
      </w:tr>
      <w:tr w:rsidR="00656AF6" w:rsidRPr="00437417" w:rsidTr="00590979">
        <w:tc>
          <w:tcPr>
            <w:tcW w:w="14850" w:type="dxa"/>
            <w:gridSpan w:val="6"/>
          </w:tcPr>
          <w:p w:rsidR="001441F1" w:rsidRPr="00437417" w:rsidRDefault="001441F1" w:rsidP="00630B0D">
            <w:pPr>
              <w:contextualSpacing/>
              <w:jc w:val="center"/>
              <w:rPr>
                <w:sz w:val="18"/>
                <w:szCs w:val="18"/>
                <w:lang w:eastAsia="en-US"/>
              </w:rPr>
            </w:pPr>
            <w:r w:rsidRPr="00437417">
              <w:rPr>
                <w:sz w:val="18"/>
                <w:szCs w:val="18"/>
                <w:lang w:eastAsia="en-US"/>
              </w:rPr>
              <w:t>МО «Колгуевский сельсовет»</w:t>
            </w:r>
          </w:p>
        </w:tc>
      </w:tr>
      <w:tr w:rsidR="00656AF6" w:rsidRPr="00437417" w:rsidTr="00590979">
        <w:tc>
          <w:tcPr>
            <w:tcW w:w="1704" w:type="dxa"/>
          </w:tcPr>
          <w:p w:rsidR="00254579" w:rsidRPr="00437417" w:rsidRDefault="00254579" w:rsidP="001441F1">
            <w:pPr>
              <w:widowControl w:val="0"/>
              <w:contextualSpacing/>
              <w:rPr>
                <w:sz w:val="18"/>
                <w:szCs w:val="18"/>
                <w:lang w:eastAsia="en-US"/>
              </w:rPr>
            </w:pPr>
            <w:r w:rsidRPr="00437417">
              <w:rPr>
                <w:sz w:val="18"/>
                <w:szCs w:val="18"/>
                <w:lang w:eastAsia="en-US"/>
              </w:rPr>
              <w:t>п. Бугрино</w:t>
            </w:r>
          </w:p>
        </w:tc>
        <w:tc>
          <w:tcPr>
            <w:tcW w:w="1806" w:type="dxa"/>
          </w:tcPr>
          <w:p w:rsidR="00254579" w:rsidRPr="00437417" w:rsidRDefault="00254579" w:rsidP="001441F1">
            <w:pPr>
              <w:widowControl w:val="0"/>
              <w:contextualSpacing/>
              <w:rPr>
                <w:sz w:val="18"/>
                <w:szCs w:val="18"/>
                <w:lang w:eastAsia="en-US"/>
              </w:rPr>
            </w:pPr>
          </w:p>
        </w:tc>
        <w:tc>
          <w:tcPr>
            <w:tcW w:w="1961" w:type="dxa"/>
          </w:tcPr>
          <w:p w:rsidR="00254579" w:rsidRPr="00437417" w:rsidRDefault="00342FDC" w:rsidP="00254579">
            <w:pPr>
              <w:rPr>
                <w:sz w:val="18"/>
                <w:szCs w:val="18"/>
              </w:rPr>
            </w:pPr>
            <w:r w:rsidRPr="00437417">
              <w:rPr>
                <w:sz w:val="18"/>
                <w:szCs w:val="18"/>
              </w:rPr>
              <w:t>г. Нарьян- Мар (ГРОРО № 83-00011- Х-00625- 310715)</w:t>
            </w:r>
          </w:p>
        </w:tc>
        <w:tc>
          <w:tcPr>
            <w:tcW w:w="1947" w:type="dxa"/>
          </w:tcPr>
          <w:p w:rsidR="00342FDC" w:rsidRPr="00437417" w:rsidRDefault="00342FDC" w:rsidP="00342FDC">
            <w:pPr>
              <w:tabs>
                <w:tab w:val="clear" w:pos="708"/>
              </w:tabs>
              <w:rPr>
                <w:sz w:val="18"/>
                <w:szCs w:val="18"/>
              </w:rPr>
            </w:pPr>
            <w:r w:rsidRPr="00437417">
              <w:rPr>
                <w:sz w:val="18"/>
                <w:szCs w:val="18"/>
              </w:rPr>
              <w:t>морской</w:t>
            </w:r>
          </w:p>
          <w:p w:rsidR="00254579" w:rsidRPr="00437417" w:rsidRDefault="00342FDC" w:rsidP="00342FDC">
            <w:pPr>
              <w:rPr>
                <w:sz w:val="18"/>
                <w:szCs w:val="18"/>
              </w:rPr>
            </w:pPr>
            <w:r w:rsidRPr="00437417">
              <w:rPr>
                <w:sz w:val="18"/>
                <w:szCs w:val="18"/>
              </w:rPr>
              <w:t>транспорт</w:t>
            </w:r>
          </w:p>
        </w:tc>
        <w:tc>
          <w:tcPr>
            <w:tcW w:w="1570" w:type="dxa"/>
          </w:tcPr>
          <w:p w:rsidR="00254579" w:rsidRPr="00437417" w:rsidRDefault="00254579" w:rsidP="00254579">
            <w:pPr>
              <w:rPr>
                <w:sz w:val="18"/>
                <w:szCs w:val="18"/>
              </w:rPr>
            </w:pPr>
            <w:r w:rsidRPr="00437417">
              <w:rPr>
                <w:sz w:val="18"/>
                <w:szCs w:val="18"/>
              </w:rPr>
              <w:t>800</w:t>
            </w:r>
          </w:p>
        </w:tc>
        <w:tc>
          <w:tcPr>
            <w:tcW w:w="5862" w:type="dxa"/>
          </w:tcPr>
          <w:p w:rsidR="00254579" w:rsidRPr="00235934" w:rsidRDefault="00235934" w:rsidP="00235934">
            <w:pPr>
              <w:tabs>
                <w:tab w:val="clear" w:pos="708"/>
              </w:tabs>
            </w:pPr>
            <w:r w:rsidRPr="00235934">
              <w:rPr>
                <w:color w:val="000000"/>
                <w:sz w:val="18"/>
                <w:szCs w:val="18"/>
              </w:rPr>
              <w:t>Накопление и транспортирование отходов собственниками отходов самостоятельно или централизованно мусоровозом (трактором с прицепом) до бункеров (контейнеров) раздельного накопление отходов, расположенных на площадке накопления отходов, где происходит их накопление. Транспортировка первичноподготовленных отходов, в том числе (металл, резина и т.д.), в пункты приема вторсырья и на объекты обработки, обезвреживания, размещения в г.Нарьян-Мар.</w:t>
            </w:r>
          </w:p>
        </w:tc>
      </w:tr>
      <w:tr w:rsidR="00656AF6" w:rsidRPr="00437417" w:rsidTr="00590979">
        <w:tc>
          <w:tcPr>
            <w:tcW w:w="14850" w:type="dxa"/>
            <w:gridSpan w:val="6"/>
          </w:tcPr>
          <w:p w:rsidR="001441F1" w:rsidRPr="00437417" w:rsidRDefault="001441F1" w:rsidP="00630B0D">
            <w:pPr>
              <w:contextualSpacing/>
              <w:jc w:val="center"/>
              <w:rPr>
                <w:sz w:val="18"/>
                <w:szCs w:val="18"/>
                <w:lang w:eastAsia="en-US"/>
              </w:rPr>
            </w:pPr>
            <w:r w:rsidRPr="00437417">
              <w:rPr>
                <w:sz w:val="18"/>
                <w:szCs w:val="18"/>
                <w:lang w:eastAsia="en-US"/>
              </w:rPr>
              <w:t>МО «Коткинский сельсовет»</w:t>
            </w:r>
          </w:p>
        </w:tc>
      </w:tr>
      <w:tr w:rsidR="00656AF6" w:rsidRPr="00437417" w:rsidTr="00590979">
        <w:tc>
          <w:tcPr>
            <w:tcW w:w="1704" w:type="dxa"/>
          </w:tcPr>
          <w:p w:rsidR="00254579" w:rsidRPr="00437417" w:rsidRDefault="00254579" w:rsidP="001441F1">
            <w:pPr>
              <w:widowControl w:val="0"/>
              <w:contextualSpacing/>
              <w:rPr>
                <w:sz w:val="18"/>
                <w:szCs w:val="18"/>
                <w:lang w:eastAsia="en-US"/>
              </w:rPr>
            </w:pPr>
            <w:r w:rsidRPr="00437417">
              <w:rPr>
                <w:sz w:val="18"/>
                <w:szCs w:val="18"/>
                <w:lang w:eastAsia="en-US"/>
              </w:rPr>
              <w:t>с. Коткино</w:t>
            </w:r>
          </w:p>
        </w:tc>
        <w:tc>
          <w:tcPr>
            <w:tcW w:w="1806" w:type="dxa"/>
          </w:tcPr>
          <w:p w:rsidR="00254579" w:rsidRPr="00437417" w:rsidRDefault="00254579" w:rsidP="001441F1">
            <w:pPr>
              <w:widowControl w:val="0"/>
              <w:contextualSpacing/>
              <w:rPr>
                <w:sz w:val="18"/>
                <w:szCs w:val="18"/>
                <w:lang w:eastAsia="en-US"/>
              </w:rPr>
            </w:pPr>
          </w:p>
        </w:tc>
        <w:tc>
          <w:tcPr>
            <w:tcW w:w="1961" w:type="dxa"/>
          </w:tcPr>
          <w:p w:rsidR="00254579" w:rsidRPr="00437417" w:rsidRDefault="00342FDC" w:rsidP="00254579">
            <w:pPr>
              <w:rPr>
                <w:sz w:val="18"/>
                <w:szCs w:val="18"/>
              </w:rPr>
            </w:pPr>
            <w:r w:rsidRPr="00437417">
              <w:rPr>
                <w:sz w:val="18"/>
                <w:szCs w:val="18"/>
              </w:rPr>
              <w:t>г. Нарьян- Мар (ГРОРО № 83-00011- Х-00625- 310715)</w:t>
            </w:r>
          </w:p>
        </w:tc>
        <w:tc>
          <w:tcPr>
            <w:tcW w:w="1947" w:type="dxa"/>
          </w:tcPr>
          <w:p w:rsidR="00254579" w:rsidRPr="00437417" w:rsidRDefault="00254579" w:rsidP="00254579">
            <w:pPr>
              <w:rPr>
                <w:sz w:val="18"/>
                <w:szCs w:val="18"/>
              </w:rPr>
            </w:pPr>
            <w:r w:rsidRPr="00437417">
              <w:rPr>
                <w:sz w:val="18"/>
                <w:szCs w:val="18"/>
              </w:rPr>
              <w:t>вездеход / речной транспорт (баржа)</w:t>
            </w:r>
          </w:p>
        </w:tc>
        <w:tc>
          <w:tcPr>
            <w:tcW w:w="1570" w:type="dxa"/>
          </w:tcPr>
          <w:p w:rsidR="00254579" w:rsidRPr="00437417" w:rsidRDefault="00254579" w:rsidP="00254579">
            <w:pPr>
              <w:rPr>
                <w:sz w:val="18"/>
                <w:szCs w:val="18"/>
              </w:rPr>
            </w:pPr>
            <w:r w:rsidRPr="00437417">
              <w:rPr>
                <w:sz w:val="18"/>
                <w:szCs w:val="18"/>
              </w:rPr>
              <w:t>130/230</w:t>
            </w:r>
          </w:p>
        </w:tc>
        <w:tc>
          <w:tcPr>
            <w:tcW w:w="5862" w:type="dxa"/>
          </w:tcPr>
          <w:p w:rsidR="00254579" w:rsidRPr="00235934" w:rsidRDefault="00235934" w:rsidP="00342FDC">
            <w:pPr>
              <w:tabs>
                <w:tab w:val="clear" w:pos="708"/>
              </w:tabs>
            </w:pPr>
            <w:r w:rsidRPr="00235934">
              <w:rPr>
                <w:color w:val="000000"/>
                <w:sz w:val="18"/>
                <w:szCs w:val="18"/>
              </w:rPr>
              <w:t>Накопление и транспортирование отходов собственниками отходов самостоятельно или централизованно мусоровозом (трактором с прицепом) до бункеров (контейнеров) раздельного накопление отходов, расположенных на площадке накопления отходов, где происходит их накопление. Транспортировка отходов, в том числе вторкомнонентов (металл, резина и т.д. по), р.Печора (в паводок) в пункты приема вторсырья и на объекты обработки, обезвреживания, размещения в г.Нарьян- Мар.</w:t>
            </w:r>
          </w:p>
        </w:tc>
      </w:tr>
      <w:tr w:rsidR="00656AF6" w:rsidRPr="00437417" w:rsidTr="00590979">
        <w:tc>
          <w:tcPr>
            <w:tcW w:w="14850" w:type="dxa"/>
            <w:gridSpan w:val="6"/>
          </w:tcPr>
          <w:p w:rsidR="001441F1" w:rsidRPr="00437417" w:rsidRDefault="001441F1" w:rsidP="00630B0D">
            <w:pPr>
              <w:contextualSpacing/>
              <w:jc w:val="center"/>
              <w:rPr>
                <w:sz w:val="18"/>
                <w:szCs w:val="18"/>
                <w:lang w:eastAsia="en-US"/>
              </w:rPr>
            </w:pPr>
            <w:r w:rsidRPr="00437417">
              <w:rPr>
                <w:sz w:val="18"/>
                <w:szCs w:val="18"/>
                <w:lang w:eastAsia="en-US"/>
              </w:rPr>
              <w:t>МО «Малоземельск ий сельсовет»</w:t>
            </w:r>
          </w:p>
        </w:tc>
      </w:tr>
      <w:tr w:rsidR="00656AF6" w:rsidRPr="00437417" w:rsidTr="00590979">
        <w:tc>
          <w:tcPr>
            <w:tcW w:w="1704" w:type="dxa"/>
          </w:tcPr>
          <w:p w:rsidR="00254579" w:rsidRPr="00437417" w:rsidRDefault="00254579" w:rsidP="001441F1">
            <w:pPr>
              <w:widowControl w:val="0"/>
              <w:contextualSpacing/>
              <w:rPr>
                <w:sz w:val="18"/>
                <w:szCs w:val="18"/>
                <w:lang w:eastAsia="en-US"/>
              </w:rPr>
            </w:pPr>
            <w:r w:rsidRPr="00437417">
              <w:rPr>
                <w:sz w:val="18"/>
                <w:szCs w:val="18"/>
                <w:lang w:eastAsia="en-US"/>
              </w:rPr>
              <w:t>п. Нельмин- Нос</w:t>
            </w:r>
          </w:p>
        </w:tc>
        <w:tc>
          <w:tcPr>
            <w:tcW w:w="1806" w:type="dxa"/>
          </w:tcPr>
          <w:p w:rsidR="00254579" w:rsidRPr="00437417" w:rsidRDefault="00254579" w:rsidP="001441F1">
            <w:pPr>
              <w:widowControl w:val="0"/>
              <w:contextualSpacing/>
              <w:rPr>
                <w:sz w:val="18"/>
                <w:szCs w:val="18"/>
                <w:lang w:eastAsia="en-US"/>
              </w:rPr>
            </w:pPr>
          </w:p>
        </w:tc>
        <w:tc>
          <w:tcPr>
            <w:tcW w:w="1961" w:type="dxa"/>
          </w:tcPr>
          <w:p w:rsidR="00254579" w:rsidRPr="00437417" w:rsidRDefault="00342FDC" w:rsidP="00254579">
            <w:pPr>
              <w:rPr>
                <w:sz w:val="18"/>
                <w:szCs w:val="18"/>
              </w:rPr>
            </w:pPr>
            <w:r w:rsidRPr="00437417">
              <w:rPr>
                <w:sz w:val="18"/>
                <w:szCs w:val="18"/>
              </w:rPr>
              <w:t>г. Нарьян- Мар (ГРОРО № 83-00011- Х-00625- 310715)</w:t>
            </w:r>
          </w:p>
        </w:tc>
        <w:tc>
          <w:tcPr>
            <w:tcW w:w="1947" w:type="dxa"/>
          </w:tcPr>
          <w:p w:rsidR="00254579" w:rsidRPr="00437417" w:rsidRDefault="00254579" w:rsidP="00254579">
            <w:pPr>
              <w:rPr>
                <w:sz w:val="18"/>
                <w:szCs w:val="18"/>
              </w:rPr>
            </w:pPr>
            <w:r w:rsidRPr="00437417">
              <w:rPr>
                <w:sz w:val="18"/>
                <w:szCs w:val="18"/>
              </w:rPr>
              <w:t>вездеход / речной транспорт (баржа)</w:t>
            </w:r>
          </w:p>
        </w:tc>
        <w:tc>
          <w:tcPr>
            <w:tcW w:w="1570" w:type="dxa"/>
          </w:tcPr>
          <w:p w:rsidR="00254579" w:rsidRPr="00437417" w:rsidRDefault="00254579" w:rsidP="00254579">
            <w:pPr>
              <w:rPr>
                <w:sz w:val="18"/>
                <w:szCs w:val="18"/>
              </w:rPr>
            </w:pPr>
            <w:r w:rsidRPr="00437417">
              <w:rPr>
                <w:sz w:val="18"/>
                <w:szCs w:val="18"/>
              </w:rPr>
              <w:t>60/60</w:t>
            </w:r>
          </w:p>
        </w:tc>
        <w:tc>
          <w:tcPr>
            <w:tcW w:w="5862" w:type="dxa"/>
          </w:tcPr>
          <w:p w:rsidR="00254579" w:rsidRPr="00235934" w:rsidRDefault="00235934" w:rsidP="00235934">
            <w:pPr>
              <w:tabs>
                <w:tab w:val="clear" w:pos="708"/>
              </w:tabs>
            </w:pPr>
            <w:r w:rsidRPr="00235934">
              <w:rPr>
                <w:color w:val="000000"/>
                <w:sz w:val="18"/>
                <w:szCs w:val="18"/>
              </w:rPr>
              <w:t xml:space="preserve">Накопление и транспортирование отходов собственниками отходов самостоятельно или централизованно мусоровозом (трактором е прицепом) до бункеров (контейнеров) раздельного накопление отходов, </w:t>
            </w:r>
            <w:r w:rsidRPr="00235934">
              <w:rPr>
                <w:color w:val="000000"/>
                <w:sz w:val="18"/>
                <w:szCs w:val="18"/>
              </w:rPr>
              <w:lastRenderedPageBreak/>
              <w:t>расположенных на площадке накопления отходов, где происходит их накопление. Транспортировка нервичнеподготовленных отходов, в том числе вторкомнонентов (металл, резина и т.д.), по р.Печора в пункты приема вторсырья и на объекты обработки, обезвреживания, размещения в г.Нарьян- Мар.</w:t>
            </w:r>
          </w:p>
        </w:tc>
      </w:tr>
      <w:tr w:rsidR="00656AF6" w:rsidRPr="00437417" w:rsidTr="00590979">
        <w:tc>
          <w:tcPr>
            <w:tcW w:w="14850" w:type="dxa"/>
            <w:gridSpan w:val="6"/>
          </w:tcPr>
          <w:p w:rsidR="001441F1" w:rsidRPr="00437417" w:rsidRDefault="001441F1" w:rsidP="00630B0D">
            <w:pPr>
              <w:widowControl w:val="0"/>
              <w:contextualSpacing/>
              <w:jc w:val="center"/>
              <w:rPr>
                <w:sz w:val="18"/>
                <w:szCs w:val="18"/>
                <w:lang w:eastAsia="en-US"/>
              </w:rPr>
            </w:pPr>
            <w:r w:rsidRPr="00437417">
              <w:rPr>
                <w:sz w:val="18"/>
                <w:szCs w:val="18"/>
                <w:lang w:eastAsia="en-US"/>
              </w:rPr>
              <w:lastRenderedPageBreak/>
              <w:t>МО «Омский сельсовет»</w:t>
            </w:r>
          </w:p>
        </w:tc>
      </w:tr>
      <w:tr w:rsidR="00656AF6" w:rsidRPr="00437417" w:rsidTr="00590979">
        <w:tc>
          <w:tcPr>
            <w:tcW w:w="1704" w:type="dxa"/>
          </w:tcPr>
          <w:p w:rsidR="00254579" w:rsidRPr="00437417" w:rsidRDefault="00254579" w:rsidP="00254579">
            <w:pPr>
              <w:rPr>
                <w:sz w:val="18"/>
                <w:szCs w:val="18"/>
              </w:rPr>
            </w:pPr>
            <w:r w:rsidRPr="00437417">
              <w:rPr>
                <w:sz w:val="18"/>
                <w:szCs w:val="18"/>
              </w:rPr>
              <w:t xml:space="preserve">д. Вижас </w:t>
            </w:r>
          </w:p>
        </w:tc>
        <w:tc>
          <w:tcPr>
            <w:tcW w:w="1806" w:type="dxa"/>
          </w:tcPr>
          <w:p w:rsidR="00254579" w:rsidRPr="00437417" w:rsidRDefault="00254579" w:rsidP="00254579">
            <w:pPr>
              <w:rPr>
                <w:sz w:val="18"/>
                <w:szCs w:val="18"/>
              </w:rPr>
            </w:pPr>
          </w:p>
        </w:tc>
        <w:tc>
          <w:tcPr>
            <w:tcW w:w="1961" w:type="dxa"/>
          </w:tcPr>
          <w:p w:rsidR="00254579" w:rsidRPr="00437417" w:rsidRDefault="0034547C" w:rsidP="00254579">
            <w:pPr>
              <w:rPr>
                <w:sz w:val="18"/>
                <w:szCs w:val="18"/>
              </w:rPr>
            </w:pPr>
            <w:r w:rsidRPr="00437417">
              <w:rPr>
                <w:sz w:val="18"/>
                <w:szCs w:val="18"/>
              </w:rPr>
              <w:t>г. Нарьян- Мар (ГРОРО № 83-00011- Х-00625- 310715)</w:t>
            </w:r>
          </w:p>
        </w:tc>
        <w:tc>
          <w:tcPr>
            <w:tcW w:w="1947" w:type="dxa"/>
          </w:tcPr>
          <w:p w:rsidR="00254579" w:rsidRPr="00437417" w:rsidRDefault="00254579" w:rsidP="00254579">
            <w:pPr>
              <w:rPr>
                <w:sz w:val="18"/>
                <w:szCs w:val="18"/>
              </w:rPr>
            </w:pPr>
            <w:r w:rsidRPr="00437417">
              <w:rPr>
                <w:sz w:val="18"/>
                <w:szCs w:val="18"/>
              </w:rPr>
              <w:t>вездеход</w:t>
            </w:r>
          </w:p>
        </w:tc>
        <w:tc>
          <w:tcPr>
            <w:tcW w:w="1570" w:type="dxa"/>
          </w:tcPr>
          <w:p w:rsidR="00254579" w:rsidRPr="00437417" w:rsidRDefault="00254579" w:rsidP="00254579">
            <w:pPr>
              <w:rPr>
                <w:sz w:val="18"/>
                <w:szCs w:val="18"/>
              </w:rPr>
            </w:pPr>
            <w:r w:rsidRPr="00437417">
              <w:rPr>
                <w:sz w:val="18"/>
                <w:szCs w:val="18"/>
              </w:rPr>
              <w:t>70</w:t>
            </w:r>
          </w:p>
        </w:tc>
        <w:tc>
          <w:tcPr>
            <w:tcW w:w="5862" w:type="dxa"/>
          </w:tcPr>
          <w:p w:rsidR="00254579" w:rsidRPr="00235934" w:rsidRDefault="00235934" w:rsidP="00235934">
            <w:pPr>
              <w:tabs>
                <w:tab w:val="clear" w:pos="708"/>
              </w:tabs>
            </w:pPr>
            <w:r w:rsidRPr="00235934">
              <w:rPr>
                <w:color w:val="000000"/>
                <w:sz w:val="18"/>
                <w:szCs w:val="18"/>
              </w:rPr>
              <w:t xml:space="preserve">Накопление и транспортирование отходов собственниками отходов самостоятельно или централизованно до бункеров (контейнеров) раздельного накопление отходов, расположенных на площадке накопления отходов, где происходит их накопление. Накопление отходов осуществлять в мешкотаре (типа </w:t>
            </w:r>
            <w:r w:rsidRPr="00235934">
              <w:rPr>
                <w:color w:val="000000"/>
                <w:sz w:val="18"/>
                <w:szCs w:val="18"/>
                <w:lang w:val="en-US" w:eastAsia="en-US"/>
              </w:rPr>
              <w:t>big</w:t>
            </w:r>
            <w:r w:rsidRPr="00235934">
              <w:rPr>
                <w:color w:val="000000"/>
                <w:sz w:val="18"/>
                <w:szCs w:val="18"/>
                <w:lang w:eastAsia="en-US"/>
              </w:rPr>
              <w:t xml:space="preserve"> </w:t>
            </w:r>
            <w:r w:rsidRPr="00235934">
              <w:rPr>
                <w:color w:val="000000"/>
                <w:sz w:val="18"/>
                <w:szCs w:val="18"/>
                <w:lang w:val="en-US" w:eastAsia="en-US"/>
              </w:rPr>
              <w:t>bag</w:t>
            </w:r>
            <w:r w:rsidRPr="00235934">
              <w:rPr>
                <w:color w:val="000000"/>
                <w:sz w:val="18"/>
                <w:szCs w:val="18"/>
                <w:lang w:eastAsia="en-US"/>
              </w:rPr>
              <w:t xml:space="preserve">). </w:t>
            </w:r>
            <w:r w:rsidRPr="00235934">
              <w:rPr>
                <w:color w:val="000000"/>
                <w:sz w:val="18"/>
                <w:szCs w:val="18"/>
              </w:rPr>
              <w:t>Транспортировка нервич неподготовленных отходов, в том числе вторкомнонентов (металл, резина и т.д.) на площадку накопления отходов в с. Ома.</w:t>
            </w:r>
          </w:p>
        </w:tc>
      </w:tr>
      <w:tr w:rsidR="00235934" w:rsidRPr="00437417" w:rsidTr="00590979">
        <w:tc>
          <w:tcPr>
            <w:tcW w:w="1704" w:type="dxa"/>
          </w:tcPr>
          <w:p w:rsidR="00235934" w:rsidRPr="00437417" w:rsidRDefault="00235934" w:rsidP="00254579">
            <w:pPr>
              <w:rPr>
                <w:sz w:val="18"/>
                <w:szCs w:val="18"/>
              </w:rPr>
            </w:pPr>
            <w:r w:rsidRPr="00437417">
              <w:rPr>
                <w:sz w:val="18"/>
                <w:szCs w:val="18"/>
              </w:rPr>
              <w:t>с. Ома</w:t>
            </w:r>
          </w:p>
        </w:tc>
        <w:tc>
          <w:tcPr>
            <w:tcW w:w="1806" w:type="dxa"/>
          </w:tcPr>
          <w:p w:rsidR="00235934" w:rsidRPr="00437417" w:rsidRDefault="00235934" w:rsidP="00254579">
            <w:pPr>
              <w:rPr>
                <w:sz w:val="18"/>
                <w:szCs w:val="18"/>
              </w:rPr>
            </w:pPr>
          </w:p>
        </w:tc>
        <w:tc>
          <w:tcPr>
            <w:tcW w:w="1961" w:type="dxa"/>
          </w:tcPr>
          <w:p w:rsidR="00235934" w:rsidRPr="00437417" w:rsidRDefault="00235934" w:rsidP="00254579">
            <w:pPr>
              <w:rPr>
                <w:sz w:val="18"/>
                <w:szCs w:val="18"/>
              </w:rPr>
            </w:pPr>
            <w:r w:rsidRPr="00437417">
              <w:rPr>
                <w:sz w:val="18"/>
                <w:szCs w:val="18"/>
              </w:rPr>
              <w:t>г. Нарьян- Мар (ГРОРО № 83-00011- Х-00625- 310715)</w:t>
            </w:r>
          </w:p>
        </w:tc>
        <w:tc>
          <w:tcPr>
            <w:tcW w:w="1947" w:type="dxa"/>
          </w:tcPr>
          <w:p w:rsidR="00235934" w:rsidRPr="00437417" w:rsidRDefault="00235934" w:rsidP="00254579">
            <w:pPr>
              <w:rPr>
                <w:sz w:val="18"/>
                <w:szCs w:val="18"/>
              </w:rPr>
            </w:pPr>
            <w:r w:rsidRPr="00437417">
              <w:rPr>
                <w:sz w:val="18"/>
                <w:szCs w:val="18"/>
              </w:rPr>
              <w:t>вездеход</w:t>
            </w:r>
          </w:p>
        </w:tc>
        <w:tc>
          <w:tcPr>
            <w:tcW w:w="1570" w:type="dxa"/>
          </w:tcPr>
          <w:p w:rsidR="00235934" w:rsidRPr="00437417" w:rsidRDefault="00235934" w:rsidP="00254579">
            <w:pPr>
              <w:rPr>
                <w:sz w:val="18"/>
                <w:szCs w:val="18"/>
              </w:rPr>
            </w:pPr>
            <w:r w:rsidRPr="00437417">
              <w:rPr>
                <w:sz w:val="18"/>
                <w:szCs w:val="18"/>
              </w:rPr>
              <w:t>100</w:t>
            </w:r>
          </w:p>
        </w:tc>
        <w:tc>
          <w:tcPr>
            <w:tcW w:w="5862" w:type="dxa"/>
          </w:tcPr>
          <w:p w:rsidR="00235934" w:rsidRDefault="00235934">
            <w:r>
              <w:rPr>
                <w:sz w:val="18"/>
                <w:szCs w:val="18"/>
              </w:rPr>
              <w:t>Накопление и транспортирование отходов собственниками отходов самостоятельно или централизованно мусоровозом (трактором с прицепом) до бункеров (контейнеров) раздельного накопление отходов, расположенных на площадке накопления отходов, где происходит их накопление. Транспортировка нервичнеподготовленных отходов, в том числе вторкомпонентов (металл, резина и т.д.) в пункты приема вторсырья и на объекты обработки, обезвреживания, размещения в г.Нарьян-Мар..</w:t>
            </w:r>
          </w:p>
        </w:tc>
      </w:tr>
      <w:tr w:rsidR="00235934" w:rsidRPr="00437417" w:rsidTr="00590979">
        <w:tc>
          <w:tcPr>
            <w:tcW w:w="1704" w:type="dxa"/>
          </w:tcPr>
          <w:p w:rsidR="00235934" w:rsidRPr="00437417" w:rsidRDefault="00235934" w:rsidP="00254579">
            <w:pPr>
              <w:rPr>
                <w:sz w:val="18"/>
                <w:szCs w:val="18"/>
              </w:rPr>
            </w:pPr>
            <w:r w:rsidRPr="00437417">
              <w:rPr>
                <w:sz w:val="18"/>
                <w:szCs w:val="18"/>
              </w:rPr>
              <w:t>д. Снопа</w:t>
            </w:r>
          </w:p>
        </w:tc>
        <w:tc>
          <w:tcPr>
            <w:tcW w:w="1806" w:type="dxa"/>
          </w:tcPr>
          <w:p w:rsidR="00235934" w:rsidRPr="00437417" w:rsidRDefault="00235934" w:rsidP="0034547C">
            <w:pPr>
              <w:rPr>
                <w:sz w:val="18"/>
                <w:szCs w:val="18"/>
              </w:rPr>
            </w:pPr>
            <w:r w:rsidRPr="00437417">
              <w:rPr>
                <w:sz w:val="18"/>
                <w:szCs w:val="18"/>
              </w:rPr>
              <w:t>с. Ома</w:t>
            </w:r>
          </w:p>
        </w:tc>
        <w:tc>
          <w:tcPr>
            <w:tcW w:w="1961" w:type="dxa"/>
          </w:tcPr>
          <w:p w:rsidR="00235934" w:rsidRPr="00437417" w:rsidRDefault="00235934" w:rsidP="00254579">
            <w:pPr>
              <w:rPr>
                <w:sz w:val="18"/>
                <w:szCs w:val="18"/>
              </w:rPr>
            </w:pPr>
            <w:r w:rsidRPr="00437417">
              <w:rPr>
                <w:sz w:val="18"/>
                <w:szCs w:val="18"/>
              </w:rPr>
              <w:t>г. Нарьян- Мар (ГРОРО № 83-00011- Х-00625- 310715)</w:t>
            </w:r>
          </w:p>
        </w:tc>
        <w:tc>
          <w:tcPr>
            <w:tcW w:w="1947" w:type="dxa"/>
          </w:tcPr>
          <w:p w:rsidR="00235934" w:rsidRPr="00437417" w:rsidRDefault="00235934" w:rsidP="00254579">
            <w:pPr>
              <w:rPr>
                <w:sz w:val="18"/>
                <w:szCs w:val="18"/>
              </w:rPr>
            </w:pPr>
            <w:r w:rsidRPr="00437417">
              <w:rPr>
                <w:sz w:val="18"/>
                <w:szCs w:val="18"/>
              </w:rPr>
              <w:t>вездеход</w:t>
            </w:r>
          </w:p>
        </w:tc>
        <w:tc>
          <w:tcPr>
            <w:tcW w:w="1570" w:type="dxa"/>
          </w:tcPr>
          <w:p w:rsidR="00235934" w:rsidRPr="00437417" w:rsidRDefault="00235934" w:rsidP="00254579">
            <w:pPr>
              <w:rPr>
                <w:sz w:val="18"/>
                <w:szCs w:val="18"/>
              </w:rPr>
            </w:pPr>
            <w:r w:rsidRPr="00437417">
              <w:rPr>
                <w:sz w:val="18"/>
                <w:szCs w:val="18"/>
              </w:rPr>
              <w:t>130</w:t>
            </w:r>
          </w:p>
        </w:tc>
        <w:tc>
          <w:tcPr>
            <w:tcW w:w="5862" w:type="dxa"/>
          </w:tcPr>
          <w:p w:rsidR="00235934" w:rsidRDefault="00235934">
            <w:r>
              <w:rPr>
                <w:sz w:val="18"/>
                <w:szCs w:val="18"/>
              </w:rPr>
              <w:t xml:space="preserve">Накопление и транспортирование отходов собственниками отходов самостоятельно или централизованно мусоровозом (трактором с прицепом) до бункеров (контейнеров) раздельного накопление отходов, расположенных на площадке накопления отходов, где происходит их накопление. I кконление отходов осуществлять в мешкотаре (тина </w:t>
            </w:r>
            <w:r>
              <w:rPr>
                <w:sz w:val="18"/>
                <w:szCs w:val="18"/>
                <w:lang w:val="en-US" w:eastAsia="en-US"/>
              </w:rPr>
              <w:t>big</w:t>
            </w:r>
            <w:r w:rsidRPr="00235934">
              <w:rPr>
                <w:sz w:val="18"/>
                <w:szCs w:val="18"/>
                <w:lang w:eastAsia="en-US"/>
              </w:rPr>
              <w:t xml:space="preserve"> </w:t>
            </w:r>
            <w:r>
              <w:rPr>
                <w:sz w:val="18"/>
                <w:szCs w:val="18"/>
                <w:lang w:val="en-US" w:eastAsia="en-US"/>
              </w:rPr>
              <w:t>bag</w:t>
            </w:r>
            <w:r w:rsidRPr="00235934">
              <w:rPr>
                <w:sz w:val="18"/>
                <w:szCs w:val="18"/>
                <w:lang w:eastAsia="en-US"/>
              </w:rPr>
              <w:t xml:space="preserve">). </w:t>
            </w:r>
            <w:r>
              <w:rPr>
                <w:sz w:val="18"/>
                <w:szCs w:val="18"/>
              </w:rPr>
              <w:t>Транспортировка нервичнеподготовленных отходов, в том числе вторкомпонентов (металл, резина и т.д.) на площадку накопления отходов в с.Ома .</w:t>
            </w:r>
          </w:p>
        </w:tc>
      </w:tr>
      <w:tr w:rsidR="00656AF6" w:rsidRPr="00437417" w:rsidTr="00590979">
        <w:tc>
          <w:tcPr>
            <w:tcW w:w="14850" w:type="dxa"/>
            <w:gridSpan w:val="6"/>
          </w:tcPr>
          <w:p w:rsidR="001441F1" w:rsidRPr="00437417" w:rsidRDefault="001441F1" w:rsidP="00630B0D">
            <w:pPr>
              <w:widowControl w:val="0"/>
              <w:contextualSpacing/>
              <w:jc w:val="center"/>
              <w:rPr>
                <w:sz w:val="18"/>
                <w:szCs w:val="18"/>
                <w:lang w:eastAsia="en-US"/>
              </w:rPr>
            </w:pPr>
            <w:r w:rsidRPr="00437417">
              <w:rPr>
                <w:sz w:val="18"/>
                <w:szCs w:val="18"/>
                <w:lang w:eastAsia="en-US"/>
              </w:rPr>
              <w:t>МО «Пешский сельсовет»</w:t>
            </w:r>
          </w:p>
        </w:tc>
      </w:tr>
      <w:tr w:rsidR="00235934" w:rsidRPr="00437417" w:rsidTr="00590979">
        <w:tc>
          <w:tcPr>
            <w:tcW w:w="1704" w:type="dxa"/>
          </w:tcPr>
          <w:p w:rsidR="00235934" w:rsidRPr="00437417" w:rsidRDefault="00235934" w:rsidP="00254579">
            <w:pPr>
              <w:rPr>
                <w:sz w:val="18"/>
                <w:szCs w:val="18"/>
              </w:rPr>
            </w:pPr>
            <w:r w:rsidRPr="00437417">
              <w:rPr>
                <w:sz w:val="18"/>
                <w:szCs w:val="18"/>
              </w:rPr>
              <w:t>д. Белушье</w:t>
            </w:r>
          </w:p>
        </w:tc>
        <w:tc>
          <w:tcPr>
            <w:tcW w:w="1806" w:type="dxa"/>
          </w:tcPr>
          <w:p w:rsidR="00235934" w:rsidRPr="00437417" w:rsidRDefault="00235934" w:rsidP="00254579">
            <w:pPr>
              <w:rPr>
                <w:sz w:val="18"/>
                <w:szCs w:val="18"/>
              </w:rPr>
            </w:pPr>
            <w:r w:rsidRPr="00437417">
              <w:rPr>
                <w:sz w:val="18"/>
                <w:szCs w:val="18"/>
              </w:rPr>
              <w:t>с. Нижняя Псша</w:t>
            </w:r>
          </w:p>
        </w:tc>
        <w:tc>
          <w:tcPr>
            <w:tcW w:w="1961" w:type="dxa"/>
          </w:tcPr>
          <w:p w:rsidR="00235934" w:rsidRPr="00437417" w:rsidRDefault="00235934" w:rsidP="00254579">
            <w:pPr>
              <w:rPr>
                <w:sz w:val="18"/>
                <w:szCs w:val="18"/>
              </w:rPr>
            </w:pPr>
            <w:r w:rsidRPr="00437417">
              <w:rPr>
                <w:sz w:val="18"/>
                <w:szCs w:val="18"/>
              </w:rPr>
              <w:t>г. Нарьян- Мар (ГРОРО № 83-00011- Х-00625- 310715)</w:t>
            </w:r>
          </w:p>
        </w:tc>
        <w:tc>
          <w:tcPr>
            <w:tcW w:w="1947" w:type="dxa"/>
          </w:tcPr>
          <w:p w:rsidR="00235934" w:rsidRPr="00437417" w:rsidRDefault="00235934" w:rsidP="00254579">
            <w:pPr>
              <w:rPr>
                <w:sz w:val="18"/>
                <w:szCs w:val="18"/>
              </w:rPr>
            </w:pPr>
            <w:r w:rsidRPr="00437417">
              <w:rPr>
                <w:sz w:val="18"/>
                <w:szCs w:val="18"/>
              </w:rPr>
              <w:t>вездеход</w:t>
            </w:r>
          </w:p>
        </w:tc>
        <w:tc>
          <w:tcPr>
            <w:tcW w:w="1570" w:type="dxa"/>
          </w:tcPr>
          <w:p w:rsidR="00235934" w:rsidRPr="00437417" w:rsidRDefault="00235934" w:rsidP="00254579">
            <w:pPr>
              <w:rPr>
                <w:sz w:val="18"/>
                <w:szCs w:val="18"/>
              </w:rPr>
            </w:pPr>
            <w:r w:rsidRPr="00437417">
              <w:rPr>
                <w:sz w:val="18"/>
                <w:szCs w:val="18"/>
              </w:rPr>
              <w:t>160</w:t>
            </w:r>
          </w:p>
        </w:tc>
        <w:tc>
          <w:tcPr>
            <w:tcW w:w="5862" w:type="dxa"/>
          </w:tcPr>
          <w:p w:rsidR="00235934" w:rsidRDefault="00235934">
            <w:r>
              <w:rPr>
                <w:sz w:val="18"/>
                <w:szCs w:val="18"/>
              </w:rPr>
              <w:t xml:space="preserve">Накопление и транспортирование отходов собственниками отходов самостоятельно или цептрализованномусоровозом (трактором с прицепом) до бункеров (контейнеров) раздельного накопление отходов, расположенных на площадке накопления отходов, где происходит их накопление. Накопление отходов осуществлять в мешкотаре (типа </w:t>
            </w:r>
            <w:r>
              <w:rPr>
                <w:sz w:val="18"/>
                <w:szCs w:val="18"/>
                <w:lang w:val="en-US" w:eastAsia="en-US"/>
              </w:rPr>
              <w:t>big</w:t>
            </w:r>
            <w:r w:rsidRPr="00235934">
              <w:rPr>
                <w:sz w:val="18"/>
                <w:szCs w:val="18"/>
                <w:lang w:eastAsia="en-US"/>
              </w:rPr>
              <w:t xml:space="preserve"> </w:t>
            </w:r>
            <w:r>
              <w:rPr>
                <w:sz w:val="18"/>
                <w:szCs w:val="18"/>
                <w:lang w:val="en-US" w:eastAsia="en-US"/>
              </w:rPr>
              <w:t>bag</w:t>
            </w:r>
            <w:r w:rsidRPr="00235934">
              <w:rPr>
                <w:sz w:val="18"/>
                <w:szCs w:val="18"/>
                <w:lang w:eastAsia="en-US"/>
              </w:rPr>
              <w:t xml:space="preserve">). </w:t>
            </w:r>
            <w:r>
              <w:rPr>
                <w:sz w:val="18"/>
                <w:szCs w:val="18"/>
              </w:rPr>
              <w:t>Транспортировка первичноподготовленных отходов, в том числе вторматерналов (металл, резина и т.д.), на площадку накопления отходов в с. Нижняя Пеша.</w:t>
            </w:r>
          </w:p>
        </w:tc>
      </w:tr>
      <w:tr w:rsidR="00235934" w:rsidRPr="00437417" w:rsidTr="00590979">
        <w:tc>
          <w:tcPr>
            <w:tcW w:w="1704" w:type="dxa"/>
          </w:tcPr>
          <w:p w:rsidR="00235934" w:rsidRPr="00437417" w:rsidRDefault="00235934" w:rsidP="00254579">
            <w:pPr>
              <w:rPr>
                <w:sz w:val="18"/>
                <w:szCs w:val="18"/>
              </w:rPr>
            </w:pPr>
            <w:r w:rsidRPr="00437417">
              <w:rPr>
                <w:sz w:val="18"/>
                <w:szCs w:val="18"/>
              </w:rPr>
              <w:t>д. Верхняя Пеша</w:t>
            </w:r>
          </w:p>
        </w:tc>
        <w:tc>
          <w:tcPr>
            <w:tcW w:w="1806" w:type="dxa"/>
          </w:tcPr>
          <w:p w:rsidR="00235934" w:rsidRPr="00437417" w:rsidRDefault="00235934" w:rsidP="00254579">
            <w:pPr>
              <w:rPr>
                <w:sz w:val="18"/>
                <w:szCs w:val="18"/>
              </w:rPr>
            </w:pPr>
            <w:r w:rsidRPr="00437417">
              <w:rPr>
                <w:sz w:val="18"/>
                <w:szCs w:val="18"/>
              </w:rPr>
              <w:t>с. Нижняя Пеша</w:t>
            </w:r>
          </w:p>
        </w:tc>
        <w:tc>
          <w:tcPr>
            <w:tcW w:w="1961" w:type="dxa"/>
          </w:tcPr>
          <w:p w:rsidR="00235934" w:rsidRPr="00437417" w:rsidRDefault="00235934">
            <w:pPr>
              <w:rPr>
                <w:sz w:val="18"/>
                <w:szCs w:val="18"/>
              </w:rPr>
            </w:pPr>
            <w:r w:rsidRPr="00437417">
              <w:rPr>
                <w:sz w:val="18"/>
                <w:szCs w:val="18"/>
              </w:rPr>
              <w:t>г. Нарьян- Мар (ГРОРО № 83-00011- Х-00625- 310715)</w:t>
            </w:r>
          </w:p>
        </w:tc>
        <w:tc>
          <w:tcPr>
            <w:tcW w:w="1947" w:type="dxa"/>
          </w:tcPr>
          <w:p w:rsidR="00235934" w:rsidRPr="00437417" w:rsidRDefault="00235934" w:rsidP="00254579">
            <w:pPr>
              <w:rPr>
                <w:sz w:val="18"/>
                <w:szCs w:val="18"/>
              </w:rPr>
            </w:pPr>
            <w:r w:rsidRPr="00437417">
              <w:rPr>
                <w:sz w:val="18"/>
                <w:szCs w:val="18"/>
              </w:rPr>
              <w:t>вездеход</w:t>
            </w:r>
          </w:p>
        </w:tc>
        <w:tc>
          <w:tcPr>
            <w:tcW w:w="1570" w:type="dxa"/>
          </w:tcPr>
          <w:p w:rsidR="00235934" w:rsidRPr="00437417" w:rsidRDefault="00235934" w:rsidP="00254579">
            <w:pPr>
              <w:rPr>
                <w:sz w:val="18"/>
                <w:szCs w:val="18"/>
              </w:rPr>
            </w:pPr>
            <w:r w:rsidRPr="00437417">
              <w:rPr>
                <w:sz w:val="18"/>
                <w:szCs w:val="18"/>
              </w:rPr>
              <w:t>174</w:t>
            </w:r>
          </w:p>
        </w:tc>
        <w:tc>
          <w:tcPr>
            <w:tcW w:w="5862" w:type="dxa"/>
          </w:tcPr>
          <w:p w:rsidR="00235934" w:rsidRDefault="00235934">
            <w:r>
              <w:rPr>
                <w:sz w:val="18"/>
                <w:szCs w:val="18"/>
              </w:rPr>
              <w:t xml:space="preserve">Накопление и транспортирование отходов собственниками отходов самостоятельно или централизованно мусоровозом (трактором с прицепом) до бункеров (контейнеров) раздельного накопление отходов, расположенных на площадке накопления отходов, где происходит их </w:t>
            </w:r>
            <w:r>
              <w:rPr>
                <w:sz w:val="18"/>
                <w:szCs w:val="18"/>
              </w:rPr>
              <w:lastRenderedPageBreak/>
              <w:t xml:space="preserve">накопление. Накопление отходов осуществлять в мешкотаре (типа </w:t>
            </w:r>
            <w:r>
              <w:rPr>
                <w:sz w:val="18"/>
                <w:szCs w:val="18"/>
                <w:lang w:val="en-US" w:eastAsia="en-US"/>
              </w:rPr>
              <w:t>big</w:t>
            </w:r>
            <w:r w:rsidRPr="00235934">
              <w:rPr>
                <w:sz w:val="18"/>
                <w:szCs w:val="18"/>
                <w:lang w:eastAsia="en-US"/>
              </w:rPr>
              <w:t xml:space="preserve"> </w:t>
            </w:r>
            <w:r>
              <w:rPr>
                <w:sz w:val="18"/>
                <w:szCs w:val="18"/>
                <w:lang w:val="en-US" w:eastAsia="en-US"/>
              </w:rPr>
              <w:t>bag</w:t>
            </w:r>
            <w:r w:rsidRPr="00235934">
              <w:rPr>
                <w:sz w:val="18"/>
                <w:szCs w:val="18"/>
                <w:lang w:eastAsia="en-US"/>
              </w:rPr>
              <w:t xml:space="preserve">). </w:t>
            </w:r>
            <w:r>
              <w:rPr>
                <w:sz w:val="18"/>
                <w:szCs w:val="18"/>
              </w:rPr>
              <w:t>Транспортировка первичноподготовленных отходов, в том числе вторматериалов (металл, резина и т.д.). на площадку накопления отходов в с.Нижняя Пеша.</w:t>
            </w:r>
          </w:p>
        </w:tc>
      </w:tr>
      <w:tr w:rsidR="00235934" w:rsidRPr="00437417" w:rsidTr="00590979">
        <w:tc>
          <w:tcPr>
            <w:tcW w:w="1704" w:type="dxa"/>
          </w:tcPr>
          <w:p w:rsidR="00235934" w:rsidRPr="00437417" w:rsidRDefault="00235934" w:rsidP="00254579">
            <w:pPr>
              <w:rPr>
                <w:sz w:val="18"/>
                <w:szCs w:val="18"/>
              </w:rPr>
            </w:pPr>
            <w:r w:rsidRPr="00437417">
              <w:rPr>
                <w:sz w:val="18"/>
                <w:szCs w:val="18"/>
              </w:rPr>
              <w:lastRenderedPageBreak/>
              <w:t>д. Волоковая</w:t>
            </w:r>
          </w:p>
        </w:tc>
        <w:tc>
          <w:tcPr>
            <w:tcW w:w="1806" w:type="dxa"/>
          </w:tcPr>
          <w:p w:rsidR="00235934" w:rsidRPr="00437417" w:rsidRDefault="00235934" w:rsidP="00254579">
            <w:pPr>
              <w:rPr>
                <w:sz w:val="18"/>
                <w:szCs w:val="18"/>
              </w:rPr>
            </w:pPr>
            <w:r w:rsidRPr="00437417">
              <w:rPr>
                <w:sz w:val="18"/>
                <w:szCs w:val="18"/>
              </w:rPr>
              <w:t>с. Нижняя Пеша</w:t>
            </w:r>
          </w:p>
        </w:tc>
        <w:tc>
          <w:tcPr>
            <w:tcW w:w="1961" w:type="dxa"/>
          </w:tcPr>
          <w:p w:rsidR="00235934" w:rsidRPr="00437417" w:rsidRDefault="00235934">
            <w:pPr>
              <w:rPr>
                <w:sz w:val="18"/>
                <w:szCs w:val="18"/>
              </w:rPr>
            </w:pPr>
            <w:r w:rsidRPr="00437417">
              <w:rPr>
                <w:sz w:val="18"/>
                <w:szCs w:val="18"/>
              </w:rPr>
              <w:t>г. Нарьян- Мар (ГРОРО № 83-00011- Х-00625- 310715)</w:t>
            </w:r>
          </w:p>
        </w:tc>
        <w:tc>
          <w:tcPr>
            <w:tcW w:w="1947" w:type="dxa"/>
          </w:tcPr>
          <w:p w:rsidR="00235934" w:rsidRPr="00437417" w:rsidRDefault="00235934" w:rsidP="00254579">
            <w:pPr>
              <w:rPr>
                <w:sz w:val="18"/>
                <w:szCs w:val="18"/>
              </w:rPr>
            </w:pPr>
            <w:r w:rsidRPr="00437417">
              <w:rPr>
                <w:sz w:val="18"/>
                <w:szCs w:val="18"/>
              </w:rPr>
              <w:t>вездеход</w:t>
            </w:r>
          </w:p>
        </w:tc>
        <w:tc>
          <w:tcPr>
            <w:tcW w:w="1570" w:type="dxa"/>
          </w:tcPr>
          <w:p w:rsidR="00235934" w:rsidRPr="00437417" w:rsidRDefault="00235934" w:rsidP="00254579">
            <w:pPr>
              <w:rPr>
                <w:sz w:val="18"/>
                <w:szCs w:val="18"/>
              </w:rPr>
            </w:pPr>
            <w:r w:rsidRPr="00437417">
              <w:rPr>
                <w:sz w:val="18"/>
                <w:szCs w:val="18"/>
              </w:rPr>
              <w:t>220</w:t>
            </w:r>
          </w:p>
        </w:tc>
        <w:tc>
          <w:tcPr>
            <w:tcW w:w="5862" w:type="dxa"/>
          </w:tcPr>
          <w:p w:rsidR="00235934" w:rsidRDefault="00235934">
            <w:r>
              <w:rPr>
                <w:sz w:val="18"/>
                <w:szCs w:val="18"/>
              </w:rPr>
              <w:t xml:space="preserve">Накопление и транспортирование отходов собственниками отходов самостоятельно или централизованно мусоровозом (трактором е прицепом) до бункеров (контейнеров) раздельного накопление отходов, расположенных на площадке накопления отходов, где происходит их накопление. Накопление отходов осуществлять в мешкотаре (типа </w:t>
            </w:r>
            <w:r>
              <w:rPr>
                <w:sz w:val="18"/>
                <w:szCs w:val="18"/>
                <w:lang w:val="en-US" w:eastAsia="en-US"/>
              </w:rPr>
              <w:t>big</w:t>
            </w:r>
            <w:r w:rsidRPr="00235934">
              <w:rPr>
                <w:sz w:val="18"/>
                <w:szCs w:val="18"/>
                <w:lang w:eastAsia="en-US"/>
              </w:rPr>
              <w:t xml:space="preserve"> </w:t>
            </w:r>
            <w:r>
              <w:rPr>
                <w:sz w:val="18"/>
                <w:szCs w:val="18"/>
                <w:lang w:val="en-US" w:eastAsia="en-US"/>
              </w:rPr>
              <w:t>bag</w:t>
            </w:r>
            <w:r w:rsidRPr="00235934">
              <w:rPr>
                <w:sz w:val="18"/>
                <w:szCs w:val="18"/>
                <w:lang w:eastAsia="en-US"/>
              </w:rPr>
              <w:t xml:space="preserve">). </w:t>
            </w:r>
            <w:r>
              <w:rPr>
                <w:sz w:val="18"/>
                <w:szCs w:val="18"/>
              </w:rPr>
              <w:t>Транспортировка первичноподготовленных отходов, в том числе вторматериалов (металл, резина и т.д.), на площадку накопления отходов в с.Пижняя Пеша.</w:t>
            </w:r>
          </w:p>
        </w:tc>
      </w:tr>
      <w:tr w:rsidR="00235934" w:rsidRPr="00437417" w:rsidTr="00590979">
        <w:tc>
          <w:tcPr>
            <w:tcW w:w="1704" w:type="dxa"/>
          </w:tcPr>
          <w:p w:rsidR="00235934" w:rsidRPr="00437417" w:rsidRDefault="00235934" w:rsidP="00254579">
            <w:pPr>
              <w:rPr>
                <w:sz w:val="18"/>
                <w:szCs w:val="18"/>
              </w:rPr>
            </w:pPr>
            <w:r w:rsidRPr="00437417">
              <w:rPr>
                <w:sz w:val="18"/>
                <w:szCs w:val="18"/>
              </w:rPr>
              <w:t>д. Волонга</w:t>
            </w:r>
          </w:p>
        </w:tc>
        <w:tc>
          <w:tcPr>
            <w:tcW w:w="1806" w:type="dxa"/>
          </w:tcPr>
          <w:p w:rsidR="00235934" w:rsidRPr="00437417" w:rsidRDefault="00235934" w:rsidP="00254579">
            <w:pPr>
              <w:rPr>
                <w:sz w:val="18"/>
                <w:szCs w:val="18"/>
              </w:rPr>
            </w:pPr>
          </w:p>
        </w:tc>
        <w:tc>
          <w:tcPr>
            <w:tcW w:w="1961" w:type="dxa"/>
          </w:tcPr>
          <w:p w:rsidR="00235934" w:rsidRPr="00437417" w:rsidRDefault="00235934">
            <w:pPr>
              <w:rPr>
                <w:sz w:val="18"/>
                <w:szCs w:val="18"/>
              </w:rPr>
            </w:pPr>
            <w:r w:rsidRPr="00437417">
              <w:rPr>
                <w:sz w:val="18"/>
                <w:szCs w:val="18"/>
              </w:rPr>
              <w:t>г. Нарьян- Мар (ГРОРО № 83-00011- Х-00625- 310715)</w:t>
            </w:r>
          </w:p>
        </w:tc>
        <w:tc>
          <w:tcPr>
            <w:tcW w:w="1947" w:type="dxa"/>
          </w:tcPr>
          <w:p w:rsidR="00235934" w:rsidRPr="00437417" w:rsidRDefault="00235934" w:rsidP="00254579">
            <w:pPr>
              <w:rPr>
                <w:sz w:val="18"/>
                <w:szCs w:val="18"/>
              </w:rPr>
            </w:pPr>
            <w:r w:rsidRPr="00437417">
              <w:rPr>
                <w:sz w:val="18"/>
                <w:szCs w:val="18"/>
              </w:rPr>
              <w:t>вездеход</w:t>
            </w:r>
          </w:p>
        </w:tc>
        <w:tc>
          <w:tcPr>
            <w:tcW w:w="1570" w:type="dxa"/>
          </w:tcPr>
          <w:p w:rsidR="00235934" w:rsidRPr="00437417" w:rsidRDefault="00235934" w:rsidP="00254579">
            <w:pPr>
              <w:rPr>
                <w:sz w:val="18"/>
                <w:szCs w:val="18"/>
              </w:rPr>
            </w:pPr>
            <w:r w:rsidRPr="00437417">
              <w:rPr>
                <w:sz w:val="18"/>
                <w:szCs w:val="18"/>
              </w:rPr>
              <w:t>172/682/630</w:t>
            </w:r>
          </w:p>
        </w:tc>
        <w:tc>
          <w:tcPr>
            <w:tcW w:w="5862" w:type="dxa"/>
          </w:tcPr>
          <w:p w:rsidR="00235934" w:rsidRDefault="00235934">
            <w:r>
              <w:rPr>
                <w:sz w:val="18"/>
                <w:szCs w:val="18"/>
              </w:rPr>
              <w:t xml:space="preserve">Накопление и транспортирование отходов собственниками отходов самостоятельно или централизованно до бункеров (контейнеров) раздельного накопление отходов, расположенных на площадке накопления отходов, где происходит их накопление. Накопление отходов осуществлять в мешкотаре (типа </w:t>
            </w:r>
            <w:r>
              <w:rPr>
                <w:sz w:val="18"/>
                <w:szCs w:val="18"/>
                <w:lang w:val="en-US" w:eastAsia="en-US"/>
              </w:rPr>
              <w:t>big</w:t>
            </w:r>
            <w:r w:rsidRPr="00235934">
              <w:rPr>
                <w:sz w:val="18"/>
                <w:szCs w:val="18"/>
                <w:lang w:eastAsia="en-US"/>
              </w:rPr>
              <w:t xml:space="preserve"> </w:t>
            </w:r>
            <w:r>
              <w:rPr>
                <w:sz w:val="18"/>
                <w:szCs w:val="18"/>
                <w:lang w:val="en-US" w:eastAsia="en-US"/>
              </w:rPr>
              <w:t>bag</w:t>
            </w:r>
            <w:r w:rsidRPr="00235934">
              <w:rPr>
                <w:sz w:val="18"/>
                <w:szCs w:val="18"/>
                <w:lang w:eastAsia="en-US"/>
              </w:rPr>
              <w:t xml:space="preserve">). </w:t>
            </w:r>
            <w:r>
              <w:rPr>
                <w:sz w:val="18"/>
                <w:szCs w:val="18"/>
              </w:rPr>
              <w:t>Транспортировка первичноподготовленных отходов, в том числе вторкомнонентов (металл, резина и т.д.) в пункты приема втореыр</w:t>
            </w:r>
            <w:r>
              <w:rPr>
                <w:rFonts w:ascii="Georgia" w:hAnsi="Georgia" w:cs="Georgia"/>
                <w:w w:val="50"/>
                <w:sz w:val="13"/>
                <w:szCs w:val="13"/>
              </w:rPr>
              <w:t>1</w:t>
            </w:r>
            <w:r>
              <w:rPr>
                <w:sz w:val="18"/>
                <w:szCs w:val="18"/>
              </w:rPr>
              <w:t>»я и на объекты обработки, обезвреживания, размещения в г.Нарьян-Мар.</w:t>
            </w:r>
          </w:p>
        </w:tc>
      </w:tr>
      <w:tr w:rsidR="00235934" w:rsidRPr="00437417" w:rsidTr="00590979">
        <w:tc>
          <w:tcPr>
            <w:tcW w:w="1704" w:type="dxa"/>
          </w:tcPr>
          <w:p w:rsidR="00235934" w:rsidRPr="00437417" w:rsidRDefault="00235934" w:rsidP="00254579">
            <w:pPr>
              <w:rPr>
                <w:sz w:val="18"/>
                <w:szCs w:val="18"/>
              </w:rPr>
            </w:pPr>
            <w:r w:rsidRPr="00437417">
              <w:rPr>
                <w:sz w:val="18"/>
                <w:szCs w:val="18"/>
              </w:rPr>
              <w:t>с. Нижняя Пеша</w:t>
            </w:r>
          </w:p>
        </w:tc>
        <w:tc>
          <w:tcPr>
            <w:tcW w:w="1806" w:type="dxa"/>
          </w:tcPr>
          <w:p w:rsidR="00235934" w:rsidRPr="00437417" w:rsidRDefault="00235934" w:rsidP="0034547C">
            <w:pPr>
              <w:rPr>
                <w:sz w:val="18"/>
                <w:szCs w:val="18"/>
              </w:rPr>
            </w:pPr>
            <w:r w:rsidRPr="00437417">
              <w:rPr>
                <w:sz w:val="18"/>
                <w:szCs w:val="18"/>
              </w:rPr>
              <w:t>с. Нижняя Пеша</w:t>
            </w:r>
          </w:p>
        </w:tc>
        <w:tc>
          <w:tcPr>
            <w:tcW w:w="1961" w:type="dxa"/>
          </w:tcPr>
          <w:p w:rsidR="00235934" w:rsidRPr="00437417" w:rsidRDefault="00235934">
            <w:pPr>
              <w:rPr>
                <w:sz w:val="18"/>
                <w:szCs w:val="18"/>
              </w:rPr>
            </w:pPr>
            <w:r w:rsidRPr="00437417">
              <w:rPr>
                <w:sz w:val="18"/>
                <w:szCs w:val="18"/>
              </w:rPr>
              <w:t>г. Нарьян- Мар (ГРОРО № 83-00011- Х-00625- 310715)</w:t>
            </w:r>
          </w:p>
        </w:tc>
        <w:tc>
          <w:tcPr>
            <w:tcW w:w="1947" w:type="dxa"/>
          </w:tcPr>
          <w:p w:rsidR="00235934" w:rsidRPr="00437417" w:rsidRDefault="00235934" w:rsidP="0034547C">
            <w:pPr>
              <w:rPr>
                <w:sz w:val="18"/>
                <w:szCs w:val="18"/>
              </w:rPr>
            </w:pPr>
            <w:r w:rsidRPr="00437417">
              <w:rPr>
                <w:sz w:val="18"/>
                <w:szCs w:val="18"/>
              </w:rPr>
              <w:t>Вездеход/ морской</w:t>
            </w:r>
          </w:p>
          <w:p w:rsidR="00235934" w:rsidRPr="00437417" w:rsidRDefault="00235934" w:rsidP="0034547C">
            <w:pPr>
              <w:rPr>
                <w:sz w:val="18"/>
                <w:szCs w:val="18"/>
              </w:rPr>
            </w:pPr>
            <w:r w:rsidRPr="00437417">
              <w:rPr>
                <w:sz w:val="18"/>
                <w:szCs w:val="18"/>
              </w:rPr>
              <w:t>транспорт</w:t>
            </w:r>
          </w:p>
        </w:tc>
        <w:tc>
          <w:tcPr>
            <w:tcW w:w="1570" w:type="dxa"/>
          </w:tcPr>
          <w:p w:rsidR="00235934" w:rsidRPr="00437417" w:rsidRDefault="00235934" w:rsidP="0034547C">
            <w:pPr>
              <w:rPr>
                <w:sz w:val="18"/>
                <w:szCs w:val="18"/>
              </w:rPr>
            </w:pPr>
            <w:r w:rsidRPr="00437417">
              <w:rPr>
                <w:sz w:val="18"/>
                <w:szCs w:val="18"/>
              </w:rPr>
              <w:t>172 / 682</w:t>
            </w:r>
          </w:p>
        </w:tc>
        <w:tc>
          <w:tcPr>
            <w:tcW w:w="5862" w:type="dxa"/>
          </w:tcPr>
          <w:p w:rsidR="00235934" w:rsidRDefault="00235934">
            <w:r>
              <w:rPr>
                <w:sz w:val="18"/>
                <w:szCs w:val="18"/>
              </w:rPr>
              <w:t>Накопление и транспортирование отходов собственниками отходов самостоятельно или централизованно мусоровозом (трактором с прицепом) до бункеров (контейнеров) раздельного накопление отходов, расположенных на площадке накопления отходов, где происходит их накопление. Транспортировка первичноподготовленных отходов, в том числе вторкомнонентов (металл, резина и т.д.) в пункты приема вторсырья и на объекты обработки, обезвреживания, размещения в г.Нарьян-Мар.</w:t>
            </w:r>
          </w:p>
        </w:tc>
      </w:tr>
      <w:tr w:rsidR="0034547C" w:rsidRPr="00437417" w:rsidTr="00590979">
        <w:tc>
          <w:tcPr>
            <w:tcW w:w="14850" w:type="dxa"/>
            <w:gridSpan w:val="6"/>
          </w:tcPr>
          <w:p w:rsidR="0034547C" w:rsidRPr="00437417" w:rsidRDefault="0034547C" w:rsidP="00630B0D">
            <w:pPr>
              <w:contextualSpacing/>
              <w:jc w:val="center"/>
              <w:rPr>
                <w:sz w:val="18"/>
                <w:szCs w:val="18"/>
                <w:lang w:eastAsia="en-US"/>
              </w:rPr>
            </w:pPr>
            <w:r w:rsidRPr="00437417">
              <w:rPr>
                <w:sz w:val="18"/>
                <w:szCs w:val="18"/>
                <w:lang w:eastAsia="en-US"/>
              </w:rPr>
              <w:t>МО «Поселок Амдерма»</w:t>
            </w:r>
          </w:p>
        </w:tc>
      </w:tr>
      <w:tr w:rsidR="0034547C" w:rsidRPr="00437417" w:rsidTr="00590979">
        <w:tc>
          <w:tcPr>
            <w:tcW w:w="1704" w:type="dxa"/>
          </w:tcPr>
          <w:p w:rsidR="0034547C" w:rsidRPr="00437417" w:rsidRDefault="0034547C" w:rsidP="00254579">
            <w:pPr>
              <w:rPr>
                <w:sz w:val="18"/>
                <w:szCs w:val="18"/>
              </w:rPr>
            </w:pPr>
            <w:r w:rsidRPr="00437417">
              <w:rPr>
                <w:sz w:val="18"/>
                <w:szCs w:val="18"/>
              </w:rPr>
              <w:t>п. Амдерма</w:t>
            </w:r>
          </w:p>
        </w:tc>
        <w:tc>
          <w:tcPr>
            <w:tcW w:w="1806" w:type="dxa"/>
          </w:tcPr>
          <w:p w:rsidR="0034547C" w:rsidRPr="00437417" w:rsidRDefault="0034547C" w:rsidP="00254579">
            <w:pPr>
              <w:rPr>
                <w:sz w:val="18"/>
                <w:szCs w:val="18"/>
              </w:rPr>
            </w:pPr>
          </w:p>
        </w:tc>
        <w:tc>
          <w:tcPr>
            <w:tcW w:w="1961" w:type="dxa"/>
          </w:tcPr>
          <w:p w:rsidR="0034547C" w:rsidRPr="00437417" w:rsidRDefault="0034547C" w:rsidP="00254579">
            <w:pPr>
              <w:rPr>
                <w:sz w:val="18"/>
                <w:szCs w:val="18"/>
              </w:rPr>
            </w:pPr>
            <w:r w:rsidRPr="00437417">
              <w:rPr>
                <w:sz w:val="18"/>
                <w:szCs w:val="18"/>
              </w:rPr>
              <w:t>г. Нарьян- Мар (ГРОРО № 83-00011- Х-00625- 310715)</w:t>
            </w:r>
          </w:p>
        </w:tc>
        <w:tc>
          <w:tcPr>
            <w:tcW w:w="1947" w:type="dxa"/>
          </w:tcPr>
          <w:p w:rsidR="0034547C" w:rsidRPr="00437417" w:rsidRDefault="0034547C" w:rsidP="00254579">
            <w:pPr>
              <w:rPr>
                <w:sz w:val="18"/>
                <w:szCs w:val="18"/>
              </w:rPr>
            </w:pPr>
            <w:r w:rsidRPr="00437417">
              <w:rPr>
                <w:sz w:val="18"/>
                <w:szCs w:val="18"/>
              </w:rPr>
              <w:t>морской транспорт /вездход</w:t>
            </w:r>
          </w:p>
        </w:tc>
        <w:tc>
          <w:tcPr>
            <w:tcW w:w="1570" w:type="dxa"/>
          </w:tcPr>
          <w:p w:rsidR="0034547C" w:rsidRPr="00437417" w:rsidRDefault="0034547C" w:rsidP="00254579">
            <w:pPr>
              <w:rPr>
                <w:sz w:val="18"/>
                <w:szCs w:val="18"/>
              </w:rPr>
            </w:pPr>
            <w:r w:rsidRPr="00437417">
              <w:rPr>
                <w:sz w:val="18"/>
                <w:szCs w:val="18"/>
              </w:rPr>
              <w:t>460/350</w:t>
            </w:r>
          </w:p>
        </w:tc>
        <w:tc>
          <w:tcPr>
            <w:tcW w:w="5862" w:type="dxa"/>
          </w:tcPr>
          <w:p w:rsidR="0034547C" w:rsidRPr="00235934" w:rsidRDefault="00235934" w:rsidP="00235934">
            <w:pPr>
              <w:tabs>
                <w:tab w:val="clear" w:pos="708"/>
              </w:tabs>
            </w:pPr>
            <w:r w:rsidRPr="00235934">
              <w:rPr>
                <w:color w:val="000000"/>
                <w:sz w:val="18"/>
                <w:szCs w:val="18"/>
              </w:rPr>
              <w:t>Накопление и транспортирование отходов собственниками отходов самостоятельно или централизованно мусоровозом (трактором с прицепом) до бункеров (контейнеров) раздельного накопление отходов, расположенных на площадке накопления отходов, где происходит их накопление. Транспортировка иервичноподготовленных отходов, в том числе вторкомнонентов (металл, резина и т.д.), в пункты их приема и на объекты обработки, обезвреживания, размещения в г.Нарьян-Мар.</w:t>
            </w:r>
          </w:p>
        </w:tc>
      </w:tr>
      <w:tr w:rsidR="0034547C" w:rsidRPr="00437417" w:rsidTr="00590979">
        <w:tc>
          <w:tcPr>
            <w:tcW w:w="14850" w:type="dxa"/>
            <w:gridSpan w:val="6"/>
          </w:tcPr>
          <w:p w:rsidR="0034547C" w:rsidRPr="00437417" w:rsidRDefault="0034547C" w:rsidP="00630B0D">
            <w:pPr>
              <w:contextualSpacing/>
              <w:jc w:val="center"/>
              <w:rPr>
                <w:sz w:val="18"/>
                <w:szCs w:val="18"/>
                <w:lang w:eastAsia="en-US"/>
              </w:rPr>
            </w:pPr>
            <w:r w:rsidRPr="00437417">
              <w:rPr>
                <w:sz w:val="18"/>
                <w:szCs w:val="18"/>
                <w:lang w:eastAsia="en-US"/>
              </w:rPr>
              <w:t>МО «Приморско-куйский сельсовет»</w:t>
            </w:r>
          </w:p>
        </w:tc>
      </w:tr>
      <w:tr w:rsidR="0034547C" w:rsidRPr="00437417" w:rsidTr="00590979">
        <w:tc>
          <w:tcPr>
            <w:tcW w:w="1704" w:type="dxa"/>
          </w:tcPr>
          <w:p w:rsidR="0034547C" w:rsidRPr="00437417" w:rsidRDefault="0034547C">
            <w:pPr>
              <w:tabs>
                <w:tab w:val="left" w:pos="142"/>
              </w:tabs>
              <w:rPr>
                <w:sz w:val="18"/>
                <w:szCs w:val="18"/>
              </w:rPr>
            </w:pPr>
            <w:r w:rsidRPr="00437417">
              <w:rPr>
                <w:sz w:val="18"/>
                <w:szCs w:val="18"/>
              </w:rPr>
              <w:t>п. Красное</w:t>
            </w:r>
          </w:p>
        </w:tc>
        <w:tc>
          <w:tcPr>
            <w:tcW w:w="1806" w:type="dxa"/>
          </w:tcPr>
          <w:p w:rsidR="0034547C" w:rsidRPr="00437417" w:rsidRDefault="0034547C" w:rsidP="00494527">
            <w:pPr>
              <w:tabs>
                <w:tab w:val="left" w:pos="142"/>
              </w:tabs>
              <w:rPr>
                <w:sz w:val="18"/>
                <w:szCs w:val="18"/>
              </w:rPr>
            </w:pPr>
          </w:p>
        </w:tc>
        <w:tc>
          <w:tcPr>
            <w:tcW w:w="1961" w:type="dxa"/>
          </w:tcPr>
          <w:p w:rsidR="0034547C" w:rsidRPr="00437417" w:rsidRDefault="0034547C">
            <w:pPr>
              <w:rPr>
                <w:sz w:val="18"/>
                <w:szCs w:val="18"/>
              </w:rPr>
            </w:pPr>
            <w:r w:rsidRPr="00437417">
              <w:rPr>
                <w:sz w:val="18"/>
                <w:szCs w:val="18"/>
              </w:rPr>
              <w:t>г. Нарьян- Мар (ГРОРО № 83-00011- Х-00625- 310715)</w:t>
            </w:r>
          </w:p>
        </w:tc>
        <w:tc>
          <w:tcPr>
            <w:tcW w:w="1947" w:type="dxa"/>
          </w:tcPr>
          <w:p w:rsidR="0034547C" w:rsidRPr="00437417" w:rsidRDefault="0034547C">
            <w:pPr>
              <w:tabs>
                <w:tab w:val="left" w:pos="142"/>
              </w:tabs>
              <w:jc w:val="center"/>
              <w:rPr>
                <w:sz w:val="18"/>
                <w:szCs w:val="18"/>
              </w:rPr>
            </w:pPr>
            <w:r w:rsidRPr="00437417">
              <w:rPr>
                <w:rFonts w:eastAsia="Calibri"/>
                <w:sz w:val="18"/>
                <w:szCs w:val="18"/>
                <w:lang w:eastAsia="en-US"/>
              </w:rPr>
              <w:t>авто</w:t>
            </w:r>
          </w:p>
        </w:tc>
        <w:tc>
          <w:tcPr>
            <w:tcW w:w="1570" w:type="dxa"/>
          </w:tcPr>
          <w:p w:rsidR="0034547C" w:rsidRPr="00437417" w:rsidRDefault="0034547C">
            <w:pPr>
              <w:tabs>
                <w:tab w:val="left" w:pos="142"/>
              </w:tabs>
              <w:jc w:val="center"/>
              <w:rPr>
                <w:sz w:val="18"/>
                <w:szCs w:val="18"/>
              </w:rPr>
            </w:pPr>
            <w:r w:rsidRPr="00437417">
              <w:rPr>
                <w:sz w:val="18"/>
                <w:szCs w:val="18"/>
              </w:rPr>
              <w:t>50</w:t>
            </w:r>
          </w:p>
        </w:tc>
        <w:tc>
          <w:tcPr>
            <w:tcW w:w="5862" w:type="dxa"/>
          </w:tcPr>
          <w:p w:rsidR="0034547C" w:rsidRPr="00437417" w:rsidRDefault="00235934">
            <w:pPr>
              <w:tabs>
                <w:tab w:val="left" w:pos="142"/>
              </w:tabs>
              <w:rPr>
                <w:sz w:val="18"/>
                <w:szCs w:val="18"/>
              </w:rPr>
            </w:pPr>
            <w:r>
              <w:rPr>
                <w:sz w:val="18"/>
                <w:szCs w:val="18"/>
              </w:rPr>
              <w:t xml:space="preserve">Накопление и транспортирование отходов собственниками отходов самостоятельно или централизованно мусоровозом (трактором с прицепом) до бункеров (контейнеров) раздельного накопление отходов, расположенных на площадке накопления отходов, где происходит их накопление. Далее транспортировка отходов в пункты приема вторсырья </w:t>
            </w:r>
            <w:r>
              <w:rPr>
                <w:sz w:val="18"/>
                <w:szCs w:val="18"/>
              </w:rPr>
              <w:lastRenderedPageBreak/>
              <w:t>и на объект ы обработки, обезвреживания, размещения в г.Нарьян-Мар.</w:t>
            </w:r>
          </w:p>
        </w:tc>
      </w:tr>
      <w:tr w:rsidR="0034547C" w:rsidRPr="00437417" w:rsidTr="00590979">
        <w:tc>
          <w:tcPr>
            <w:tcW w:w="1704" w:type="dxa"/>
          </w:tcPr>
          <w:p w:rsidR="0034547C" w:rsidRPr="00437417" w:rsidRDefault="0034547C">
            <w:pPr>
              <w:tabs>
                <w:tab w:val="left" w:pos="142"/>
              </w:tabs>
              <w:rPr>
                <w:sz w:val="18"/>
                <w:szCs w:val="18"/>
              </w:rPr>
            </w:pPr>
            <w:r w:rsidRPr="00437417">
              <w:rPr>
                <w:sz w:val="18"/>
                <w:szCs w:val="18"/>
              </w:rPr>
              <w:lastRenderedPageBreak/>
              <w:t>д. Куя</w:t>
            </w:r>
          </w:p>
        </w:tc>
        <w:tc>
          <w:tcPr>
            <w:tcW w:w="1806" w:type="dxa"/>
          </w:tcPr>
          <w:p w:rsidR="0034547C" w:rsidRPr="00437417" w:rsidRDefault="0034547C" w:rsidP="00494527">
            <w:pPr>
              <w:tabs>
                <w:tab w:val="left" w:pos="142"/>
              </w:tabs>
              <w:rPr>
                <w:sz w:val="18"/>
                <w:szCs w:val="18"/>
              </w:rPr>
            </w:pPr>
          </w:p>
        </w:tc>
        <w:tc>
          <w:tcPr>
            <w:tcW w:w="1961" w:type="dxa"/>
          </w:tcPr>
          <w:p w:rsidR="0034547C" w:rsidRPr="00437417" w:rsidRDefault="0034547C">
            <w:pPr>
              <w:rPr>
                <w:sz w:val="18"/>
                <w:szCs w:val="18"/>
              </w:rPr>
            </w:pPr>
            <w:r w:rsidRPr="00437417">
              <w:rPr>
                <w:sz w:val="18"/>
                <w:szCs w:val="18"/>
              </w:rPr>
              <w:t>г. Нарьян- Мар (ГРОРО № 83-00011- Х-00625- 310715)</w:t>
            </w:r>
          </w:p>
        </w:tc>
        <w:tc>
          <w:tcPr>
            <w:tcW w:w="1947" w:type="dxa"/>
          </w:tcPr>
          <w:p w:rsidR="0034547C" w:rsidRPr="00437417" w:rsidRDefault="0034547C">
            <w:pPr>
              <w:tabs>
                <w:tab w:val="left" w:pos="142"/>
              </w:tabs>
              <w:jc w:val="center"/>
              <w:rPr>
                <w:sz w:val="18"/>
                <w:szCs w:val="18"/>
              </w:rPr>
            </w:pPr>
            <w:r w:rsidRPr="00437417">
              <w:rPr>
                <w:rFonts w:eastAsia="Calibri"/>
                <w:sz w:val="18"/>
                <w:szCs w:val="18"/>
                <w:lang w:eastAsia="en-US"/>
              </w:rPr>
              <w:t>вездеход/ речной транспорт (баржа)</w:t>
            </w:r>
          </w:p>
        </w:tc>
        <w:tc>
          <w:tcPr>
            <w:tcW w:w="1570" w:type="dxa"/>
          </w:tcPr>
          <w:p w:rsidR="0034547C" w:rsidRPr="00437417" w:rsidRDefault="0034547C">
            <w:pPr>
              <w:tabs>
                <w:tab w:val="left" w:pos="142"/>
              </w:tabs>
              <w:jc w:val="center"/>
              <w:rPr>
                <w:sz w:val="18"/>
                <w:szCs w:val="18"/>
              </w:rPr>
            </w:pPr>
            <w:r w:rsidRPr="00437417">
              <w:rPr>
                <w:sz w:val="18"/>
                <w:szCs w:val="18"/>
              </w:rPr>
              <w:t>20/20</w:t>
            </w:r>
          </w:p>
        </w:tc>
        <w:tc>
          <w:tcPr>
            <w:tcW w:w="5862" w:type="dxa"/>
          </w:tcPr>
          <w:p w:rsidR="0034547C" w:rsidRPr="00235934" w:rsidRDefault="00235934" w:rsidP="00235934">
            <w:pPr>
              <w:tabs>
                <w:tab w:val="clear" w:pos="708"/>
              </w:tabs>
            </w:pPr>
            <w:r w:rsidRPr="00235934">
              <w:rPr>
                <w:color w:val="000000"/>
                <w:sz w:val="18"/>
                <w:szCs w:val="18"/>
              </w:rPr>
              <w:t xml:space="preserve">Накопление и транспортирование отходов собственниками отходов самостоятельно или централизованно мусоровозом (трактором с прицепом) до бункеров (контейнеров) раздельного накопление отходов, расположенных на площадке накопления отходов, где происходит их накопление. Накопление отходов осуществлять в мешкотаре (типа </w:t>
            </w:r>
            <w:r w:rsidRPr="00235934">
              <w:rPr>
                <w:color w:val="000000"/>
                <w:sz w:val="18"/>
                <w:szCs w:val="18"/>
                <w:lang w:val="en-US" w:eastAsia="en-US"/>
              </w:rPr>
              <w:t>big</w:t>
            </w:r>
            <w:r w:rsidRPr="00235934">
              <w:rPr>
                <w:color w:val="000000"/>
                <w:sz w:val="18"/>
                <w:szCs w:val="18"/>
                <w:lang w:eastAsia="en-US"/>
              </w:rPr>
              <w:t xml:space="preserve"> </w:t>
            </w:r>
            <w:r w:rsidRPr="00235934">
              <w:rPr>
                <w:color w:val="000000"/>
                <w:sz w:val="18"/>
                <w:szCs w:val="18"/>
                <w:lang w:val="en-US" w:eastAsia="en-US"/>
              </w:rPr>
              <w:t>bag</w:t>
            </w:r>
            <w:r w:rsidRPr="00235934">
              <w:rPr>
                <w:color w:val="000000"/>
                <w:sz w:val="18"/>
                <w:szCs w:val="18"/>
                <w:lang w:eastAsia="en-US"/>
              </w:rPr>
              <w:t xml:space="preserve">). </w:t>
            </w:r>
            <w:r w:rsidRPr="00235934">
              <w:rPr>
                <w:color w:val="000000"/>
                <w:sz w:val="18"/>
                <w:szCs w:val="18"/>
              </w:rPr>
              <w:t>Транспортировка первичноподготовленных отходов, в том числе вторичного сырья (металл, резина и т.д.) в пункты приема вторсырья и на объекты обработки, обезвреживания, размещения в г.Нарьян- Мар.</w:t>
            </w:r>
          </w:p>
        </w:tc>
      </w:tr>
      <w:tr w:rsidR="00235934" w:rsidRPr="00437417" w:rsidTr="00590979">
        <w:tc>
          <w:tcPr>
            <w:tcW w:w="1704" w:type="dxa"/>
          </w:tcPr>
          <w:p w:rsidR="00235934" w:rsidRPr="00437417" w:rsidRDefault="00235934">
            <w:pPr>
              <w:tabs>
                <w:tab w:val="left" w:pos="142"/>
              </w:tabs>
              <w:rPr>
                <w:sz w:val="18"/>
                <w:szCs w:val="18"/>
              </w:rPr>
            </w:pPr>
            <w:r w:rsidRPr="00437417">
              <w:rPr>
                <w:sz w:val="18"/>
                <w:szCs w:val="18"/>
              </w:rPr>
              <w:t>д. Осколково</w:t>
            </w:r>
          </w:p>
        </w:tc>
        <w:tc>
          <w:tcPr>
            <w:tcW w:w="1806" w:type="dxa"/>
          </w:tcPr>
          <w:p w:rsidR="00235934" w:rsidRPr="00437417" w:rsidRDefault="00235934">
            <w:pPr>
              <w:tabs>
                <w:tab w:val="left" w:pos="142"/>
              </w:tabs>
              <w:jc w:val="center"/>
              <w:rPr>
                <w:sz w:val="18"/>
                <w:szCs w:val="18"/>
              </w:rPr>
            </w:pPr>
          </w:p>
        </w:tc>
        <w:tc>
          <w:tcPr>
            <w:tcW w:w="1961" w:type="dxa"/>
          </w:tcPr>
          <w:p w:rsidR="00235934" w:rsidRPr="00437417" w:rsidRDefault="00235934">
            <w:pPr>
              <w:rPr>
                <w:sz w:val="18"/>
                <w:szCs w:val="18"/>
              </w:rPr>
            </w:pPr>
            <w:r w:rsidRPr="00437417">
              <w:rPr>
                <w:sz w:val="18"/>
                <w:szCs w:val="18"/>
              </w:rPr>
              <w:t>г. Нарьян- Мар (ГРОРО № 83-00011- Х-00625- 310715)</w:t>
            </w:r>
          </w:p>
        </w:tc>
        <w:tc>
          <w:tcPr>
            <w:tcW w:w="1947" w:type="dxa"/>
          </w:tcPr>
          <w:p w:rsidR="00235934" w:rsidRPr="00437417" w:rsidRDefault="00235934">
            <w:pPr>
              <w:tabs>
                <w:tab w:val="left" w:pos="142"/>
              </w:tabs>
              <w:jc w:val="center"/>
              <w:rPr>
                <w:sz w:val="18"/>
                <w:szCs w:val="18"/>
              </w:rPr>
            </w:pPr>
            <w:r w:rsidRPr="00437417">
              <w:rPr>
                <w:rFonts w:eastAsia="Calibri"/>
                <w:sz w:val="18"/>
                <w:szCs w:val="18"/>
                <w:lang w:eastAsia="en-US"/>
              </w:rPr>
              <w:t>вездеход/ речной транспорт (баржа)</w:t>
            </w:r>
          </w:p>
        </w:tc>
        <w:tc>
          <w:tcPr>
            <w:tcW w:w="1570" w:type="dxa"/>
          </w:tcPr>
          <w:p w:rsidR="00235934" w:rsidRPr="00437417" w:rsidRDefault="00235934">
            <w:pPr>
              <w:tabs>
                <w:tab w:val="left" w:pos="142"/>
              </w:tabs>
              <w:jc w:val="center"/>
              <w:rPr>
                <w:sz w:val="18"/>
                <w:szCs w:val="18"/>
              </w:rPr>
            </w:pPr>
            <w:r w:rsidRPr="00437417">
              <w:rPr>
                <w:sz w:val="18"/>
                <w:szCs w:val="18"/>
              </w:rPr>
              <w:t>30/30</w:t>
            </w:r>
          </w:p>
        </w:tc>
        <w:tc>
          <w:tcPr>
            <w:tcW w:w="5862" w:type="dxa"/>
          </w:tcPr>
          <w:p w:rsidR="00235934" w:rsidRDefault="00235934">
            <w:r>
              <w:rPr>
                <w:sz w:val="18"/>
                <w:szCs w:val="18"/>
              </w:rPr>
              <w:t xml:space="preserve">Накопление и транспортирование отходов собственниками отходов самостоятельно или централизованно мусоровозом (трактором с прицепом) до бункеров (контейнеров) раздельного накопление отходов, расположенных на площадке накопления отходов, где происходит их накопление. 11акопление отходов осуществлять в мешкотаре (типа </w:t>
            </w:r>
            <w:r>
              <w:rPr>
                <w:sz w:val="18"/>
                <w:szCs w:val="18"/>
                <w:lang w:val="en-US" w:eastAsia="en-US"/>
              </w:rPr>
              <w:t>big</w:t>
            </w:r>
            <w:r w:rsidRPr="00235934">
              <w:rPr>
                <w:sz w:val="18"/>
                <w:szCs w:val="18"/>
                <w:lang w:eastAsia="en-US"/>
              </w:rPr>
              <w:t xml:space="preserve"> </w:t>
            </w:r>
            <w:r>
              <w:rPr>
                <w:sz w:val="18"/>
                <w:szCs w:val="18"/>
                <w:lang w:val="en-US" w:eastAsia="en-US"/>
              </w:rPr>
              <w:t>bag</w:t>
            </w:r>
            <w:r w:rsidRPr="00235934">
              <w:rPr>
                <w:sz w:val="18"/>
                <w:szCs w:val="18"/>
                <w:lang w:eastAsia="en-US"/>
              </w:rPr>
              <w:t xml:space="preserve">). </w:t>
            </w:r>
            <w:r>
              <w:rPr>
                <w:sz w:val="18"/>
                <w:szCs w:val="18"/>
              </w:rPr>
              <w:t>Транспортировка первичноподготовленных отходов, в том числе вторичного сырья (металл, резина и т.д.) в пункты приема вторсырья и на объекты обработки, обезвреживания, размещения в г.Нарьян- Мар.</w:t>
            </w:r>
          </w:p>
        </w:tc>
      </w:tr>
      <w:tr w:rsidR="00235934" w:rsidRPr="00437417" w:rsidTr="00590979">
        <w:tc>
          <w:tcPr>
            <w:tcW w:w="1704" w:type="dxa"/>
          </w:tcPr>
          <w:p w:rsidR="00235934" w:rsidRPr="00437417" w:rsidRDefault="00235934">
            <w:pPr>
              <w:tabs>
                <w:tab w:val="left" w:pos="142"/>
              </w:tabs>
              <w:rPr>
                <w:sz w:val="18"/>
                <w:szCs w:val="18"/>
              </w:rPr>
            </w:pPr>
            <w:r w:rsidRPr="00437417">
              <w:rPr>
                <w:sz w:val="18"/>
                <w:szCs w:val="18"/>
              </w:rPr>
              <w:t>д. Черная</w:t>
            </w:r>
          </w:p>
        </w:tc>
        <w:tc>
          <w:tcPr>
            <w:tcW w:w="1806" w:type="dxa"/>
          </w:tcPr>
          <w:p w:rsidR="00235934" w:rsidRPr="00437417" w:rsidRDefault="00235934">
            <w:pPr>
              <w:tabs>
                <w:tab w:val="left" w:pos="142"/>
              </w:tabs>
              <w:jc w:val="center"/>
              <w:rPr>
                <w:sz w:val="18"/>
                <w:szCs w:val="18"/>
              </w:rPr>
            </w:pPr>
          </w:p>
        </w:tc>
        <w:tc>
          <w:tcPr>
            <w:tcW w:w="1961" w:type="dxa"/>
          </w:tcPr>
          <w:p w:rsidR="00235934" w:rsidRPr="00437417" w:rsidRDefault="00235934">
            <w:pPr>
              <w:rPr>
                <w:sz w:val="18"/>
                <w:szCs w:val="18"/>
              </w:rPr>
            </w:pPr>
            <w:r w:rsidRPr="00437417">
              <w:rPr>
                <w:sz w:val="18"/>
                <w:szCs w:val="18"/>
              </w:rPr>
              <w:t>г. Нарьян- Мар (ГРОРО № 83-00011- Х-00625- 310715)</w:t>
            </w:r>
          </w:p>
        </w:tc>
        <w:tc>
          <w:tcPr>
            <w:tcW w:w="1947" w:type="dxa"/>
          </w:tcPr>
          <w:p w:rsidR="00235934" w:rsidRPr="00437417" w:rsidRDefault="00235934">
            <w:pPr>
              <w:tabs>
                <w:tab w:val="left" w:pos="142"/>
              </w:tabs>
              <w:jc w:val="center"/>
              <w:rPr>
                <w:sz w:val="18"/>
                <w:szCs w:val="18"/>
              </w:rPr>
            </w:pPr>
            <w:r w:rsidRPr="00437417">
              <w:rPr>
                <w:rFonts w:eastAsia="Calibri"/>
                <w:sz w:val="18"/>
                <w:szCs w:val="18"/>
                <w:lang w:eastAsia="en-US"/>
              </w:rPr>
              <w:t>вездеход/ речной транспорт (баржа)</w:t>
            </w:r>
          </w:p>
        </w:tc>
        <w:tc>
          <w:tcPr>
            <w:tcW w:w="1570" w:type="dxa"/>
          </w:tcPr>
          <w:p w:rsidR="00235934" w:rsidRPr="00437417" w:rsidRDefault="00235934">
            <w:pPr>
              <w:tabs>
                <w:tab w:val="left" w:pos="142"/>
              </w:tabs>
              <w:jc w:val="center"/>
              <w:rPr>
                <w:sz w:val="18"/>
                <w:szCs w:val="18"/>
              </w:rPr>
            </w:pPr>
            <w:r w:rsidRPr="00437417">
              <w:rPr>
                <w:sz w:val="18"/>
                <w:szCs w:val="18"/>
              </w:rPr>
              <w:t>200/200</w:t>
            </w:r>
          </w:p>
        </w:tc>
        <w:tc>
          <w:tcPr>
            <w:tcW w:w="5862" w:type="dxa"/>
          </w:tcPr>
          <w:p w:rsidR="00235934" w:rsidRDefault="00235934">
            <w:r>
              <w:rPr>
                <w:sz w:val="18"/>
                <w:szCs w:val="18"/>
              </w:rPr>
              <w:t>Накопление и транспортирование отходов собственниками отходов самостоятельно или централизованно мусоровозом (трактором с прицепом) до бункеров (контейнеров) раздельного накопление отходов, расположенных на площадке накопления отходов, где происходит их накопление. Транспортировка первичнеподготовленных отходов, в том числе вторкомпонентов (металл, резина и т.д.). в пункты приема вторсырья и на объекты обработки, обезвреживания, размещения в г.Нарьян-Мар.</w:t>
            </w:r>
          </w:p>
        </w:tc>
      </w:tr>
      <w:tr w:rsidR="0034547C" w:rsidRPr="00437417" w:rsidTr="00590979">
        <w:tc>
          <w:tcPr>
            <w:tcW w:w="14850" w:type="dxa"/>
            <w:gridSpan w:val="6"/>
          </w:tcPr>
          <w:p w:rsidR="0034547C" w:rsidRPr="00437417" w:rsidRDefault="0034547C" w:rsidP="00630B0D">
            <w:pPr>
              <w:contextualSpacing/>
              <w:jc w:val="center"/>
              <w:rPr>
                <w:sz w:val="18"/>
                <w:szCs w:val="18"/>
                <w:lang w:eastAsia="en-US"/>
              </w:rPr>
            </w:pPr>
            <w:r w:rsidRPr="00437417">
              <w:rPr>
                <w:sz w:val="18"/>
                <w:szCs w:val="18"/>
                <w:lang w:eastAsia="en-US"/>
              </w:rPr>
              <w:t>МО «Пустозерский сельсовет»</w:t>
            </w:r>
          </w:p>
        </w:tc>
      </w:tr>
      <w:tr w:rsidR="0034547C" w:rsidRPr="00437417" w:rsidTr="00590979">
        <w:tc>
          <w:tcPr>
            <w:tcW w:w="1704" w:type="dxa"/>
          </w:tcPr>
          <w:p w:rsidR="0034547C" w:rsidRPr="00437417" w:rsidRDefault="0034547C">
            <w:pPr>
              <w:tabs>
                <w:tab w:val="left" w:pos="142"/>
              </w:tabs>
              <w:rPr>
                <w:sz w:val="18"/>
                <w:szCs w:val="18"/>
              </w:rPr>
            </w:pPr>
            <w:r w:rsidRPr="00437417">
              <w:rPr>
                <w:sz w:val="18"/>
                <w:szCs w:val="18"/>
              </w:rPr>
              <w:t>д. Каменка</w:t>
            </w:r>
          </w:p>
        </w:tc>
        <w:tc>
          <w:tcPr>
            <w:tcW w:w="1806" w:type="dxa"/>
          </w:tcPr>
          <w:p w:rsidR="0034547C" w:rsidRPr="00437417" w:rsidRDefault="0034547C">
            <w:pPr>
              <w:rPr>
                <w:sz w:val="18"/>
                <w:szCs w:val="18"/>
              </w:rPr>
            </w:pPr>
          </w:p>
        </w:tc>
        <w:tc>
          <w:tcPr>
            <w:tcW w:w="1961" w:type="dxa"/>
          </w:tcPr>
          <w:p w:rsidR="0034547C" w:rsidRPr="00437417" w:rsidRDefault="0034547C">
            <w:pPr>
              <w:rPr>
                <w:sz w:val="18"/>
                <w:szCs w:val="18"/>
              </w:rPr>
            </w:pPr>
            <w:r w:rsidRPr="00437417">
              <w:rPr>
                <w:sz w:val="18"/>
                <w:szCs w:val="18"/>
              </w:rPr>
              <w:t>г. Нарьян- Мар (ГРОРО № 83-00011- Х-00625- 310715)</w:t>
            </w:r>
          </w:p>
        </w:tc>
        <w:tc>
          <w:tcPr>
            <w:tcW w:w="1947" w:type="dxa"/>
          </w:tcPr>
          <w:p w:rsidR="0034547C" w:rsidRPr="00437417" w:rsidRDefault="0034547C">
            <w:pPr>
              <w:tabs>
                <w:tab w:val="left" w:pos="142"/>
              </w:tabs>
              <w:jc w:val="center"/>
              <w:rPr>
                <w:sz w:val="18"/>
                <w:szCs w:val="18"/>
              </w:rPr>
            </w:pPr>
            <w:r w:rsidRPr="00437417">
              <w:rPr>
                <w:rFonts w:eastAsia="Calibri"/>
                <w:sz w:val="18"/>
                <w:szCs w:val="18"/>
                <w:lang w:eastAsia="en-US"/>
              </w:rPr>
              <w:t>вездеход/ речной транспорт (баржа)</w:t>
            </w:r>
          </w:p>
        </w:tc>
        <w:tc>
          <w:tcPr>
            <w:tcW w:w="1570" w:type="dxa"/>
          </w:tcPr>
          <w:p w:rsidR="0034547C" w:rsidRPr="00437417" w:rsidRDefault="0034547C">
            <w:pPr>
              <w:tabs>
                <w:tab w:val="left" w:pos="142"/>
              </w:tabs>
              <w:jc w:val="center"/>
              <w:rPr>
                <w:sz w:val="18"/>
                <w:szCs w:val="18"/>
              </w:rPr>
            </w:pPr>
            <w:r w:rsidRPr="00437417">
              <w:rPr>
                <w:sz w:val="18"/>
                <w:szCs w:val="18"/>
              </w:rPr>
              <w:t>73/73</w:t>
            </w:r>
          </w:p>
        </w:tc>
        <w:tc>
          <w:tcPr>
            <w:tcW w:w="5862" w:type="dxa"/>
          </w:tcPr>
          <w:p w:rsidR="0034547C" w:rsidRPr="00437417" w:rsidRDefault="00235934">
            <w:pPr>
              <w:tabs>
                <w:tab w:val="left" w:pos="142"/>
              </w:tabs>
              <w:rPr>
                <w:sz w:val="18"/>
                <w:szCs w:val="18"/>
              </w:rPr>
            </w:pPr>
            <w:r>
              <w:rPr>
                <w:sz w:val="18"/>
                <w:szCs w:val="18"/>
              </w:rPr>
              <w:t xml:space="preserve">Накопление и транспортирование отходов собственниками отходов самостоятельно или централизованно мусоровозом (трактором с прицепом) до бункеров (контейнеров) раздельного накопление отходов, расположенных на площадке накопления отходов, где происходит их накопление. 1 Накопление отходов осу ществлять в мешкотаре (типа </w:t>
            </w:r>
            <w:r>
              <w:rPr>
                <w:sz w:val="18"/>
                <w:szCs w:val="18"/>
                <w:lang w:val="en-US" w:eastAsia="en-US"/>
              </w:rPr>
              <w:t>big</w:t>
            </w:r>
            <w:r w:rsidRPr="00235934">
              <w:rPr>
                <w:sz w:val="18"/>
                <w:szCs w:val="18"/>
                <w:lang w:eastAsia="en-US"/>
              </w:rPr>
              <w:t xml:space="preserve"> </w:t>
            </w:r>
            <w:r>
              <w:rPr>
                <w:sz w:val="18"/>
                <w:szCs w:val="18"/>
                <w:lang w:val="en-US" w:eastAsia="en-US"/>
              </w:rPr>
              <w:t>bag</w:t>
            </w:r>
            <w:r w:rsidRPr="00235934">
              <w:rPr>
                <w:sz w:val="18"/>
                <w:szCs w:val="18"/>
                <w:lang w:eastAsia="en-US"/>
              </w:rPr>
              <w:t xml:space="preserve">) </w:t>
            </w:r>
            <w:r>
              <w:rPr>
                <w:sz w:val="18"/>
                <w:szCs w:val="18"/>
              </w:rPr>
              <w:t>Транспортировка первичноподготовленных отходов, в том числе вторкомпонентов (металл, резина и т.д.). на площадку накопления отходов в с Оксино или в пункты приема вторсырья и на объекты обработки, обезвреживания, размещения в г.Нарьян- Мар.</w:t>
            </w:r>
          </w:p>
        </w:tc>
      </w:tr>
      <w:tr w:rsidR="00235934" w:rsidRPr="00437417" w:rsidTr="00590979">
        <w:tc>
          <w:tcPr>
            <w:tcW w:w="1704" w:type="dxa"/>
          </w:tcPr>
          <w:p w:rsidR="00235934" w:rsidRPr="00437417" w:rsidRDefault="00235934">
            <w:pPr>
              <w:tabs>
                <w:tab w:val="left" w:pos="142"/>
              </w:tabs>
              <w:rPr>
                <w:sz w:val="18"/>
                <w:szCs w:val="18"/>
              </w:rPr>
            </w:pPr>
            <w:r w:rsidRPr="00437417">
              <w:rPr>
                <w:sz w:val="18"/>
                <w:szCs w:val="18"/>
              </w:rPr>
              <w:t>с. Оксино</w:t>
            </w:r>
          </w:p>
        </w:tc>
        <w:tc>
          <w:tcPr>
            <w:tcW w:w="1806" w:type="dxa"/>
          </w:tcPr>
          <w:p w:rsidR="00235934" w:rsidRPr="00437417" w:rsidRDefault="00235934">
            <w:pPr>
              <w:tabs>
                <w:tab w:val="left" w:pos="142"/>
              </w:tabs>
              <w:jc w:val="center"/>
              <w:rPr>
                <w:sz w:val="18"/>
                <w:szCs w:val="18"/>
              </w:rPr>
            </w:pPr>
          </w:p>
        </w:tc>
        <w:tc>
          <w:tcPr>
            <w:tcW w:w="1961" w:type="dxa"/>
          </w:tcPr>
          <w:p w:rsidR="00235934" w:rsidRPr="00437417" w:rsidRDefault="00235934">
            <w:pPr>
              <w:rPr>
                <w:sz w:val="18"/>
                <w:szCs w:val="18"/>
              </w:rPr>
            </w:pPr>
            <w:r w:rsidRPr="00437417">
              <w:rPr>
                <w:sz w:val="18"/>
                <w:szCs w:val="18"/>
              </w:rPr>
              <w:t>г. Нарьян- Мар (ГРОРО № 83-00011- Х-00625- 310715)</w:t>
            </w:r>
          </w:p>
        </w:tc>
        <w:tc>
          <w:tcPr>
            <w:tcW w:w="1947" w:type="dxa"/>
          </w:tcPr>
          <w:p w:rsidR="00235934" w:rsidRPr="00437417" w:rsidRDefault="00235934">
            <w:pPr>
              <w:tabs>
                <w:tab w:val="left" w:pos="142"/>
              </w:tabs>
              <w:jc w:val="center"/>
              <w:rPr>
                <w:sz w:val="18"/>
                <w:szCs w:val="18"/>
              </w:rPr>
            </w:pPr>
            <w:r w:rsidRPr="00437417">
              <w:rPr>
                <w:rFonts w:eastAsia="Calibri"/>
                <w:sz w:val="18"/>
                <w:szCs w:val="18"/>
                <w:lang w:eastAsia="en-US"/>
              </w:rPr>
              <w:t>вездеход/ речной транспорт (баржа)</w:t>
            </w:r>
          </w:p>
        </w:tc>
        <w:tc>
          <w:tcPr>
            <w:tcW w:w="1570" w:type="dxa"/>
          </w:tcPr>
          <w:p w:rsidR="00235934" w:rsidRPr="00437417" w:rsidRDefault="00235934">
            <w:pPr>
              <w:tabs>
                <w:tab w:val="left" w:pos="142"/>
              </w:tabs>
              <w:jc w:val="center"/>
              <w:rPr>
                <w:sz w:val="18"/>
                <w:szCs w:val="18"/>
              </w:rPr>
            </w:pPr>
            <w:r w:rsidRPr="00437417">
              <w:rPr>
                <w:sz w:val="18"/>
                <w:szCs w:val="18"/>
              </w:rPr>
              <w:t>50/50</w:t>
            </w:r>
          </w:p>
        </w:tc>
        <w:tc>
          <w:tcPr>
            <w:tcW w:w="5862" w:type="dxa"/>
          </w:tcPr>
          <w:p w:rsidR="00235934" w:rsidRDefault="00235934">
            <w:r>
              <w:rPr>
                <w:sz w:val="18"/>
                <w:szCs w:val="18"/>
              </w:rPr>
              <w:t xml:space="preserve">Накопление и транспортирование отходов собственниками отходов самостоятельно или централизованно мусоровозом (трактором с прицепом) до бункеров (контейнеров) раздельного накопление отходов, расположенных на площадке накопления отходов, где происходит их накопление. 11акопление отходов осуществлять в мешкотаре (типа </w:t>
            </w:r>
            <w:r>
              <w:rPr>
                <w:sz w:val="18"/>
                <w:szCs w:val="18"/>
                <w:lang w:val="en-US" w:eastAsia="en-US"/>
              </w:rPr>
              <w:t>big</w:t>
            </w:r>
            <w:r w:rsidRPr="00235934">
              <w:rPr>
                <w:sz w:val="18"/>
                <w:szCs w:val="18"/>
                <w:lang w:eastAsia="en-US"/>
              </w:rPr>
              <w:t xml:space="preserve"> </w:t>
            </w:r>
            <w:r>
              <w:rPr>
                <w:sz w:val="18"/>
                <w:szCs w:val="18"/>
                <w:lang w:val="en-US" w:eastAsia="en-US"/>
              </w:rPr>
              <w:t>bag</w:t>
            </w:r>
            <w:r w:rsidRPr="00235934">
              <w:rPr>
                <w:sz w:val="18"/>
                <w:szCs w:val="18"/>
                <w:lang w:eastAsia="en-US"/>
              </w:rPr>
              <w:t xml:space="preserve">). </w:t>
            </w:r>
            <w:r>
              <w:rPr>
                <w:sz w:val="18"/>
                <w:szCs w:val="18"/>
              </w:rPr>
              <w:t xml:space="preserve">Транспортировка первичноподготовленных отходов, в том числе (металл, резина и т.д.), по р.Печора в пункты приема вторсырья и на </w:t>
            </w:r>
            <w:r>
              <w:rPr>
                <w:sz w:val="18"/>
                <w:szCs w:val="18"/>
              </w:rPr>
              <w:lastRenderedPageBreak/>
              <w:t>объекты обработки, обезвреживания, размещения в г.Парьяи- Мар..</w:t>
            </w:r>
          </w:p>
        </w:tc>
      </w:tr>
      <w:tr w:rsidR="00235934" w:rsidRPr="00437417" w:rsidTr="00590979">
        <w:tc>
          <w:tcPr>
            <w:tcW w:w="1704" w:type="dxa"/>
          </w:tcPr>
          <w:p w:rsidR="00235934" w:rsidRPr="00437417" w:rsidRDefault="00235934">
            <w:pPr>
              <w:tabs>
                <w:tab w:val="left" w:pos="142"/>
              </w:tabs>
              <w:rPr>
                <w:sz w:val="18"/>
                <w:szCs w:val="18"/>
              </w:rPr>
            </w:pPr>
            <w:r w:rsidRPr="00437417">
              <w:rPr>
                <w:sz w:val="18"/>
                <w:szCs w:val="18"/>
              </w:rPr>
              <w:lastRenderedPageBreak/>
              <w:t>п. Хонгурей</w:t>
            </w:r>
          </w:p>
        </w:tc>
        <w:tc>
          <w:tcPr>
            <w:tcW w:w="1806" w:type="dxa"/>
          </w:tcPr>
          <w:p w:rsidR="00235934" w:rsidRPr="00437417" w:rsidRDefault="00235934">
            <w:pPr>
              <w:rPr>
                <w:sz w:val="18"/>
                <w:szCs w:val="18"/>
              </w:rPr>
            </w:pPr>
          </w:p>
        </w:tc>
        <w:tc>
          <w:tcPr>
            <w:tcW w:w="1961" w:type="dxa"/>
          </w:tcPr>
          <w:p w:rsidR="00235934" w:rsidRPr="00437417" w:rsidRDefault="00235934">
            <w:pPr>
              <w:rPr>
                <w:sz w:val="18"/>
                <w:szCs w:val="18"/>
              </w:rPr>
            </w:pPr>
            <w:r w:rsidRPr="00437417">
              <w:rPr>
                <w:sz w:val="18"/>
                <w:szCs w:val="18"/>
              </w:rPr>
              <w:t>г. Нарьян- Мар (ГРОРО № 83-00011- Х-00625- 310715)</w:t>
            </w:r>
          </w:p>
        </w:tc>
        <w:tc>
          <w:tcPr>
            <w:tcW w:w="1947" w:type="dxa"/>
          </w:tcPr>
          <w:p w:rsidR="00235934" w:rsidRPr="00437417" w:rsidRDefault="00235934">
            <w:pPr>
              <w:tabs>
                <w:tab w:val="left" w:pos="142"/>
              </w:tabs>
              <w:jc w:val="center"/>
              <w:rPr>
                <w:sz w:val="18"/>
                <w:szCs w:val="18"/>
              </w:rPr>
            </w:pPr>
            <w:r w:rsidRPr="00437417">
              <w:rPr>
                <w:rFonts w:eastAsia="Calibri"/>
                <w:sz w:val="18"/>
                <w:szCs w:val="18"/>
                <w:lang w:eastAsia="en-US"/>
              </w:rPr>
              <w:t>вездеход/ речной транспорт (баржа)</w:t>
            </w:r>
          </w:p>
        </w:tc>
        <w:tc>
          <w:tcPr>
            <w:tcW w:w="1570" w:type="dxa"/>
          </w:tcPr>
          <w:p w:rsidR="00235934" w:rsidRPr="00437417" w:rsidRDefault="00235934">
            <w:pPr>
              <w:tabs>
                <w:tab w:val="left" w:pos="142"/>
              </w:tabs>
              <w:jc w:val="center"/>
              <w:rPr>
                <w:sz w:val="18"/>
                <w:szCs w:val="18"/>
              </w:rPr>
            </w:pPr>
            <w:r w:rsidRPr="00437417">
              <w:rPr>
                <w:sz w:val="18"/>
                <w:szCs w:val="18"/>
              </w:rPr>
              <w:t>63/63</w:t>
            </w:r>
          </w:p>
        </w:tc>
        <w:tc>
          <w:tcPr>
            <w:tcW w:w="5862" w:type="dxa"/>
          </w:tcPr>
          <w:p w:rsidR="00235934" w:rsidRDefault="00235934">
            <w:r>
              <w:rPr>
                <w:sz w:val="18"/>
                <w:szCs w:val="18"/>
              </w:rPr>
              <w:t xml:space="preserve">Накопление и транспортирование отходов собственниками отходов самостоятельно или централизованно мусоровозом (трактором с прицепом) до бункеров (контейнеров) раздельного накопление отходов, расположенных на площадке накопления отходов, где происходит их накопление. Накопление отходов осуществлять в мешкотаре (типа </w:t>
            </w:r>
            <w:r>
              <w:rPr>
                <w:sz w:val="18"/>
                <w:szCs w:val="18"/>
                <w:lang w:val="en-US" w:eastAsia="en-US"/>
              </w:rPr>
              <w:t>big</w:t>
            </w:r>
            <w:r w:rsidRPr="00235934">
              <w:rPr>
                <w:sz w:val="18"/>
                <w:szCs w:val="18"/>
                <w:lang w:eastAsia="en-US"/>
              </w:rPr>
              <w:t xml:space="preserve"> </w:t>
            </w:r>
            <w:r>
              <w:rPr>
                <w:sz w:val="18"/>
                <w:szCs w:val="18"/>
                <w:lang w:val="en-US" w:eastAsia="en-US"/>
              </w:rPr>
              <w:t>bag</w:t>
            </w:r>
            <w:r w:rsidRPr="00235934">
              <w:rPr>
                <w:sz w:val="18"/>
                <w:szCs w:val="18"/>
                <w:lang w:eastAsia="en-US"/>
              </w:rPr>
              <w:t xml:space="preserve">). </w:t>
            </w:r>
            <w:r>
              <w:rPr>
                <w:sz w:val="18"/>
                <w:szCs w:val="18"/>
              </w:rPr>
              <w:t>Транспортировка первичиоподготовленных отходов, в том числе (металл, резина и т.д.). на площадку накопления отходов в с.Окснно или в пункты приема вторсырья и на объекты обработки, обезвреживания, размещения в г.Нарьян-Мар.</w:t>
            </w:r>
          </w:p>
        </w:tc>
      </w:tr>
      <w:tr w:rsidR="0034547C" w:rsidRPr="00437417" w:rsidTr="00590979">
        <w:tc>
          <w:tcPr>
            <w:tcW w:w="14850" w:type="dxa"/>
            <w:gridSpan w:val="6"/>
          </w:tcPr>
          <w:p w:rsidR="0034547C" w:rsidRPr="00437417" w:rsidRDefault="0034547C" w:rsidP="00630B0D">
            <w:pPr>
              <w:contextualSpacing/>
              <w:jc w:val="center"/>
              <w:rPr>
                <w:sz w:val="18"/>
                <w:szCs w:val="18"/>
                <w:lang w:eastAsia="en-US"/>
              </w:rPr>
            </w:pPr>
            <w:r w:rsidRPr="00437417">
              <w:rPr>
                <w:sz w:val="18"/>
                <w:szCs w:val="18"/>
                <w:lang w:eastAsia="en-US"/>
              </w:rPr>
              <w:t>МО «Тельвисочный сельсовет»</w:t>
            </w:r>
          </w:p>
        </w:tc>
      </w:tr>
      <w:tr w:rsidR="0034547C" w:rsidRPr="00437417" w:rsidTr="00590979">
        <w:tc>
          <w:tcPr>
            <w:tcW w:w="1704" w:type="dxa"/>
          </w:tcPr>
          <w:p w:rsidR="0034547C" w:rsidRPr="00437417" w:rsidRDefault="0034547C">
            <w:pPr>
              <w:tabs>
                <w:tab w:val="left" w:pos="142"/>
              </w:tabs>
              <w:rPr>
                <w:sz w:val="18"/>
                <w:szCs w:val="18"/>
              </w:rPr>
            </w:pPr>
            <w:r w:rsidRPr="00437417">
              <w:rPr>
                <w:sz w:val="18"/>
                <w:szCs w:val="18"/>
              </w:rPr>
              <w:t>д. Макарово</w:t>
            </w:r>
          </w:p>
        </w:tc>
        <w:tc>
          <w:tcPr>
            <w:tcW w:w="1806" w:type="dxa"/>
          </w:tcPr>
          <w:p w:rsidR="0034547C" w:rsidRPr="00437417" w:rsidRDefault="0034547C">
            <w:pPr>
              <w:rPr>
                <w:sz w:val="18"/>
                <w:szCs w:val="18"/>
              </w:rPr>
            </w:pPr>
          </w:p>
        </w:tc>
        <w:tc>
          <w:tcPr>
            <w:tcW w:w="1961" w:type="dxa"/>
          </w:tcPr>
          <w:p w:rsidR="0034547C" w:rsidRPr="00437417" w:rsidRDefault="0034547C">
            <w:pPr>
              <w:rPr>
                <w:sz w:val="18"/>
                <w:szCs w:val="18"/>
              </w:rPr>
            </w:pPr>
            <w:r w:rsidRPr="00437417">
              <w:rPr>
                <w:sz w:val="18"/>
                <w:szCs w:val="18"/>
              </w:rPr>
              <w:t>г. Нарьян- Мар (ГРОРО № 83-00011- Х-00625- 310715)</w:t>
            </w:r>
          </w:p>
        </w:tc>
        <w:tc>
          <w:tcPr>
            <w:tcW w:w="1947" w:type="dxa"/>
          </w:tcPr>
          <w:p w:rsidR="0034547C" w:rsidRPr="00437417" w:rsidRDefault="0034547C">
            <w:pPr>
              <w:tabs>
                <w:tab w:val="left" w:pos="142"/>
              </w:tabs>
              <w:jc w:val="center"/>
              <w:rPr>
                <w:sz w:val="18"/>
                <w:szCs w:val="18"/>
              </w:rPr>
            </w:pPr>
            <w:r w:rsidRPr="00437417">
              <w:rPr>
                <w:rFonts w:eastAsia="Calibri"/>
                <w:sz w:val="18"/>
                <w:szCs w:val="18"/>
                <w:lang w:eastAsia="en-US"/>
              </w:rPr>
              <w:t>вездеход/ речной транспорт (баржа)</w:t>
            </w:r>
          </w:p>
        </w:tc>
        <w:tc>
          <w:tcPr>
            <w:tcW w:w="1570" w:type="dxa"/>
          </w:tcPr>
          <w:p w:rsidR="0034547C" w:rsidRPr="00437417" w:rsidRDefault="0034547C">
            <w:pPr>
              <w:tabs>
                <w:tab w:val="left" w:pos="142"/>
              </w:tabs>
              <w:jc w:val="center"/>
              <w:rPr>
                <w:sz w:val="18"/>
                <w:szCs w:val="18"/>
              </w:rPr>
            </w:pPr>
            <w:r w:rsidRPr="00437417">
              <w:rPr>
                <w:sz w:val="18"/>
                <w:szCs w:val="18"/>
              </w:rPr>
              <w:t>11/11</w:t>
            </w:r>
          </w:p>
        </w:tc>
        <w:tc>
          <w:tcPr>
            <w:tcW w:w="5862" w:type="dxa"/>
          </w:tcPr>
          <w:p w:rsidR="0034547C" w:rsidRPr="00235934" w:rsidRDefault="00235934" w:rsidP="00235934">
            <w:pPr>
              <w:tabs>
                <w:tab w:val="clear" w:pos="708"/>
              </w:tabs>
            </w:pPr>
            <w:r w:rsidRPr="00235934">
              <w:rPr>
                <w:color w:val="000000"/>
                <w:sz w:val="18"/>
                <w:szCs w:val="18"/>
              </w:rPr>
              <w:t xml:space="preserve">Накопление и транспортирование отходов собственниками отходов самостоятельно или централизованно мусоровозом (трактором е прицепом) до бункеров (контейнеров) раздельного накопление отходов, расположенных на площадке накопления отходов, где происходит их накопление. Накопление отходов осуществлять в мешкотаре (типа </w:t>
            </w:r>
            <w:r w:rsidRPr="00235934">
              <w:rPr>
                <w:color w:val="000000"/>
                <w:sz w:val="18"/>
                <w:szCs w:val="18"/>
                <w:lang w:val="en-US" w:eastAsia="en-US"/>
              </w:rPr>
              <w:t>big</w:t>
            </w:r>
            <w:r w:rsidRPr="00235934">
              <w:rPr>
                <w:color w:val="000000"/>
                <w:sz w:val="18"/>
                <w:szCs w:val="18"/>
                <w:lang w:eastAsia="en-US"/>
              </w:rPr>
              <w:t xml:space="preserve"> </w:t>
            </w:r>
            <w:r w:rsidRPr="00235934">
              <w:rPr>
                <w:color w:val="000000"/>
                <w:sz w:val="18"/>
                <w:szCs w:val="18"/>
                <w:lang w:val="en-US" w:eastAsia="en-US"/>
              </w:rPr>
              <w:t>bag</w:t>
            </w:r>
            <w:r w:rsidRPr="00235934">
              <w:rPr>
                <w:color w:val="000000"/>
                <w:sz w:val="18"/>
                <w:szCs w:val="18"/>
                <w:lang w:eastAsia="en-US"/>
              </w:rPr>
              <w:t xml:space="preserve">). </w:t>
            </w:r>
            <w:r w:rsidRPr="00235934">
              <w:rPr>
                <w:color w:val="000000"/>
                <w:sz w:val="18"/>
                <w:szCs w:val="18"/>
              </w:rPr>
              <w:t>Транспортировка иервичноподготовленных отходов, в том числе (металл, резина и т.д.), в пункты приема вторсырья и на объекты обработки, обезвреживания, размещения в г.Нарьян-Мар.</w:t>
            </w:r>
          </w:p>
        </w:tc>
      </w:tr>
      <w:tr w:rsidR="00235934" w:rsidRPr="00437417" w:rsidTr="00590979">
        <w:tc>
          <w:tcPr>
            <w:tcW w:w="1704" w:type="dxa"/>
          </w:tcPr>
          <w:p w:rsidR="00235934" w:rsidRPr="00437417" w:rsidRDefault="00235934">
            <w:pPr>
              <w:tabs>
                <w:tab w:val="left" w:pos="142"/>
              </w:tabs>
              <w:rPr>
                <w:sz w:val="18"/>
                <w:szCs w:val="18"/>
              </w:rPr>
            </w:pPr>
            <w:r w:rsidRPr="00437417">
              <w:rPr>
                <w:sz w:val="18"/>
                <w:szCs w:val="18"/>
              </w:rPr>
              <w:t>с. Тельвиска</w:t>
            </w:r>
          </w:p>
        </w:tc>
        <w:tc>
          <w:tcPr>
            <w:tcW w:w="1806" w:type="dxa"/>
          </w:tcPr>
          <w:p w:rsidR="00235934" w:rsidRPr="00437417" w:rsidRDefault="00235934">
            <w:pPr>
              <w:rPr>
                <w:sz w:val="18"/>
                <w:szCs w:val="18"/>
              </w:rPr>
            </w:pPr>
          </w:p>
        </w:tc>
        <w:tc>
          <w:tcPr>
            <w:tcW w:w="1961" w:type="dxa"/>
          </w:tcPr>
          <w:p w:rsidR="00235934" w:rsidRPr="00437417" w:rsidRDefault="00235934">
            <w:pPr>
              <w:rPr>
                <w:sz w:val="18"/>
                <w:szCs w:val="18"/>
              </w:rPr>
            </w:pPr>
            <w:r w:rsidRPr="00437417">
              <w:rPr>
                <w:sz w:val="18"/>
                <w:szCs w:val="18"/>
              </w:rPr>
              <w:t>г. Нарьян- Мар (ГРОРО № 83-00011- Х-00625- 310715)</w:t>
            </w:r>
          </w:p>
        </w:tc>
        <w:tc>
          <w:tcPr>
            <w:tcW w:w="1947" w:type="dxa"/>
          </w:tcPr>
          <w:p w:rsidR="00235934" w:rsidRPr="00437417" w:rsidRDefault="00235934">
            <w:pPr>
              <w:tabs>
                <w:tab w:val="left" w:pos="142"/>
              </w:tabs>
              <w:jc w:val="center"/>
              <w:rPr>
                <w:sz w:val="18"/>
                <w:szCs w:val="18"/>
              </w:rPr>
            </w:pPr>
            <w:r w:rsidRPr="00437417">
              <w:rPr>
                <w:rFonts w:eastAsia="Calibri"/>
                <w:sz w:val="18"/>
                <w:szCs w:val="18"/>
                <w:lang w:eastAsia="en-US"/>
              </w:rPr>
              <w:t>вездеход</w:t>
            </w:r>
          </w:p>
        </w:tc>
        <w:tc>
          <w:tcPr>
            <w:tcW w:w="1570" w:type="dxa"/>
          </w:tcPr>
          <w:p w:rsidR="00235934" w:rsidRPr="00437417" w:rsidRDefault="00235934">
            <w:pPr>
              <w:tabs>
                <w:tab w:val="left" w:pos="142"/>
              </w:tabs>
              <w:jc w:val="center"/>
              <w:rPr>
                <w:sz w:val="18"/>
                <w:szCs w:val="18"/>
              </w:rPr>
            </w:pPr>
            <w:r w:rsidRPr="00437417">
              <w:rPr>
                <w:sz w:val="18"/>
                <w:szCs w:val="18"/>
              </w:rPr>
              <w:t>5</w:t>
            </w:r>
          </w:p>
        </w:tc>
        <w:tc>
          <w:tcPr>
            <w:tcW w:w="5862" w:type="dxa"/>
          </w:tcPr>
          <w:p w:rsidR="00235934" w:rsidRDefault="00235934">
            <w:r>
              <w:rPr>
                <w:sz w:val="18"/>
                <w:szCs w:val="18"/>
              </w:rPr>
              <w:t xml:space="preserve">Накопление и транспортирование отходов собственниками отходов самостоятельно или централизованно мусоровозом (трактором с прицепом) до бункеров (контейнеров) раздельного накопление отходов, расположенных на площадке накопления отходов, где происходит их накопление, отходов. Накопление отходов осуществлять в мешкотаре (типа </w:t>
            </w:r>
            <w:r>
              <w:rPr>
                <w:sz w:val="18"/>
                <w:szCs w:val="18"/>
                <w:lang w:val="en-US" w:eastAsia="en-US"/>
              </w:rPr>
              <w:t>big</w:t>
            </w:r>
            <w:r w:rsidRPr="00235934">
              <w:rPr>
                <w:sz w:val="18"/>
                <w:szCs w:val="18"/>
                <w:lang w:eastAsia="en-US"/>
              </w:rPr>
              <w:t xml:space="preserve"> </w:t>
            </w:r>
            <w:r>
              <w:rPr>
                <w:sz w:val="18"/>
                <w:szCs w:val="18"/>
                <w:lang w:val="en-US" w:eastAsia="en-US"/>
              </w:rPr>
              <w:t>bag</w:t>
            </w:r>
            <w:r w:rsidRPr="00235934">
              <w:rPr>
                <w:sz w:val="18"/>
                <w:szCs w:val="18"/>
                <w:lang w:eastAsia="en-US"/>
              </w:rPr>
              <w:t xml:space="preserve">). </w:t>
            </w:r>
            <w:r>
              <w:rPr>
                <w:sz w:val="18"/>
                <w:szCs w:val="18"/>
              </w:rPr>
              <w:t>Транспортировка первичнопод готовленных отходов, в том числе вторкомнонентов (металл, резина и т.д.), в пункты приема втореыр</w:t>
            </w:r>
            <w:r>
              <w:rPr>
                <w:rFonts w:ascii="Georgia" w:hAnsi="Georgia" w:cs="Georgia"/>
                <w:w w:val="50"/>
                <w:sz w:val="13"/>
                <w:szCs w:val="13"/>
              </w:rPr>
              <w:t>1</w:t>
            </w:r>
            <w:r>
              <w:rPr>
                <w:sz w:val="18"/>
                <w:szCs w:val="18"/>
              </w:rPr>
              <w:t>»я и на объекты обработки, обезвреживания, размещения в г.Нарьян-Мар.</w:t>
            </w:r>
          </w:p>
        </w:tc>
      </w:tr>
      <w:tr w:rsidR="00235934" w:rsidRPr="00437417" w:rsidTr="00590979">
        <w:tc>
          <w:tcPr>
            <w:tcW w:w="1704" w:type="dxa"/>
          </w:tcPr>
          <w:p w:rsidR="00235934" w:rsidRPr="00437417" w:rsidRDefault="00235934">
            <w:pPr>
              <w:tabs>
                <w:tab w:val="left" w:pos="142"/>
              </w:tabs>
              <w:rPr>
                <w:sz w:val="18"/>
                <w:szCs w:val="18"/>
              </w:rPr>
            </w:pPr>
            <w:r w:rsidRPr="00437417">
              <w:rPr>
                <w:sz w:val="18"/>
                <w:szCs w:val="18"/>
              </w:rPr>
              <w:t>д. Устье</w:t>
            </w:r>
          </w:p>
        </w:tc>
        <w:tc>
          <w:tcPr>
            <w:tcW w:w="1806" w:type="dxa"/>
          </w:tcPr>
          <w:p w:rsidR="00235934" w:rsidRPr="00437417" w:rsidRDefault="00235934">
            <w:pPr>
              <w:rPr>
                <w:sz w:val="18"/>
                <w:szCs w:val="18"/>
              </w:rPr>
            </w:pPr>
          </w:p>
        </w:tc>
        <w:tc>
          <w:tcPr>
            <w:tcW w:w="1961" w:type="dxa"/>
          </w:tcPr>
          <w:p w:rsidR="00235934" w:rsidRPr="00437417" w:rsidRDefault="00235934">
            <w:pPr>
              <w:rPr>
                <w:sz w:val="18"/>
                <w:szCs w:val="18"/>
              </w:rPr>
            </w:pPr>
            <w:r w:rsidRPr="00437417">
              <w:rPr>
                <w:sz w:val="18"/>
                <w:szCs w:val="18"/>
              </w:rPr>
              <w:t>г. Нарьян- Мар (ГРОРО № 83-00011- Х-00625- 310715)</w:t>
            </w:r>
          </w:p>
        </w:tc>
        <w:tc>
          <w:tcPr>
            <w:tcW w:w="1947" w:type="dxa"/>
          </w:tcPr>
          <w:p w:rsidR="00235934" w:rsidRPr="00437417" w:rsidRDefault="00235934">
            <w:pPr>
              <w:tabs>
                <w:tab w:val="left" w:pos="142"/>
              </w:tabs>
              <w:jc w:val="center"/>
              <w:rPr>
                <w:sz w:val="18"/>
                <w:szCs w:val="18"/>
              </w:rPr>
            </w:pPr>
            <w:r w:rsidRPr="00437417">
              <w:rPr>
                <w:rFonts w:eastAsia="Calibri"/>
                <w:sz w:val="18"/>
                <w:szCs w:val="18"/>
                <w:lang w:eastAsia="en-US"/>
              </w:rPr>
              <w:t>вездеход</w:t>
            </w:r>
          </w:p>
        </w:tc>
        <w:tc>
          <w:tcPr>
            <w:tcW w:w="1570" w:type="dxa"/>
          </w:tcPr>
          <w:p w:rsidR="00235934" w:rsidRPr="00437417" w:rsidRDefault="00235934">
            <w:pPr>
              <w:tabs>
                <w:tab w:val="left" w:pos="142"/>
              </w:tabs>
              <w:jc w:val="center"/>
              <w:rPr>
                <w:sz w:val="18"/>
                <w:szCs w:val="18"/>
              </w:rPr>
            </w:pPr>
            <w:r w:rsidRPr="00437417">
              <w:rPr>
                <w:sz w:val="18"/>
                <w:szCs w:val="18"/>
              </w:rPr>
              <w:t>21</w:t>
            </w:r>
          </w:p>
        </w:tc>
        <w:tc>
          <w:tcPr>
            <w:tcW w:w="5862" w:type="dxa"/>
          </w:tcPr>
          <w:p w:rsidR="00235934" w:rsidRDefault="00235934">
            <w:r>
              <w:rPr>
                <w:sz w:val="18"/>
                <w:szCs w:val="18"/>
              </w:rPr>
              <w:t xml:space="preserve">Накопление и транспортирование отходов собственниками отходов самостоятельно или централизованно мусоровозом (трактором с прицепом) до бункеров (контейнеров) раздельного накопление отходов, расположенных на площадке накопления отходов, где происходит их накопление. Накопление отходов осуществлять в мешкотаре (тина </w:t>
            </w:r>
            <w:r>
              <w:rPr>
                <w:sz w:val="18"/>
                <w:szCs w:val="18"/>
                <w:lang w:val="en-US" w:eastAsia="en-US"/>
              </w:rPr>
              <w:t>big</w:t>
            </w:r>
            <w:r w:rsidRPr="00235934">
              <w:rPr>
                <w:sz w:val="18"/>
                <w:szCs w:val="18"/>
                <w:lang w:eastAsia="en-US"/>
              </w:rPr>
              <w:t xml:space="preserve"> </w:t>
            </w:r>
            <w:r>
              <w:rPr>
                <w:sz w:val="18"/>
                <w:szCs w:val="18"/>
                <w:lang w:val="en-US" w:eastAsia="en-US"/>
              </w:rPr>
              <w:t>bag</w:t>
            </w:r>
            <w:r w:rsidRPr="00235934">
              <w:rPr>
                <w:sz w:val="18"/>
                <w:szCs w:val="18"/>
                <w:lang w:eastAsia="en-US"/>
              </w:rPr>
              <w:t xml:space="preserve">). </w:t>
            </w:r>
            <w:r>
              <w:rPr>
                <w:sz w:val="18"/>
                <w:szCs w:val="18"/>
              </w:rPr>
              <w:t>Транспортировка первичноподготовленных отходов, в том числе (металл, резина и т.д.). на площадку накопления отходов в с.Тельвиска или в пункты приема вторсырья и на объекты обработки, обезвреживания, размещения в г.Нарьян-Мар.</w:t>
            </w:r>
          </w:p>
        </w:tc>
      </w:tr>
      <w:tr w:rsidR="00235934" w:rsidRPr="00437417" w:rsidTr="00D562C8">
        <w:tc>
          <w:tcPr>
            <w:tcW w:w="14850" w:type="dxa"/>
            <w:gridSpan w:val="6"/>
          </w:tcPr>
          <w:p w:rsidR="00235934" w:rsidRDefault="00235934" w:rsidP="00235934">
            <w:pPr>
              <w:jc w:val="center"/>
              <w:rPr>
                <w:sz w:val="18"/>
                <w:szCs w:val="18"/>
              </w:rPr>
            </w:pPr>
            <w:r w:rsidRPr="00437417">
              <w:rPr>
                <w:sz w:val="18"/>
                <w:szCs w:val="18"/>
                <w:lang w:eastAsia="en-US"/>
              </w:rPr>
              <w:t>МО «</w:t>
            </w:r>
            <w:r>
              <w:rPr>
                <w:sz w:val="18"/>
                <w:szCs w:val="18"/>
                <w:lang w:eastAsia="en-US"/>
              </w:rPr>
              <w:t>Тиманский</w:t>
            </w:r>
            <w:r w:rsidRPr="00437417">
              <w:rPr>
                <w:sz w:val="18"/>
                <w:szCs w:val="18"/>
                <w:lang w:eastAsia="en-US"/>
              </w:rPr>
              <w:t xml:space="preserve"> сельсовет»</w:t>
            </w:r>
          </w:p>
        </w:tc>
      </w:tr>
      <w:tr w:rsidR="0034547C" w:rsidRPr="00437417" w:rsidTr="00590979">
        <w:tc>
          <w:tcPr>
            <w:tcW w:w="1704" w:type="dxa"/>
          </w:tcPr>
          <w:p w:rsidR="0034547C" w:rsidRPr="00437417" w:rsidRDefault="0034547C">
            <w:pPr>
              <w:tabs>
                <w:tab w:val="left" w:pos="142"/>
              </w:tabs>
              <w:rPr>
                <w:sz w:val="18"/>
                <w:szCs w:val="18"/>
              </w:rPr>
            </w:pPr>
            <w:r w:rsidRPr="00437417">
              <w:rPr>
                <w:sz w:val="18"/>
                <w:szCs w:val="18"/>
              </w:rPr>
              <w:t>п. Выучейский</w:t>
            </w:r>
          </w:p>
        </w:tc>
        <w:tc>
          <w:tcPr>
            <w:tcW w:w="1806" w:type="dxa"/>
          </w:tcPr>
          <w:p w:rsidR="0034547C" w:rsidRPr="00437417" w:rsidRDefault="0034547C">
            <w:pPr>
              <w:tabs>
                <w:tab w:val="left" w:pos="142"/>
              </w:tabs>
              <w:jc w:val="center"/>
              <w:rPr>
                <w:bCs/>
                <w:sz w:val="18"/>
                <w:szCs w:val="18"/>
              </w:rPr>
            </w:pPr>
          </w:p>
        </w:tc>
        <w:tc>
          <w:tcPr>
            <w:tcW w:w="1961" w:type="dxa"/>
          </w:tcPr>
          <w:p w:rsidR="0034547C" w:rsidRPr="00437417" w:rsidRDefault="0034547C">
            <w:pPr>
              <w:rPr>
                <w:sz w:val="18"/>
                <w:szCs w:val="18"/>
              </w:rPr>
            </w:pPr>
            <w:r w:rsidRPr="00437417">
              <w:rPr>
                <w:sz w:val="18"/>
                <w:szCs w:val="18"/>
              </w:rPr>
              <w:t>г. Нарьян- Мар (ГРОРО № 83-00011- Х-00625- 310715)</w:t>
            </w:r>
          </w:p>
        </w:tc>
        <w:tc>
          <w:tcPr>
            <w:tcW w:w="1947" w:type="dxa"/>
          </w:tcPr>
          <w:p w:rsidR="0034547C" w:rsidRPr="00437417" w:rsidRDefault="0034547C">
            <w:pPr>
              <w:tabs>
                <w:tab w:val="left" w:pos="142"/>
              </w:tabs>
              <w:jc w:val="center"/>
              <w:rPr>
                <w:sz w:val="18"/>
                <w:szCs w:val="18"/>
              </w:rPr>
            </w:pPr>
            <w:r w:rsidRPr="00437417">
              <w:rPr>
                <w:rFonts w:eastAsia="Calibri"/>
                <w:sz w:val="18"/>
                <w:szCs w:val="18"/>
                <w:lang w:eastAsia="en-US"/>
              </w:rPr>
              <w:t>вездеход</w:t>
            </w:r>
          </w:p>
        </w:tc>
        <w:tc>
          <w:tcPr>
            <w:tcW w:w="1570" w:type="dxa"/>
          </w:tcPr>
          <w:p w:rsidR="0034547C" w:rsidRPr="00437417" w:rsidRDefault="0034547C">
            <w:pPr>
              <w:tabs>
                <w:tab w:val="left" w:pos="142"/>
              </w:tabs>
              <w:jc w:val="center"/>
              <w:rPr>
                <w:sz w:val="18"/>
                <w:szCs w:val="18"/>
              </w:rPr>
            </w:pPr>
            <w:r w:rsidRPr="00437417">
              <w:rPr>
                <w:sz w:val="18"/>
                <w:szCs w:val="18"/>
              </w:rPr>
              <w:t>285</w:t>
            </w:r>
          </w:p>
        </w:tc>
        <w:tc>
          <w:tcPr>
            <w:tcW w:w="5862" w:type="dxa"/>
          </w:tcPr>
          <w:p w:rsidR="00235934" w:rsidRPr="00235934" w:rsidRDefault="00235934" w:rsidP="00235934">
            <w:pPr>
              <w:tabs>
                <w:tab w:val="clear" w:pos="708"/>
              </w:tabs>
            </w:pPr>
            <w:r w:rsidRPr="00235934">
              <w:rPr>
                <w:color w:val="000000"/>
                <w:sz w:val="18"/>
                <w:szCs w:val="18"/>
              </w:rPr>
              <w:t xml:space="preserve">Накопление и транспортирование отходов собственниками отходов самостоятельно или централизованно мусоровозом (трактором е прицепом) до бункеров (контейнеров) раздельного накопление отходов, расположенных на площадке накопления отходов, где происходит их </w:t>
            </w:r>
            <w:r w:rsidRPr="00235934">
              <w:rPr>
                <w:color w:val="000000"/>
                <w:sz w:val="18"/>
                <w:szCs w:val="18"/>
              </w:rPr>
              <w:lastRenderedPageBreak/>
              <w:t xml:space="preserve">накопление. Накопление отходов осуществлять в мешкотаре (типа </w:t>
            </w:r>
            <w:r w:rsidRPr="00235934">
              <w:rPr>
                <w:color w:val="000000"/>
                <w:sz w:val="18"/>
                <w:szCs w:val="18"/>
                <w:lang w:val="en-US" w:eastAsia="en-US"/>
              </w:rPr>
              <w:t>big</w:t>
            </w:r>
            <w:r w:rsidRPr="00235934">
              <w:rPr>
                <w:color w:val="000000"/>
                <w:sz w:val="18"/>
                <w:szCs w:val="18"/>
                <w:lang w:eastAsia="en-US"/>
              </w:rPr>
              <w:t xml:space="preserve"> </w:t>
            </w:r>
            <w:r w:rsidRPr="00235934">
              <w:rPr>
                <w:color w:val="000000"/>
                <w:sz w:val="18"/>
                <w:szCs w:val="18"/>
                <w:lang w:val="en-US" w:eastAsia="en-US"/>
              </w:rPr>
              <w:t>bag</w:t>
            </w:r>
            <w:r w:rsidRPr="00235934">
              <w:rPr>
                <w:color w:val="000000"/>
                <w:sz w:val="18"/>
                <w:szCs w:val="18"/>
                <w:lang w:eastAsia="en-US"/>
              </w:rPr>
              <w:t xml:space="preserve">). </w:t>
            </w:r>
            <w:r w:rsidRPr="00235934">
              <w:rPr>
                <w:color w:val="000000"/>
                <w:sz w:val="18"/>
                <w:szCs w:val="18"/>
              </w:rPr>
              <w:t>Транспортировка иервичноподготовленпых отходов, в том числе вторкомнонентов (металл, резина и т.д.) в пункты приема вторсырья и на объекты обработки, обезвреживания, размещения в г.Нарьян- Мар.</w:t>
            </w:r>
          </w:p>
          <w:p w:rsidR="0034547C" w:rsidRPr="00437417" w:rsidRDefault="0034547C">
            <w:pPr>
              <w:tabs>
                <w:tab w:val="left" w:pos="142"/>
              </w:tabs>
              <w:rPr>
                <w:sz w:val="18"/>
                <w:szCs w:val="18"/>
              </w:rPr>
            </w:pPr>
          </w:p>
        </w:tc>
      </w:tr>
      <w:tr w:rsidR="0034547C" w:rsidRPr="00437417" w:rsidTr="00590979">
        <w:tc>
          <w:tcPr>
            <w:tcW w:w="1704" w:type="dxa"/>
          </w:tcPr>
          <w:p w:rsidR="0034547C" w:rsidRPr="00437417" w:rsidRDefault="0034547C">
            <w:pPr>
              <w:tabs>
                <w:tab w:val="left" w:pos="142"/>
              </w:tabs>
              <w:rPr>
                <w:sz w:val="18"/>
                <w:szCs w:val="18"/>
              </w:rPr>
            </w:pPr>
            <w:r w:rsidRPr="00437417">
              <w:rPr>
                <w:sz w:val="18"/>
                <w:szCs w:val="18"/>
              </w:rPr>
              <w:lastRenderedPageBreak/>
              <w:t>п. Индига</w:t>
            </w:r>
          </w:p>
        </w:tc>
        <w:tc>
          <w:tcPr>
            <w:tcW w:w="1806" w:type="dxa"/>
          </w:tcPr>
          <w:p w:rsidR="0034547C" w:rsidRPr="00437417" w:rsidRDefault="0034547C">
            <w:pPr>
              <w:tabs>
                <w:tab w:val="left" w:pos="142"/>
              </w:tabs>
              <w:jc w:val="center"/>
              <w:rPr>
                <w:bCs/>
                <w:sz w:val="18"/>
                <w:szCs w:val="18"/>
              </w:rPr>
            </w:pPr>
          </w:p>
        </w:tc>
        <w:tc>
          <w:tcPr>
            <w:tcW w:w="1961" w:type="dxa"/>
          </w:tcPr>
          <w:p w:rsidR="0034547C" w:rsidRPr="00437417" w:rsidRDefault="0034547C">
            <w:pPr>
              <w:rPr>
                <w:sz w:val="18"/>
                <w:szCs w:val="18"/>
              </w:rPr>
            </w:pPr>
            <w:r w:rsidRPr="00437417">
              <w:rPr>
                <w:sz w:val="18"/>
                <w:szCs w:val="18"/>
              </w:rPr>
              <w:t>г. Нарьян- Мар (ГРОРО № 83-00011- Х-00625- 310715)</w:t>
            </w:r>
          </w:p>
        </w:tc>
        <w:tc>
          <w:tcPr>
            <w:tcW w:w="1947" w:type="dxa"/>
          </w:tcPr>
          <w:p w:rsidR="0034547C" w:rsidRPr="00437417" w:rsidRDefault="0034547C">
            <w:pPr>
              <w:tabs>
                <w:tab w:val="left" w:pos="142"/>
              </w:tabs>
              <w:jc w:val="center"/>
              <w:rPr>
                <w:sz w:val="18"/>
                <w:szCs w:val="18"/>
              </w:rPr>
            </w:pPr>
            <w:r w:rsidRPr="00437417">
              <w:rPr>
                <w:rFonts w:eastAsia="Calibri"/>
                <w:sz w:val="18"/>
                <w:szCs w:val="18"/>
                <w:lang w:eastAsia="en-US"/>
              </w:rPr>
              <w:t xml:space="preserve">Вездеход / </w:t>
            </w:r>
            <w:r w:rsidRPr="00437417">
              <w:rPr>
                <w:sz w:val="18"/>
                <w:szCs w:val="18"/>
              </w:rPr>
              <w:t>морской транспорт</w:t>
            </w:r>
          </w:p>
        </w:tc>
        <w:tc>
          <w:tcPr>
            <w:tcW w:w="1570" w:type="dxa"/>
          </w:tcPr>
          <w:p w:rsidR="0034547C" w:rsidRPr="00437417" w:rsidRDefault="0034547C">
            <w:pPr>
              <w:tabs>
                <w:tab w:val="left" w:pos="142"/>
              </w:tabs>
              <w:jc w:val="center"/>
              <w:rPr>
                <w:sz w:val="18"/>
                <w:szCs w:val="18"/>
              </w:rPr>
            </w:pPr>
            <w:r w:rsidRPr="00437417">
              <w:rPr>
                <w:sz w:val="18"/>
                <w:szCs w:val="18"/>
              </w:rPr>
              <w:t>320 / 782</w:t>
            </w:r>
          </w:p>
        </w:tc>
        <w:tc>
          <w:tcPr>
            <w:tcW w:w="5862" w:type="dxa"/>
          </w:tcPr>
          <w:p w:rsidR="0034547C" w:rsidRPr="00235934" w:rsidRDefault="00235934" w:rsidP="00235934">
            <w:pPr>
              <w:tabs>
                <w:tab w:val="clear" w:pos="708"/>
              </w:tabs>
            </w:pPr>
            <w:r w:rsidRPr="00235934">
              <w:rPr>
                <w:color w:val="000000"/>
                <w:sz w:val="18"/>
                <w:szCs w:val="18"/>
              </w:rPr>
              <w:t>Накопление и транспортирование отходов собственниками отходов самостоятельно или централизованно мусоровозом (трактором с прицепом) до бункеров (контейнеров) раздельного накопление отходов, расположенных на площадке накопления отходов, где происходит их накопление. Транспортировка нервнчнеподготовленных отходов, в том числе вторкомпонентов (металл, резина и т.д.) в пункты приема вторсырья и на объекты обработки, обезврежива</w:t>
            </w:r>
            <w:r>
              <w:rPr>
                <w:color w:val="000000"/>
                <w:sz w:val="18"/>
                <w:szCs w:val="18"/>
              </w:rPr>
              <w:t>ния, размещения в г Нарьян-Мар.</w:t>
            </w:r>
          </w:p>
        </w:tc>
      </w:tr>
      <w:tr w:rsidR="0034547C" w:rsidRPr="00437417" w:rsidTr="00590979">
        <w:tc>
          <w:tcPr>
            <w:tcW w:w="14850" w:type="dxa"/>
            <w:gridSpan w:val="6"/>
          </w:tcPr>
          <w:p w:rsidR="0034547C" w:rsidRPr="00437417" w:rsidRDefault="0034547C" w:rsidP="00630B0D">
            <w:pPr>
              <w:contextualSpacing/>
              <w:jc w:val="center"/>
              <w:rPr>
                <w:sz w:val="18"/>
                <w:szCs w:val="18"/>
                <w:lang w:eastAsia="en-US"/>
              </w:rPr>
            </w:pPr>
            <w:r w:rsidRPr="00437417">
              <w:rPr>
                <w:sz w:val="18"/>
                <w:szCs w:val="18"/>
                <w:lang w:eastAsia="en-US"/>
              </w:rPr>
              <w:t>МО «Хорей-Верский сельсовет»</w:t>
            </w:r>
          </w:p>
        </w:tc>
      </w:tr>
      <w:tr w:rsidR="0034547C" w:rsidRPr="00437417" w:rsidTr="00590979">
        <w:tc>
          <w:tcPr>
            <w:tcW w:w="1704" w:type="dxa"/>
          </w:tcPr>
          <w:p w:rsidR="0034547C" w:rsidRPr="00437417" w:rsidRDefault="0034547C">
            <w:pPr>
              <w:tabs>
                <w:tab w:val="left" w:pos="142"/>
              </w:tabs>
              <w:rPr>
                <w:sz w:val="18"/>
                <w:szCs w:val="18"/>
              </w:rPr>
            </w:pPr>
            <w:r w:rsidRPr="00437417">
              <w:rPr>
                <w:sz w:val="18"/>
                <w:szCs w:val="18"/>
              </w:rPr>
              <w:t>п. Хорей-Вер</w:t>
            </w:r>
          </w:p>
        </w:tc>
        <w:tc>
          <w:tcPr>
            <w:tcW w:w="1806" w:type="dxa"/>
          </w:tcPr>
          <w:p w:rsidR="0034547C" w:rsidRPr="00437417" w:rsidRDefault="0034547C" w:rsidP="00494527">
            <w:pPr>
              <w:tabs>
                <w:tab w:val="left" w:pos="142"/>
              </w:tabs>
              <w:rPr>
                <w:sz w:val="18"/>
                <w:szCs w:val="18"/>
              </w:rPr>
            </w:pPr>
          </w:p>
        </w:tc>
        <w:tc>
          <w:tcPr>
            <w:tcW w:w="1961" w:type="dxa"/>
          </w:tcPr>
          <w:p w:rsidR="0034547C" w:rsidRPr="00437417" w:rsidRDefault="00437417">
            <w:pPr>
              <w:tabs>
                <w:tab w:val="left" w:pos="142"/>
              </w:tabs>
              <w:jc w:val="center"/>
              <w:rPr>
                <w:sz w:val="18"/>
                <w:szCs w:val="18"/>
              </w:rPr>
            </w:pPr>
            <w:r w:rsidRPr="00437417">
              <w:rPr>
                <w:sz w:val="18"/>
                <w:szCs w:val="18"/>
              </w:rPr>
              <w:t>г. Нарьян- Мар (ГРОРО № 83-00011- Х-00625- 310715)</w:t>
            </w:r>
          </w:p>
        </w:tc>
        <w:tc>
          <w:tcPr>
            <w:tcW w:w="1947" w:type="dxa"/>
          </w:tcPr>
          <w:p w:rsidR="0034547C" w:rsidRPr="00437417" w:rsidRDefault="0034547C">
            <w:pPr>
              <w:tabs>
                <w:tab w:val="left" w:pos="142"/>
              </w:tabs>
              <w:jc w:val="center"/>
              <w:rPr>
                <w:sz w:val="18"/>
                <w:szCs w:val="18"/>
              </w:rPr>
            </w:pPr>
            <w:r w:rsidRPr="00437417">
              <w:rPr>
                <w:rFonts w:eastAsia="Calibri"/>
                <w:sz w:val="18"/>
                <w:szCs w:val="18"/>
                <w:lang w:eastAsia="en-US"/>
              </w:rPr>
              <w:t>авто/авто (вездеход)</w:t>
            </w:r>
          </w:p>
        </w:tc>
        <w:tc>
          <w:tcPr>
            <w:tcW w:w="1570" w:type="dxa"/>
          </w:tcPr>
          <w:p w:rsidR="0034547C" w:rsidRPr="00437417" w:rsidRDefault="0034547C">
            <w:pPr>
              <w:tabs>
                <w:tab w:val="left" w:pos="142"/>
              </w:tabs>
              <w:jc w:val="center"/>
              <w:rPr>
                <w:sz w:val="18"/>
                <w:szCs w:val="18"/>
              </w:rPr>
            </w:pPr>
            <w:r w:rsidRPr="00437417">
              <w:rPr>
                <w:sz w:val="18"/>
                <w:szCs w:val="18"/>
              </w:rPr>
              <w:t>265/225</w:t>
            </w:r>
          </w:p>
        </w:tc>
        <w:tc>
          <w:tcPr>
            <w:tcW w:w="5862" w:type="dxa"/>
          </w:tcPr>
          <w:p w:rsidR="0034547C" w:rsidRPr="00235934" w:rsidRDefault="00235934" w:rsidP="00235934">
            <w:pPr>
              <w:tabs>
                <w:tab w:val="clear" w:pos="708"/>
              </w:tabs>
            </w:pPr>
            <w:r w:rsidRPr="00235934">
              <w:rPr>
                <w:color w:val="000000"/>
                <w:sz w:val="18"/>
                <w:szCs w:val="18"/>
              </w:rPr>
              <w:t>Накопление и транспортирование отходов собственниками отходов самостоятельно или централизованно мусоровозом (трактором с прицепом) до бункеров (контейнеров) раздельного накопление отходов, расположенных на площадке накопления отходов, где происходит их накопление. Транспортировка отходов, в том числе вторкомпонентов (металл, резина и т.д.), в пункты приема вторсырья и на объекты обработки, обезвреживания, размещения в г.Нарьян-Мар.</w:t>
            </w:r>
          </w:p>
        </w:tc>
      </w:tr>
      <w:tr w:rsidR="0034547C" w:rsidRPr="00437417" w:rsidTr="00590979">
        <w:tc>
          <w:tcPr>
            <w:tcW w:w="14850" w:type="dxa"/>
            <w:gridSpan w:val="6"/>
          </w:tcPr>
          <w:p w:rsidR="0034547C" w:rsidRPr="00437417" w:rsidRDefault="0034547C" w:rsidP="00630B0D">
            <w:pPr>
              <w:contextualSpacing/>
              <w:jc w:val="center"/>
              <w:rPr>
                <w:sz w:val="18"/>
                <w:szCs w:val="18"/>
                <w:lang w:eastAsia="en-US"/>
              </w:rPr>
            </w:pPr>
            <w:r w:rsidRPr="00437417">
              <w:rPr>
                <w:sz w:val="18"/>
                <w:szCs w:val="18"/>
                <w:lang w:eastAsia="en-US"/>
              </w:rPr>
              <w:t>МО «Хоседа-Хардский сельсовет»</w:t>
            </w:r>
          </w:p>
        </w:tc>
      </w:tr>
      <w:tr w:rsidR="0034547C" w:rsidRPr="00437417" w:rsidTr="00590979">
        <w:tc>
          <w:tcPr>
            <w:tcW w:w="1704" w:type="dxa"/>
          </w:tcPr>
          <w:p w:rsidR="0034547C" w:rsidRPr="00437417" w:rsidRDefault="0034547C">
            <w:pPr>
              <w:tabs>
                <w:tab w:val="left" w:pos="142"/>
              </w:tabs>
              <w:rPr>
                <w:sz w:val="18"/>
                <w:szCs w:val="18"/>
              </w:rPr>
            </w:pPr>
            <w:r w:rsidRPr="00437417">
              <w:rPr>
                <w:sz w:val="18"/>
                <w:szCs w:val="18"/>
              </w:rPr>
              <w:t>п. Харута</w:t>
            </w:r>
          </w:p>
        </w:tc>
        <w:tc>
          <w:tcPr>
            <w:tcW w:w="1806" w:type="dxa"/>
          </w:tcPr>
          <w:p w:rsidR="0034547C" w:rsidRPr="00437417" w:rsidRDefault="0034547C" w:rsidP="00494527">
            <w:pPr>
              <w:tabs>
                <w:tab w:val="left" w:pos="142"/>
              </w:tabs>
              <w:rPr>
                <w:sz w:val="18"/>
                <w:szCs w:val="18"/>
              </w:rPr>
            </w:pPr>
          </w:p>
        </w:tc>
        <w:tc>
          <w:tcPr>
            <w:tcW w:w="1961" w:type="dxa"/>
          </w:tcPr>
          <w:p w:rsidR="0034547C" w:rsidRPr="00437417" w:rsidRDefault="00437417">
            <w:pPr>
              <w:tabs>
                <w:tab w:val="left" w:pos="142"/>
              </w:tabs>
              <w:jc w:val="center"/>
              <w:rPr>
                <w:sz w:val="18"/>
                <w:szCs w:val="18"/>
              </w:rPr>
            </w:pPr>
            <w:r w:rsidRPr="00437417">
              <w:rPr>
                <w:sz w:val="18"/>
                <w:szCs w:val="18"/>
              </w:rPr>
              <w:t>г. Нарьян- Мар (ГРОРО № 83-00011- Х-00625- 310715)</w:t>
            </w:r>
          </w:p>
        </w:tc>
        <w:tc>
          <w:tcPr>
            <w:tcW w:w="1947" w:type="dxa"/>
          </w:tcPr>
          <w:p w:rsidR="0034547C" w:rsidRPr="00437417" w:rsidRDefault="0034547C">
            <w:pPr>
              <w:tabs>
                <w:tab w:val="left" w:pos="142"/>
              </w:tabs>
              <w:jc w:val="center"/>
              <w:rPr>
                <w:sz w:val="18"/>
                <w:szCs w:val="18"/>
              </w:rPr>
            </w:pPr>
            <w:r w:rsidRPr="00437417">
              <w:rPr>
                <w:rFonts w:eastAsia="Calibri"/>
                <w:sz w:val="18"/>
                <w:szCs w:val="18"/>
                <w:lang w:eastAsia="en-US"/>
              </w:rPr>
              <w:t>авто/авто (вездеход)</w:t>
            </w:r>
          </w:p>
        </w:tc>
        <w:tc>
          <w:tcPr>
            <w:tcW w:w="1570" w:type="dxa"/>
          </w:tcPr>
          <w:p w:rsidR="0034547C" w:rsidRPr="00437417" w:rsidRDefault="00437417" w:rsidP="00437417">
            <w:pPr>
              <w:tabs>
                <w:tab w:val="left" w:pos="142"/>
              </w:tabs>
              <w:jc w:val="center"/>
              <w:rPr>
                <w:sz w:val="18"/>
                <w:szCs w:val="18"/>
              </w:rPr>
            </w:pPr>
            <w:r w:rsidRPr="00437417">
              <w:rPr>
                <w:sz w:val="18"/>
                <w:szCs w:val="18"/>
              </w:rPr>
              <w:t>530</w:t>
            </w:r>
          </w:p>
        </w:tc>
        <w:tc>
          <w:tcPr>
            <w:tcW w:w="5862" w:type="dxa"/>
          </w:tcPr>
          <w:p w:rsidR="0034547C" w:rsidRPr="00235934" w:rsidRDefault="00235934" w:rsidP="00235934">
            <w:pPr>
              <w:tabs>
                <w:tab w:val="clear" w:pos="708"/>
              </w:tabs>
            </w:pPr>
            <w:r w:rsidRPr="00235934">
              <w:rPr>
                <w:color w:val="000000"/>
                <w:sz w:val="18"/>
                <w:szCs w:val="18"/>
              </w:rPr>
              <w:t>Накопление и транспортирование отходов собственниками отходов самостоятельно или централизованно мусоровозом (трактором с прицепом) до бункеров (контейнеров) раздельного накопление отходов, расположенных на площадке накопления отходов, где происходит их накопление. Транспортировка отходов, в том числе вторкомпонентов (металл, резина и т.д.), в пункты приема вторсырья и на объекты обработки, обезвреживания, размещения в г.Нарьян-Мар.</w:t>
            </w:r>
          </w:p>
        </w:tc>
      </w:tr>
      <w:tr w:rsidR="0034547C" w:rsidRPr="00437417" w:rsidTr="00590979">
        <w:tc>
          <w:tcPr>
            <w:tcW w:w="14850" w:type="dxa"/>
            <w:gridSpan w:val="6"/>
          </w:tcPr>
          <w:p w:rsidR="0034547C" w:rsidRPr="00437417" w:rsidRDefault="0034547C" w:rsidP="00630B0D">
            <w:pPr>
              <w:contextualSpacing/>
              <w:jc w:val="center"/>
              <w:rPr>
                <w:sz w:val="18"/>
                <w:szCs w:val="18"/>
                <w:lang w:eastAsia="en-US"/>
              </w:rPr>
            </w:pPr>
            <w:r w:rsidRPr="00437417">
              <w:rPr>
                <w:sz w:val="18"/>
                <w:szCs w:val="18"/>
                <w:lang w:eastAsia="en-US"/>
              </w:rPr>
              <w:t>МО «Шоинский сельсовет»</w:t>
            </w:r>
          </w:p>
        </w:tc>
      </w:tr>
      <w:tr w:rsidR="0034547C" w:rsidRPr="00437417" w:rsidTr="00590979">
        <w:tc>
          <w:tcPr>
            <w:tcW w:w="1704" w:type="dxa"/>
          </w:tcPr>
          <w:p w:rsidR="0034547C" w:rsidRPr="00437417" w:rsidRDefault="0034547C">
            <w:pPr>
              <w:tabs>
                <w:tab w:val="left" w:pos="142"/>
              </w:tabs>
              <w:rPr>
                <w:sz w:val="18"/>
                <w:szCs w:val="18"/>
              </w:rPr>
            </w:pPr>
            <w:r w:rsidRPr="00437417">
              <w:rPr>
                <w:sz w:val="18"/>
                <w:szCs w:val="18"/>
              </w:rPr>
              <w:t>д. Кия</w:t>
            </w:r>
          </w:p>
        </w:tc>
        <w:tc>
          <w:tcPr>
            <w:tcW w:w="1806" w:type="dxa"/>
          </w:tcPr>
          <w:p w:rsidR="0034547C" w:rsidRPr="00437417" w:rsidRDefault="0034547C">
            <w:pPr>
              <w:tabs>
                <w:tab w:val="left" w:pos="142"/>
              </w:tabs>
              <w:jc w:val="center"/>
              <w:rPr>
                <w:bCs/>
                <w:sz w:val="18"/>
                <w:szCs w:val="18"/>
              </w:rPr>
            </w:pPr>
          </w:p>
        </w:tc>
        <w:tc>
          <w:tcPr>
            <w:tcW w:w="1961" w:type="dxa"/>
          </w:tcPr>
          <w:p w:rsidR="0034547C" w:rsidRPr="00437417" w:rsidRDefault="00437417">
            <w:pPr>
              <w:tabs>
                <w:tab w:val="left" w:pos="142"/>
              </w:tabs>
              <w:jc w:val="center"/>
              <w:rPr>
                <w:sz w:val="18"/>
                <w:szCs w:val="18"/>
              </w:rPr>
            </w:pPr>
            <w:r w:rsidRPr="00437417">
              <w:rPr>
                <w:sz w:val="18"/>
                <w:szCs w:val="18"/>
              </w:rPr>
              <w:t>г. Нарьян- Мар (ГРОРО № 83-00011- Х-00625- 310715)</w:t>
            </w:r>
          </w:p>
        </w:tc>
        <w:tc>
          <w:tcPr>
            <w:tcW w:w="1947" w:type="dxa"/>
          </w:tcPr>
          <w:p w:rsidR="0034547C" w:rsidRPr="00437417" w:rsidRDefault="00437417">
            <w:pPr>
              <w:tabs>
                <w:tab w:val="left" w:pos="142"/>
              </w:tabs>
              <w:jc w:val="center"/>
              <w:rPr>
                <w:sz w:val="18"/>
                <w:szCs w:val="18"/>
              </w:rPr>
            </w:pPr>
            <w:r w:rsidRPr="00437417">
              <w:rPr>
                <w:sz w:val="18"/>
                <w:szCs w:val="18"/>
              </w:rPr>
              <w:t>вездеход / морской транспорт</w:t>
            </w:r>
          </w:p>
        </w:tc>
        <w:tc>
          <w:tcPr>
            <w:tcW w:w="1570" w:type="dxa"/>
          </w:tcPr>
          <w:p w:rsidR="0034547C" w:rsidRPr="00437417" w:rsidRDefault="00437417">
            <w:pPr>
              <w:tabs>
                <w:tab w:val="left" w:pos="142"/>
              </w:tabs>
              <w:jc w:val="center"/>
              <w:rPr>
                <w:sz w:val="18"/>
                <w:szCs w:val="18"/>
              </w:rPr>
            </w:pPr>
            <w:r w:rsidRPr="00437417">
              <w:rPr>
                <w:sz w:val="18"/>
                <w:szCs w:val="18"/>
              </w:rPr>
              <w:t>320/782</w:t>
            </w:r>
          </w:p>
        </w:tc>
        <w:tc>
          <w:tcPr>
            <w:tcW w:w="5862" w:type="dxa"/>
          </w:tcPr>
          <w:p w:rsidR="00235934" w:rsidRPr="00235934" w:rsidRDefault="00235934" w:rsidP="00235934">
            <w:pPr>
              <w:tabs>
                <w:tab w:val="clear" w:pos="708"/>
              </w:tabs>
            </w:pPr>
            <w:r w:rsidRPr="00235934">
              <w:rPr>
                <w:color w:val="000000"/>
                <w:sz w:val="18"/>
                <w:szCs w:val="18"/>
              </w:rPr>
              <w:t>Накопление и транспортирование отходов собственниками отходов самостоятельно или централизованно мусоровозом (трактором с прицепом) до бункеров (контейнеров) раздельного накопления отходов, расположенных на площадке накопления отходов. Накопление отходов</w:t>
            </w:r>
          </w:p>
          <w:p w:rsidR="0034547C" w:rsidRPr="00437417" w:rsidRDefault="00235934">
            <w:pPr>
              <w:tabs>
                <w:tab w:val="left" w:pos="142"/>
              </w:tabs>
              <w:rPr>
                <w:sz w:val="18"/>
                <w:szCs w:val="18"/>
              </w:rPr>
            </w:pPr>
            <w:r>
              <w:rPr>
                <w:sz w:val="18"/>
                <w:szCs w:val="18"/>
              </w:rPr>
              <w:t xml:space="preserve">осуществлять в мешкотаре (типа </w:t>
            </w:r>
            <w:r>
              <w:rPr>
                <w:sz w:val="18"/>
                <w:szCs w:val="18"/>
                <w:lang w:val="en-US" w:eastAsia="en-US"/>
              </w:rPr>
              <w:t>big</w:t>
            </w:r>
            <w:r w:rsidRPr="00235934">
              <w:rPr>
                <w:sz w:val="18"/>
                <w:szCs w:val="18"/>
                <w:lang w:eastAsia="en-US"/>
              </w:rPr>
              <w:t xml:space="preserve"> </w:t>
            </w:r>
            <w:r>
              <w:rPr>
                <w:sz w:val="18"/>
                <w:szCs w:val="18"/>
                <w:lang w:val="en-US" w:eastAsia="en-US"/>
              </w:rPr>
              <w:t>bag</w:t>
            </w:r>
            <w:r w:rsidRPr="00235934">
              <w:rPr>
                <w:sz w:val="18"/>
                <w:szCs w:val="18"/>
                <w:lang w:eastAsia="en-US"/>
              </w:rPr>
              <w:t xml:space="preserve">). </w:t>
            </w:r>
            <w:r>
              <w:rPr>
                <w:sz w:val="18"/>
                <w:szCs w:val="18"/>
              </w:rPr>
              <w:t xml:space="preserve">Транспортировка первичнеподготовленных отходов, в том числе вторкомнонентов (металл, резина и г.д.) в пункты приема вторсырья и на объекты обработки, обезвреживания, размещения в г.Нарьян-Мар. </w:t>
            </w:r>
          </w:p>
        </w:tc>
      </w:tr>
      <w:tr w:rsidR="0034547C" w:rsidRPr="00437417" w:rsidTr="00590979">
        <w:tc>
          <w:tcPr>
            <w:tcW w:w="1704" w:type="dxa"/>
          </w:tcPr>
          <w:p w:rsidR="0034547C" w:rsidRPr="00437417" w:rsidRDefault="0034547C">
            <w:pPr>
              <w:tabs>
                <w:tab w:val="left" w:pos="142"/>
              </w:tabs>
              <w:rPr>
                <w:sz w:val="18"/>
                <w:szCs w:val="18"/>
              </w:rPr>
            </w:pPr>
            <w:r w:rsidRPr="00437417">
              <w:rPr>
                <w:sz w:val="18"/>
                <w:szCs w:val="18"/>
              </w:rPr>
              <w:t>с. Шойна</w:t>
            </w:r>
          </w:p>
        </w:tc>
        <w:tc>
          <w:tcPr>
            <w:tcW w:w="1806" w:type="dxa"/>
          </w:tcPr>
          <w:p w:rsidR="0034547C" w:rsidRPr="00437417" w:rsidRDefault="0034547C">
            <w:pPr>
              <w:tabs>
                <w:tab w:val="left" w:pos="142"/>
              </w:tabs>
              <w:jc w:val="center"/>
              <w:rPr>
                <w:bCs/>
                <w:sz w:val="18"/>
                <w:szCs w:val="18"/>
              </w:rPr>
            </w:pPr>
          </w:p>
        </w:tc>
        <w:tc>
          <w:tcPr>
            <w:tcW w:w="1961" w:type="dxa"/>
          </w:tcPr>
          <w:p w:rsidR="0034547C" w:rsidRPr="00437417" w:rsidRDefault="00437417">
            <w:pPr>
              <w:tabs>
                <w:tab w:val="left" w:pos="142"/>
              </w:tabs>
              <w:jc w:val="center"/>
              <w:rPr>
                <w:sz w:val="18"/>
                <w:szCs w:val="18"/>
              </w:rPr>
            </w:pPr>
            <w:r w:rsidRPr="00437417">
              <w:rPr>
                <w:sz w:val="18"/>
                <w:szCs w:val="18"/>
              </w:rPr>
              <w:t>г. Нарьян- Мар (ГРОРО № 83-00011- Х-00625- 310715)</w:t>
            </w:r>
          </w:p>
        </w:tc>
        <w:tc>
          <w:tcPr>
            <w:tcW w:w="1947" w:type="dxa"/>
          </w:tcPr>
          <w:p w:rsidR="0034547C" w:rsidRPr="00437417" w:rsidRDefault="00437417">
            <w:pPr>
              <w:tabs>
                <w:tab w:val="left" w:pos="142"/>
              </w:tabs>
              <w:jc w:val="center"/>
              <w:rPr>
                <w:sz w:val="18"/>
                <w:szCs w:val="18"/>
              </w:rPr>
            </w:pPr>
            <w:r w:rsidRPr="00437417">
              <w:rPr>
                <w:sz w:val="18"/>
                <w:szCs w:val="18"/>
              </w:rPr>
              <w:t>вездеход / морской транспорт</w:t>
            </w:r>
          </w:p>
        </w:tc>
        <w:tc>
          <w:tcPr>
            <w:tcW w:w="1570" w:type="dxa"/>
          </w:tcPr>
          <w:p w:rsidR="0034547C" w:rsidRPr="00437417" w:rsidRDefault="0034547C">
            <w:pPr>
              <w:tabs>
                <w:tab w:val="left" w:pos="142"/>
              </w:tabs>
              <w:jc w:val="center"/>
              <w:rPr>
                <w:sz w:val="18"/>
                <w:szCs w:val="18"/>
              </w:rPr>
            </w:pPr>
            <w:r w:rsidRPr="00437417">
              <w:rPr>
                <w:sz w:val="18"/>
                <w:szCs w:val="18"/>
              </w:rPr>
              <w:t>220 / 415</w:t>
            </w:r>
          </w:p>
        </w:tc>
        <w:tc>
          <w:tcPr>
            <w:tcW w:w="5862" w:type="dxa"/>
          </w:tcPr>
          <w:p w:rsidR="0034547C" w:rsidRPr="00235934" w:rsidRDefault="00235934" w:rsidP="00235934">
            <w:r>
              <w:rPr>
                <w:sz w:val="18"/>
                <w:szCs w:val="18"/>
              </w:rPr>
              <w:t xml:space="preserve">Накопление и транспортирование отходов собственниками отходов самостоятельно или централизованно мусоровозом (трактором е прицепом) до бункеров (контейнеров) раздельного накопление отходов, расположенных на площадке накопления отходов, где происходит их </w:t>
            </w:r>
            <w:r>
              <w:rPr>
                <w:sz w:val="18"/>
                <w:szCs w:val="18"/>
              </w:rPr>
              <w:lastRenderedPageBreak/>
              <w:t xml:space="preserve">накопление. Накопление отходов осуществлять в мешкотаре (тина </w:t>
            </w:r>
            <w:r>
              <w:rPr>
                <w:sz w:val="18"/>
                <w:szCs w:val="18"/>
                <w:lang w:val="en-US" w:eastAsia="en-US"/>
              </w:rPr>
              <w:t>big</w:t>
            </w:r>
            <w:r w:rsidRPr="00235934">
              <w:rPr>
                <w:sz w:val="18"/>
                <w:szCs w:val="18"/>
                <w:lang w:eastAsia="en-US"/>
              </w:rPr>
              <w:t xml:space="preserve"> </w:t>
            </w:r>
            <w:r>
              <w:rPr>
                <w:sz w:val="18"/>
                <w:szCs w:val="18"/>
                <w:lang w:val="en-US" w:eastAsia="en-US"/>
              </w:rPr>
              <w:t>bag</w:t>
            </w:r>
            <w:r w:rsidRPr="00235934">
              <w:rPr>
                <w:sz w:val="18"/>
                <w:szCs w:val="18"/>
                <w:lang w:eastAsia="en-US"/>
              </w:rPr>
              <w:t xml:space="preserve">). </w:t>
            </w:r>
            <w:r>
              <w:rPr>
                <w:sz w:val="18"/>
                <w:szCs w:val="18"/>
              </w:rPr>
              <w:t>Транспортировка первичноподготовленных отходов, в том числе вторкомнонентов (металл, резина и г.д.) в пункты приема вторсырья и на объекты обработки, обезвреживания, размещения в ( Нарьян- Мар.</w:t>
            </w:r>
          </w:p>
        </w:tc>
      </w:tr>
      <w:tr w:rsidR="0034547C" w:rsidRPr="00437417" w:rsidTr="00590979">
        <w:tc>
          <w:tcPr>
            <w:tcW w:w="14850" w:type="dxa"/>
            <w:gridSpan w:val="6"/>
          </w:tcPr>
          <w:p w:rsidR="0034547C" w:rsidRPr="00437417" w:rsidRDefault="0034547C" w:rsidP="00630B0D">
            <w:pPr>
              <w:contextualSpacing/>
              <w:jc w:val="center"/>
              <w:rPr>
                <w:sz w:val="18"/>
                <w:szCs w:val="18"/>
                <w:lang w:eastAsia="en-US"/>
              </w:rPr>
            </w:pPr>
            <w:r w:rsidRPr="00437417">
              <w:rPr>
                <w:sz w:val="18"/>
                <w:szCs w:val="18"/>
                <w:lang w:eastAsia="en-US"/>
              </w:rPr>
              <w:lastRenderedPageBreak/>
              <w:t>МО «Юшарский сельсовет»</w:t>
            </w:r>
          </w:p>
        </w:tc>
      </w:tr>
      <w:tr w:rsidR="0034547C" w:rsidRPr="00437417" w:rsidTr="00590979">
        <w:tc>
          <w:tcPr>
            <w:tcW w:w="1704" w:type="dxa"/>
          </w:tcPr>
          <w:p w:rsidR="0034547C" w:rsidRPr="00437417" w:rsidRDefault="0034547C">
            <w:pPr>
              <w:tabs>
                <w:tab w:val="left" w:pos="142"/>
              </w:tabs>
              <w:rPr>
                <w:sz w:val="18"/>
                <w:szCs w:val="18"/>
              </w:rPr>
            </w:pPr>
            <w:r w:rsidRPr="00437417">
              <w:rPr>
                <w:sz w:val="18"/>
                <w:szCs w:val="18"/>
              </w:rPr>
              <w:t>п. Варнек</w:t>
            </w:r>
          </w:p>
        </w:tc>
        <w:tc>
          <w:tcPr>
            <w:tcW w:w="1806" w:type="dxa"/>
          </w:tcPr>
          <w:p w:rsidR="0034547C" w:rsidRPr="00437417" w:rsidRDefault="0034547C">
            <w:pPr>
              <w:tabs>
                <w:tab w:val="left" w:pos="142"/>
              </w:tabs>
              <w:jc w:val="center"/>
              <w:rPr>
                <w:bCs/>
                <w:sz w:val="18"/>
                <w:szCs w:val="18"/>
              </w:rPr>
            </w:pPr>
          </w:p>
        </w:tc>
        <w:tc>
          <w:tcPr>
            <w:tcW w:w="1961" w:type="dxa"/>
          </w:tcPr>
          <w:p w:rsidR="0034547C" w:rsidRPr="00437417" w:rsidRDefault="00437417">
            <w:pPr>
              <w:tabs>
                <w:tab w:val="left" w:pos="142"/>
              </w:tabs>
              <w:jc w:val="center"/>
              <w:rPr>
                <w:sz w:val="18"/>
                <w:szCs w:val="18"/>
              </w:rPr>
            </w:pPr>
            <w:r w:rsidRPr="00437417">
              <w:rPr>
                <w:sz w:val="18"/>
                <w:szCs w:val="18"/>
              </w:rPr>
              <w:t>г. Нарьян- Мар (ГРОРО № 83-00011- Х-00625- 310715)</w:t>
            </w:r>
          </w:p>
        </w:tc>
        <w:tc>
          <w:tcPr>
            <w:tcW w:w="1947" w:type="dxa"/>
          </w:tcPr>
          <w:p w:rsidR="0034547C" w:rsidRPr="00437417" w:rsidRDefault="00437417">
            <w:pPr>
              <w:tabs>
                <w:tab w:val="left" w:pos="142"/>
              </w:tabs>
              <w:jc w:val="center"/>
              <w:rPr>
                <w:sz w:val="18"/>
                <w:szCs w:val="18"/>
              </w:rPr>
            </w:pPr>
            <w:r w:rsidRPr="00437417">
              <w:rPr>
                <w:sz w:val="18"/>
                <w:szCs w:val="18"/>
              </w:rPr>
              <w:t>морской транспорт</w:t>
            </w:r>
          </w:p>
        </w:tc>
        <w:tc>
          <w:tcPr>
            <w:tcW w:w="1570" w:type="dxa"/>
          </w:tcPr>
          <w:p w:rsidR="0034547C" w:rsidRPr="00437417" w:rsidRDefault="0034547C">
            <w:pPr>
              <w:tabs>
                <w:tab w:val="left" w:pos="142"/>
              </w:tabs>
              <w:jc w:val="center"/>
              <w:rPr>
                <w:sz w:val="18"/>
                <w:szCs w:val="18"/>
              </w:rPr>
            </w:pPr>
            <w:r w:rsidRPr="00437417">
              <w:rPr>
                <w:sz w:val="18"/>
                <w:szCs w:val="18"/>
              </w:rPr>
              <w:t>130</w:t>
            </w:r>
          </w:p>
        </w:tc>
        <w:tc>
          <w:tcPr>
            <w:tcW w:w="5862" w:type="dxa"/>
          </w:tcPr>
          <w:p w:rsidR="0034547C" w:rsidRPr="00437417" w:rsidRDefault="00235934">
            <w:pPr>
              <w:tabs>
                <w:tab w:val="left" w:pos="142"/>
              </w:tabs>
              <w:rPr>
                <w:sz w:val="18"/>
                <w:szCs w:val="18"/>
              </w:rPr>
            </w:pPr>
            <w:r>
              <w:rPr>
                <w:sz w:val="18"/>
                <w:szCs w:val="18"/>
              </w:rPr>
              <w:t xml:space="preserve">Накопление и транспортирование отходов собственниками отходов самостоятельно или централизованно мусоровозом (трактором с прицепом) до бункеров (контейнеров) раздельного накопление отходов, расположенных на площадке накопления отходов, где происходит их накопление. Накопление отходов осуществлять в мешкотаре (тина </w:t>
            </w:r>
            <w:r>
              <w:rPr>
                <w:sz w:val="18"/>
                <w:szCs w:val="18"/>
                <w:lang w:val="en-US" w:eastAsia="en-US"/>
              </w:rPr>
              <w:t>big</w:t>
            </w:r>
            <w:r w:rsidRPr="00235934">
              <w:rPr>
                <w:sz w:val="18"/>
                <w:szCs w:val="18"/>
                <w:lang w:eastAsia="en-US"/>
              </w:rPr>
              <w:t xml:space="preserve"> </w:t>
            </w:r>
            <w:r>
              <w:rPr>
                <w:sz w:val="18"/>
                <w:szCs w:val="18"/>
                <w:lang w:val="en-US" w:eastAsia="en-US"/>
              </w:rPr>
              <w:t>bag</w:t>
            </w:r>
            <w:r w:rsidRPr="00235934">
              <w:rPr>
                <w:sz w:val="18"/>
                <w:szCs w:val="18"/>
                <w:lang w:eastAsia="en-US"/>
              </w:rPr>
              <w:t xml:space="preserve">). </w:t>
            </w:r>
            <w:r>
              <w:rPr>
                <w:sz w:val="18"/>
                <w:szCs w:val="18"/>
              </w:rPr>
              <w:t>Транспортировка первичноподготовленных отходов, в том числе вторкомнонентов (металл, резина и т.д.) в пункты приема вторсырья и на объекты обработки, обезвреживания, размещения в г.Нарьян- Мар.</w:t>
            </w:r>
          </w:p>
        </w:tc>
      </w:tr>
      <w:tr w:rsidR="0034547C" w:rsidRPr="00437417" w:rsidTr="00590979">
        <w:tc>
          <w:tcPr>
            <w:tcW w:w="1704" w:type="dxa"/>
          </w:tcPr>
          <w:p w:rsidR="0034547C" w:rsidRPr="00437417" w:rsidRDefault="0034547C">
            <w:pPr>
              <w:tabs>
                <w:tab w:val="left" w:pos="142"/>
              </w:tabs>
              <w:rPr>
                <w:sz w:val="18"/>
                <w:szCs w:val="18"/>
              </w:rPr>
            </w:pPr>
            <w:r w:rsidRPr="00437417">
              <w:rPr>
                <w:sz w:val="18"/>
                <w:szCs w:val="18"/>
              </w:rPr>
              <w:t>п. Каратайка</w:t>
            </w:r>
          </w:p>
        </w:tc>
        <w:tc>
          <w:tcPr>
            <w:tcW w:w="1806" w:type="dxa"/>
          </w:tcPr>
          <w:p w:rsidR="0034547C" w:rsidRPr="00437417" w:rsidRDefault="0034547C" w:rsidP="00494527">
            <w:pPr>
              <w:tabs>
                <w:tab w:val="left" w:pos="142"/>
              </w:tabs>
              <w:rPr>
                <w:b/>
                <w:bCs/>
                <w:sz w:val="18"/>
                <w:szCs w:val="18"/>
              </w:rPr>
            </w:pPr>
          </w:p>
        </w:tc>
        <w:tc>
          <w:tcPr>
            <w:tcW w:w="1961" w:type="dxa"/>
          </w:tcPr>
          <w:p w:rsidR="0034547C" w:rsidRPr="00437417" w:rsidRDefault="00437417">
            <w:pPr>
              <w:tabs>
                <w:tab w:val="left" w:pos="142"/>
              </w:tabs>
              <w:jc w:val="center"/>
              <w:rPr>
                <w:sz w:val="18"/>
                <w:szCs w:val="18"/>
              </w:rPr>
            </w:pPr>
            <w:r w:rsidRPr="00437417">
              <w:rPr>
                <w:sz w:val="18"/>
                <w:szCs w:val="18"/>
              </w:rPr>
              <w:t>г. Нарьян- Мар (ГРОРО № 83-00011- Х-00625- 310715)</w:t>
            </w:r>
          </w:p>
        </w:tc>
        <w:tc>
          <w:tcPr>
            <w:tcW w:w="1947" w:type="dxa"/>
          </w:tcPr>
          <w:p w:rsidR="0034547C" w:rsidRPr="00437417" w:rsidRDefault="00437417">
            <w:pPr>
              <w:tabs>
                <w:tab w:val="left" w:pos="142"/>
              </w:tabs>
              <w:jc w:val="center"/>
              <w:rPr>
                <w:sz w:val="18"/>
                <w:szCs w:val="18"/>
              </w:rPr>
            </w:pPr>
            <w:r w:rsidRPr="00437417">
              <w:rPr>
                <w:sz w:val="18"/>
                <w:szCs w:val="18"/>
              </w:rPr>
              <w:t>морской транспорт</w:t>
            </w:r>
            <w:r w:rsidR="0034547C" w:rsidRPr="00437417">
              <w:rPr>
                <w:rFonts w:eastAsia="Calibri"/>
                <w:sz w:val="18"/>
                <w:szCs w:val="18"/>
                <w:lang w:eastAsia="en-US"/>
              </w:rPr>
              <w:t xml:space="preserve"> / вездеход</w:t>
            </w:r>
          </w:p>
        </w:tc>
        <w:tc>
          <w:tcPr>
            <w:tcW w:w="1570" w:type="dxa"/>
          </w:tcPr>
          <w:p w:rsidR="0034547C" w:rsidRPr="00437417" w:rsidRDefault="00437417">
            <w:pPr>
              <w:tabs>
                <w:tab w:val="left" w:pos="142"/>
              </w:tabs>
              <w:jc w:val="center"/>
              <w:rPr>
                <w:sz w:val="18"/>
                <w:szCs w:val="18"/>
              </w:rPr>
            </w:pPr>
            <w:r w:rsidRPr="00437417">
              <w:rPr>
                <w:sz w:val="18"/>
                <w:szCs w:val="18"/>
              </w:rPr>
              <w:t>410</w:t>
            </w:r>
          </w:p>
        </w:tc>
        <w:tc>
          <w:tcPr>
            <w:tcW w:w="5862" w:type="dxa"/>
          </w:tcPr>
          <w:p w:rsidR="0034547C" w:rsidRPr="00235934" w:rsidRDefault="00235934" w:rsidP="00235934">
            <w:pPr>
              <w:tabs>
                <w:tab w:val="clear" w:pos="708"/>
              </w:tabs>
            </w:pPr>
            <w:r w:rsidRPr="00235934">
              <w:rPr>
                <w:color w:val="000000"/>
                <w:sz w:val="18"/>
                <w:szCs w:val="18"/>
              </w:rPr>
              <w:t>Накопление и транспортирование отходов собственниками отходов самостоятельно или централизованно мусоровозом (трактором с прицепом) до бункеров (контейнеров) раздельного накопления отходов, расположенных на площадке накопления отходов, где происходит их накопление. Транспортировка нервичнонодготовленных отходов, в</w:t>
            </w:r>
            <w:r>
              <w:rPr>
                <w:color w:val="000000"/>
                <w:sz w:val="18"/>
                <w:szCs w:val="18"/>
              </w:rPr>
              <w:t xml:space="preserve"> </w:t>
            </w:r>
            <w:r>
              <w:rPr>
                <w:sz w:val="18"/>
                <w:szCs w:val="18"/>
              </w:rPr>
              <w:t>том числе вторкомнонентов (металл, резина и т.д.) в пункты приема вторсырья и на объекты обработки, обезвреживания, размещения н г.Нарьян-Мар.</w:t>
            </w:r>
          </w:p>
        </w:tc>
      </w:tr>
    </w:tbl>
    <w:p w:rsidR="000A7E9B" w:rsidRPr="00437417" w:rsidRDefault="000A7E9B" w:rsidP="000A7E9B">
      <w:pPr>
        <w:spacing w:line="360" w:lineRule="auto"/>
        <w:ind w:right="280"/>
        <w:jc w:val="both"/>
        <w:rPr>
          <w:bCs/>
          <w:sz w:val="18"/>
          <w:szCs w:val="18"/>
        </w:rPr>
      </w:pPr>
    </w:p>
    <w:p w:rsidR="00F5335A" w:rsidRPr="00656AF6" w:rsidRDefault="00F5335A" w:rsidP="000A7E9B">
      <w:pPr>
        <w:spacing w:line="360" w:lineRule="auto"/>
        <w:ind w:right="280"/>
        <w:jc w:val="both"/>
        <w:rPr>
          <w:bCs/>
          <w:noProof/>
          <w:color w:val="FF0000"/>
          <w:sz w:val="28"/>
          <w:szCs w:val="28"/>
        </w:rPr>
      </w:pPr>
    </w:p>
    <w:p w:rsidR="000A7E9B" w:rsidRPr="00656AF6" w:rsidRDefault="00F5335A" w:rsidP="000A7E9B">
      <w:pPr>
        <w:spacing w:line="360" w:lineRule="auto"/>
        <w:ind w:right="280"/>
        <w:jc w:val="both"/>
        <w:rPr>
          <w:bCs/>
          <w:color w:val="FF0000"/>
          <w:sz w:val="28"/>
          <w:szCs w:val="28"/>
        </w:rPr>
      </w:pPr>
      <w:r w:rsidRPr="00656AF6">
        <w:rPr>
          <w:bCs/>
          <w:noProof/>
          <w:color w:val="FF0000"/>
          <w:sz w:val="28"/>
          <w:szCs w:val="28"/>
        </w:rPr>
        <w:drawing>
          <wp:anchor distT="0" distB="0" distL="114300" distR="114300" simplePos="0" relativeHeight="251659264" behindDoc="0" locked="0" layoutInCell="1" allowOverlap="1" wp14:anchorId="47711385" wp14:editId="58069D65">
            <wp:simplePos x="0" y="0"/>
            <wp:positionH relativeFrom="column">
              <wp:posOffset>7403184</wp:posOffset>
            </wp:positionH>
            <wp:positionV relativeFrom="paragraph">
              <wp:posOffset>3757679</wp:posOffset>
            </wp:positionV>
            <wp:extent cx="2073158" cy="1658679"/>
            <wp:effectExtent l="0" t="0" r="0" b="0"/>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Условные обозначения.jpg"/>
                    <pic:cNvPicPr/>
                  </pic:nvPicPr>
                  <pic:blipFill>
                    <a:blip r:embed="rId14" cstate="print">
                      <a:extLst>
                        <a:ext uri="{28A0092B-C50C-407E-A947-70E740481C1C}">
                          <a14:useLocalDpi xmlns:a14="http://schemas.microsoft.com/office/drawing/2010/main" val="0"/>
                        </a:ext>
                      </a:extLst>
                    </a:blip>
                    <a:stretch>
                      <a:fillRect/>
                    </a:stretch>
                  </pic:blipFill>
                  <pic:spPr>
                    <a:xfrm>
                      <a:off x="0" y="0"/>
                      <a:ext cx="2071966" cy="1657726"/>
                    </a:xfrm>
                    <a:prstGeom prst="rect">
                      <a:avLst/>
                    </a:prstGeom>
                  </pic:spPr>
                </pic:pic>
              </a:graphicData>
            </a:graphic>
            <wp14:sizeRelH relativeFrom="page">
              <wp14:pctWidth>0</wp14:pctWidth>
            </wp14:sizeRelH>
            <wp14:sizeRelV relativeFrom="page">
              <wp14:pctHeight>0</wp14:pctHeight>
            </wp14:sizeRelV>
          </wp:anchor>
        </w:drawing>
      </w:r>
    </w:p>
    <w:p w:rsidR="00F5335A" w:rsidRDefault="00F5335A" w:rsidP="00F5335A">
      <w:pPr>
        <w:spacing w:line="360" w:lineRule="auto"/>
        <w:ind w:left="-284" w:right="280"/>
        <w:rPr>
          <w:color w:val="FF0000"/>
        </w:rPr>
      </w:pPr>
      <w:bookmarkStart w:id="98" w:name="_Ref507509997"/>
    </w:p>
    <w:bookmarkEnd w:id="98"/>
    <w:p w:rsidR="005B265C" w:rsidRPr="00656AF6" w:rsidRDefault="005B265C" w:rsidP="00437417">
      <w:pPr>
        <w:spacing w:line="360" w:lineRule="auto"/>
        <w:ind w:right="280"/>
        <w:rPr>
          <w:b/>
          <w:bCs/>
          <w:color w:val="FF0000"/>
        </w:rPr>
        <w:sectPr w:rsidR="005B265C" w:rsidRPr="00656AF6" w:rsidSect="001E29D8">
          <w:footerReference w:type="default" r:id="rId15"/>
          <w:pgSz w:w="16838" w:h="11905" w:orient="landscape"/>
          <w:pgMar w:top="1701" w:right="1134" w:bottom="851" w:left="1134" w:header="720" w:footer="720" w:gutter="0"/>
          <w:cols w:space="720"/>
          <w:noEndnote/>
          <w:docGrid w:linePitch="326"/>
        </w:sectPr>
      </w:pPr>
    </w:p>
    <w:p w:rsidR="00437417" w:rsidRDefault="00437417" w:rsidP="00437417">
      <w:pPr>
        <w:spacing w:line="276" w:lineRule="auto"/>
        <w:jc w:val="both"/>
        <w:rPr>
          <w:color w:val="FF0000"/>
          <w:spacing w:val="-1"/>
        </w:rPr>
      </w:pPr>
    </w:p>
    <w:p w:rsidR="00494527" w:rsidRPr="004E26B4" w:rsidRDefault="00494527" w:rsidP="00494527">
      <w:pPr>
        <w:spacing w:line="276" w:lineRule="auto"/>
        <w:ind w:firstLine="539"/>
        <w:jc w:val="both"/>
        <w:rPr>
          <w:spacing w:val="-1"/>
        </w:rPr>
      </w:pPr>
      <w:r w:rsidRPr="004E26B4">
        <w:rPr>
          <w:spacing w:val="-1"/>
        </w:rPr>
        <w:t xml:space="preserve">Накопление и обработка отходов группы «Лом и отходы черных и цветных металлов» осуществляются лицензированными юридическими лицами и индивидуальными предпринимателями. Данные отходы характеризуется высоким уровнем ликвидности в сложившихся рыночных условиях для их собственников и лиц, осуществляющих их накопление и обработку. Исходя из этих условий, в настоящей Схеме территориального планирования рассматриваются лом и отходы черных и цветных металлов, размещенные на территории муниципальных образований и без установленного права собственности на них. На территории Ненецкого автономного округа отсутствуют объекты по утилизации лома и отходов черных и цветных металлов, в связи с этим обработанные отходы транспортируются (водным транспортом) в другие субъекты Российской Федерации. </w:t>
      </w:r>
    </w:p>
    <w:p w:rsidR="00494527" w:rsidRPr="004E26B4" w:rsidRDefault="00494527" w:rsidP="00494527">
      <w:pPr>
        <w:spacing w:line="276" w:lineRule="auto"/>
        <w:ind w:firstLine="539"/>
        <w:jc w:val="both"/>
        <w:rPr>
          <w:spacing w:val="-1"/>
        </w:rPr>
      </w:pPr>
      <w:r w:rsidRPr="004E26B4">
        <w:rPr>
          <w:spacing w:val="-1"/>
        </w:rPr>
        <w:t xml:space="preserve">Особенностью обращения с рассматриваемыми отходами является низкая транспортная доступность и рассредоточенность отходов на территории </w:t>
      </w:r>
      <w:r w:rsidR="005F1939">
        <w:rPr>
          <w:spacing w:val="-1"/>
        </w:rPr>
        <w:t>района</w:t>
      </w:r>
      <w:r w:rsidRPr="004E26B4">
        <w:rPr>
          <w:spacing w:val="-1"/>
        </w:rPr>
        <w:t xml:space="preserve">. Данное условие снижает коммерческую привлекательность накопления лома и отходов черных и цветных металлов на территориях, отдаленных от мест их обработки и дальнейшей транспортировки. </w:t>
      </w:r>
    </w:p>
    <w:p w:rsidR="00494527" w:rsidRPr="004E26B4" w:rsidRDefault="00494527" w:rsidP="00494527">
      <w:pPr>
        <w:spacing w:line="276" w:lineRule="auto"/>
        <w:ind w:firstLine="539"/>
        <w:jc w:val="both"/>
        <w:rPr>
          <w:spacing w:val="-1"/>
        </w:rPr>
      </w:pPr>
      <w:r w:rsidRPr="004E26B4">
        <w:rPr>
          <w:spacing w:val="-1"/>
        </w:rPr>
        <w:t>Развитие системы организации и осуществления деятельности по накоплению, транспортированию и обработке лома и отходов черных и цветных металлов в Ненецком автономном округе планируется посредством формирования, опубликования и актуализации реестра мест размещения таких отходов с указанием их оценочного количества и вида.</w:t>
      </w:r>
    </w:p>
    <w:p w:rsidR="000A7E9B" w:rsidRPr="004E26B4" w:rsidRDefault="000A7E9B" w:rsidP="000A7E9B">
      <w:pPr>
        <w:spacing w:line="276" w:lineRule="auto"/>
        <w:ind w:firstLine="539"/>
        <w:jc w:val="both"/>
        <w:rPr>
          <w:spacing w:val="-1"/>
        </w:rPr>
      </w:pPr>
      <w:r w:rsidRPr="004E26B4">
        <w:rPr>
          <w:spacing w:val="-1"/>
        </w:rPr>
        <w:t>Обезвреживание</w:t>
      </w:r>
      <w:r w:rsidRPr="004E26B4">
        <w:rPr>
          <w:spacing w:val="9"/>
        </w:rPr>
        <w:t xml:space="preserve"> </w:t>
      </w:r>
      <w:r w:rsidRPr="004E26B4">
        <w:rPr>
          <w:spacing w:val="-1"/>
        </w:rPr>
        <w:t>(демеркуризация)</w:t>
      </w:r>
      <w:r w:rsidRPr="004E26B4">
        <w:rPr>
          <w:spacing w:val="33"/>
        </w:rPr>
        <w:t xml:space="preserve"> </w:t>
      </w:r>
      <w:r w:rsidRPr="004E26B4">
        <w:t>ртутьсодержащих</w:t>
      </w:r>
      <w:r w:rsidRPr="004E26B4">
        <w:rPr>
          <w:spacing w:val="26"/>
        </w:rPr>
        <w:t xml:space="preserve"> </w:t>
      </w:r>
      <w:r w:rsidRPr="004E26B4">
        <w:t>отходов должно осуществляться в соответствии с Постановлением Правительства Российской Федерации от 03.09.2010 № 681</w:t>
      </w:r>
      <w:r w:rsidRPr="004E26B4">
        <w:rPr>
          <w:spacing w:val="25"/>
        </w:rPr>
        <w:t xml:space="preserve"> </w:t>
      </w:r>
      <w:r w:rsidRPr="004E26B4">
        <w:rPr>
          <w:spacing w:val="-1"/>
        </w:rPr>
        <w:t>«Об утверждении Правил обращения с отходами производства и потребления в части осветительных устройств, электрических ламп, ненадлежащие сбор, накопление, использование, обезвреживание, транспортирование и размещение которых может повлечь причинение вреда жизни, здоровью граждан, вреда животным, растениям и окружающей среде.</w:t>
      </w:r>
    </w:p>
    <w:p w:rsidR="000A7E9B" w:rsidRPr="004E26B4" w:rsidRDefault="000A7E9B" w:rsidP="000A7E9B">
      <w:pPr>
        <w:spacing w:line="276" w:lineRule="auto"/>
        <w:ind w:firstLine="539"/>
        <w:jc w:val="both"/>
        <w:rPr>
          <w:spacing w:val="-1"/>
        </w:rPr>
      </w:pPr>
      <w:r w:rsidRPr="004E26B4">
        <w:rPr>
          <w:spacing w:val="-1"/>
        </w:rPr>
        <w:t>Данные правила обязательны для юридических лиц (независимо от организационно-правовой формы) и индивидуальных предпринимателей, в том числе осуществляющих управление многоквартирными жилыми домами, а также для физических лиц.</w:t>
      </w:r>
    </w:p>
    <w:p w:rsidR="000A7E9B" w:rsidRPr="004E26B4" w:rsidRDefault="000A7E9B" w:rsidP="000A7E9B">
      <w:pPr>
        <w:spacing w:line="276" w:lineRule="auto"/>
        <w:ind w:firstLine="567"/>
        <w:jc w:val="both"/>
        <w:rPr>
          <w:spacing w:val="-1"/>
        </w:rPr>
      </w:pPr>
      <w:r w:rsidRPr="004E26B4">
        <w:rPr>
          <w:spacing w:val="-1"/>
        </w:rPr>
        <w:t>Согласно данным правилам:</w:t>
      </w:r>
    </w:p>
    <w:p w:rsidR="000A7E9B" w:rsidRPr="004E26B4" w:rsidRDefault="000A7E9B" w:rsidP="00630B0D">
      <w:pPr>
        <w:pStyle w:val="a2"/>
        <w:rPr>
          <w:rFonts w:ascii="Times New Roman" w:hAnsi="Times New Roman" w:cs="Times New Roman"/>
        </w:rPr>
      </w:pPr>
      <w:r w:rsidRPr="004E26B4">
        <w:rPr>
          <w:rFonts w:ascii="Times New Roman" w:hAnsi="Times New Roman" w:cs="Times New Roman"/>
        </w:rPr>
        <w:t>накопление отработанных ртутьсодержащих ламп должно производиться отдельно от других видов отходов;</w:t>
      </w:r>
    </w:p>
    <w:p w:rsidR="000A7E9B" w:rsidRPr="004E26B4" w:rsidRDefault="000A7E9B" w:rsidP="00630B0D">
      <w:pPr>
        <w:pStyle w:val="a2"/>
        <w:rPr>
          <w:rFonts w:ascii="Times New Roman" w:hAnsi="Times New Roman" w:cs="Times New Roman"/>
        </w:rPr>
      </w:pPr>
      <w:r w:rsidRPr="004E26B4">
        <w:rPr>
          <w:rFonts w:ascii="Times New Roman" w:hAnsi="Times New Roman" w:cs="Times New Roman"/>
        </w:rPr>
        <w:t>не допускается самостоятельное обезвреживание, использование, транспортирование и размещение отработанных ртутьсодержащих ламп потребителями отработанных ртутьсодержащих ламп, а также их накопление в местах, являющихся общим имуществом собственников помещений многоквартирного дома;</w:t>
      </w:r>
    </w:p>
    <w:p w:rsidR="000A7E9B" w:rsidRPr="004E26B4" w:rsidRDefault="000A7E9B" w:rsidP="00630B0D">
      <w:pPr>
        <w:pStyle w:val="a2"/>
        <w:rPr>
          <w:rFonts w:ascii="Times New Roman" w:hAnsi="Times New Roman" w:cs="Times New Roman"/>
        </w:rPr>
      </w:pPr>
      <w:r w:rsidRPr="004E26B4">
        <w:rPr>
          <w:rFonts w:ascii="Times New Roman" w:hAnsi="Times New Roman" w:cs="Times New Roman"/>
        </w:rPr>
        <w:t>потребители ртутьсодержащих ламп (кроме физических лиц) для накопления поврежденных отработанных ртутьсодержащих ламп обязаны использовать специальную тару;</w:t>
      </w:r>
    </w:p>
    <w:p w:rsidR="000A7E9B" w:rsidRPr="004E26B4" w:rsidRDefault="000A7E9B" w:rsidP="00630B0D">
      <w:pPr>
        <w:pStyle w:val="a2"/>
        <w:rPr>
          <w:rFonts w:ascii="Times New Roman" w:hAnsi="Times New Roman" w:cs="Times New Roman"/>
        </w:rPr>
      </w:pPr>
      <w:r w:rsidRPr="004E26B4">
        <w:rPr>
          <w:rFonts w:ascii="Times New Roman" w:hAnsi="Times New Roman" w:cs="Times New Roman"/>
        </w:rPr>
        <w:t>органы местного самоуправления организуют сбор отработанных ртутьсодержащих ламп и информирование юридических лиц, индивидуальных предпринимателей и физических лиц о порядке осуществления такого сбора;</w:t>
      </w:r>
    </w:p>
    <w:p w:rsidR="000A7E9B" w:rsidRPr="004E26B4" w:rsidRDefault="000A7E9B" w:rsidP="00630B0D">
      <w:pPr>
        <w:pStyle w:val="a2"/>
        <w:rPr>
          <w:rFonts w:ascii="Times New Roman" w:hAnsi="Times New Roman" w:cs="Times New Roman"/>
        </w:rPr>
      </w:pPr>
      <w:r w:rsidRPr="004E26B4">
        <w:rPr>
          <w:rFonts w:ascii="Times New Roman" w:hAnsi="Times New Roman" w:cs="Times New Roman"/>
        </w:rPr>
        <w:t>транспортирование отработанных ртутьсодержащих ламп осуществляется в соответствии с требованиями правил перевозки опасных грузов;</w:t>
      </w:r>
    </w:p>
    <w:p w:rsidR="000A7E9B" w:rsidRPr="004E26B4" w:rsidRDefault="000A7E9B" w:rsidP="00630B0D">
      <w:pPr>
        <w:pStyle w:val="a2"/>
        <w:rPr>
          <w:rFonts w:ascii="Times New Roman" w:hAnsi="Times New Roman" w:cs="Times New Roman"/>
        </w:rPr>
      </w:pPr>
      <w:r w:rsidRPr="004E26B4">
        <w:rPr>
          <w:rFonts w:ascii="Times New Roman" w:hAnsi="Times New Roman" w:cs="Times New Roman"/>
        </w:rPr>
        <w:lastRenderedPageBreak/>
        <w:t>размещение отработанных ртутьсодержащих ламп не может осуществляться путем захоронения;</w:t>
      </w:r>
    </w:p>
    <w:p w:rsidR="000A7E9B" w:rsidRPr="004E26B4" w:rsidRDefault="000A7E9B" w:rsidP="00630B0D">
      <w:pPr>
        <w:pStyle w:val="a2"/>
        <w:rPr>
          <w:rFonts w:ascii="Times New Roman" w:hAnsi="Times New Roman" w:cs="Times New Roman"/>
          <w:spacing w:val="-1"/>
        </w:rPr>
      </w:pPr>
      <w:r w:rsidRPr="004E26B4">
        <w:rPr>
          <w:rFonts w:ascii="Times New Roman" w:hAnsi="Times New Roman" w:cs="Times New Roman"/>
        </w:rPr>
        <w:t>обезвреживание отработанных ртутьсодержащих ламп осуществляется специализированными организациями, осуществляющими их переработку методами, обеспечивающими выполнение санитарно-гигиенических, экологических и иных требований.</w:t>
      </w:r>
    </w:p>
    <w:p w:rsidR="000A7E9B" w:rsidRPr="004E26B4" w:rsidRDefault="000A7E9B" w:rsidP="000A7E9B">
      <w:pPr>
        <w:spacing w:line="276" w:lineRule="auto"/>
        <w:ind w:firstLine="567"/>
        <w:jc w:val="both"/>
      </w:pPr>
      <w:r w:rsidRPr="004E26B4">
        <w:rPr>
          <w:spacing w:val="-1"/>
        </w:rPr>
        <w:t>Источники энергии</w:t>
      </w:r>
      <w:r w:rsidRPr="004E26B4">
        <w:rPr>
          <w:spacing w:val="58"/>
        </w:rPr>
        <w:t xml:space="preserve"> </w:t>
      </w:r>
      <w:r w:rsidRPr="004E26B4">
        <w:rPr>
          <w:spacing w:val="-1"/>
        </w:rPr>
        <w:t>должны извлекаться</w:t>
      </w:r>
      <w:r w:rsidRPr="004E26B4">
        <w:rPr>
          <w:spacing w:val="59"/>
        </w:rPr>
        <w:t xml:space="preserve"> </w:t>
      </w:r>
      <w:r w:rsidRPr="004E26B4">
        <w:rPr>
          <w:spacing w:val="-1"/>
        </w:rPr>
        <w:t>из</w:t>
      </w:r>
      <w:r w:rsidRPr="004E26B4">
        <w:rPr>
          <w:spacing w:val="58"/>
        </w:rPr>
        <w:t xml:space="preserve"> </w:t>
      </w:r>
      <w:r w:rsidRPr="004E26B4">
        <w:t>общего</w:t>
      </w:r>
      <w:r w:rsidRPr="004E26B4">
        <w:rPr>
          <w:spacing w:val="58"/>
        </w:rPr>
        <w:t xml:space="preserve"> </w:t>
      </w:r>
      <w:r w:rsidRPr="004E26B4">
        <w:rPr>
          <w:spacing w:val="-1"/>
        </w:rPr>
        <w:t>потока</w:t>
      </w:r>
      <w:r w:rsidRPr="004E26B4">
        <w:rPr>
          <w:spacing w:val="57"/>
        </w:rPr>
        <w:t xml:space="preserve"> </w:t>
      </w:r>
      <w:r w:rsidRPr="004E26B4">
        <w:rPr>
          <w:spacing w:val="-1"/>
        </w:rPr>
        <w:t>ТКО,</w:t>
      </w:r>
      <w:r w:rsidRPr="004E26B4">
        <w:rPr>
          <w:spacing w:val="59"/>
        </w:rPr>
        <w:t xml:space="preserve"> </w:t>
      </w:r>
      <w:r w:rsidRPr="004E26B4">
        <w:t>посредством</w:t>
      </w:r>
      <w:r w:rsidRPr="004E26B4">
        <w:rPr>
          <w:spacing w:val="58"/>
        </w:rPr>
        <w:t xml:space="preserve"> </w:t>
      </w:r>
      <w:r w:rsidRPr="004E26B4">
        <w:rPr>
          <w:spacing w:val="-1"/>
        </w:rPr>
        <w:t>селективного</w:t>
      </w:r>
      <w:r w:rsidRPr="004E26B4">
        <w:t xml:space="preserve"> сбора</w:t>
      </w:r>
      <w:r w:rsidRPr="004E26B4">
        <w:rPr>
          <w:spacing w:val="57"/>
        </w:rPr>
        <w:t xml:space="preserve"> </w:t>
      </w:r>
      <w:r w:rsidRPr="004E26B4">
        <w:t>данного</w:t>
      </w:r>
      <w:r w:rsidRPr="004E26B4">
        <w:rPr>
          <w:spacing w:val="58"/>
        </w:rPr>
        <w:t xml:space="preserve"> </w:t>
      </w:r>
      <w:r w:rsidRPr="004E26B4">
        <w:rPr>
          <w:spacing w:val="-1"/>
        </w:rPr>
        <w:t>типа отходов,</w:t>
      </w:r>
      <w:r w:rsidRPr="004E26B4">
        <w:rPr>
          <w:spacing w:val="-12"/>
        </w:rPr>
        <w:t xml:space="preserve"> </w:t>
      </w:r>
      <w:r w:rsidRPr="004E26B4">
        <w:t>с</w:t>
      </w:r>
      <w:r w:rsidRPr="004E26B4">
        <w:rPr>
          <w:spacing w:val="-12"/>
        </w:rPr>
        <w:t xml:space="preserve"> </w:t>
      </w:r>
      <w:r w:rsidRPr="004E26B4">
        <w:rPr>
          <w:spacing w:val="-1"/>
        </w:rPr>
        <w:t>последующим</w:t>
      </w:r>
      <w:r w:rsidRPr="004E26B4">
        <w:rPr>
          <w:spacing w:val="-11"/>
        </w:rPr>
        <w:t xml:space="preserve"> </w:t>
      </w:r>
      <w:r w:rsidRPr="004E26B4">
        <w:rPr>
          <w:spacing w:val="-1"/>
        </w:rPr>
        <w:t>обезвреживанием,</w:t>
      </w:r>
      <w:r w:rsidRPr="004E26B4">
        <w:rPr>
          <w:spacing w:val="-11"/>
        </w:rPr>
        <w:t xml:space="preserve"> </w:t>
      </w:r>
      <w:r w:rsidRPr="004E26B4">
        <w:t>либо</w:t>
      </w:r>
      <w:r w:rsidRPr="004E26B4">
        <w:rPr>
          <w:spacing w:val="-12"/>
        </w:rPr>
        <w:t xml:space="preserve"> </w:t>
      </w:r>
      <w:r w:rsidRPr="004E26B4">
        <w:rPr>
          <w:spacing w:val="-1"/>
        </w:rPr>
        <w:t>специальным</w:t>
      </w:r>
      <w:r w:rsidRPr="004E26B4">
        <w:rPr>
          <w:spacing w:val="-11"/>
        </w:rPr>
        <w:t xml:space="preserve"> </w:t>
      </w:r>
      <w:r w:rsidRPr="004E26B4">
        <w:rPr>
          <w:spacing w:val="-1"/>
        </w:rPr>
        <w:t>захоронением.</w:t>
      </w:r>
    </w:p>
    <w:p w:rsidR="007525F7" w:rsidRPr="004E26B4" w:rsidRDefault="007525F7" w:rsidP="000A7E9B">
      <w:pPr>
        <w:spacing w:line="276" w:lineRule="auto"/>
        <w:ind w:firstLine="567"/>
        <w:jc w:val="both"/>
      </w:pPr>
      <w:r w:rsidRPr="004E26B4">
        <w:t xml:space="preserve">В </w:t>
      </w:r>
      <w:r w:rsidR="005F1939">
        <w:t>Заполярном районе</w:t>
      </w:r>
      <w:r w:rsidRPr="004E26B4">
        <w:t xml:space="preserve"> в каждом населенном пункте </w:t>
      </w:r>
      <w:r w:rsidR="005F1939">
        <w:t>необходимо организовать</w:t>
      </w:r>
      <w:r w:rsidRPr="004E26B4">
        <w:t xml:space="preserve"> селективный </w:t>
      </w:r>
      <w:r w:rsidR="005F1939">
        <w:t xml:space="preserve">способ </w:t>
      </w:r>
      <w:r w:rsidRPr="004E26B4">
        <w:t>накопления особо опасных отходов в специальные контейнеры на площадках накопления отходов, оборудованны</w:t>
      </w:r>
      <w:r w:rsidR="005F1939">
        <w:t>х</w:t>
      </w:r>
      <w:r w:rsidRPr="004E26B4">
        <w:t xml:space="preserve"> антивандальной конструкцией и маркированны</w:t>
      </w:r>
      <w:r w:rsidR="005F1939">
        <w:t>х</w:t>
      </w:r>
      <w:r w:rsidRPr="004E26B4">
        <w:t xml:space="preserve"> оранжевым цветом с дальнейшей транспортировк</w:t>
      </w:r>
      <w:r w:rsidR="005F1939">
        <w:t>и</w:t>
      </w:r>
      <w:r w:rsidRPr="004E26B4">
        <w:t xml:space="preserve"> до мест обезвреживания и обезвреживание данного типа отходов (демеркуризаци</w:t>
      </w:r>
      <w:r w:rsidR="005F1939">
        <w:t>и</w:t>
      </w:r>
      <w:r w:rsidRPr="004E26B4">
        <w:t>). В рабочем поселке Искателей с августа 2017 года эксплуатируется объект обезвреживания (установка по демеркуризации ртутных ламп "Экотром-2). Транспортировка ртутьсодержащих отходов и отработанных электрохимических источников электрического тока к месту обезвреживания будет осуществляться по мере накопления, организованно доступными транспортными средствами. При транспортировке таких отходов должны применяться специализированные контейнеры и соблюдаться соответствующие требования безопасности. Расходы на организацию и транспортировку рассматриваемых отходов должны быть учтены в составе тарифа на услугу регионального оператора в области обращения с отходами.</w:t>
      </w:r>
    </w:p>
    <w:p w:rsidR="000A7E9B" w:rsidRPr="004E26B4" w:rsidRDefault="000A7E9B" w:rsidP="000A7E9B">
      <w:pPr>
        <w:spacing w:line="276" w:lineRule="auto"/>
        <w:ind w:firstLine="567"/>
        <w:jc w:val="both"/>
      </w:pPr>
      <w:r w:rsidRPr="004E26B4">
        <w:t>В области утилизации биологических отходов Схемой территориального планирования Ненецкого автономного округа предлагаются:</w:t>
      </w:r>
    </w:p>
    <w:p w:rsidR="000A7E9B" w:rsidRPr="004E26B4" w:rsidRDefault="000A7E9B" w:rsidP="00494527">
      <w:pPr>
        <w:pStyle w:val="a2"/>
        <w:tabs>
          <w:tab w:val="clear" w:pos="708"/>
          <w:tab w:val="left" w:pos="993"/>
        </w:tabs>
        <w:ind w:left="0"/>
        <w:rPr>
          <w:rFonts w:ascii="Times New Roman" w:hAnsi="Times New Roman" w:cs="Times New Roman"/>
        </w:rPr>
      </w:pPr>
      <w:r w:rsidRPr="004E26B4">
        <w:rPr>
          <w:rFonts w:ascii="Times New Roman" w:hAnsi="Times New Roman" w:cs="Times New Roman"/>
        </w:rPr>
        <w:t>проведение инвентаризаци</w:t>
      </w:r>
      <w:r w:rsidR="005F1939">
        <w:rPr>
          <w:rFonts w:ascii="Times New Roman" w:hAnsi="Times New Roman" w:cs="Times New Roman"/>
        </w:rPr>
        <w:t>и</w:t>
      </w:r>
      <w:r w:rsidRPr="004E26B4">
        <w:rPr>
          <w:rFonts w:ascii="Times New Roman" w:hAnsi="Times New Roman" w:cs="Times New Roman"/>
        </w:rPr>
        <w:t xml:space="preserve"> всех действующих и не действующих скотом</w:t>
      </w:r>
      <w:r w:rsidR="00630B0D" w:rsidRPr="004E26B4">
        <w:rPr>
          <w:rFonts w:ascii="Times New Roman" w:hAnsi="Times New Roman" w:cs="Times New Roman"/>
        </w:rPr>
        <w:t>огильников на территории района;</w:t>
      </w:r>
    </w:p>
    <w:p w:rsidR="000A7E9B" w:rsidRPr="004E26B4" w:rsidRDefault="000A7E9B" w:rsidP="00494527">
      <w:pPr>
        <w:pStyle w:val="a2"/>
        <w:tabs>
          <w:tab w:val="clear" w:pos="708"/>
          <w:tab w:val="left" w:pos="993"/>
        </w:tabs>
        <w:ind w:left="0"/>
        <w:rPr>
          <w:rFonts w:ascii="Times New Roman" w:hAnsi="Times New Roman" w:cs="Times New Roman"/>
        </w:rPr>
      </w:pPr>
      <w:r w:rsidRPr="004E26B4">
        <w:rPr>
          <w:rFonts w:ascii="Times New Roman" w:hAnsi="Times New Roman" w:cs="Times New Roman"/>
        </w:rPr>
        <w:t>разработка документаци</w:t>
      </w:r>
      <w:r w:rsidR="005F1939">
        <w:rPr>
          <w:rFonts w:ascii="Times New Roman" w:hAnsi="Times New Roman" w:cs="Times New Roman"/>
        </w:rPr>
        <w:t>и</w:t>
      </w:r>
      <w:r w:rsidRPr="004E26B4">
        <w:rPr>
          <w:rFonts w:ascii="Times New Roman" w:hAnsi="Times New Roman" w:cs="Times New Roman"/>
        </w:rPr>
        <w:t xml:space="preserve"> на скотомогильники, в соответствии с  законодательством Российской Федерации;</w:t>
      </w:r>
    </w:p>
    <w:p w:rsidR="000A7E9B" w:rsidRPr="004E26B4" w:rsidRDefault="000A7E9B" w:rsidP="00494527">
      <w:pPr>
        <w:pStyle w:val="a2"/>
        <w:tabs>
          <w:tab w:val="clear" w:pos="708"/>
          <w:tab w:val="left" w:pos="993"/>
        </w:tabs>
        <w:ind w:left="0"/>
        <w:rPr>
          <w:rFonts w:ascii="Times New Roman" w:hAnsi="Times New Roman" w:cs="Times New Roman"/>
        </w:rPr>
      </w:pPr>
      <w:r w:rsidRPr="004E26B4">
        <w:rPr>
          <w:rFonts w:ascii="Times New Roman" w:hAnsi="Times New Roman" w:cs="Times New Roman"/>
        </w:rPr>
        <w:t>обустройство территории скотомогильников в соответствии с нормами действующего законодательства Российской Федерации.</w:t>
      </w:r>
    </w:p>
    <w:p w:rsidR="000A7E9B" w:rsidRPr="004E26B4" w:rsidRDefault="000A7E9B" w:rsidP="00494527">
      <w:pPr>
        <w:pStyle w:val="a2"/>
        <w:tabs>
          <w:tab w:val="clear" w:pos="708"/>
          <w:tab w:val="left" w:pos="993"/>
        </w:tabs>
        <w:ind w:left="0"/>
        <w:rPr>
          <w:rFonts w:ascii="Times New Roman" w:hAnsi="Times New Roman" w:cs="Times New Roman"/>
        </w:rPr>
      </w:pPr>
      <w:r w:rsidRPr="004E26B4">
        <w:rPr>
          <w:rFonts w:ascii="Times New Roman" w:hAnsi="Times New Roman" w:cs="Times New Roman"/>
        </w:rPr>
        <w:t>строительство скотомогильников (биотермических ям) в СПК Ижемский оленевод, а также вблизи с. Несь, п. Нельмин Нос, с. Ома, с. Коткино, п. Каратайка. Местоположение скотомогильников может быть уточнено по результатам инженерно-геологических изысканий, а также с учетом норм, определенных в Ветеринарно-санитарных правилах сбора, утилизации и уничтожения биологических отходов (утвержденных Главным государственным ветеринарным инспектором Российской Федерации 4 декабря 1995 г. N 13-7-2/469).</w:t>
      </w:r>
    </w:p>
    <w:p w:rsidR="000A7E9B" w:rsidRPr="004E26B4" w:rsidRDefault="000A7E9B" w:rsidP="000A7E9B">
      <w:pPr>
        <w:spacing w:line="276" w:lineRule="auto"/>
        <w:ind w:firstLine="567"/>
        <w:jc w:val="both"/>
        <w:rPr>
          <w:spacing w:val="-1"/>
        </w:rPr>
      </w:pPr>
      <w:r w:rsidRPr="004E26B4">
        <w:rPr>
          <w:spacing w:val="-1"/>
        </w:rPr>
        <w:t xml:space="preserve">Реализация мероприятий в сфере обращения с отходами, запланированных в Схеме территориального планирования Ненецкого автономного округа с учетом положений </w:t>
      </w:r>
      <w:r w:rsidRPr="004E26B4">
        <w:t xml:space="preserve">«Территориальной схемы обращения с отходами, в том числе с твердыми коммунальными отходами, на территории Ненецкого автономного округа на период 2016 - 2030 годов» позволит обеспечить поддержание и восстановление благоприятного состояния окружающей среды на территории автономного округа посредством организации наиболее оптимальной системы обращения с отходами с учетом расположения </w:t>
      </w:r>
      <w:r w:rsidRPr="004E26B4">
        <w:lastRenderedPageBreak/>
        <w:t>населенных пунктов и их транспортной доступности, а также с учетом территориальных и климатических особенностей территории.</w:t>
      </w:r>
    </w:p>
    <w:p w:rsidR="007B1C86" w:rsidRPr="004E26B4" w:rsidRDefault="007B1C86" w:rsidP="00DE08BA">
      <w:pPr>
        <w:pStyle w:val="4"/>
        <w:numPr>
          <w:ilvl w:val="3"/>
          <w:numId w:val="21"/>
        </w:numPr>
        <w:spacing w:line="276" w:lineRule="auto"/>
        <w:rPr>
          <w:rFonts w:ascii="Times New Roman" w:hAnsi="Times New Roman"/>
          <w:color w:val="FFFFFF" w:themeColor="background1"/>
        </w:rPr>
      </w:pPr>
      <w:bookmarkStart w:id="99" w:name="sub_417"/>
      <w:r w:rsidRPr="004E26B4">
        <w:rPr>
          <w:rFonts w:ascii="Times New Roman" w:hAnsi="Times New Roman"/>
          <w:color w:val="FFFFFF" w:themeColor="background1"/>
        </w:rPr>
        <w:t>Медицинские и биологические отходы</w:t>
      </w:r>
    </w:p>
    <w:p w:rsidR="001E29D8" w:rsidRPr="004E26B4" w:rsidRDefault="001E29D8" w:rsidP="00494527">
      <w:pPr>
        <w:pStyle w:val="G"/>
        <w:rPr>
          <w:rFonts w:ascii="Times New Roman" w:hAnsi="Times New Roman"/>
        </w:rPr>
      </w:pPr>
      <w:r w:rsidRPr="004E26B4">
        <w:rPr>
          <w:rFonts w:ascii="Times New Roman" w:hAnsi="Times New Roman"/>
        </w:rPr>
        <w:t>Система обращения (сбора, временного хранения и транспортирования) медицинских отходов включает следующие этапы:</w:t>
      </w:r>
    </w:p>
    <w:p w:rsidR="001E29D8" w:rsidRPr="004E26B4" w:rsidRDefault="001E29D8" w:rsidP="00494527">
      <w:pPr>
        <w:pStyle w:val="a2"/>
        <w:ind w:left="0"/>
        <w:rPr>
          <w:rFonts w:ascii="Times New Roman" w:hAnsi="Times New Roman" w:cs="Times New Roman"/>
        </w:rPr>
      </w:pPr>
      <w:r w:rsidRPr="004E26B4">
        <w:rPr>
          <w:rFonts w:ascii="Times New Roman" w:hAnsi="Times New Roman" w:cs="Times New Roman"/>
        </w:rPr>
        <w:t>сбор отходов внутри организаций, осуществляющих медицинскую и/или фармацевтическую деятельность;</w:t>
      </w:r>
    </w:p>
    <w:p w:rsidR="001E29D8" w:rsidRPr="004E26B4" w:rsidRDefault="001E29D8" w:rsidP="00494527">
      <w:pPr>
        <w:pStyle w:val="a2"/>
        <w:ind w:left="0"/>
        <w:rPr>
          <w:rFonts w:ascii="Times New Roman" w:hAnsi="Times New Roman" w:cs="Times New Roman"/>
        </w:rPr>
      </w:pPr>
      <w:r w:rsidRPr="004E26B4">
        <w:rPr>
          <w:rFonts w:ascii="Times New Roman" w:hAnsi="Times New Roman" w:cs="Times New Roman"/>
        </w:rPr>
        <w:t>перемещение отходов из подразделений и временное хранение отходов на территории организации, образующей отходы;</w:t>
      </w:r>
    </w:p>
    <w:p w:rsidR="001E29D8" w:rsidRPr="004E26B4" w:rsidRDefault="001E29D8" w:rsidP="00494527">
      <w:pPr>
        <w:pStyle w:val="a2"/>
        <w:ind w:left="0"/>
        <w:rPr>
          <w:rFonts w:ascii="Times New Roman" w:hAnsi="Times New Roman" w:cs="Times New Roman"/>
        </w:rPr>
      </w:pPr>
      <w:r w:rsidRPr="004E26B4">
        <w:rPr>
          <w:rFonts w:ascii="Times New Roman" w:hAnsi="Times New Roman" w:cs="Times New Roman"/>
        </w:rPr>
        <w:t>обеззараживание/обезвреживание;</w:t>
      </w:r>
    </w:p>
    <w:p w:rsidR="001E29D8" w:rsidRPr="004E26B4" w:rsidRDefault="001E29D8" w:rsidP="00494527">
      <w:pPr>
        <w:pStyle w:val="a2"/>
        <w:ind w:left="0"/>
        <w:rPr>
          <w:rFonts w:ascii="Times New Roman" w:hAnsi="Times New Roman" w:cs="Times New Roman"/>
        </w:rPr>
      </w:pPr>
      <w:r w:rsidRPr="004E26B4">
        <w:rPr>
          <w:rFonts w:ascii="Times New Roman" w:hAnsi="Times New Roman" w:cs="Times New Roman"/>
        </w:rPr>
        <w:t>транспортирование отходов с территории организации, образующей отходы;</w:t>
      </w:r>
    </w:p>
    <w:p w:rsidR="001E29D8" w:rsidRPr="004E26B4" w:rsidRDefault="001E29D8" w:rsidP="00494527">
      <w:pPr>
        <w:pStyle w:val="a2"/>
        <w:ind w:left="0"/>
        <w:rPr>
          <w:rFonts w:ascii="Times New Roman" w:hAnsi="Times New Roman" w:cs="Times New Roman"/>
        </w:rPr>
      </w:pPr>
      <w:r w:rsidRPr="004E26B4">
        <w:rPr>
          <w:rFonts w:ascii="Times New Roman" w:hAnsi="Times New Roman" w:cs="Times New Roman"/>
        </w:rPr>
        <w:t>захоронение или уничтожение медицинских отходов.</w:t>
      </w:r>
    </w:p>
    <w:p w:rsidR="001E29D8" w:rsidRPr="004E26B4" w:rsidRDefault="001E29D8" w:rsidP="00494527">
      <w:pPr>
        <w:pStyle w:val="G"/>
        <w:spacing w:before="0" w:after="0"/>
        <w:rPr>
          <w:rFonts w:ascii="Times New Roman" w:eastAsiaTheme="minorHAnsi" w:hAnsi="Times New Roman"/>
        </w:rPr>
      </w:pPr>
      <w:r w:rsidRPr="004E26B4">
        <w:rPr>
          <w:rFonts w:ascii="Times New Roman" w:eastAsiaTheme="minorHAnsi" w:hAnsi="Times New Roman"/>
        </w:rPr>
        <w:t>Отходы класса А собираются и вывозятся на полигон аналогично твердым бытовым отходам.</w:t>
      </w:r>
    </w:p>
    <w:p w:rsidR="001E29D8" w:rsidRPr="004E26B4" w:rsidRDefault="001E29D8" w:rsidP="00494527">
      <w:pPr>
        <w:pStyle w:val="G"/>
        <w:spacing w:before="0" w:after="0"/>
        <w:rPr>
          <w:rFonts w:ascii="Times New Roman" w:eastAsiaTheme="minorHAnsi" w:hAnsi="Times New Roman"/>
        </w:rPr>
      </w:pPr>
      <w:r w:rsidRPr="004E26B4">
        <w:rPr>
          <w:rFonts w:ascii="Times New Roman" w:eastAsiaTheme="minorHAnsi" w:hAnsi="Times New Roman"/>
        </w:rPr>
        <w:t>Отходы классов Б и В собираются в специальные плотные одноразовые контейнеры (пакеты). В соответствии с требования СНиП 2.01.28-85 «Полигоны по обезвреживанию и захоронению токсичных промышленных отходов», отходы должны вывозиться на обезвреживание ежедневно.</w:t>
      </w:r>
    </w:p>
    <w:p w:rsidR="001E29D8" w:rsidRPr="004E26B4" w:rsidRDefault="001E29D8" w:rsidP="00494527">
      <w:pPr>
        <w:pStyle w:val="G"/>
        <w:spacing w:before="0" w:after="0"/>
        <w:rPr>
          <w:rFonts w:ascii="Times New Roman" w:eastAsiaTheme="minorHAnsi" w:hAnsi="Times New Roman"/>
        </w:rPr>
      </w:pPr>
      <w:r w:rsidRPr="004E26B4">
        <w:rPr>
          <w:rFonts w:ascii="Times New Roman" w:eastAsiaTheme="minorHAnsi" w:hAnsi="Times New Roman"/>
        </w:rPr>
        <w:t>Отходы класса Г собираются отдельно в пакеты и контейнеры и передаются на обезвреживание.</w:t>
      </w:r>
    </w:p>
    <w:p w:rsidR="001E29D8" w:rsidRPr="004E26B4" w:rsidRDefault="001E29D8" w:rsidP="00494527">
      <w:pPr>
        <w:pStyle w:val="G"/>
        <w:spacing w:before="0" w:after="0"/>
        <w:rPr>
          <w:rFonts w:ascii="Times New Roman" w:eastAsiaTheme="minorHAnsi" w:hAnsi="Times New Roman"/>
        </w:rPr>
      </w:pPr>
      <w:r w:rsidRPr="004E26B4">
        <w:rPr>
          <w:rFonts w:ascii="Times New Roman" w:eastAsiaTheme="minorHAnsi" w:hAnsi="Times New Roman"/>
        </w:rPr>
        <w:t>Сбор медицинских отходов населения (шприцы, лекарственные средства) осуществляется на пунктах приема вторичного сырья и опасных отходов.</w:t>
      </w:r>
    </w:p>
    <w:p w:rsidR="001E29D8" w:rsidRPr="004E26B4" w:rsidRDefault="001E29D8" w:rsidP="00494527">
      <w:pPr>
        <w:pStyle w:val="G"/>
        <w:spacing w:before="0" w:after="0"/>
        <w:rPr>
          <w:rFonts w:ascii="Times New Roman" w:eastAsiaTheme="minorHAnsi" w:hAnsi="Times New Roman"/>
        </w:rPr>
      </w:pPr>
      <w:r w:rsidRPr="004E26B4">
        <w:rPr>
          <w:rFonts w:ascii="Times New Roman" w:eastAsiaTheme="minorHAnsi" w:hAnsi="Times New Roman"/>
        </w:rPr>
        <w:t>Для вывоза медицинских отходов используется специализированное транспортное средство (1 специализированный автомобиль).</w:t>
      </w:r>
    </w:p>
    <w:p w:rsidR="001E29D8" w:rsidRPr="004E26B4" w:rsidRDefault="001E29D8" w:rsidP="00494527">
      <w:pPr>
        <w:pStyle w:val="G"/>
        <w:spacing w:before="0" w:after="0"/>
        <w:rPr>
          <w:rFonts w:ascii="Times New Roman" w:eastAsiaTheme="minorHAnsi" w:hAnsi="Times New Roman"/>
        </w:rPr>
      </w:pPr>
      <w:r w:rsidRPr="004E26B4">
        <w:rPr>
          <w:rFonts w:ascii="Times New Roman" w:eastAsiaTheme="minorHAnsi" w:hAnsi="Times New Roman"/>
        </w:rPr>
        <w:t>В рамках организации системы (схемы) обращения с медицинскими отходами на территории Ненецкого автономного округа необходимо проведение следующих мероприятий:</w:t>
      </w:r>
    </w:p>
    <w:p w:rsidR="001E29D8" w:rsidRPr="004E26B4" w:rsidRDefault="001E29D8" w:rsidP="00494527">
      <w:pPr>
        <w:pStyle w:val="a2"/>
        <w:ind w:left="0"/>
        <w:rPr>
          <w:rFonts w:ascii="Times New Roman" w:hAnsi="Times New Roman" w:cs="Times New Roman"/>
        </w:rPr>
      </w:pPr>
      <w:r w:rsidRPr="004E26B4">
        <w:rPr>
          <w:rFonts w:ascii="Times New Roman" w:hAnsi="Times New Roman" w:cs="Times New Roman"/>
        </w:rPr>
        <w:t>приобретение установок для утилизации медицинских отходов для крупных медицинских учреждений;</w:t>
      </w:r>
    </w:p>
    <w:p w:rsidR="001E29D8" w:rsidRPr="004E26B4" w:rsidRDefault="001E29D8" w:rsidP="00494527">
      <w:pPr>
        <w:pStyle w:val="a2"/>
        <w:ind w:left="0"/>
        <w:rPr>
          <w:rFonts w:ascii="Times New Roman" w:hAnsi="Times New Roman" w:cs="Times New Roman"/>
        </w:rPr>
      </w:pPr>
      <w:r w:rsidRPr="004E26B4">
        <w:rPr>
          <w:rFonts w:ascii="Times New Roman" w:hAnsi="Times New Roman" w:cs="Times New Roman"/>
        </w:rPr>
        <w:t>приобретение оборудования для утилизации органических (биологических) отходов класса Б для оборудования на полигонах захоронения твердых коммунальных отходов.</w:t>
      </w:r>
    </w:p>
    <w:p w:rsidR="001E29D8" w:rsidRPr="004E26B4" w:rsidRDefault="001E29D8" w:rsidP="00494527">
      <w:pPr>
        <w:ind w:firstLine="567"/>
        <w:jc w:val="both"/>
      </w:pPr>
      <w:r w:rsidRPr="004E26B4">
        <w:t>Сбор биологических отходов и их транспортирование для ликвидации производится сразу после их образования.</w:t>
      </w:r>
    </w:p>
    <w:p w:rsidR="001E29D8" w:rsidRPr="004E26B4" w:rsidRDefault="001E29D8" w:rsidP="00494527">
      <w:pPr>
        <w:ind w:firstLine="567"/>
        <w:jc w:val="both"/>
      </w:pPr>
      <w:r w:rsidRPr="004E26B4">
        <w:t>Специализированная организация собирает отходы и вывозит на обезвреживание специализированным транспортом.</w:t>
      </w:r>
    </w:p>
    <w:p w:rsidR="001E29D8" w:rsidRPr="004E26B4" w:rsidRDefault="001E29D8" w:rsidP="00494527">
      <w:pPr>
        <w:ind w:firstLine="567"/>
        <w:jc w:val="both"/>
      </w:pPr>
      <w:r w:rsidRPr="004E26B4">
        <w:t>Для обезвреживания биологических отходов на территории Ненецкого автономного округа требуются установки обезвреживания:</w:t>
      </w:r>
    </w:p>
    <w:p w:rsidR="001E29D8" w:rsidRPr="004E26B4" w:rsidRDefault="001E29D8" w:rsidP="00494527">
      <w:pPr>
        <w:pStyle w:val="a2"/>
        <w:ind w:left="0"/>
        <w:rPr>
          <w:rFonts w:ascii="Times New Roman" w:hAnsi="Times New Roman" w:cs="Times New Roman"/>
        </w:rPr>
      </w:pPr>
      <w:r w:rsidRPr="004E26B4">
        <w:rPr>
          <w:rFonts w:ascii="Times New Roman" w:hAnsi="Times New Roman" w:cs="Times New Roman"/>
        </w:rPr>
        <w:t>универсальная инсенераторная установка на Нарьян-Марском полиго</w:t>
      </w:r>
      <w:r w:rsidR="005C0D5D" w:rsidRPr="004E26B4">
        <w:rPr>
          <w:rFonts w:ascii="Times New Roman" w:hAnsi="Times New Roman" w:cs="Times New Roman"/>
        </w:rPr>
        <w:t>не твердых коммунальных отходов.</w:t>
      </w:r>
    </w:p>
    <w:p w:rsidR="007B1C86" w:rsidRPr="004E26B4" w:rsidRDefault="007B1C86" w:rsidP="00DE08BA">
      <w:pPr>
        <w:pStyle w:val="4"/>
        <w:numPr>
          <w:ilvl w:val="3"/>
          <w:numId w:val="21"/>
        </w:numPr>
        <w:spacing w:line="276" w:lineRule="auto"/>
        <w:rPr>
          <w:rFonts w:ascii="Times New Roman" w:hAnsi="Times New Roman"/>
          <w:color w:val="FFFFFF" w:themeColor="background1"/>
        </w:rPr>
      </w:pPr>
      <w:r w:rsidRPr="004E26B4">
        <w:rPr>
          <w:rFonts w:ascii="Times New Roman" w:hAnsi="Times New Roman"/>
          <w:color w:val="FFFFFF" w:themeColor="background1"/>
        </w:rPr>
        <w:t>Транспортны</w:t>
      </w:r>
      <w:bookmarkEnd w:id="99"/>
      <w:r w:rsidRPr="004E26B4">
        <w:rPr>
          <w:rFonts w:ascii="Times New Roman" w:hAnsi="Times New Roman"/>
          <w:color w:val="FFFFFF" w:themeColor="background1"/>
        </w:rPr>
        <w:t>е отходы</w:t>
      </w:r>
    </w:p>
    <w:p w:rsidR="001E29D8" w:rsidRPr="004E26B4" w:rsidRDefault="001E29D8" w:rsidP="001E29D8">
      <w:pPr>
        <w:pStyle w:val="G"/>
        <w:rPr>
          <w:rFonts w:ascii="Times New Roman" w:eastAsiaTheme="minorHAnsi" w:hAnsi="Times New Roman"/>
        </w:rPr>
      </w:pPr>
      <w:r w:rsidRPr="004E26B4">
        <w:rPr>
          <w:rFonts w:ascii="Times New Roman" w:eastAsiaTheme="minorHAnsi" w:hAnsi="Times New Roman"/>
        </w:rPr>
        <w:t>Все отходы автотранспорта можно условно поделить на две группы, которые собираются по разным схемам:</w:t>
      </w:r>
    </w:p>
    <w:p w:rsidR="001E29D8" w:rsidRPr="004E26B4" w:rsidRDefault="001E29D8" w:rsidP="00630B0D">
      <w:pPr>
        <w:pStyle w:val="a2"/>
        <w:rPr>
          <w:rFonts w:ascii="Times New Roman" w:hAnsi="Times New Roman" w:cs="Times New Roman"/>
        </w:rPr>
      </w:pPr>
      <w:r w:rsidRPr="004E26B4">
        <w:rPr>
          <w:rFonts w:ascii="Times New Roman" w:hAnsi="Times New Roman" w:cs="Times New Roman"/>
        </w:rPr>
        <w:t xml:space="preserve">отходы эксплуатации транспортных средств, которые образуются при операциях по техническому обслуживанию автомобиля и его ремонту, данная группа отходов от </w:t>
      </w:r>
      <w:r w:rsidRPr="004E26B4">
        <w:rPr>
          <w:rFonts w:ascii="Times New Roman" w:hAnsi="Times New Roman" w:cs="Times New Roman"/>
        </w:rPr>
        <w:lastRenderedPageBreak/>
        <w:t>населения и объектов инфраструктуры принимается на пунктах приема вторичного сырья и опасных отходов;</w:t>
      </w:r>
    </w:p>
    <w:p w:rsidR="001E29D8" w:rsidRPr="004E26B4" w:rsidRDefault="001E29D8" w:rsidP="00630B0D">
      <w:pPr>
        <w:pStyle w:val="a2"/>
        <w:rPr>
          <w:rFonts w:ascii="Times New Roman" w:hAnsi="Times New Roman" w:cs="Times New Roman"/>
        </w:rPr>
      </w:pPr>
      <w:r w:rsidRPr="004E26B4">
        <w:rPr>
          <w:rFonts w:ascii="Times New Roman" w:hAnsi="Times New Roman" w:cs="Times New Roman"/>
        </w:rPr>
        <w:t xml:space="preserve">отходы после окончания срока эксплуатации автотранспортных средств – невостребованные транспортные средства, после окончания их эксплуатации и их отдельные части собственник обязан самостоятельно разобрать по видам отходов и сдавать в пункты приема вторичного сырья и опасных отходов. </w:t>
      </w:r>
    </w:p>
    <w:p w:rsidR="001E29D8" w:rsidRPr="004E26B4" w:rsidRDefault="001E29D8" w:rsidP="001E29D8">
      <w:pPr>
        <w:pStyle w:val="G"/>
        <w:rPr>
          <w:rFonts w:ascii="Times New Roman" w:eastAsiaTheme="minorHAnsi" w:hAnsi="Times New Roman"/>
        </w:rPr>
      </w:pPr>
      <w:r w:rsidRPr="004E26B4">
        <w:rPr>
          <w:rFonts w:ascii="Times New Roman" w:eastAsiaTheme="minorHAnsi" w:hAnsi="Times New Roman"/>
        </w:rPr>
        <w:t>Собственник самостоятельно осуществляет разборку транспортного средства и сдает отходы по видам в стационарные пункты приема опасных отходов на базе пунктов приема вторичного сырья.</w:t>
      </w:r>
    </w:p>
    <w:p w:rsidR="001E29D8" w:rsidRPr="004E26B4" w:rsidRDefault="001E29D8" w:rsidP="001E29D8">
      <w:pPr>
        <w:pStyle w:val="G"/>
        <w:rPr>
          <w:rFonts w:ascii="Times New Roman" w:eastAsiaTheme="minorHAnsi" w:hAnsi="Times New Roman"/>
        </w:rPr>
      </w:pPr>
      <w:r w:rsidRPr="004E26B4">
        <w:rPr>
          <w:rFonts w:ascii="Times New Roman" w:eastAsiaTheme="minorHAnsi" w:hAnsi="Times New Roman"/>
        </w:rPr>
        <w:t>Отходы автотранспорта подлежат разборке на составляющие (при необходимости) на участках разборки. После разборки используемые отходы передаются в специализированные организации.</w:t>
      </w:r>
    </w:p>
    <w:p w:rsidR="007B1C86" w:rsidRPr="004E26B4" w:rsidRDefault="007B1C86" w:rsidP="00DE08BA">
      <w:pPr>
        <w:pStyle w:val="4"/>
        <w:numPr>
          <w:ilvl w:val="3"/>
          <w:numId w:val="21"/>
        </w:numPr>
        <w:spacing w:line="276" w:lineRule="auto"/>
        <w:rPr>
          <w:rFonts w:ascii="Times New Roman" w:hAnsi="Times New Roman"/>
          <w:color w:val="FFFFFF" w:themeColor="background1"/>
        </w:rPr>
      </w:pPr>
      <w:r w:rsidRPr="004E26B4">
        <w:rPr>
          <w:rFonts w:ascii="Times New Roman" w:hAnsi="Times New Roman"/>
          <w:color w:val="FFFFFF" w:themeColor="background1"/>
        </w:rPr>
        <w:t>Производственные отходы</w:t>
      </w:r>
    </w:p>
    <w:p w:rsidR="001E29D8" w:rsidRPr="004E26B4" w:rsidRDefault="001E29D8" w:rsidP="001E29D8">
      <w:pPr>
        <w:pStyle w:val="G"/>
        <w:rPr>
          <w:rFonts w:ascii="Times New Roman" w:eastAsiaTheme="minorHAnsi" w:hAnsi="Times New Roman"/>
        </w:rPr>
      </w:pPr>
      <w:r w:rsidRPr="004E26B4">
        <w:rPr>
          <w:rFonts w:ascii="Times New Roman" w:eastAsiaTheme="minorHAnsi" w:hAnsi="Times New Roman"/>
        </w:rPr>
        <w:t>В составе промышленных отходов содержатся нетоксичные отходы, которые можно обезвреживать совместно с ТКО и отходы, требующие специальных мероприятий для их эффективной технологической переработки или обезвреживания. Отходы должны размещаться в соответствии с нормативами отраслевых ведомств, часть отходов временно хранится на предприятиях в соответствии с действующими нормативными документами.</w:t>
      </w:r>
    </w:p>
    <w:p w:rsidR="001E29D8" w:rsidRPr="004E26B4" w:rsidRDefault="001E29D8" w:rsidP="001E29D8">
      <w:pPr>
        <w:pStyle w:val="G"/>
        <w:rPr>
          <w:rFonts w:ascii="Times New Roman" w:eastAsiaTheme="minorHAnsi" w:hAnsi="Times New Roman"/>
        </w:rPr>
      </w:pPr>
      <w:r w:rsidRPr="004E26B4">
        <w:rPr>
          <w:rFonts w:ascii="Times New Roman" w:eastAsiaTheme="minorHAnsi" w:hAnsi="Times New Roman"/>
        </w:rPr>
        <w:t>Хозяйствующие субъекты должны организовывать по согласованию с государственными и региональными надзорными органами собственные объекты по ликвидации отходов, либо использовать на рыночных условиях предлагаемые соответствующие сервисные услуги лицензированных организаций, специализирующихся на сборе, транспортировании, обезвреживании, использовании и размещении промышленных отходов I - IV классов опасности, либо (если это допускается санитарно-эпидемиологическим и природоохранным законодательством) направлять на рыночных условиях потоки собственных отходов в систему обращения с муниципальными отходами, сформированную в той части территории автономного округа, где предприятия осуществляют свою хозяйственной деятельность.</w:t>
      </w:r>
    </w:p>
    <w:p w:rsidR="001E29D8" w:rsidRPr="004E26B4" w:rsidRDefault="001E29D8" w:rsidP="001E29D8">
      <w:pPr>
        <w:pStyle w:val="G"/>
        <w:rPr>
          <w:rFonts w:ascii="Times New Roman" w:eastAsiaTheme="minorHAnsi" w:hAnsi="Times New Roman"/>
        </w:rPr>
      </w:pPr>
      <w:r w:rsidRPr="004E26B4">
        <w:rPr>
          <w:rFonts w:ascii="Times New Roman" w:eastAsiaTheme="minorHAnsi" w:hAnsi="Times New Roman"/>
        </w:rPr>
        <w:t>Предприятия, на которых образуются отходы, должны производить периодически инвентаризацию и классификацию отходов, согласовывать материалы с органами охраны природы, вести систематический контроль за токсичностью образующихся отходов. Предприятия должны иметь проекты нормативов образования и лимитов размещения отходов.</w:t>
      </w:r>
    </w:p>
    <w:p w:rsidR="001E29D8" w:rsidRPr="004E26B4" w:rsidRDefault="001E29D8" w:rsidP="001E29D8">
      <w:pPr>
        <w:pStyle w:val="G"/>
        <w:spacing w:before="0" w:after="0"/>
        <w:rPr>
          <w:rFonts w:ascii="Times New Roman" w:eastAsiaTheme="minorHAnsi" w:hAnsi="Times New Roman"/>
        </w:rPr>
      </w:pPr>
      <w:r w:rsidRPr="004E26B4">
        <w:rPr>
          <w:rFonts w:ascii="Times New Roman" w:eastAsiaTheme="minorHAnsi" w:hAnsi="Times New Roman"/>
        </w:rPr>
        <w:t>Организации, образующие строительные отходы, должны самостоятельно организовывать их сбор и вывоз.</w:t>
      </w:r>
    </w:p>
    <w:p w:rsidR="001E29D8" w:rsidRPr="004E26B4" w:rsidRDefault="001E29D8" w:rsidP="001E29D8">
      <w:pPr>
        <w:pStyle w:val="G"/>
        <w:spacing w:before="0" w:after="0"/>
        <w:rPr>
          <w:rFonts w:ascii="Times New Roman" w:eastAsiaTheme="minorHAnsi" w:hAnsi="Times New Roman"/>
        </w:rPr>
      </w:pPr>
      <w:r w:rsidRPr="004E26B4">
        <w:rPr>
          <w:rFonts w:ascii="Times New Roman" w:eastAsiaTheme="minorHAnsi" w:hAnsi="Times New Roman"/>
        </w:rPr>
        <w:t>Строительные отходы от населения собираются и вывозятся совместно с крупногабаритными отходами.</w:t>
      </w:r>
    </w:p>
    <w:p w:rsidR="001E29D8" w:rsidRPr="004E26B4" w:rsidRDefault="001E29D8" w:rsidP="001E29D8">
      <w:pPr>
        <w:pStyle w:val="G"/>
        <w:spacing w:before="0" w:after="0"/>
        <w:rPr>
          <w:rFonts w:ascii="Times New Roman" w:eastAsiaTheme="minorHAnsi" w:hAnsi="Times New Roman"/>
        </w:rPr>
      </w:pPr>
      <w:r w:rsidRPr="004E26B4">
        <w:rPr>
          <w:rFonts w:ascii="Times New Roman" w:eastAsiaTheme="minorHAnsi" w:hAnsi="Times New Roman"/>
        </w:rPr>
        <w:t>Для неутилизируемых отходов приняты следующие схемы обращения:</w:t>
      </w:r>
    </w:p>
    <w:p w:rsidR="001E29D8" w:rsidRPr="004E26B4" w:rsidRDefault="001E29D8" w:rsidP="00630B0D">
      <w:pPr>
        <w:pStyle w:val="a2"/>
        <w:rPr>
          <w:rFonts w:ascii="Times New Roman" w:hAnsi="Times New Roman" w:cs="Times New Roman"/>
        </w:rPr>
      </w:pPr>
      <w:r w:rsidRPr="004E26B4">
        <w:rPr>
          <w:rFonts w:ascii="Times New Roman" w:hAnsi="Times New Roman" w:cs="Times New Roman"/>
        </w:rPr>
        <w:t>отходы, содержащие токсичные вещества, подлежат обезвреживанию в соответствии с принятой технологией для данного вида отходов и класса опасности;</w:t>
      </w:r>
    </w:p>
    <w:p w:rsidR="001E29D8" w:rsidRPr="004E26B4" w:rsidRDefault="001E29D8" w:rsidP="00630B0D">
      <w:pPr>
        <w:pStyle w:val="a2"/>
        <w:rPr>
          <w:rFonts w:ascii="Times New Roman" w:hAnsi="Times New Roman" w:cs="Times New Roman"/>
        </w:rPr>
      </w:pPr>
      <w:r w:rsidRPr="004E26B4">
        <w:rPr>
          <w:rFonts w:ascii="Times New Roman" w:hAnsi="Times New Roman" w:cs="Times New Roman"/>
        </w:rPr>
        <w:t>отходы 3-4 класса опасности используются в качестве засыпки на полигоне захоронения ТКО, в том числе допускается их использование для создания промежуточных изолирующих слоев.</w:t>
      </w:r>
    </w:p>
    <w:p w:rsidR="00264AD9" w:rsidRPr="00656AF6" w:rsidRDefault="00264AD9" w:rsidP="00264AD9">
      <w:pPr>
        <w:pStyle w:val="a2"/>
        <w:numPr>
          <w:ilvl w:val="0"/>
          <w:numId w:val="0"/>
        </w:numPr>
        <w:ind w:left="710"/>
        <w:rPr>
          <w:rFonts w:ascii="Times New Roman" w:hAnsi="Times New Roman" w:cs="Times New Roman"/>
          <w:color w:val="FF0000"/>
        </w:rPr>
      </w:pPr>
    </w:p>
    <w:p w:rsidR="0071307B" w:rsidRDefault="0071307B" w:rsidP="00914D88">
      <w:pPr>
        <w:pStyle w:val="15"/>
        <w:numPr>
          <w:ilvl w:val="0"/>
          <w:numId w:val="26"/>
        </w:numPr>
        <w:ind w:left="0" w:firstLine="567"/>
        <w:rPr>
          <w:rFonts w:ascii="Times New Roman" w:hAnsi="Times New Roman"/>
          <w:color w:val="FFFFFF" w:themeColor="background1"/>
        </w:rPr>
        <w:sectPr w:rsidR="0071307B" w:rsidSect="009833FB">
          <w:footerReference w:type="default" r:id="rId16"/>
          <w:pgSz w:w="11906" w:h="16838"/>
          <w:pgMar w:top="1134" w:right="851" w:bottom="1134" w:left="1701" w:header="709" w:footer="709" w:gutter="0"/>
          <w:cols w:space="720"/>
        </w:sectPr>
      </w:pPr>
    </w:p>
    <w:p w:rsidR="00264AD9" w:rsidRPr="00264AD9" w:rsidRDefault="00264AD9" w:rsidP="00914D88">
      <w:pPr>
        <w:pStyle w:val="15"/>
        <w:numPr>
          <w:ilvl w:val="0"/>
          <w:numId w:val="26"/>
        </w:numPr>
        <w:ind w:left="0" w:firstLine="567"/>
        <w:rPr>
          <w:rFonts w:ascii="Times New Roman" w:hAnsi="Times New Roman"/>
          <w:color w:val="FFFFFF" w:themeColor="background1"/>
        </w:rPr>
      </w:pPr>
      <w:bookmarkStart w:id="100" w:name="_Toc86221590"/>
      <w:r w:rsidRPr="00264AD9">
        <w:rPr>
          <w:rFonts w:ascii="Times New Roman" w:hAnsi="Times New Roman"/>
          <w:color w:val="FFFFFF" w:themeColor="background1"/>
        </w:rPr>
        <w:lastRenderedPageBreak/>
        <w:t>Утвержденные документами территориального планирования Российской Федерации, документами территориального планирования субъекта Российской Федерации сведения о видах, назначении и наименованиях планируемых для размещения на межселенных территориях объектов федерального значения, объектов регионального значения</w:t>
      </w:r>
      <w:bookmarkEnd w:id="100"/>
    </w:p>
    <w:p w:rsidR="0044169B" w:rsidRDefault="0044169B" w:rsidP="0044169B">
      <w:pPr>
        <w:pStyle w:val="G3"/>
        <w:spacing w:before="80"/>
        <w:rPr>
          <w:rFonts w:ascii="Times New Roman" w:hAnsi="Times New Roman"/>
          <w:color w:val="FF0000"/>
          <w:lang w:eastAsia="en-US"/>
        </w:rPr>
      </w:pPr>
    </w:p>
    <w:p w:rsidR="00DF35FF" w:rsidRDefault="00DF35FF" w:rsidP="00DF35FF">
      <w:pPr>
        <w:spacing w:before="120" w:after="120" w:line="276" w:lineRule="auto"/>
        <w:ind w:firstLine="709"/>
        <w:jc w:val="both"/>
        <w:rPr>
          <w:spacing w:val="-10"/>
        </w:rPr>
      </w:pPr>
      <w:r>
        <w:rPr>
          <w:spacing w:val="-10"/>
        </w:rPr>
        <w:t>Схемой территориального планирования Российской Федерации в области федерального транспорта (железнодорожного, воздушного, морского, внутреннего водного транспорта) и автомобильных дорог федерального значения, утвержденной распоряжением Правительства Российской Федерации от 19.03.2013 г. № 384-р на территории Ненецкого автономного округа планируются следующие мероприятия по размещению объектов федерального значения (</w:t>
      </w:r>
      <w:r>
        <w:rPr>
          <w:spacing w:val="-10"/>
        </w:rPr>
        <w:fldChar w:fldCharType="begin"/>
      </w:r>
      <w:r>
        <w:rPr>
          <w:spacing w:val="-10"/>
        </w:rPr>
        <w:instrText xml:space="preserve"> REF _Ref41907517 \h </w:instrText>
      </w:r>
      <w:r>
        <w:rPr>
          <w:spacing w:val="-10"/>
        </w:rPr>
      </w:r>
      <w:r>
        <w:rPr>
          <w:spacing w:val="-10"/>
        </w:rPr>
        <w:fldChar w:fldCharType="separate"/>
      </w:r>
      <w:r w:rsidR="00B630DC" w:rsidRPr="00003AA6">
        <w:t xml:space="preserve">Таблица </w:t>
      </w:r>
      <w:r w:rsidR="00B630DC">
        <w:rPr>
          <w:noProof/>
        </w:rPr>
        <w:t>4</w:t>
      </w:r>
      <w:r>
        <w:rPr>
          <w:spacing w:val="-10"/>
        </w:rPr>
        <w:fldChar w:fldCharType="end"/>
      </w:r>
      <w:r>
        <w:rPr>
          <w:spacing w:val="-10"/>
        </w:rPr>
        <w:t>).</w:t>
      </w:r>
    </w:p>
    <w:p w:rsidR="00DF35FF" w:rsidRPr="00003AA6" w:rsidRDefault="00DF35FF" w:rsidP="00DF35FF">
      <w:pPr>
        <w:pStyle w:val="af8"/>
        <w:rPr>
          <w:rFonts w:ascii="Times New Roman" w:hAnsi="Times New Roman" w:cs="Times New Roman"/>
          <w:lang w:eastAsia="en-US"/>
        </w:rPr>
      </w:pPr>
      <w:bookmarkStart w:id="101" w:name="_Ref41907517"/>
      <w:r w:rsidRPr="00003AA6">
        <w:rPr>
          <w:rFonts w:ascii="Times New Roman" w:hAnsi="Times New Roman" w:cs="Times New Roman"/>
        </w:rPr>
        <w:t xml:space="preserve">Таблица </w:t>
      </w:r>
      <w:r w:rsidRPr="00003AA6">
        <w:rPr>
          <w:rFonts w:ascii="Times New Roman" w:hAnsi="Times New Roman" w:cs="Times New Roman"/>
        </w:rPr>
        <w:fldChar w:fldCharType="begin"/>
      </w:r>
      <w:r w:rsidRPr="00003AA6">
        <w:rPr>
          <w:rFonts w:ascii="Times New Roman" w:hAnsi="Times New Roman" w:cs="Times New Roman"/>
        </w:rPr>
        <w:instrText xml:space="preserve"> SEQ Таблица \* ARABIC </w:instrText>
      </w:r>
      <w:r w:rsidRPr="00003AA6">
        <w:rPr>
          <w:rFonts w:ascii="Times New Roman" w:hAnsi="Times New Roman" w:cs="Times New Roman"/>
        </w:rPr>
        <w:fldChar w:fldCharType="separate"/>
      </w:r>
      <w:r w:rsidR="00B630DC">
        <w:rPr>
          <w:rFonts w:ascii="Times New Roman" w:hAnsi="Times New Roman" w:cs="Times New Roman"/>
          <w:noProof/>
        </w:rPr>
        <w:t>4</w:t>
      </w:r>
      <w:r w:rsidRPr="00003AA6">
        <w:rPr>
          <w:rFonts w:ascii="Times New Roman" w:hAnsi="Times New Roman" w:cs="Times New Roman"/>
        </w:rPr>
        <w:fldChar w:fldCharType="end"/>
      </w:r>
      <w:bookmarkEnd w:id="101"/>
      <w:r w:rsidRPr="00003AA6">
        <w:rPr>
          <w:rFonts w:ascii="Times New Roman" w:hAnsi="Times New Roman" w:cs="Times New Roman"/>
        </w:rPr>
        <w:t xml:space="preserve"> </w:t>
      </w:r>
      <w:r w:rsidRPr="00003AA6">
        <w:rPr>
          <w:rFonts w:ascii="Times New Roman" w:hAnsi="Times New Roman" w:cs="Times New Roman"/>
          <w:lang w:eastAsia="en-US"/>
        </w:rPr>
        <w:t xml:space="preserve">Планируемые объекты </w:t>
      </w:r>
      <w:r>
        <w:rPr>
          <w:rFonts w:ascii="Times New Roman" w:hAnsi="Times New Roman" w:cs="Times New Roman"/>
          <w:lang w:eastAsia="en-US"/>
        </w:rPr>
        <w:t>федерального</w:t>
      </w:r>
      <w:r w:rsidRPr="00003AA6">
        <w:rPr>
          <w:rFonts w:ascii="Times New Roman" w:hAnsi="Times New Roman" w:cs="Times New Roman"/>
          <w:lang w:eastAsia="en-US"/>
        </w:rPr>
        <w:t xml:space="preserve"> значения</w:t>
      </w:r>
    </w:p>
    <w:tbl>
      <w:tblPr>
        <w:tblW w:w="492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6"/>
        <w:gridCol w:w="2633"/>
        <w:gridCol w:w="2138"/>
        <w:gridCol w:w="3373"/>
        <w:gridCol w:w="3207"/>
        <w:gridCol w:w="2397"/>
      </w:tblGrid>
      <w:tr w:rsidR="0071307B" w:rsidRPr="0071307B" w:rsidTr="00EF7DE4">
        <w:trPr>
          <w:trHeight w:val="20"/>
          <w:tblHeader/>
        </w:trPr>
        <w:tc>
          <w:tcPr>
            <w:tcW w:w="280" w:type="pct"/>
            <w:shd w:val="clear" w:color="auto" w:fill="auto"/>
            <w:vAlign w:val="center"/>
            <w:hideMark/>
          </w:tcPr>
          <w:p w:rsidR="0071307B" w:rsidRDefault="0071307B" w:rsidP="0071307B">
            <w:pPr>
              <w:jc w:val="center"/>
              <w:rPr>
                <w:b/>
              </w:rPr>
            </w:pPr>
            <w:r w:rsidRPr="00C93054">
              <w:rPr>
                <w:b/>
                <w:sz w:val="22"/>
                <w:szCs w:val="22"/>
              </w:rPr>
              <w:t>№</w:t>
            </w:r>
          </w:p>
          <w:p w:rsidR="0071307B" w:rsidRPr="0071307B" w:rsidRDefault="0071307B" w:rsidP="0071307B">
            <w:pPr>
              <w:jc w:val="center"/>
              <w:rPr>
                <w:b/>
              </w:rPr>
            </w:pPr>
            <w:r w:rsidRPr="00C93054">
              <w:rPr>
                <w:b/>
                <w:sz w:val="22"/>
                <w:szCs w:val="22"/>
              </w:rPr>
              <w:t>п/п</w:t>
            </w:r>
          </w:p>
        </w:tc>
        <w:tc>
          <w:tcPr>
            <w:tcW w:w="904" w:type="pct"/>
            <w:shd w:val="clear" w:color="auto" w:fill="auto"/>
            <w:vAlign w:val="center"/>
            <w:hideMark/>
          </w:tcPr>
          <w:p w:rsidR="0071307B" w:rsidRPr="0071307B" w:rsidRDefault="0071307B" w:rsidP="0071307B">
            <w:pPr>
              <w:jc w:val="center"/>
              <w:rPr>
                <w:b/>
              </w:rPr>
            </w:pPr>
            <w:r w:rsidRPr="0071307B">
              <w:rPr>
                <w:b/>
                <w:sz w:val="22"/>
                <w:szCs w:val="22"/>
              </w:rPr>
              <w:t>Наименование</w:t>
            </w:r>
          </w:p>
          <w:p w:rsidR="0071307B" w:rsidRPr="0071307B" w:rsidRDefault="0071307B" w:rsidP="0071307B">
            <w:pPr>
              <w:jc w:val="center"/>
              <w:rPr>
                <w:b/>
              </w:rPr>
            </w:pPr>
            <w:r w:rsidRPr="0071307B">
              <w:rPr>
                <w:b/>
                <w:sz w:val="22"/>
                <w:szCs w:val="22"/>
              </w:rPr>
              <w:t>объекта</w:t>
            </w:r>
          </w:p>
        </w:tc>
        <w:tc>
          <w:tcPr>
            <w:tcW w:w="734" w:type="pct"/>
            <w:shd w:val="clear" w:color="auto" w:fill="auto"/>
            <w:vAlign w:val="center"/>
          </w:tcPr>
          <w:p w:rsidR="0071307B" w:rsidRPr="0071307B" w:rsidRDefault="0071307B" w:rsidP="0071307B">
            <w:pPr>
              <w:jc w:val="center"/>
              <w:rPr>
                <w:b/>
              </w:rPr>
            </w:pPr>
            <w:r w:rsidRPr="0071307B">
              <w:rPr>
                <w:b/>
                <w:sz w:val="22"/>
                <w:szCs w:val="22"/>
              </w:rPr>
              <w:t>Вид объекта</w:t>
            </w:r>
          </w:p>
        </w:tc>
        <w:tc>
          <w:tcPr>
            <w:tcW w:w="1158" w:type="pct"/>
            <w:vAlign w:val="center"/>
          </w:tcPr>
          <w:p w:rsidR="0071307B" w:rsidRPr="0071307B" w:rsidRDefault="0071307B" w:rsidP="0071307B">
            <w:pPr>
              <w:jc w:val="center"/>
              <w:rPr>
                <w:b/>
              </w:rPr>
            </w:pPr>
            <w:r w:rsidRPr="0071307B">
              <w:rPr>
                <w:b/>
                <w:sz w:val="22"/>
                <w:szCs w:val="22"/>
              </w:rPr>
              <w:t>Назначение объекта</w:t>
            </w:r>
          </w:p>
        </w:tc>
        <w:tc>
          <w:tcPr>
            <w:tcW w:w="1101" w:type="pct"/>
            <w:shd w:val="clear" w:color="auto" w:fill="auto"/>
            <w:vAlign w:val="center"/>
            <w:hideMark/>
          </w:tcPr>
          <w:p w:rsidR="0071307B" w:rsidRPr="0071307B" w:rsidRDefault="0071307B" w:rsidP="0071307B">
            <w:pPr>
              <w:jc w:val="center"/>
              <w:rPr>
                <w:b/>
              </w:rPr>
            </w:pPr>
            <w:r w:rsidRPr="0071307B">
              <w:rPr>
                <w:b/>
                <w:sz w:val="22"/>
                <w:szCs w:val="22"/>
              </w:rPr>
              <w:t>Основные характеристики</w:t>
            </w:r>
            <w:r>
              <w:rPr>
                <w:b/>
                <w:sz w:val="22"/>
                <w:szCs w:val="22"/>
              </w:rPr>
              <w:t xml:space="preserve"> объекта</w:t>
            </w:r>
          </w:p>
        </w:tc>
        <w:tc>
          <w:tcPr>
            <w:tcW w:w="823" w:type="pct"/>
            <w:shd w:val="clear" w:color="auto" w:fill="auto"/>
            <w:vAlign w:val="center"/>
            <w:hideMark/>
          </w:tcPr>
          <w:p w:rsidR="0071307B" w:rsidRPr="0071307B" w:rsidRDefault="0071307B" w:rsidP="0071307B">
            <w:pPr>
              <w:jc w:val="center"/>
              <w:rPr>
                <w:b/>
              </w:rPr>
            </w:pPr>
            <w:r w:rsidRPr="0071307B">
              <w:rPr>
                <w:b/>
                <w:sz w:val="22"/>
                <w:szCs w:val="22"/>
              </w:rPr>
              <w:t>Местоположение объекта</w:t>
            </w:r>
          </w:p>
        </w:tc>
      </w:tr>
      <w:tr w:rsidR="00DF35FF" w:rsidRPr="00C93054" w:rsidTr="00EF7DE4">
        <w:trPr>
          <w:trHeight w:val="20"/>
        </w:trPr>
        <w:tc>
          <w:tcPr>
            <w:tcW w:w="280" w:type="pct"/>
            <w:shd w:val="clear" w:color="auto" w:fill="auto"/>
            <w:vAlign w:val="center"/>
          </w:tcPr>
          <w:p w:rsidR="00DF35FF" w:rsidRPr="0071307B" w:rsidRDefault="00DF35FF" w:rsidP="00DF35FF">
            <w:pPr>
              <w:contextualSpacing/>
              <w:jc w:val="center"/>
            </w:pPr>
            <w:r w:rsidRPr="0071307B">
              <w:rPr>
                <w:sz w:val="22"/>
                <w:szCs w:val="22"/>
              </w:rPr>
              <w:t>1</w:t>
            </w:r>
          </w:p>
        </w:tc>
        <w:tc>
          <w:tcPr>
            <w:tcW w:w="4720" w:type="pct"/>
            <w:gridSpan w:val="5"/>
            <w:shd w:val="clear" w:color="auto" w:fill="auto"/>
            <w:vAlign w:val="center"/>
          </w:tcPr>
          <w:p w:rsidR="00DF35FF" w:rsidRPr="0071307B" w:rsidRDefault="00DF35FF" w:rsidP="00DF35FF">
            <w:pPr>
              <w:jc w:val="center"/>
            </w:pPr>
            <w:r w:rsidRPr="0071307B">
              <w:rPr>
                <w:sz w:val="22"/>
                <w:szCs w:val="22"/>
              </w:rPr>
              <w:t>ОБЪЕКТЫ ТРАНСПОРТНОЙ ИНФРАСТРУКТУРЫ</w:t>
            </w:r>
          </w:p>
        </w:tc>
      </w:tr>
      <w:tr w:rsidR="0071307B" w:rsidRPr="00C93054" w:rsidTr="00EF7DE4">
        <w:trPr>
          <w:trHeight w:val="20"/>
        </w:trPr>
        <w:tc>
          <w:tcPr>
            <w:tcW w:w="280" w:type="pct"/>
            <w:shd w:val="clear" w:color="auto" w:fill="auto"/>
            <w:vAlign w:val="center"/>
          </w:tcPr>
          <w:p w:rsidR="00DF35FF" w:rsidRPr="0071307B" w:rsidRDefault="00DF35FF" w:rsidP="00DF35FF">
            <w:pPr>
              <w:contextualSpacing/>
              <w:jc w:val="center"/>
            </w:pPr>
            <w:r w:rsidRPr="0071307B">
              <w:rPr>
                <w:sz w:val="22"/>
                <w:szCs w:val="22"/>
              </w:rPr>
              <w:t>1.1</w:t>
            </w:r>
          </w:p>
        </w:tc>
        <w:tc>
          <w:tcPr>
            <w:tcW w:w="904" w:type="pct"/>
            <w:shd w:val="clear" w:color="auto" w:fill="auto"/>
            <w:vAlign w:val="center"/>
          </w:tcPr>
          <w:p w:rsidR="00DF35FF" w:rsidRPr="0071307B" w:rsidRDefault="00DF35FF" w:rsidP="00DF35FF">
            <w:pPr>
              <w:contextualSpacing/>
              <w:jc w:val="center"/>
            </w:pPr>
            <w:r w:rsidRPr="0071307B">
              <w:rPr>
                <w:sz w:val="22"/>
                <w:szCs w:val="22"/>
              </w:rPr>
              <w:t>Аэропорт Амдерма</w:t>
            </w:r>
          </w:p>
        </w:tc>
        <w:tc>
          <w:tcPr>
            <w:tcW w:w="734" w:type="pct"/>
            <w:shd w:val="clear" w:color="auto" w:fill="auto"/>
            <w:vAlign w:val="center"/>
          </w:tcPr>
          <w:p w:rsidR="00DF35FF" w:rsidRPr="0071307B" w:rsidRDefault="00DF35FF" w:rsidP="00DF35FF">
            <w:pPr>
              <w:jc w:val="center"/>
            </w:pPr>
            <w:r w:rsidRPr="0071307B">
              <w:rPr>
                <w:sz w:val="22"/>
                <w:szCs w:val="22"/>
              </w:rPr>
              <w:t>Воздушный транспорт</w:t>
            </w:r>
          </w:p>
        </w:tc>
        <w:tc>
          <w:tcPr>
            <w:tcW w:w="1158" w:type="pct"/>
            <w:vAlign w:val="center"/>
          </w:tcPr>
          <w:p w:rsidR="00DF35FF" w:rsidRPr="0071307B" w:rsidRDefault="00DF35FF" w:rsidP="00FB259C">
            <w:pPr>
              <w:contextualSpacing/>
              <w:jc w:val="center"/>
            </w:pPr>
            <w:r w:rsidRPr="0071307B">
              <w:rPr>
                <w:sz w:val="22"/>
                <w:szCs w:val="22"/>
              </w:rPr>
              <w:t>Обеспечени</w:t>
            </w:r>
            <w:r w:rsidR="00FB259C">
              <w:rPr>
                <w:sz w:val="22"/>
                <w:szCs w:val="22"/>
              </w:rPr>
              <w:t>е</w:t>
            </w:r>
            <w:r w:rsidRPr="0071307B">
              <w:rPr>
                <w:sz w:val="22"/>
                <w:szCs w:val="22"/>
              </w:rPr>
              <w:t xml:space="preserve"> функций по охране государственной границы, обслуживанию Северного морского пути и полярных станций</w:t>
            </w:r>
          </w:p>
        </w:tc>
        <w:tc>
          <w:tcPr>
            <w:tcW w:w="1101" w:type="pct"/>
            <w:shd w:val="clear" w:color="auto" w:fill="auto"/>
            <w:vAlign w:val="center"/>
          </w:tcPr>
          <w:p w:rsidR="00DF35FF" w:rsidRPr="0071307B" w:rsidRDefault="00DF35FF" w:rsidP="00DF35FF">
            <w:pPr>
              <w:contextualSpacing/>
              <w:jc w:val="center"/>
            </w:pPr>
            <w:r w:rsidRPr="0071307B">
              <w:rPr>
                <w:sz w:val="22"/>
                <w:szCs w:val="22"/>
              </w:rPr>
              <w:t>Реконструкция взлетно-посадочной полосы, рулежных дорожек, перрона, водосточно-дренажной системы, замена светосигнального оборудования, строительство (реконструкция) аварийно-спасательной станции</w:t>
            </w:r>
          </w:p>
        </w:tc>
        <w:tc>
          <w:tcPr>
            <w:tcW w:w="823" w:type="pct"/>
            <w:shd w:val="clear" w:color="auto" w:fill="auto"/>
            <w:noWrap/>
            <w:vAlign w:val="center"/>
          </w:tcPr>
          <w:p w:rsidR="00DF35FF" w:rsidRPr="0071307B" w:rsidRDefault="00DF35FF" w:rsidP="00DF35FF">
            <w:pPr>
              <w:jc w:val="center"/>
            </w:pPr>
            <w:r w:rsidRPr="0071307B">
              <w:rPr>
                <w:sz w:val="22"/>
                <w:szCs w:val="22"/>
              </w:rPr>
              <w:t>п.</w:t>
            </w:r>
            <w:r w:rsidR="0071307B">
              <w:rPr>
                <w:sz w:val="22"/>
                <w:szCs w:val="22"/>
              </w:rPr>
              <w:t xml:space="preserve"> </w:t>
            </w:r>
            <w:r w:rsidRPr="0071307B">
              <w:rPr>
                <w:sz w:val="22"/>
                <w:szCs w:val="22"/>
              </w:rPr>
              <w:t>Амдерма</w:t>
            </w:r>
          </w:p>
        </w:tc>
      </w:tr>
      <w:tr w:rsidR="0071307B" w:rsidRPr="00C93054" w:rsidTr="00EF7DE4">
        <w:trPr>
          <w:trHeight w:val="20"/>
        </w:trPr>
        <w:tc>
          <w:tcPr>
            <w:tcW w:w="280" w:type="pct"/>
            <w:shd w:val="clear" w:color="auto" w:fill="auto"/>
            <w:vAlign w:val="center"/>
          </w:tcPr>
          <w:p w:rsidR="00DF35FF" w:rsidRPr="0071307B" w:rsidRDefault="00DF35FF" w:rsidP="00DF35FF">
            <w:pPr>
              <w:contextualSpacing/>
              <w:jc w:val="center"/>
            </w:pPr>
            <w:r w:rsidRPr="0071307B">
              <w:rPr>
                <w:sz w:val="22"/>
                <w:szCs w:val="22"/>
              </w:rPr>
              <w:t>1.2</w:t>
            </w:r>
          </w:p>
        </w:tc>
        <w:tc>
          <w:tcPr>
            <w:tcW w:w="904" w:type="pct"/>
            <w:shd w:val="clear" w:color="auto" w:fill="auto"/>
            <w:vAlign w:val="center"/>
          </w:tcPr>
          <w:p w:rsidR="00DF35FF" w:rsidRPr="0071307B" w:rsidRDefault="00DF35FF" w:rsidP="00DF35FF">
            <w:pPr>
              <w:contextualSpacing/>
              <w:jc w:val="center"/>
            </w:pPr>
            <w:r w:rsidRPr="0071307B">
              <w:rPr>
                <w:sz w:val="22"/>
                <w:szCs w:val="22"/>
              </w:rPr>
              <w:t>Аэропорт Нарьян-Мар</w:t>
            </w:r>
          </w:p>
        </w:tc>
        <w:tc>
          <w:tcPr>
            <w:tcW w:w="734" w:type="pct"/>
            <w:shd w:val="clear" w:color="auto" w:fill="auto"/>
            <w:vAlign w:val="center"/>
          </w:tcPr>
          <w:p w:rsidR="00DF35FF" w:rsidRPr="0071307B" w:rsidRDefault="00DF35FF" w:rsidP="00DF35FF">
            <w:pPr>
              <w:jc w:val="center"/>
            </w:pPr>
            <w:r w:rsidRPr="0071307B">
              <w:rPr>
                <w:sz w:val="22"/>
                <w:szCs w:val="22"/>
              </w:rPr>
              <w:t>Воздушный транспорт</w:t>
            </w:r>
          </w:p>
        </w:tc>
        <w:tc>
          <w:tcPr>
            <w:tcW w:w="1158" w:type="pct"/>
          </w:tcPr>
          <w:p w:rsidR="00DF35FF" w:rsidRPr="0071307B" w:rsidRDefault="00FC2E6D" w:rsidP="00DF35FF">
            <w:pPr>
              <w:contextualSpacing/>
              <w:jc w:val="center"/>
            </w:pPr>
            <w:r w:rsidRPr="0071307B">
              <w:rPr>
                <w:sz w:val="22"/>
                <w:szCs w:val="22"/>
              </w:rPr>
              <w:t>Обеспечение воздушных перевозок на территории Ненецкого автономного округа</w:t>
            </w:r>
          </w:p>
        </w:tc>
        <w:tc>
          <w:tcPr>
            <w:tcW w:w="1101" w:type="pct"/>
            <w:shd w:val="clear" w:color="auto" w:fill="auto"/>
            <w:vAlign w:val="center"/>
          </w:tcPr>
          <w:p w:rsidR="00DF35FF" w:rsidRPr="0071307B" w:rsidRDefault="00FC2E6D" w:rsidP="00DF35FF">
            <w:pPr>
              <w:contextualSpacing/>
              <w:jc w:val="center"/>
            </w:pPr>
            <w:r w:rsidRPr="0071307B">
              <w:rPr>
                <w:sz w:val="22"/>
                <w:szCs w:val="22"/>
              </w:rPr>
              <w:t xml:space="preserve">Реконструкция взлетно-посадочной полосы, рулежных дорожек, перрона, мест стоянки воздушных судов, водосточно-дренажной системы, строительство ограждения аэродрома и </w:t>
            </w:r>
            <w:r w:rsidRPr="0071307B">
              <w:rPr>
                <w:sz w:val="22"/>
                <w:szCs w:val="22"/>
              </w:rPr>
              <w:lastRenderedPageBreak/>
              <w:t>патрульной дороги, очистных сооружений, аварийно-спасательной станции</w:t>
            </w:r>
          </w:p>
        </w:tc>
        <w:tc>
          <w:tcPr>
            <w:tcW w:w="823" w:type="pct"/>
            <w:shd w:val="clear" w:color="auto" w:fill="auto"/>
            <w:noWrap/>
            <w:vAlign w:val="center"/>
          </w:tcPr>
          <w:p w:rsidR="0071307B" w:rsidRDefault="00DF35FF" w:rsidP="00FC2E6D">
            <w:pPr>
              <w:jc w:val="center"/>
            </w:pPr>
            <w:r w:rsidRPr="0071307B">
              <w:rPr>
                <w:sz w:val="22"/>
                <w:szCs w:val="22"/>
              </w:rPr>
              <w:lastRenderedPageBreak/>
              <w:t>МО «</w:t>
            </w:r>
            <w:r w:rsidR="00FC2E6D" w:rsidRPr="0071307B">
              <w:rPr>
                <w:sz w:val="22"/>
                <w:szCs w:val="22"/>
              </w:rPr>
              <w:t>Г</w:t>
            </w:r>
            <w:r w:rsidRPr="0071307B">
              <w:rPr>
                <w:sz w:val="22"/>
                <w:szCs w:val="22"/>
              </w:rPr>
              <w:t xml:space="preserve">ородской округ </w:t>
            </w:r>
          </w:p>
          <w:p w:rsidR="00DF35FF" w:rsidRPr="0071307B" w:rsidRDefault="00DF35FF" w:rsidP="00FC2E6D">
            <w:pPr>
              <w:jc w:val="center"/>
            </w:pPr>
            <w:r w:rsidRPr="0071307B">
              <w:rPr>
                <w:sz w:val="22"/>
                <w:szCs w:val="22"/>
              </w:rPr>
              <w:t>г.</w:t>
            </w:r>
            <w:r w:rsidR="0071307B">
              <w:rPr>
                <w:sz w:val="22"/>
                <w:szCs w:val="22"/>
              </w:rPr>
              <w:t xml:space="preserve"> </w:t>
            </w:r>
            <w:r w:rsidRPr="0071307B">
              <w:rPr>
                <w:sz w:val="22"/>
                <w:szCs w:val="22"/>
              </w:rPr>
              <w:t>Нарьян-Мар»</w:t>
            </w:r>
          </w:p>
        </w:tc>
      </w:tr>
      <w:tr w:rsidR="0071307B" w:rsidRPr="00C93054" w:rsidTr="00EF7DE4">
        <w:trPr>
          <w:trHeight w:val="20"/>
        </w:trPr>
        <w:tc>
          <w:tcPr>
            <w:tcW w:w="280" w:type="pct"/>
            <w:shd w:val="clear" w:color="auto" w:fill="auto"/>
            <w:vAlign w:val="center"/>
          </w:tcPr>
          <w:p w:rsidR="00FC2E6D" w:rsidRPr="0071307B" w:rsidRDefault="00FC2E6D" w:rsidP="00FC2E6D">
            <w:pPr>
              <w:contextualSpacing/>
              <w:jc w:val="center"/>
            </w:pPr>
            <w:r w:rsidRPr="0071307B">
              <w:rPr>
                <w:sz w:val="22"/>
                <w:szCs w:val="22"/>
              </w:rPr>
              <w:t>1.3</w:t>
            </w:r>
          </w:p>
        </w:tc>
        <w:tc>
          <w:tcPr>
            <w:tcW w:w="904" w:type="pct"/>
            <w:shd w:val="clear" w:color="auto" w:fill="auto"/>
            <w:vAlign w:val="center"/>
          </w:tcPr>
          <w:p w:rsidR="00FC2E6D" w:rsidRPr="0071307B" w:rsidRDefault="00FC2E6D" w:rsidP="00FC2E6D">
            <w:pPr>
              <w:contextualSpacing/>
              <w:jc w:val="center"/>
            </w:pPr>
            <w:r w:rsidRPr="0071307B">
              <w:rPr>
                <w:sz w:val="22"/>
                <w:szCs w:val="22"/>
              </w:rPr>
              <w:t>Железная дорога Воркута (Хальмер-Ю) - Усть-Кара</w:t>
            </w:r>
          </w:p>
        </w:tc>
        <w:tc>
          <w:tcPr>
            <w:tcW w:w="734" w:type="pct"/>
            <w:shd w:val="clear" w:color="auto" w:fill="auto"/>
            <w:vAlign w:val="center"/>
          </w:tcPr>
          <w:p w:rsidR="00FC2E6D" w:rsidRPr="0071307B" w:rsidRDefault="00FC2E6D" w:rsidP="00FC2E6D">
            <w:pPr>
              <w:jc w:val="center"/>
            </w:pPr>
            <w:r w:rsidRPr="0071307B">
              <w:rPr>
                <w:sz w:val="22"/>
                <w:szCs w:val="22"/>
              </w:rPr>
              <w:t>Железнодорожный транспорт</w:t>
            </w:r>
          </w:p>
        </w:tc>
        <w:tc>
          <w:tcPr>
            <w:tcW w:w="1158" w:type="pct"/>
          </w:tcPr>
          <w:p w:rsidR="00FC2E6D" w:rsidRPr="0071307B" w:rsidRDefault="00FC2E6D" w:rsidP="00FC2E6D">
            <w:pPr>
              <w:contextualSpacing/>
              <w:jc w:val="center"/>
            </w:pPr>
            <w:r w:rsidRPr="0071307B">
              <w:rPr>
                <w:sz w:val="22"/>
                <w:szCs w:val="22"/>
              </w:rPr>
              <w:t>Обеспечение транспортировки угля в районе Усть-Кара - Амдерма</w:t>
            </w:r>
          </w:p>
        </w:tc>
        <w:tc>
          <w:tcPr>
            <w:tcW w:w="1101" w:type="pct"/>
            <w:shd w:val="clear" w:color="auto" w:fill="auto"/>
            <w:vAlign w:val="center"/>
          </w:tcPr>
          <w:p w:rsidR="00FC2E6D" w:rsidRDefault="00FC2E6D" w:rsidP="00FC2E6D">
            <w:pPr>
              <w:contextualSpacing/>
              <w:jc w:val="center"/>
            </w:pPr>
            <w:r w:rsidRPr="0071307B">
              <w:rPr>
                <w:sz w:val="22"/>
                <w:szCs w:val="22"/>
              </w:rPr>
              <w:t>Строительство, расчетный срок, протяженность 30км (в границах НАО)</w:t>
            </w:r>
          </w:p>
          <w:p w:rsidR="00E271E2" w:rsidRPr="0071307B" w:rsidRDefault="00E271E2" w:rsidP="00FC2E6D">
            <w:pPr>
              <w:contextualSpacing/>
              <w:jc w:val="center"/>
            </w:pPr>
            <w:r>
              <w:rPr>
                <w:sz w:val="22"/>
                <w:szCs w:val="22"/>
              </w:rPr>
              <w:t>(</w:t>
            </w:r>
            <w:r w:rsidRPr="00E271E2">
              <w:rPr>
                <w:sz w:val="22"/>
                <w:szCs w:val="22"/>
              </w:rPr>
              <w:t>Санитарный разрыв линий железнодорожного транспорта</w:t>
            </w:r>
            <w:r>
              <w:rPr>
                <w:sz w:val="22"/>
                <w:szCs w:val="22"/>
              </w:rPr>
              <w:t>-100 м)</w:t>
            </w:r>
          </w:p>
        </w:tc>
        <w:tc>
          <w:tcPr>
            <w:tcW w:w="823" w:type="pct"/>
            <w:shd w:val="clear" w:color="auto" w:fill="auto"/>
            <w:noWrap/>
            <w:vAlign w:val="center"/>
          </w:tcPr>
          <w:p w:rsidR="00FC2E6D" w:rsidRPr="0071307B" w:rsidRDefault="00FC2E6D" w:rsidP="00FC2E6D">
            <w:pPr>
              <w:jc w:val="center"/>
            </w:pPr>
            <w:r w:rsidRPr="0071307B">
              <w:rPr>
                <w:sz w:val="22"/>
                <w:szCs w:val="22"/>
              </w:rPr>
              <w:t xml:space="preserve">МО </w:t>
            </w:r>
            <w:r w:rsidR="0071307B">
              <w:rPr>
                <w:sz w:val="22"/>
                <w:szCs w:val="22"/>
              </w:rPr>
              <w:t>«Муниципальный район «</w:t>
            </w:r>
            <w:r w:rsidRPr="0071307B">
              <w:rPr>
                <w:sz w:val="22"/>
                <w:szCs w:val="22"/>
              </w:rPr>
              <w:t>Заполярный район</w:t>
            </w:r>
            <w:r w:rsidR="0071307B">
              <w:rPr>
                <w:sz w:val="22"/>
                <w:szCs w:val="22"/>
              </w:rPr>
              <w:t>» НАО</w:t>
            </w:r>
          </w:p>
        </w:tc>
      </w:tr>
      <w:tr w:rsidR="000965B7" w:rsidRPr="00C93054" w:rsidTr="00EF7DE4">
        <w:trPr>
          <w:trHeight w:val="20"/>
        </w:trPr>
        <w:tc>
          <w:tcPr>
            <w:tcW w:w="280" w:type="pct"/>
            <w:shd w:val="clear" w:color="auto" w:fill="auto"/>
            <w:vAlign w:val="center"/>
          </w:tcPr>
          <w:p w:rsidR="000965B7" w:rsidRPr="0071307B" w:rsidRDefault="000965B7" w:rsidP="000965B7">
            <w:pPr>
              <w:contextualSpacing/>
              <w:jc w:val="center"/>
            </w:pPr>
            <w:r w:rsidRPr="0071307B">
              <w:rPr>
                <w:sz w:val="22"/>
                <w:szCs w:val="22"/>
              </w:rPr>
              <w:t>1.4</w:t>
            </w:r>
          </w:p>
        </w:tc>
        <w:tc>
          <w:tcPr>
            <w:tcW w:w="904" w:type="pct"/>
            <w:shd w:val="clear" w:color="auto" w:fill="auto"/>
            <w:vAlign w:val="center"/>
          </w:tcPr>
          <w:p w:rsidR="000965B7" w:rsidRPr="0071307B" w:rsidRDefault="000965B7" w:rsidP="000965B7">
            <w:pPr>
              <w:contextualSpacing/>
              <w:jc w:val="center"/>
            </w:pPr>
            <w:r w:rsidRPr="0071307B">
              <w:rPr>
                <w:sz w:val="22"/>
                <w:szCs w:val="22"/>
              </w:rPr>
              <w:t>Железная дорога Сосногорск - Индига</w:t>
            </w:r>
          </w:p>
        </w:tc>
        <w:tc>
          <w:tcPr>
            <w:tcW w:w="734" w:type="pct"/>
            <w:shd w:val="clear" w:color="auto" w:fill="auto"/>
            <w:vAlign w:val="center"/>
          </w:tcPr>
          <w:p w:rsidR="000965B7" w:rsidRPr="0071307B" w:rsidRDefault="000965B7" w:rsidP="000965B7">
            <w:pPr>
              <w:jc w:val="center"/>
            </w:pPr>
            <w:r w:rsidRPr="0071307B">
              <w:rPr>
                <w:sz w:val="22"/>
                <w:szCs w:val="22"/>
              </w:rPr>
              <w:t>Железнодорожный транспорт</w:t>
            </w:r>
          </w:p>
        </w:tc>
        <w:tc>
          <w:tcPr>
            <w:tcW w:w="1158" w:type="pct"/>
          </w:tcPr>
          <w:p w:rsidR="000965B7" w:rsidRPr="0071307B" w:rsidRDefault="000965B7" w:rsidP="000965B7">
            <w:pPr>
              <w:contextualSpacing/>
              <w:jc w:val="center"/>
            </w:pPr>
            <w:r w:rsidRPr="0071307B">
              <w:rPr>
                <w:sz w:val="22"/>
                <w:szCs w:val="22"/>
              </w:rPr>
              <w:t>Усиление транспортно-транзитной функции арктического побережья Российской Федерации</w:t>
            </w:r>
          </w:p>
        </w:tc>
        <w:tc>
          <w:tcPr>
            <w:tcW w:w="1101" w:type="pct"/>
            <w:shd w:val="clear" w:color="auto" w:fill="auto"/>
            <w:vAlign w:val="center"/>
          </w:tcPr>
          <w:p w:rsidR="000965B7" w:rsidRDefault="000965B7" w:rsidP="000965B7">
            <w:pPr>
              <w:contextualSpacing/>
              <w:jc w:val="center"/>
            </w:pPr>
            <w:r w:rsidRPr="0071307B">
              <w:rPr>
                <w:sz w:val="22"/>
                <w:szCs w:val="22"/>
              </w:rPr>
              <w:t>Строительство, расчетный срок, протяженность 208км (в границах НАО)</w:t>
            </w:r>
          </w:p>
          <w:p w:rsidR="00E271E2" w:rsidRPr="0071307B" w:rsidRDefault="00E271E2" w:rsidP="000965B7">
            <w:pPr>
              <w:contextualSpacing/>
              <w:jc w:val="center"/>
            </w:pPr>
            <w:r>
              <w:rPr>
                <w:sz w:val="22"/>
                <w:szCs w:val="22"/>
              </w:rPr>
              <w:t>(</w:t>
            </w:r>
            <w:r w:rsidRPr="00E271E2">
              <w:rPr>
                <w:sz w:val="22"/>
                <w:szCs w:val="22"/>
              </w:rPr>
              <w:t>Санитарный разрыв линий железнодорожного транспорта</w:t>
            </w:r>
            <w:r>
              <w:rPr>
                <w:sz w:val="22"/>
                <w:szCs w:val="22"/>
              </w:rPr>
              <w:t>-100 м)</w:t>
            </w:r>
          </w:p>
        </w:tc>
        <w:tc>
          <w:tcPr>
            <w:tcW w:w="823" w:type="pct"/>
            <w:shd w:val="clear" w:color="auto" w:fill="auto"/>
            <w:noWrap/>
            <w:vAlign w:val="center"/>
          </w:tcPr>
          <w:p w:rsidR="000965B7" w:rsidRPr="0071307B" w:rsidRDefault="000965B7" w:rsidP="000965B7">
            <w:pPr>
              <w:jc w:val="center"/>
            </w:pPr>
            <w:r w:rsidRPr="0071307B">
              <w:rPr>
                <w:sz w:val="22"/>
                <w:szCs w:val="22"/>
              </w:rPr>
              <w:t xml:space="preserve">МО </w:t>
            </w:r>
            <w:r>
              <w:rPr>
                <w:sz w:val="22"/>
                <w:szCs w:val="22"/>
              </w:rPr>
              <w:t>«Муниципальный район «</w:t>
            </w:r>
            <w:r w:rsidRPr="0071307B">
              <w:rPr>
                <w:sz w:val="22"/>
                <w:szCs w:val="22"/>
              </w:rPr>
              <w:t>Заполярный район</w:t>
            </w:r>
            <w:r>
              <w:rPr>
                <w:sz w:val="22"/>
                <w:szCs w:val="22"/>
              </w:rPr>
              <w:t>» НАО</w:t>
            </w:r>
          </w:p>
        </w:tc>
      </w:tr>
    </w:tbl>
    <w:p w:rsidR="0071307B" w:rsidRDefault="0071307B" w:rsidP="00003AA6">
      <w:pPr>
        <w:spacing w:before="120" w:after="120" w:line="276" w:lineRule="auto"/>
        <w:ind w:firstLine="709"/>
        <w:jc w:val="both"/>
        <w:rPr>
          <w:spacing w:val="-10"/>
        </w:rPr>
      </w:pPr>
    </w:p>
    <w:p w:rsidR="00003AA6" w:rsidRDefault="00003AA6" w:rsidP="00003AA6">
      <w:pPr>
        <w:spacing w:before="120" w:after="120" w:line="276" w:lineRule="auto"/>
        <w:ind w:firstLine="709"/>
        <w:jc w:val="both"/>
        <w:rPr>
          <w:spacing w:val="-10"/>
        </w:rPr>
      </w:pPr>
      <w:r>
        <w:rPr>
          <w:spacing w:val="-10"/>
        </w:rPr>
        <w:t xml:space="preserve">Схемой территориального планирования Ненецкого автономного округа, утвержденной </w:t>
      </w:r>
      <w:r w:rsidR="003D5301">
        <w:rPr>
          <w:spacing w:val="-10"/>
        </w:rPr>
        <w:t>постановлением администрации Ненецкого автономного округа от 8.04.2019 г. № 95-п</w:t>
      </w:r>
      <w:r w:rsidR="00B135BC">
        <w:rPr>
          <w:spacing w:val="-10"/>
        </w:rPr>
        <w:t>,</w:t>
      </w:r>
      <w:r>
        <w:rPr>
          <w:spacing w:val="-10"/>
        </w:rPr>
        <w:t xml:space="preserve"> на территории муниципального образования «Муниципальный район «Заполярный район» планируются </w:t>
      </w:r>
      <w:r w:rsidR="003D5301">
        <w:rPr>
          <w:spacing w:val="-10"/>
        </w:rPr>
        <w:t>следующие мероприятия по размещению объектов регионального значения</w:t>
      </w:r>
      <w:r>
        <w:rPr>
          <w:spacing w:val="-10"/>
        </w:rPr>
        <w:t xml:space="preserve"> (</w:t>
      </w:r>
      <w:r>
        <w:rPr>
          <w:spacing w:val="-10"/>
        </w:rPr>
        <w:fldChar w:fldCharType="begin"/>
      </w:r>
      <w:r>
        <w:rPr>
          <w:spacing w:val="-10"/>
        </w:rPr>
        <w:instrText xml:space="preserve"> REF _Ref41905481 \h </w:instrText>
      </w:r>
      <w:r>
        <w:rPr>
          <w:spacing w:val="-10"/>
        </w:rPr>
      </w:r>
      <w:r>
        <w:rPr>
          <w:spacing w:val="-10"/>
        </w:rPr>
        <w:fldChar w:fldCharType="separate"/>
      </w:r>
      <w:r w:rsidR="00B630DC" w:rsidRPr="00003AA6">
        <w:t xml:space="preserve">Таблица </w:t>
      </w:r>
      <w:r w:rsidR="00B630DC">
        <w:rPr>
          <w:noProof/>
        </w:rPr>
        <w:t>5</w:t>
      </w:r>
      <w:r>
        <w:rPr>
          <w:spacing w:val="-10"/>
        </w:rPr>
        <w:fldChar w:fldCharType="end"/>
      </w:r>
      <w:r>
        <w:rPr>
          <w:spacing w:val="-10"/>
        </w:rPr>
        <w:t>).</w:t>
      </w:r>
    </w:p>
    <w:p w:rsidR="00003AA6" w:rsidRPr="00003AA6" w:rsidRDefault="00003AA6" w:rsidP="00003AA6">
      <w:pPr>
        <w:pStyle w:val="af8"/>
        <w:rPr>
          <w:rFonts w:ascii="Times New Roman" w:hAnsi="Times New Roman" w:cs="Times New Roman"/>
          <w:lang w:eastAsia="en-US"/>
        </w:rPr>
      </w:pPr>
      <w:bookmarkStart w:id="102" w:name="_Ref41905481"/>
      <w:r w:rsidRPr="00003AA6">
        <w:rPr>
          <w:rFonts w:ascii="Times New Roman" w:hAnsi="Times New Roman" w:cs="Times New Roman"/>
        </w:rPr>
        <w:t xml:space="preserve">Таблица </w:t>
      </w:r>
      <w:r w:rsidRPr="00003AA6">
        <w:rPr>
          <w:rFonts w:ascii="Times New Roman" w:hAnsi="Times New Roman" w:cs="Times New Roman"/>
        </w:rPr>
        <w:fldChar w:fldCharType="begin"/>
      </w:r>
      <w:r w:rsidRPr="00003AA6">
        <w:rPr>
          <w:rFonts w:ascii="Times New Roman" w:hAnsi="Times New Roman" w:cs="Times New Roman"/>
        </w:rPr>
        <w:instrText xml:space="preserve"> SEQ Таблица \* ARABIC </w:instrText>
      </w:r>
      <w:r w:rsidRPr="00003AA6">
        <w:rPr>
          <w:rFonts w:ascii="Times New Roman" w:hAnsi="Times New Roman" w:cs="Times New Roman"/>
        </w:rPr>
        <w:fldChar w:fldCharType="separate"/>
      </w:r>
      <w:r w:rsidR="00B630DC">
        <w:rPr>
          <w:rFonts w:ascii="Times New Roman" w:hAnsi="Times New Roman" w:cs="Times New Roman"/>
          <w:noProof/>
        </w:rPr>
        <w:t>5</w:t>
      </w:r>
      <w:r w:rsidRPr="00003AA6">
        <w:rPr>
          <w:rFonts w:ascii="Times New Roman" w:hAnsi="Times New Roman" w:cs="Times New Roman"/>
        </w:rPr>
        <w:fldChar w:fldCharType="end"/>
      </w:r>
      <w:bookmarkEnd w:id="102"/>
      <w:r w:rsidRPr="00003AA6">
        <w:rPr>
          <w:rFonts w:ascii="Times New Roman" w:hAnsi="Times New Roman" w:cs="Times New Roman"/>
        </w:rPr>
        <w:t xml:space="preserve"> </w:t>
      </w:r>
      <w:r w:rsidRPr="00003AA6">
        <w:rPr>
          <w:rFonts w:ascii="Times New Roman" w:hAnsi="Times New Roman" w:cs="Times New Roman"/>
          <w:lang w:eastAsia="en-US"/>
        </w:rPr>
        <w:t>Планируемые объекты регионального значения</w:t>
      </w:r>
    </w:p>
    <w:tbl>
      <w:tblPr>
        <w:tblW w:w="494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22"/>
        <w:gridCol w:w="2635"/>
        <w:gridCol w:w="53"/>
        <w:gridCol w:w="1986"/>
        <w:gridCol w:w="3433"/>
        <w:gridCol w:w="3287"/>
        <w:gridCol w:w="2407"/>
      </w:tblGrid>
      <w:tr w:rsidR="00003AA6" w:rsidRPr="00C93054" w:rsidTr="004D1BC1">
        <w:trPr>
          <w:trHeight w:val="20"/>
          <w:tblHeader/>
        </w:trPr>
        <w:tc>
          <w:tcPr>
            <w:tcW w:w="281" w:type="pct"/>
            <w:shd w:val="clear" w:color="auto" w:fill="auto"/>
            <w:vAlign w:val="center"/>
            <w:hideMark/>
          </w:tcPr>
          <w:p w:rsidR="0071307B" w:rsidRDefault="00E157E3" w:rsidP="005F3470">
            <w:pPr>
              <w:jc w:val="center"/>
              <w:rPr>
                <w:b/>
              </w:rPr>
            </w:pPr>
            <w:r w:rsidRPr="00C93054">
              <w:rPr>
                <w:b/>
                <w:sz w:val="22"/>
                <w:szCs w:val="22"/>
              </w:rPr>
              <w:t xml:space="preserve">№ </w:t>
            </w:r>
          </w:p>
          <w:p w:rsidR="00E157E3" w:rsidRPr="00C93054" w:rsidRDefault="00E157E3" w:rsidP="005F3470">
            <w:pPr>
              <w:jc w:val="center"/>
              <w:rPr>
                <w:b/>
              </w:rPr>
            </w:pPr>
            <w:r w:rsidRPr="00C93054">
              <w:rPr>
                <w:b/>
                <w:sz w:val="22"/>
                <w:szCs w:val="22"/>
              </w:rPr>
              <w:t>п/п</w:t>
            </w:r>
          </w:p>
        </w:tc>
        <w:tc>
          <w:tcPr>
            <w:tcW w:w="901" w:type="pct"/>
            <w:shd w:val="clear" w:color="auto" w:fill="auto"/>
            <w:vAlign w:val="center"/>
            <w:hideMark/>
          </w:tcPr>
          <w:p w:rsidR="00E157E3" w:rsidRDefault="00E157E3" w:rsidP="005F3470">
            <w:pPr>
              <w:jc w:val="center"/>
              <w:rPr>
                <w:b/>
              </w:rPr>
            </w:pPr>
            <w:r w:rsidRPr="00C93054">
              <w:rPr>
                <w:b/>
                <w:sz w:val="22"/>
                <w:szCs w:val="22"/>
              </w:rPr>
              <w:t>Наименование</w:t>
            </w:r>
          </w:p>
          <w:p w:rsidR="0071307B" w:rsidRPr="00C93054" w:rsidRDefault="0071307B" w:rsidP="005F3470">
            <w:pPr>
              <w:jc w:val="center"/>
              <w:rPr>
                <w:b/>
              </w:rPr>
            </w:pPr>
            <w:r>
              <w:rPr>
                <w:b/>
                <w:sz w:val="22"/>
                <w:szCs w:val="22"/>
              </w:rPr>
              <w:t>объекта</w:t>
            </w:r>
          </w:p>
        </w:tc>
        <w:tc>
          <w:tcPr>
            <w:tcW w:w="697" w:type="pct"/>
            <w:gridSpan w:val="2"/>
            <w:shd w:val="clear" w:color="auto" w:fill="auto"/>
            <w:vAlign w:val="center"/>
          </w:tcPr>
          <w:p w:rsidR="00E157E3" w:rsidRPr="00C93054" w:rsidRDefault="00E157E3" w:rsidP="005F3470">
            <w:pPr>
              <w:jc w:val="center"/>
              <w:rPr>
                <w:b/>
              </w:rPr>
            </w:pPr>
            <w:r w:rsidRPr="00C93054">
              <w:rPr>
                <w:b/>
                <w:sz w:val="22"/>
                <w:szCs w:val="22"/>
              </w:rPr>
              <w:t>Вид объекта</w:t>
            </w:r>
          </w:p>
        </w:tc>
        <w:tc>
          <w:tcPr>
            <w:tcW w:w="1174" w:type="pct"/>
            <w:vAlign w:val="center"/>
          </w:tcPr>
          <w:p w:rsidR="00E157E3" w:rsidRPr="00C93054" w:rsidRDefault="00E157E3" w:rsidP="00E157E3">
            <w:pPr>
              <w:jc w:val="center"/>
              <w:rPr>
                <w:b/>
              </w:rPr>
            </w:pPr>
            <w:r w:rsidRPr="00C93054">
              <w:rPr>
                <w:b/>
                <w:sz w:val="22"/>
                <w:szCs w:val="22"/>
              </w:rPr>
              <w:t>Назначение объекта</w:t>
            </w:r>
          </w:p>
        </w:tc>
        <w:tc>
          <w:tcPr>
            <w:tcW w:w="1124" w:type="pct"/>
            <w:shd w:val="clear" w:color="auto" w:fill="auto"/>
            <w:vAlign w:val="center"/>
            <w:hideMark/>
          </w:tcPr>
          <w:p w:rsidR="00E157E3" w:rsidRPr="00C93054" w:rsidRDefault="00E157E3" w:rsidP="005F3470">
            <w:pPr>
              <w:jc w:val="center"/>
              <w:rPr>
                <w:b/>
              </w:rPr>
            </w:pPr>
            <w:r w:rsidRPr="00C93054">
              <w:rPr>
                <w:b/>
                <w:sz w:val="22"/>
                <w:szCs w:val="22"/>
              </w:rPr>
              <w:t>Основные характеристики</w:t>
            </w:r>
            <w:r w:rsidR="00022643">
              <w:rPr>
                <w:b/>
                <w:sz w:val="22"/>
                <w:szCs w:val="22"/>
              </w:rPr>
              <w:t xml:space="preserve"> объекта</w:t>
            </w:r>
          </w:p>
        </w:tc>
        <w:tc>
          <w:tcPr>
            <w:tcW w:w="823" w:type="pct"/>
            <w:shd w:val="clear" w:color="auto" w:fill="auto"/>
            <w:vAlign w:val="center"/>
            <w:hideMark/>
          </w:tcPr>
          <w:p w:rsidR="00E157E3" w:rsidRPr="00C93054" w:rsidRDefault="00E157E3" w:rsidP="0071307B">
            <w:pPr>
              <w:jc w:val="center"/>
              <w:rPr>
                <w:b/>
              </w:rPr>
            </w:pPr>
            <w:r w:rsidRPr="00C93054">
              <w:rPr>
                <w:b/>
                <w:sz w:val="22"/>
                <w:szCs w:val="22"/>
              </w:rPr>
              <w:t>Местоположение объекта</w:t>
            </w:r>
          </w:p>
        </w:tc>
      </w:tr>
      <w:tr w:rsidR="00003AA6" w:rsidRPr="00C93054" w:rsidTr="00022643">
        <w:trPr>
          <w:trHeight w:val="20"/>
        </w:trPr>
        <w:tc>
          <w:tcPr>
            <w:tcW w:w="281" w:type="pct"/>
            <w:shd w:val="clear" w:color="auto" w:fill="auto"/>
            <w:vAlign w:val="center"/>
          </w:tcPr>
          <w:p w:rsidR="00E157E3" w:rsidRPr="00C93054" w:rsidRDefault="00003AA6" w:rsidP="005F3470">
            <w:pPr>
              <w:contextualSpacing/>
              <w:jc w:val="center"/>
            </w:pPr>
            <w:r w:rsidRPr="00C93054">
              <w:rPr>
                <w:sz w:val="22"/>
                <w:szCs w:val="22"/>
              </w:rPr>
              <w:t>1</w:t>
            </w:r>
          </w:p>
        </w:tc>
        <w:tc>
          <w:tcPr>
            <w:tcW w:w="4719" w:type="pct"/>
            <w:gridSpan w:val="6"/>
            <w:shd w:val="clear" w:color="auto" w:fill="auto"/>
            <w:vAlign w:val="center"/>
          </w:tcPr>
          <w:p w:rsidR="00E157E3" w:rsidRPr="00C93054" w:rsidRDefault="00003AA6" w:rsidP="00003AA6">
            <w:pPr>
              <w:jc w:val="center"/>
            </w:pPr>
            <w:r w:rsidRPr="00C93054">
              <w:rPr>
                <w:sz w:val="22"/>
                <w:szCs w:val="22"/>
              </w:rPr>
              <w:t>ОБЪЕКТЫ ОТДЫХА И ТУРИЗМА</w:t>
            </w:r>
          </w:p>
        </w:tc>
      </w:tr>
      <w:tr w:rsidR="00003AA6" w:rsidRPr="00C93054" w:rsidTr="004D1BC1">
        <w:trPr>
          <w:trHeight w:val="20"/>
        </w:trPr>
        <w:tc>
          <w:tcPr>
            <w:tcW w:w="281" w:type="pct"/>
            <w:shd w:val="clear" w:color="auto" w:fill="auto"/>
            <w:vAlign w:val="center"/>
          </w:tcPr>
          <w:p w:rsidR="00E157E3" w:rsidRPr="00C93054" w:rsidRDefault="00003AA6" w:rsidP="005F3470">
            <w:pPr>
              <w:contextualSpacing/>
              <w:jc w:val="center"/>
            </w:pPr>
            <w:r w:rsidRPr="00C93054">
              <w:rPr>
                <w:sz w:val="22"/>
                <w:szCs w:val="22"/>
              </w:rPr>
              <w:t>1.1</w:t>
            </w:r>
          </w:p>
        </w:tc>
        <w:tc>
          <w:tcPr>
            <w:tcW w:w="901" w:type="pct"/>
            <w:shd w:val="clear" w:color="auto" w:fill="auto"/>
            <w:vAlign w:val="center"/>
          </w:tcPr>
          <w:p w:rsidR="00E157E3" w:rsidRPr="00C93054" w:rsidRDefault="00E157E3" w:rsidP="00C35896">
            <w:pPr>
              <w:contextualSpacing/>
              <w:jc w:val="center"/>
            </w:pPr>
            <w:r w:rsidRPr="00C93054">
              <w:rPr>
                <w:sz w:val="22"/>
                <w:szCs w:val="22"/>
              </w:rPr>
              <w:t xml:space="preserve">Экспозиционный комплекс </w:t>
            </w:r>
            <w:r w:rsidR="00C35896">
              <w:rPr>
                <w:sz w:val="22"/>
                <w:szCs w:val="22"/>
              </w:rPr>
              <w:t>«</w:t>
            </w:r>
            <w:r w:rsidRPr="00C93054">
              <w:rPr>
                <w:sz w:val="22"/>
                <w:szCs w:val="22"/>
              </w:rPr>
              <w:t>Пустозерский острог и окологородная самоядь</w:t>
            </w:r>
            <w:r w:rsidR="00C35896">
              <w:rPr>
                <w:sz w:val="22"/>
                <w:szCs w:val="22"/>
              </w:rPr>
              <w:t>»</w:t>
            </w:r>
          </w:p>
        </w:tc>
        <w:tc>
          <w:tcPr>
            <w:tcW w:w="697" w:type="pct"/>
            <w:gridSpan w:val="2"/>
            <w:shd w:val="clear" w:color="auto" w:fill="auto"/>
            <w:vAlign w:val="center"/>
          </w:tcPr>
          <w:p w:rsidR="00E157E3" w:rsidRPr="0071307B" w:rsidRDefault="0071307B" w:rsidP="005F3470">
            <w:pPr>
              <w:jc w:val="center"/>
            </w:pPr>
            <w:r w:rsidRPr="0071307B">
              <w:rPr>
                <w:sz w:val="22"/>
                <w:szCs w:val="22"/>
              </w:rPr>
              <w:t>Объект культурно-просветительного назначения</w:t>
            </w:r>
          </w:p>
        </w:tc>
        <w:tc>
          <w:tcPr>
            <w:tcW w:w="1174" w:type="pct"/>
            <w:vAlign w:val="center"/>
          </w:tcPr>
          <w:p w:rsidR="00E157E3" w:rsidRPr="00C93054" w:rsidRDefault="00E157E3" w:rsidP="00430780">
            <w:pPr>
              <w:contextualSpacing/>
              <w:jc w:val="center"/>
            </w:pPr>
            <w:r w:rsidRPr="00C93054">
              <w:rPr>
                <w:sz w:val="22"/>
                <w:szCs w:val="22"/>
              </w:rPr>
              <w:t xml:space="preserve">Обеспечение условий для развития на территории района </w:t>
            </w:r>
            <w:r w:rsidR="00430780">
              <w:rPr>
                <w:sz w:val="22"/>
                <w:szCs w:val="22"/>
              </w:rPr>
              <w:t>туристическ</w:t>
            </w:r>
            <w:r w:rsidR="00003AA6" w:rsidRPr="00C93054">
              <w:rPr>
                <w:sz w:val="22"/>
                <w:szCs w:val="22"/>
              </w:rPr>
              <w:t>ой сферы</w:t>
            </w:r>
          </w:p>
        </w:tc>
        <w:tc>
          <w:tcPr>
            <w:tcW w:w="1124" w:type="pct"/>
            <w:shd w:val="clear" w:color="auto" w:fill="auto"/>
            <w:vAlign w:val="center"/>
          </w:tcPr>
          <w:p w:rsidR="00E157E3" w:rsidRPr="00C93054" w:rsidRDefault="00003AA6" w:rsidP="00C93054">
            <w:pPr>
              <w:contextualSpacing/>
              <w:jc w:val="center"/>
            </w:pPr>
            <w:r w:rsidRPr="00C93054">
              <w:rPr>
                <w:sz w:val="22"/>
                <w:szCs w:val="22"/>
              </w:rPr>
              <w:t>Строительство, расчетный срок, 1 объект</w:t>
            </w:r>
          </w:p>
        </w:tc>
        <w:tc>
          <w:tcPr>
            <w:tcW w:w="823" w:type="pct"/>
            <w:shd w:val="clear" w:color="auto" w:fill="auto"/>
            <w:noWrap/>
            <w:vAlign w:val="center"/>
          </w:tcPr>
          <w:p w:rsidR="00E157E3" w:rsidRPr="00C93054" w:rsidRDefault="00430780" w:rsidP="00C93054">
            <w:pPr>
              <w:jc w:val="center"/>
            </w:pPr>
            <w:r w:rsidRPr="00AF3476">
              <w:rPr>
                <w:sz w:val="22"/>
                <w:szCs w:val="22"/>
              </w:rPr>
              <w:t>МО «Муниципальный район «Заполярный район»</w:t>
            </w:r>
          </w:p>
        </w:tc>
      </w:tr>
      <w:tr w:rsidR="00003AA6" w:rsidRPr="00C93054" w:rsidTr="004D1BC1">
        <w:trPr>
          <w:trHeight w:val="20"/>
        </w:trPr>
        <w:tc>
          <w:tcPr>
            <w:tcW w:w="281" w:type="pct"/>
            <w:shd w:val="clear" w:color="auto" w:fill="auto"/>
            <w:vAlign w:val="center"/>
          </w:tcPr>
          <w:p w:rsidR="00003AA6" w:rsidRPr="00C93054" w:rsidRDefault="00003AA6" w:rsidP="005F3470">
            <w:pPr>
              <w:contextualSpacing/>
              <w:jc w:val="center"/>
            </w:pPr>
            <w:r w:rsidRPr="00C93054">
              <w:rPr>
                <w:sz w:val="22"/>
                <w:szCs w:val="22"/>
              </w:rPr>
              <w:t>1.2</w:t>
            </w:r>
          </w:p>
        </w:tc>
        <w:tc>
          <w:tcPr>
            <w:tcW w:w="901" w:type="pct"/>
            <w:shd w:val="clear" w:color="auto" w:fill="auto"/>
            <w:vAlign w:val="center"/>
          </w:tcPr>
          <w:p w:rsidR="00003AA6" w:rsidRPr="00C93054" w:rsidRDefault="00003AA6" w:rsidP="005F3470">
            <w:pPr>
              <w:contextualSpacing/>
              <w:jc w:val="center"/>
            </w:pPr>
            <w:r w:rsidRPr="00C93054">
              <w:rPr>
                <w:sz w:val="22"/>
                <w:szCs w:val="22"/>
              </w:rPr>
              <w:t>Лечебно-оздоровительный центр</w:t>
            </w:r>
          </w:p>
        </w:tc>
        <w:tc>
          <w:tcPr>
            <w:tcW w:w="697" w:type="pct"/>
            <w:gridSpan w:val="2"/>
            <w:shd w:val="clear" w:color="auto" w:fill="auto"/>
            <w:vAlign w:val="center"/>
          </w:tcPr>
          <w:p w:rsidR="00003AA6" w:rsidRPr="00022643" w:rsidRDefault="00022643" w:rsidP="005F3470">
            <w:pPr>
              <w:jc w:val="center"/>
            </w:pPr>
            <w:r w:rsidRPr="00022643">
              <w:rPr>
                <w:sz w:val="22"/>
                <w:szCs w:val="22"/>
              </w:rPr>
              <w:t xml:space="preserve">Объект санаторно-курортного </w:t>
            </w:r>
            <w:r w:rsidRPr="00022643">
              <w:rPr>
                <w:sz w:val="22"/>
                <w:szCs w:val="22"/>
              </w:rPr>
              <w:lastRenderedPageBreak/>
              <w:t>назначения</w:t>
            </w:r>
          </w:p>
        </w:tc>
        <w:tc>
          <w:tcPr>
            <w:tcW w:w="1174" w:type="pct"/>
            <w:vAlign w:val="center"/>
          </w:tcPr>
          <w:p w:rsidR="00003AA6" w:rsidRPr="00C93054" w:rsidRDefault="00430780" w:rsidP="00003AA6">
            <w:pPr>
              <w:contextualSpacing/>
              <w:jc w:val="center"/>
            </w:pPr>
            <w:r w:rsidRPr="00C93054">
              <w:rPr>
                <w:sz w:val="22"/>
                <w:szCs w:val="22"/>
              </w:rPr>
              <w:lastRenderedPageBreak/>
              <w:t xml:space="preserve">Обеспечение условий для развития на территории района </w:t>
            </w:r>
            <w:r>
              <w:rPr>
                <w:sz w:val="22"/>
                <w:szCs w:val="22"/>
              </w:rPr>
              <w:lastRenderedPageBreak/>
              <w:t>туристическ</w:t>
            </w:r>
            <w:r w:rsidRPr="00C93054">
              <w:rPr>
                <w:sz w:val="22"/>
                <w:szCs w:val="22"/>
              </w:rPr>
              <w:t>ой сферы</w:t>
            </w:r>
          </w:p>
        </w:tc>
        <w:tc>
          <w:tcPr>
            <w:tcW w:w="1124" w:type="pct"/>
            <w:shd w:val="clear" w:color="auto" w:fill="auto"/>
            <w:vAlign w:val="center"/>
          </w:tcPr>
          <w:p w:rsidR="00003AA6" w:rsidRPr="00C93054" w:rsidRDefault="00003AA6" w:rsidP="00003AA6">
            <w:pPr>
              <w:contextualSpacing/>
              <w:jc w:val="center"/>
            </w:pPr>
            <w:r w:rsidRPr="00C93054">
              <w:rPr>
                <w:sz w:val="22"/>
                <w:szCs w:val="22"/>
              </w:rPr>
              <w:lastRenderedPageBreak/>
              <w:t>Строительство, расчетный срок, 1 объект</w:t>
            </w:r>
          </w:p>
        </w:tc>
        <w:tc>
          <w:tcPr>
            <w:tcW w:w="823" w:type="pct"/>
            <w:shd w:val="clear" w:color="auto" w:fill="auto"/>
            <w:noWrap/>
            <w:vAlign w:val="center"/>
          </w:tcPr>
          <w:p w:rsidR="00003AA6" w:rsidRPr="00C93054" w:rsidRDefault="00430780" w:rsidP="00003AA6">
            <w:pPr>
              <w:jc w:val="center"/>
            </w:pPr>
            <w:r w:rsidRPr="00AF3476">
              <w:rPr>
                <w:sz w:val="22"/>
                <w:szCs w:val="22"/>
              </w:rPr>
              <w:t xml:space="preserve">МО «Муниципальный район «Заполярный </w:t>
            </w:r>
            <w:r w:rsidRPr="00AF3476">
              <w:rPr>
                <w:sz w:val="22"/>
                <w:szCs w:val="22"/>
              </w:rPr>
              <w:lastRenderedPageBreak/>
              <w:t>район»</w:t>
            </w:r>
          </w:p>
        </w:tc>
      </w:tr>
      <w:tr w:rsidR="00003AA6" w:rsidRPr="00C93054" w:rsidTr="00022643">
        <w:trPr>
          <w:trHeight w:val="20"/>
        </w:trPr>
        <w:tc>
          <w:tcPr>
            <w:tcW w:w="281" w:type="pct"/>
            <w:shd w:val="clear" w:color="auto" w:fill="auto"/>
            <w:vAlign w:val="center"/>
          </w:tcPr>
          <w:p w:rsidR="00003AA6" w:rsidRPr="00C93054" w:rsidRDefault="00003AA6" w:rsidP="005F3470">
            <w:pPr>
              <w:contextualSpacing/>
              <w:jc w:val="center"/>
            </w:pPr>
            <w:r w:rsidRPr="00C93054">
              <w:rPr>
                <w:sz w:val="22"/>
                <w:szCs w:val="22"/>
              </w:rPr>
              <w:lastRenderedPageBreak/>
              <w:t>2</w:t>
            </w:r>
          </w:p>
        </w:tc>
        <w:tc>
          <w:tcPr>
            <w:tcW w:w="4719" w:type="pct"/>
            <w:gridSpan w:val="6"/>
            <w:shd w:val="clear" w:color="auto" w:fill="auto"/>
            <w:vAlign w:val="center"/>
          </w:tcPr>
          <w:p w:rsidR="00003AA6" w:rsidRPr="00C93054" w:rsidRDefault="00003AA6" w:rsidP="00003AA6">
            <w:pPr>
              <w:jc w:val="center"/>
            </w:pPr>
            <w:r w:rsidRPr="00C93054">
              <w:rPr>
                <w:sz w:val="22"/>
                <w:szCs w:val="22"/>
              </w:rPr>
              <w:t>ОБЪЕКТЫ АГРОПРОМЫШЛЕННОГО КОМПЛЕКСА</w:t>
            </w:r>
          </w:p>
        </w:tc>
      </w:tr>
      <w:tr w:rsidR="00003AA6" w:rsidRPr="00C93054" w:rsidTr="004D1BC1">
        <w:trPr>
          <w:trHeight w:val="20"/>
        </w:trPr>
        <w:tc>
          <w:tcPr>
            <w:tcW w:w="281" w:type="pct"/>
            <w:shd w:val="clear" w:color="auto" w:fill="auto"/>
            <w:vAlign w:val="center"/>
          </w:tcPr>
          <w:p w:rsidR="00003AA6" w:rsidRPr="00C93054" w:rsidRDefault="00003AA6" w:rsidP="005F3470">
            <w:pPr>
              <w:contextualSpacing/>
              <w:jc w:val="center"/>
            </w:pPr>
            <w:r w:rsidRPr="00C93054">
              <w:rPr>
                <w:sz w:val="22"/>
                <w:szCs w:val="22"/>
              </w:rPr>
              <w:t>2.1</w:t>
            </w:r>
          </w:p>
        </w:tc>
        <w:tc>
          <w:tcPr>
            <w:tcW w:w="919" w:type="pct"/>
            <w:gridSpan w:val="2"/>
            <w:shd w:val="clear" w:color="auto" w:fill="auto"/>
            <w:vAlign w:val="center"/>
          </w:tcPr>
          <w:p w:rsidR="00003AA6" w:rsidRPr="00C93054" w:rsidRDefault="00003AA6" w:rsidP="005F3470">
            <w:pPr>
              <w:contextualSpacing/>
              <w:jc w:val="center"/>
            </w:pPr>
            <w:r w:rsidRPr="00C93054">
              <w:rPr>
                <w:sz w:val="22"/>
                <w:szCs w:val="22"/>
              </w:rPr>
              <w:t>Животноводческая ферма</w:t>
            </w:r>
          </w:p>
        </w:tc>
        <w:tc>
          <w:tcPr>
            <w:tcW w:w="679" w:type="pct"/>
            <w:shd w:val="clear" w:color="auto" w:fill="auto"/>
            <w:vAlign w:val="center"/>
          </w:tcPr>
          <w:p w:rsidR="00003AA6" w:rsidRPr="00022643" w:rsidRDefault="00022643" w:rsidP="005F3470">
            <w:pPr>
              <w:jc w:val="center"/>
            </w:pPr>
            <w:r w:rsidRPr="00022643">
              <w:rPr>
                <w:sz w:val="22"/>
                <w:szCs w:val="22"/>
              </w:rPr>
              <w:t>Предприятие по разведению молочного крупного рогатого скота, производство сырого молока</w:t>
            </w:r>
          </w:p>
        </w:tc>
        <w:tc>
          <w:tcPr>
            <w:tcW w:w="1174" w:type="pct"/>
            <w:vAlign w:val="center"/>
          </w:tcPr>
          <w:p w:rsidR="00003AA6" w:rsidRPr="00C93054" w:rsidRDefault="00003AA6" w:rsidP="00003AA6">
            <w:pPr>
              <w:contextualSpacing/>
              <w:jc w:val="center"/>
            </w:pPr>
            <w:r w:rsidRPr="00C93054">
              <w:rPr>
                <w:sz w:val="22"/>
                <w:szCs w:val="22"/>
              </w:rPr>
              <w:t>Обеспечение условий для развития на территории района сельского хозяйства</w:t>
            </w:r>
          </w:p>
        </w:tc>
        <w:tc>
          <w:tcPr>
            <w:tcW w:w="1124" w:type="pct"/>
            <w:shd w:val="clear" w:color="auto" w:fill="auto"/>
            <w:vAlign w:val="center"/>
          </w:tcPr>
          <w:p w:rsidR="00003AA6" w:rsidRDefault="00003AA6" w:rsidP="00003AA6">
            <w:pPr>
              <w:contextualSpacing/>
              <w:jc w:val="center"/>
            </w:pPr>
            <w:r w:rsidRPr="00C93054">
              <w:rPr>
                <w:sz w:val="22"/>
                <w:szCs w:val="22"/>
              </w:rPr>
              <w:t>Строительство, расчетный срок, 1 объект</w:t>
            </w:r>
          </w:p>
          <w:p w:rsidR="00E271E2" w:rsidRPr="00C93054" w:rsidRDefault="00E271E2" w:rsidP="00003AA6">
            <w:pPr>
              <w:contextualSpacing/>
              <w:jc w:val="center"/>
            </w:pPr>
            <w:r>
              <w:rPr>
                <w:sz w:val="22"/>
                <w:szCs w:val="22"/>
              </w:rPr>
              <w:t>(СЗЗ -300 м)</w:t>
            </w:r>
          </w:p>
        </w:tc>
        <w:tc>
          <w:tcPr>
            <w:tcW w:w="823" w:type="pct"/>
            <w:shd w:val="clear" w:color="auto" w:fill="auto"/>
            <w:noWrap/>
            <w:vAlign w:val="center"/>
          </w:tcPr>
          <w:p w:rsidR="00003AA6" w:rsidRPr="00C93054" w:rsidRDefault="0071307B" w:rsidP="00003AA6">
            <w:pPr>
              <w:jc w:val="center"/>
            </w:pPr>
            <w:r w:rsidRPr="0071307B">
              <w:rPr>
                <w:sz w:val="22"/>
                <w:szCs w:val="22"/>
              </w:rPr>
              <w:t xml:space="preserve">МО </w:t>
            </w:r>
            <w:r>
              <w:rPr>
                <w:sz w:val="22"/>
                <w:szCs w:val="22"/>
              </w:rPr>
              <w:t>«Муниципальный район «</w:t>
            </w:r>
            <w:r w:rsidRPr="0071307B">
              <w:rPr>
                <w:sz w:val="22"/>
                <w:szCs w:val="22"/>
              </w:rPr>
              <w:t>Заполярный район</w:t>
            </w:r>
            <w:r w:rsidR="00430780">
              <w:rPr>
                <w:sz w:val="22"/>
                <w:szCs w:val="22"/>
              </w:rPr>
              <w:t>»</w:t>
            </w:r>
            <w:r w:rsidR="00003AA6" w:rsidRPr="00C93054">
              <w:rPr>
                <w:sz w:val="22"/>
                <w:szCs w:val="22"/>
              </w:rPr>
              <w:t>,</w:t>
            </w:r>
          </w:p>
          <w:p w:rsidR="00003AA6" w:rsidRPr="00C93054" w:rsidRDefault="00003AA6" w:rsidP="00003AA6">
            <w:pPr>
              <w:jc w:val="center"/>
            </w:pPr>
            <w:r w:rsidRPr="00C93054">
              <w:rPr>
                <w:sz w:val="22"/>
                <w:szCs w:val="22"/>
              </w:rPr>
              <w:t xml:space="preserve"> вблизи с. Коткино</w:t>
            </w:r>
          </w:p>
        </w:tc>
      </w:tr>
      <w:tr w:rsidR="00003AA6" w:rsidRPr="00C93054" w:rsidTr="004D1BC1">
        <w:trPr>
          <w:trHeight w:val="20"/>
        </w:trPr>
        <w:tc>
          <w:tcPr>
            <w:tcW w:w="281" w:type="pct"/>
            <w:shd w:val="clear" w:color="auto" w:fill="auto"/>
            <w:vAlign w:val="center"/>
          </w:tcPr>
          <w:p w:rsidR="00003AA6" w:rsidRPr="00C93054" w:rsidRDefault="00003AA6" w:rsidP="005F3470">
            <w:pPr>
              <w:contextualSpacing/>
              <w:jc w:val="center"/>
            </w:pPr>
            <w:r w:rsidRPr="00C93054">
              <w:rPr>
                <w:sz w:val="22"/>
                <w:szCs w:val="22"/>
              </w:rPr>
              <w:t>2.2</w:t>
            </w:r>
          </w:p>
        </w:tc>
        <w:tc>
          <w:tcPr>
            <w:tcW w:w="919" w:type="pct"/>
            <w:gridSpan w:val="2"/>
            <w:shd w:val="clear" w:color="auto" w:fill="auto"/>
            <w:vAlign w:val="center"/>
          </w:tcPr>
          <w:p w:rsidR="00003AA6" w:rsidRPr="00C93054" w:rsidRDefault="00003AA6" w:rsidP="005F3470">
            <w:pPr>
              <w:contextualSpacing/>
              <w:jc w:val="center"/>
            </w:pPr>
            <w:r w:rsidRPr="00C93054">
              <w:rPr>
                <w:sz w:val="22"/>
                <w:szCs w:val="22"/>
              </w:rPr>
              <w:t>Рыбоперерабатывающий завод</w:t>
            </w:r>
          </w:p>
        </w:tc>
        <w:tc>
          <w:tcPr>
            <w:tcW w:w="679" w:type="pct"/>
            <w:shd w:val="clear" w:color="auto" w:fill="auto"/>
            <w:vAlign w:val="center"/>
          </w:tcPr>
          <w:p w:rsidR="00003AA6" w:rsidRPr="00022643" w:rsidRDefault="00022643" w:rsidP="005F3470">
            <w:pPr>
              <w:jc w:val="center"/>
            </w:pPr>
            <w:r w:rsidRPr="00022643">
              <w:rPr>
                <w:sz w:val="22"/>
                <w:szCs w:val="22"/>
              </w:rPr>
              <w:t>Предприятие по рыболовству и рыбоводству</w:t>
            </w:r>
          </w:p>
        </w:tc>
        <w:tc>
          <w:tcPr>
            <w:tcW w:w="1174" w:type="pct"/>
            <w:vAlign w:val="center"/>
          </w:tcPr>
          <w:p w:rsidR="00003AA6" w:rsidRPr="00C93054" w:rsidRDefault="00003AA6" w:rsidP="00003AA6">
            <w:pPr>
              <w:contextualSpacing/>
              <w:jc w:val="center"/>
            </w:pPr>
            <w:r w:rsidRPr="00C93054">
              <w:rPr>
                <w:sz w:val="22"/>
                <w:szCs w:val="22"/>
              </w:rPr>
              <w:t>Обеспечение условий для развития на территории района сельского хозяйства</w:t>
            </w:r>
          </w:p>
        </w:tc>
        <w:tc>
          <w:tcPr>
            <w:tcW w:w="1124" w:type="pct"/>
            <w:shd w:val="clear" w:color="auto" w:fill="auto"/>
            <w:vAlign w:val="center"/>
          </w:tcPr>
          <w:p w:rsidR="00003AA6" w:rsidRDefault="00003AA6" w:rsidP="00003AA6">
            <w:pPr>
              <w:contextualSpacing/>
              <w:jc w:val="center"/>
            </w:pPr>
            <w:r w:rsidRPr="00C93054">
              <w:rPr>
                <w:sz w:val="22"/>
                <w:szCs w:val="22"/>
              </w:rPr>
              <w:t>Строительство, расчетный срок, 1 объект</w:t>
            </w:r>
          </w:p>
          <w:p w:rsidR="00E271E2" w:rsidRPr="00C93054" w:rsidRDefault="00E271E2" w:rsidP="00003AA6">
            <w:pPr>
              <w:contextualSpacing/>
              <w:jc w:val="center"/>
            </w:pPr>
            <w:r>
              <w:rPr>
                <w:sz w:val="22"/>
                <w:szCs w:val="22"/>
              </w:rPr>
              <w:t>(СЗЗ -300 м)</w:t>
            </w:r>
          </w:p>
        </w:tc>
        <w:tc>
          <w:tcPr>
            <w:tcW w:w="823" w:type="pct"/>
            <w:shd w:val="clear" w:color="auto" w:fill="auto"/>
            <w:noWrap/>
            <w:vAlign w:val="center"/>
          </w:tcPr>
          <w:p w:rsidR="00003AA6" w:rsidRPr="00C93054" w:rsidRDefault="00430780" w:rsidP="005F3470">
            <w:pPr>
              <w:jc w:val="center"/>
            </w:pPr>
            <w:r w:rsidRPr="00AF3476">
              <w:rPr>
                <w:sz w:val="22"/>
                <w:szCs w:val="22"/>
              </w:rPr>
              <w:t>МО «Муницип</w:t>
            </w:r>
            <w:r>
              <w:rPr>
                <w:sz w:val="22"/>
                <w:szCs w:val="22"/>
              </w:rPr>
              <w:t xml:space="preserve">альный район «Заполярный район», </w:t>
            </w:r>
            <w:r w:rsidR="00003AA6" w:rsidRPr="00C93054">
              <w:rPr>
                <w:sz w:val="22"/>
                <w:szCs w:val="22"/>
              </w:rPr>
              <w:t>в районе озера Харитоново</w:t>
            </w:r>
          </w:p>
        </w:tc>
      </w:tr>
      <w:tr w:rsidR="00003AA6" w:rsidRPr="00C93054" w:rsidTr="004D1BC1">
        <w:trPr>
          <w:trHeight w:val="20"/>
        </w:trPr>
        <w:tc>
          <w:tcPr>
            <w:tcW w:w="281" w:type="pct"/>
            <w:shd w:val="clear" w:color="auto" w:fill="auto"/>
            <w:vAlign w:val="center"/>
          </w:tcPr>
          <w:p w:rsidR="00003AA6" w:rsidRPr="00C93054" w:rsidRDefault="00003AA6" w:rsidP="005F3470">
            <w:pPr>
              <w:contextualSpacing/>
              <w:jc w:val="center"/>
            </w:pPr>
            <w:r w:rsidRPr="00C93054">
              <w:rPr>
                <w:sz w:val="22"/>
                <w:szCs w:val="22"/>
              </w:rPr>
              <w:t>2.3</w:t>
            </w:r>
          </w:p>
        </w:tc>
        <w:tc>
          <w:tcPr>
            <w:tcW w:w="919" w:type="pct"/>
            <w:gridSpan w:val="2"/>
            <w:shd w:val="clear" w:color="auto" w:fill="auto"/>
            <w:vAlign w:val="center"/>
          </w:tcPr>
          <w:p w:rsidR="00003AA6" w:rsidRPr="00C93054" w:rsidRDefault="00003AA6" w:rsidP="005F3470">
            <w:pPr>
              <w:contextualSpacing/>
              <w:jc w:val="center"/>
            </w:pPr>
            <w:r w:rsidRPr="00C93054">
              <w:rPr>
                <w:sz w:val="22"/>
                <w:szCs w:val="22"/>
              </w:rPr>
              <w:t>Рыборазводный за</w:t>
            </w:r>
            <w:r w:rsidR="00022643">
              <w:rPr>
                <w:sz w:val="22"/>
                <w:szCs w:val="22"/>
              </w:rPr>
              <w:t>в</w:t>
            </w:r>
            <w:r w:rsidRPr="00C93054">
              <w:rPr>
                <w:sz w:val="22"/>
                <w:szCs w:val="22"/>
              </w:rPr>
              <w:t>од для воспроизводства и восполнения запасов сиговых видов рыб</w:t>
            </w:r>
          </w:p>
        </w:tc>
        <w:tc>
          <w:tcPr>
            <w:tcW w:w="679" w:type="pct"/>
            <w:shd w:val="clear" w:color="auto" w:fill="auto"/>
            <w:vAlign w:val="center"/>
          </w:tcPr>
          <w:p w:rsidR="00003AA6" w:rsidRPr="00022643" w:rsidRDefault="00022643" w:rsidP="005F3470">
            <w:pPr>
              <w:jc w:val="center"/>
            </w:pPr>
            <w:r w:rsidRPr="00022643">
              <w:rPr>
                <w:sz w:val="22"/>
                <w:szCs w:val="22"/>
              </w:rPr>
              <w:t>Предприятие по рыболовству и рыбоводству</w:t>
            </w:r>
          </w:p>
        </w:tc>
        <w:tc>
          <w:tcPr>
            <w:tcW w:w="1174" w:type="pct"/>
            <w:vAlign w:val="center"/>
          </w:tcPr>
          <w:p w:rsidR="00003AA6" w:rsidRPr="00C93054" w:rsidRDefault="00003AA6" w:rsidP="00003AA6">
            <w:pPr>
              <w:contextualSpacing/>
              <w:jc w:val="center"/>
            </w:pPr>
            <w:r w:rsidRPr="00C93054">
              <w:rPr>
                <w:sz w:val="22"/>
                <w:szCs w:val="22"/>
              </w:rPr>
              <w:t>Обеспечение условий для развития на территории района сельского хозяйства</w:t>
            </w:r>
          </w:p>
        </w:tc>
        <w:tc>
          <w:tcPr>
            <w:tcW w:w="1124" w:type="pct"/>
            <w:shd w:val="clear" w:color="auto" w:fill="auto"/>
            <w:vAlign w:val="center"/>
          </w:tcPr>
          <w:p w:rsidR="00003AA6" w:rsidRDefault="00003AA6" w:rsidP="00003AA6">
            <w:pPr>
              <w:contextualSpacing/>
              <w:jc w:val="center"/>
            </w:pPr>
            <w:r w:rsidRPr="00C93054">
              <w:rPr>
                <w:sz w:val="22"/>
                <w:szCs w:val="22"/>
              </w:rPr>
              <w:t>Строительство, расчетный срок, 1 объект</w:t>
            </w:r>
          </w:p>
          <w:p w:rsidR="00E271E2" w:rsidRPr="00C93054" w:rsidRDefault="00E271E2" w:rsidP="00003AA6">
            <w:pPr>
              <w:contextualSpacing/>
              <w:jc w:val="center"/>
            </w:pPr>
            <w:r>
              <w:rPr>
                <w:sz w:val="22"/>
                <w:szCs w:val="22"/>
              </w:rPr>
              <w:t>(СЗЗ -300 м)</w:t>
            </w:r>
          </w:p>
        </w:tc>
        <w:tc>
          <w:tcPr>
            <w:tcW w:w="823" w:type="pct"/>
            <w:shd w:val="clear" w:color="auto" w:fill="auto"/>
            <w:noWrap/>
            <w:vAlign w:val="center"/>
          </w:tcPr>
          <w:p w:rsidR="00003AA6" w:rsidRPr="00C93054" w:rsidRDefault="00430780" w:rsidP="00003AA6">
            <w:pPr>
              <w:jc w:val="center"/>
            </w:pPr>
            <w:r w:rsidRPr="00AF3476">
              <w:rPr>
                <w:sz w:val="22"/>
                <w:szCs w:val="22"/>
              </w:rPr>
              <w:t>МО «Муниципальный район «Заполярный район»</w:t>
            </w:r>
            <w:r w:rsidR="00003AA6" w:rsidRPr="00C93054">
              <w:rPr>
                <w:sz w:val="22"/>
                <w:szCs w:val="22"/>
              </w:rPr>
              <w:t>,</w:t>
            </w:r>
          </w:p>
          <w:p w:rsidR="00003AA6" w:rsidRPr="00C93054" w:rsidRDefault="00003AA6" w:rsidP="00003AA6">
            <w:pPr>
              <w:jc w:val="center"/>
            </w:pPr>
            <w:r w:rsidRPr="00C93054">
              <w:rPr>
                <w:sz w:val="22"/>
                <w:szCs w:val="22"/>
              </w:rPr>
              <w:t>р. Куя, в районе озера Харитоново</w:t>
            </w:r>
          </w:p>
        </w:tc>
      </w:tr>
      <w:tr w:rsidR="00003AA6" w:rsidRPr="00C93054" w:rsidTr="00022643">
        <w:trPr>
          <w:trHeight w:val="20"/>
        </w:trPr>
        <w:tc>
          <w:tcPr>
            <w:tcW w:w="281" w:type="pct"/>
            <w:shd w:val="clear" w:color="auto" w:fill="auto"/>
            <w:vAlign w:val="center"/>
          </w:tcPr>
          <w:p w:rsidR="00003AA6" w:rsidRPr="00C93054" w:rsidRDefault="00003AA6" w:rsidP="005F3470">
            <w:pPr>
              <w:contextualSpacing/>
              <w:jc w:val="center"/>
            </w:pPr>
            <w:r w:rsidRPr="00C93054">
              <w:rPr>
                <w:sz w:val="22"/>
                <w:szCs w:val="22"/>
              </w:rPr>
              <w:t>3</w:t>
            </w:r>
          </w:p>
        </w:tc>
        <w:tc>
          <w:tcPr>
            <w:tcW w:w="4719" w:type="pct"/>
            <w:gridSpan w:val="6"/>
            <w:shd w:val="clear" w:color="auto" w:fill="auto"/>
            <w:vAlign w:val="center"/>
          </w:tcPr>
          <w:p w:rsidR="00003AA6" w:rsidRPr="00C93054" w:rsidRDefault="00003AA6" w:rsidP="00003AA6">
            <w:pPr>
              <w:jc w:val="center"/>
            </w:pPr>
            <w:r w:rsidRPr="00C93054">
              <w:rPr>
                <w:sz w:val="22"/>
                <w:szCs w:val="22"/>
              </w:rPr>
              <w:t>ОБЪЕКТЫ ПРОИЗВОДСТВЕННОЙ СФЕРЫ</w:t>
            </w:r>
          </w:p>
        </w:tc>
      </w:tr>
      <w:tr w:rsidR="00003AA6" w:rsidRPr="00C93054" w:rsidTr="004D1BC1">
        <w:trPr>
          <w:trHeight w:val="20"/>
        </w:trPr>
        <w:tc>
          <w:tcPr>
            <w:tcW w:w="281" w:type="pct"/>
            <w:shd w:val="clear" w:color="auto" w:fill="auto"/>
            <w:vAlign w:val="center"/>
          </w:tcPr>
          <w:p w:rsidR="00003AA6" w:rsidRPr="00C93054" w:rsidRDefault="00003AA6" w:rsidP="005F3470">
            <w:pPr>
              <w:contextualSpacing/>
              <w:jc w:val="center"/>
            </w:pPr>
            <w:r w:rsidRPr="00C93054">
              <w:rPr>
                <w:sz w:val="22"/>
                <w:szCs w:val="22"/>
              </w:rPr>
              <w:t>3.1</w:t>
            </w:r>
          </w:p>
        </w:tc>
        <w:tc>
          <w:tcPr>
            <w:tcW w:w="901" w:type="pct"/>
            <w:shd w:val="clear" w:color="auto" w:fill="auto"/>
            <w:vAlign w:val="center"/>
          </w:tcPr>
          <w:p w:rsidR="00003AA6" w:rsidRPr="00C93054" w:rsidRDefault="00003AA6" w:rsidP="005F3470">
            <w:pPr>
              <w:contextualSpacing/>
              <w:jc w:val="center"/>
            </w:pPr>
            <w:r w:rsidRPr="00C93054">
              <w:rPr>
                <w:sz w:val="22"/>
                <w:szCs w:val="22"/>
              </w:rPr>
              <w:t>Научно-производственный объект</w:t>
            </w:r>
          </w:p>
        </w:tc>
        <w:tc>
          <w:tcPr>
            <w:tcW w:w="697" w:type="pct"/>
            <w:gridSpan w:val="2"/>
            <w:shd w:val="clear" w:color="auto" w:fill="auto"/>
            <w:vAlign w:val="center"/>
          </w:tcPr>
          <w:p w:rsidR="00003AA6" w:rsidRPr="00022643" w:rsidRDefault="00022643" w:rsidP="005F3470">
            <w:pPr>
              <w:jc w:val="center"/>
            </w:pPr>
            <w:r w:rsidRPr="00022643">
              <w:rPr>
                <w:sz w:val="22"/>
                <w:szCs w:val="22"/>
              </w:rPr>
              <w:t>Объект, связанный с производственной деятельностью</w:t>
            </w:r>
          </w:p>
        </w:tc>
        <w:tc>
          <w:tcPr>
            <w:tcW w:w="1174" w:type="pct"/>
            <w:vAlign w:val="center"/>
          </w:tcPr>
          <w:p w:rsidR="00003AA6" w:rsidRPr="00C93054" w:rsidRDefault="00B61EDF" w:rsidP="005F3470">
            <w:pPr>
              <w:contextualSpacing/>
              <w:jc w:val="center"/>
            </w:pPr>
            <w:r>
              <w:t>Р</w:t>
            </w:r>
            <w:r w:rsidRPr="00B61EDF">
              <w:t>азмещение технологических, промышленных, агропромышленных парков, бизнес-инкубаторов</w:t>
            </w:r>
          </w:p>
        </w:tc>
        <w:tc>
          <w:tcPr>
            <w:tcW w:w="1124" w:type="pct"/>
            <w:shd w:val="clear" w:color="auto" w:fill="auto"/>
            <w:vAlign w:val="center"/>
          </w:tcPr>
          <w:p w:rsidR="00003AA6" w:rsidRPr="00C93054" w:rsidRDefault="00003AA6" w:rsidP="005F3470">
            <w:pPr>
              <w:contextualSpacing/>
              <w:jc w:val="center"/>
            </w:pPr>
            <w:r w:rsidRPr="00C93054">
              <w:rPr>
                <w:sz w:val="22"/>
                <w:szCs w:val="22"/>
              </w:rPr>
              <w:t>Строительство,</w:t>
            </w:r>
          </w:p>
          <w:p w:rsidR="00003AA6" w:rsidRPr="00C93054" w:rsidRDefault="00003AA6" w:rsidP="005F3470">
            <w:pPr>
              <w:contextualSpacing/>
              <w:jc w:val="center"/>
            </w:pPr>
            <w:r w:rsidRPr="00C93054">
              <w:rPr>
                <w:sz w:val="22"/>
                <w:szCs w:val="22"/>
              </w:rPr>
              <w:t>расчетный срок,</w:t>
            </w:r>
          </w:p>
          <w:p w:rsidR="00003AA6" w:rsidRPr="00C93054" w:rsidRDefault="00003AA6" w:rsidP="005F3470">
            <w:pPr>
              <w:contextualSpacing/>
              <w:jc w:val="center"/>
            </w:pPr>
            <w:r w:rsidRPr="00C93054">
              <w:rPr>
                <w:sz w:val="22"/>
                <w:szCs w:val="22"/>
              </w:rPr>
              <w:t>1 объект</w:t>
            </w:r>
          </w:p>
        </w:tc>
        <w:tc>
          <w:tcPr>
            <w:tcW w:w="823" w:type="pct"/>
            <w:shd w:val="clear" w:color="auto" w:fill="auto"/>
            <w:noWrap/>
            <w:vAlign w:val="center"/>
          </w:tcPr>
          <w:p w:rsidR="00003AA6" w:rsidRPr="00C93054" w:rsidRDefault="00430780" w:rsidP="005F3470">
            <w:pPr>
              <w:jc w:val="center"/>
            </w:pPr>
            <w:r w:rsidRPr="00AF3476">
              <w:rPr>
                <w:sz w:val="22"/>
                <w:szCs w:val="22"/>
              </w:rPr>
              <w:t>МО «Муниципальный район «Заполярный район»</w:t>
            </w:r>
            <w:r w:rsidR="00003AA6" w:rsidRPr="00C93054">
              <w:rPr>
                <w:sz w:val="22"/>
                <w:szCs w:val="22"/>
              </w:rPr>
              <w:t>, вблизи г. Нарьян-Мар</w:t>
            </w:r>
          </w:p>
        </w:tc>
      </w:tr>
      <w:tr w:rsidR="00003AA6" w:rsidRPr="00C93054" w:rsidTr="00022643">
        <w:trPr>
          <w:trHeight w:val="20"/>
        </w:trPr>
        <w:tc>
          <w:tcPr>
            <w:tcW w:w="281" w:type="pct"/>
            <w:shd w:val="clear" w:color="auto" w:fill="auto"/>
            <w:vAlign w:val="center"/>
          </w:tcPr>
          <w:p w:rsidR="00003AA6" w:rsidRPr="00C93054" w:rsidRDefault="00087FED" w:rsidP="005F3470">
            <w:pPr>
              <w:contextualSpacing/>
              <w:jc w:val="center"/>
            </w:pPr>
            <w:r>
              <w:rPr>
                <w:sz w:val="22"/>
                <w:szCs w:val="22"/>
              </w:rPr>
              <w:t>4</w:t>
            </w:r>
          </w:p>
        </w:tc>
        <w:tc>
          <w:tcPr>
            <w:tcW w:w="4719" w:type="pct"/>
            <w:gridSpan w:val="6"/>
            <w:shd w:val="clear" w:color="auto" w:fill="auto"/>
            <w:vAlign w:val="center"/>
          </w:tcPr>
          <w:p w:rsidR="00003AA6" w:rsidRPr="00C93054" w:rsidRDefault="00003AA6" w:rsidP="00003AA6">
            <w:pPr>
              <w:jc w:val="center"/>
            </w:pPr>
            <w:r w:rsidRPr="00C93054">
              <w:rPr>
                <w:sz w:val="22"/>
                <w:szCs w:val="22"/>
              </w:rPr>
              <w:t>ОБЪЕКТЫ ТРАНСПОРТНОЙ ИНФРАСТРУКТУРЫ</w:t>
            </w:r>
          </w:p>
        </w:tc>
      </w:tr>
      <w:tr w:rsidR="00003AA6" w:rsidRPr="00C93054" w:rsidTr="004D1BC1">
        <w:trPr>
          <w:trHeight w:val="20"/>
        </w:trPr>
        <w:tc>
          <w:tcPr>
            <w:tcW w:w="281" w:type="pct"/>
            <w:shd w:val="clear" w:color="auto" w:fill="auto"/>
            <w:vAlign w:val="center"/>
          </w:tcPr>
          <w:p w:rsidR="00003AA6" w:rsidRPr="0071307B" w:rsidRDefault="00BB3466" w:rsidP="005F3470">
            <w:pPr>
              <w:contextualSpacing/>
              <w:jc w:val="center"/>
            </w:pPr>
            <w:r w:rsidRPr="0071307B">
              <w:rPr>
                <w:sz w:val="22"/>
                <w:szCs w:val="22"/>
              </w:rPr>
              <w:t>4.1</w:t>
            </w:r>
          </w:p>
        </w:tc>
        <w:tc>
          <w:tcPr>
            <w:tcW w:w="901" w:type="pct"/>
            <w:shd w:val="clear" w:color="auto" w:fill="auto"/>
            <w:vAlign w:val="center"/>
          </w:tcPr>
          <w:p w:rsidR="00003AA6" w:rsidRPr="0071307B" w:rsidRDefault="00E36AE6" w:rsidP="005F3470">
            <w:pPr>
              <w:contextualSpacing/>
              <w:jc w:val="center"/>
            </w:pPr>
            <w:r w:rsidRPr="0071307B">
              <w:rPr>
                <w:sz w:val="22"/>
                <w:szCs w:val="22"/>
              </w:rPr>
              <w:t>Морской порт «Индига»</w:t>
            </w:r>
          </w:p>
        </w:tc>
        <w:tc>
          <w:tcPr>
            <w:tcW w:w="697" w:type="pct"/>
            <w:gridSpan w:val="2"/>
            <w:shd w:val="clear" w:color="auto" w:fill="auto"/>
            <w:vAlign w:val="center"/>
          </w:tcPr>
          <w:p w:rsidR="00003AA6" w:rsidRPr="0071307B" w:rsidRDefault="00FC2E6D" w:rsidP="00FC2E6D">
            <w:pPr>
              <w:jc w:val="center"/>
            </w:pPr>
            <w:r w:rsidRPr="0071307B">
              <w:rPr>
                <w:sz w:val="22"/>
                <w:szCs w:val="22"/>
              </w:rPr>
              <w:t>Морской транспорт</w:t>
            </w:r>
          </w:p>
        </w:tc>
        <w:tc>
          <w:tcPr>
            <w:tcW w:w="1174" w:type="pct"/>
            <w:vAlign w:val="center"/>
          </w:tcPr>
          <w:p w:rsidR="00003AA6" w:rsidRPr="0071307B" w:rsidRDefault="00E36AE6" w:rsidP="005F3470">
            <w:pPr>
              <w:contextualSpacing/>
              <w:jc w:val="center"/>
            </w:pPr>
            <w:r w:rsidRPr="0071307B">
              <w:rPr>
                <w:sz w:val="22"/>
                <w:szCs w:val="22"/>
              </w:rPr>
              <w:t>Для функционирования логистической цепочки сбыта продукции газохимического комплекса</w:t>
            </w:r>
          </w:p>
        </w:tc>
        <w:tc>
          <w:tcPr>
            <w:tcW w:w="1124" w:type="pct"/>
            <w:shd w:val="clear" w:color="auto" w:fill="auto"/>
            <w:vAlign w:val="center"/>
          </w:tcPr>
          <w:p w:rsidR="00003AA6" w:rsidRPr="0071307B" w:rsidRDefault="00E36AE6" w:rsidP="005F3470">
            <w:pPr>
              <w:contextualSpacing/>
              <w:jc w:val="center"/>
            </w:pPr>
            <w:r w:rsidRPr="0071307B">
              <w:rPr>
                <w:sz w:val="22"/>
                <w:szCs w:val="22"/>
              </w:rPr>
              <w:t>Строительство, расчетный срок, 1 объект</w:t>
            </w:r>
          </w:p>
        </w:tc>
        <w:tc>
          <w:tcPr>
            <w:tcW w:w="823" w:type="pct"/>
            <w:shd w:val="clear" w:color="auto" w:fill="auto"/>
            <w:noWrap/>
            <w:vAlign w:val="center"/>
          </w:tcPr>
          <w:p w:rsidR="00003AA6" w:rsidRPr="0071307B" w:rsidRDefault="00430780" w:rsidP="00E36AE6">
            <w:pPr>
              <w:jc w:val="center"/>
            </w:pPr>
            <w:r w:rsidRPr="00AF3476">
              <w:rPr>
                <w:sz w:val="22"/>
                <w:szCs w:val="22"/>
              </w:rPr>
              <w:t>МО «Муниципальный район «Заполярный район»</w:t>
            </w:r>
            <w:r w:rsidR="00E36AE6" w:rsidRPr="0071307B">
              <w:rPr>
                <w:sz w:val="22"/>
                <w:szCs w:val="22"/>
              </w:rPr>
              <w:t>, вблизи п. Индига</w:t>
            </w:r>
          </w:p>
        </w:tc>
      </w:tr>
      <w:tr w:rsidR="00E36AE6" w:rsidRPr="00C93054" w:rsidTr="004D1BC1">
        <w:trPr>
          <w:trHeight w:val="20"/>
        </w:trPr>
        <w:tc>
          <w:tcPr>
            <w:tcW w:w="281" w:type="pct"/>
            <w:shd w:val="clear" w:color="auto" w:fill="auto"/>
            <w:vAlign w:val="center"/>
          </w:tcPr>
          <w:p w:rsidR="00E36AE6" w:rsidRPr="0071307B" w:rsidRDefault="00E36AE6" w:rsidP="00E36AE6">
            <w:pPr>
              <w:contextualSpacing/>
              <w:jc w:val="center"/>
            </w:pPr>
            <w:r w:rsidRPr="0071307B">
              <w:rPr>
                <w:sz w:val="22"/>
                <w:szCs w:val="22"/>
              </w:rPr>
              <w:t>4.2</w:t>
            </w:r>
          </w:p>
        </w:tc>
        <w:tc>
          <w:tcPr>
            <w:tcW w:w="901" w:type="pct"/>
            <w:shd w:val="clear" w:color="auto" w:fill="auto"/>
            <w:vAlign w:val="center"/>
          </w:tcPr>
          <w:p w:rsidR="00E36AE6" w:rsidRPr="0071307B" w:rsidRDefault="00E36AE6" w:rsidP="00E36AE6">
            <w:pPr>
              <w:contextualSpacing/>
              <w:jc w:val="center"/>
            </w:pPr>
            <w:r w:rsidRPr="0071307B">
              <w:rPr>
                <w:sz w:val="22"/>
                <w:szCs w:val="22"/>
              </w:rPr>
              <w:t>Автомобильная дорога Нарьян-Мар - Усинск</w:t>
            </w:r>
          </w:p>
        </w:tc>
        <w:tc>
          <w:tcPr>
            <w:tcW w:w="697" w:type="pct"/>
            <w:gridSpan w:val="2"/>
            <w:shd w:val="clear" w:color="auto" w:fill="auto"/>
            <w:vAlign w:val="center"/>
          </w:tcPr>
          <w:p w:rsidR="00E36AE6" w:rsidRPr="0071307B" w:rsidRDefault="00E36AE6" w:rsidP="00E36AE6">
            <w:pPr>
              <w:jc w:val="center"/>
            </w:pPr>
            <w:r w:rsidRPr="0071307B">
              <w:rPr>
                <w:sz w:val="22"/>
                <w:szCs w:val="22"/>
              </w:rPr>
              <w:t>Автомобильный транспорт</w:t>
            </w:r>
          </w:p>
        </w:tc>
        <w:tc>
          <w:tcPr>
            <w:tcW w:w="1174" w:type="pct"/>
            <w:vAlign w:val="center"/>
          </w:tcPr>
          <w:p w:rsidR="00E36AE6" w:rsidRPr="0071307B" w:rsidRDefault="00E36AE6" w:rsidP="00E36AE6">
            <w:pPr>
              <w:contextualSpacing/>
              <w:jc w:val="center"/>
            </w:pPr>
            <w:r w:rsidRPr="0071307B">
              <w:rPr>
                <w:sz w:val="22"/>
                <w:szCs w:val="22"/>
              </w:rPr>
              <w:t xml:space="preserve">Обеспечение доступа к инфраструктурной сети Республики Коми и далее выход на общероссийскую </w:t>
            </w:r>
            <w:r w:rsidRPr="0071307B">
              <w:rPr>
                <w:sz w:val="22"/>
                <w:szCs w:val="22"/>
              </w:rPr>
              <w:lastRenderedPageBreak/>
              <w:t>автодорожную сеть</w:t>
            </w:r>
          </w:p>
        </w:tc>
        <w:tc>
          <w:tcPr>
            <w:tcW w:w="1124" w:type="pct"/>
            <w:shd w:val="clear" w:color="auto" w:fill="auto"/>
            <w:vAlign w:val="center"/>
          </w:tcPr>
          <w:p w:rsidR="00E36AE6" w:rsidRPr="0071307B" w:rsidRDefault="00E36AE6" w:rsidP="00E36AE6">
            <w:pPr>
              <w:contextualSpacing/>
              <w:jc w:val="center"/>
            </w:pPr>
            <w:r w:rsidRPr="0071307B">
              <w:rPr>
                <w:sz w:val="22"/>
                <w:szCs w:val="22"/>
              </w:rPr>
              <w:lastRenderedPageBreak/>
              <w:t>Строительство, расчетный срок, 65,5</w:t>
            </w:r>
            <w:r w:rsidR="00022643">
              <w:rPr>
                <w:sz w:val="22"/>
                <w:szCs w:val="22"/>
              </w:rPr>
              <w:t xml:space="preserve"> </w:t>
            </w:r>
            <w:r w:rsidRPr="0071307B">
              <w:rPr>
                <w:sz w:val="22"/>
                <w:szCs w:val="22"/>
              </w:rPr>
              <w:t>км</w:t>
            </w:r>
          </w:p>
        </w:tc>
        <w:tc>
          <w:tcPr>
            <w:tcW w:w="823" w:type="pct"/>
            <w:shd w:val="clear" w:color="auto" w:fill="auto"/>
            <w:noWrap/>
            <w:vAlign w:val="center"/>
          </w:tcPr>
          <w:p w:rsidR="00E36AE6" w:rsidRPr="0071307B" w:rsidRDefault="00430780" w:rsidP="00E36AE6">
            <w:pPr>
              <w:jc w:val="center"/>
            </w:pPr>
            <w:r w:rsidRPr="00AF3476">
              <w:rPr>
                <w:sz w:val="22"/>
                <w:szCs w:val="22"/>
              </w:rPr>
              <w:t>МО «Муниципальный район «Заполярный район»</w:t>
            </w:r>
          </w:p>
        </w:tc>
      </w:tr>
      <w:tr w:rsidR="00DF35FF" w:rsidRPr="00C93054" w:rsidTr="004D1BC1">
        <w:trPr>
          <w:trHeight w:val="20"/>
        </w:trPr>
        <w:tc>
          <w:tcPr>
            <w:tcW w:w="281" w:type="pct"/>
            <w:shd w:val="clear" w:color="auto" w:fill="auto"/>
            <w:vAlign w:val="center"/>
          </w:tcPr>
          <w:p w:rsidR="00DF35FF" w:rsidRPr="0071307B" w:rsidRDefault="00DF35FF" w:rsidP="00DF35FF">
            <w:pPr>
              <w:contextualSpacing/>
              <w:jc w:val="center"/>
            </w:pPr>
            <w:r w:rsidRPr="0071307B">
              <w:rPr>
                <w:sz w:val="22"/>
                <w:szCs w:val="22"/>
              </w:rPr>
              <w:t>4.3</w:t>
            </w:r>
          </w:p>
        </w:tc>
        <w:tc>
          <w:tcPr>
            <w:tcW w:w="901" w:type="pct"/>
            <w:shd w:val="clear" w:color="auto" w:fill="auto"/>
            <w:vAlign w:val="center"/>
          </w:tcPr>
          <w:p w:rsidR="00DF35FF" w:rsidRPr="0071307B" w:rsidRDefault="00DF35FF" w:rsidP="00DF35FF">
            <w:pPr>
              <w:contextualSpacing/>
              <w:jc w:val="center"/>
            </w:pPr>
            <w:r w:rsidRPr="0071307B">
              <w:rPr>
                <w:sz w:val="22"/>
                <w:szCs w:val="22"/>
              </w:rPr>
              <w:t>Площадки отдыха</w:t>
            </w:r>
          </w:p>
        </w:tc>
        <w:tc>
          <w:tcPr>
            <w:tcW w:w="697" w:type="pct"/>
            <w:gridSpan w:val="2"/>
            <w:shd w:val="clear" w:color="auto" w:fill="auto"/>
            <w:vAlign w:val="center"/>
          </w:tcPr>
          <w:p w:rsidR="00DF35FF" w:rsidRPr="0071307B" w:rsidRDefault="00DF35FF" w:rsidP="00DF35FF">
            <w:pPr>
              <w:jc w:val="center"/>
            </w:pPr>
            <w:r w:rsidRPr="0071307B">
              <w:rPr>
                <w:sz w:val="22"/>
                <w:szCs w:val="22"/>
              </w:rPr>
              <w:t>Автомобильный транспорт</w:t>
            </w:r>
          </w:p>
        </w:tc>
        <w:tc>
          <w:tcPr>
            <w:tcW w:w="1174" w:type="pct"/>
            <w:vAlign w:val="center"/>
          </w:tcPr>
          <w:p w:rsidR="00DF35FF" w:rsidRPr="0071307B" w:rsidRDefault="00DF35FF" w:rsidP="00DF35FF">
            <w:pPr>
              <w:contextualSpacing/>
              <w:jc w:val="center"/>
            </w:pPr>
            <w:r w:rsidRPr="0071307B">
              <w:rPr>
                <w:sz w:val="22"/>
                <w:szCs w:val="22"/>
              </w:rPr>
              <w:t>Обеспечение кратковременного отдыха водителей и пассажиров, проверки состояния транспортных средств и грузов, устранения мелких неисправностей</w:t>
            </w:r>
          </w:p>
        </w:tc>
        <w:tc>
          <w:tcPr>
            <w:tcW w:w="1124" w:type="pct"/>
            <w:shd w:val="clear" w:color="auto" w:fill="auto"/>
            <w:vAlign w:val="center"/>
          </w:tcPr>
          <w:p w:rsidR="00DF35FF" w:rsidRPr="0071307B" w:rsidRDefault="00DF35FF" w:rsidP="00DF35FF">
            <w:pPr>
              <w:contextualSpacing/>
              <w:jc w:val="center"/>
            </w:pPr>
            <w:r w:rsidRPr="0071307B">
              <w:rPr>
                <w:sz w:val="22"/>
                <w:szCs w:val="22"/>
              </w:rPr>
              <w:t>Строительство, расчетный срок, 3</w:t>
            </w:r>
            <w:r w:rsidR="00022643">
              <w:rPr>
                <w:sz w:val="22"/>
                <w:szCs w:val="22"/>
              </w:rPr>
              <w:t xml:space="preserve"> </w:t>
            </w:r>
            <w:r w:rsidRPr="0071307B">
              <w:rPr>
                <w:sz w:val="22"/>
                <w:szCs w:val="22"/>
              </w:rPr>
              <w:t>единицы по 10 машино-мест</w:t>
            </w:r>
          </w:p>
        </w:tc>
        <w:tc>
          <w:tcPr>
            <w:tcW w:w="823" w:type="pct"/>
            <w:shd w:val="clear" w:color="auto" w:fill="auto"/>
            <w:noWrap/>
            <w:vAlign w:val="center"/>
          </w:tcPr>
          <w:p w:rsidR="00DF35FF" w:rsidRPr="0071307B" w:rsidRDefault="00430780" w:rsidP="00DF35FF">
            <w:pPr>
              <w:jc w:val="center"/>
            </w:pPr>
            <w:r w:rsidRPr="00AF3476">
              <w:rPr>
                <w:sz w:val="22"/>
                <w:szCs w:val="22"/>
              </w:rPr>
              <w:t>МО «Муниципальный район «Заполярный район»</w:t>
            </w:r>
          </w:p>
        </w:tc>
      </w:tr>
      <w:tr w:rsidR="00DF35FF" w:rsidRPr="00C93054" w:rsidTr="00022643">
        <w:trPr>
          <w:trHeight w:val="20"/>
        </w:trPr>
        <w:tc>
          <w:tcPr>
            <w:tcW w:w="281" w:type="pct"/>
            <w:shd w:val="clear" w:color="auto" w:fill="auto"/>
            <w:vAlign w:val="center"/>
          </w:tcPr>
          <w:p w:rsidR="00DF35FF" w:rsidRPr="00C93054" w:rsidRDefault="00DF35FF" w:rsidP="00DF35FF">
            <w:pPr>
              <w:contextualSpacing/>
              <w:jc w:val="center"/>
            </w:pPr>
            <w:r>
              <w:rPr>
                <w:sz w:val="22"/>
                <w:szCs w:val="22"/>
              </w:rPr>
              <w:t>5</w:t>
            </w:r>
          </w:p>
        </w:tc>
        <w:tc>
          <w:tcPr>
            <w:tcW w:w="4719" w:type="pct"/>
            <w:gridSpan w:val="6"/>
            <w:shd w:val="clear" w:color="auto" w:fill="auto"/>
            <w:vAlign w:val="center"/>
          </w:tcPr>
          <w:p w:rsidR="00DF35FF" w:rsidRPr="00C93054" w:rsidRDefault="00DF35FF" w:rsidP="00DF35FF">
            <w:pPr>
              <w:jc w:val="center"/>
            </w:pPr>
            <w:r w:rsidRPr="00C93054">
              <w:rPr>
                <w:sz w:val="22"/>
                <w:szCs w:val="22"/>
              </w:rPr>
              <w:t>ОБЪЕКТЫ ИНЖЕНЕРНОЙ ИНФРАСТРУКТУРЫ</w:t>
            </w:r>
          </w:p>
        </w:tc>
      </w:tr>
      <w:tr w:rsidR="00395C2C" w:rsidRPr="00C93054" w:rsidTr="004D1BC1">
        <w:trPr>
          <w:trHeight w:val="20"/>
        </w:trPr>
        <w:tc>
          <w:tcPr>
            <w:tcW w:w="281" w:type="pct"/>
            <w:shd w:val="clear" w:color="auto" w:fill="auto"/>
            <w:vAlign w:val="center"/>
          </w:tcPr>
          <w:p w:rsidR="00395C2C" w:rsidRPr="00211AB9" w:rsidRDefault="00C56917" w:rsidP="000965B7">
            <w:pPr>
              <w:contextualSpacing/>
              <w:jc w:val="center"/>
            </w:pPr>
            <w:r>
              <w:t>5.</w:t>
            </w:r>
            <w:r w:rsidR="000965B7">
              <w:t>1</w:t>
            </w:r>
          </w:p>
        </w:tc>
        <w:tc>
          <w:tcPr>
            <w:tcW w:w="901" w:type="pct"/>
            <w:shd w:val="clear" w:color="auto" w:fill="auto"/>
            <w:vAlign w:val="center"/>
          </w:tcPr>
          <w:p w:rsidR="00395C2C" w:rsidRPr="00C56917" w:rsidRDefault="00C56917" w:rsidP="00DF35FF">
            <w:pPr>
              <w:contextualSpacing/>
              <w:jc w:val="center"/>
            </w:pPr>
            <w:r w:rsidRPr="00C56917">
              <w:rPr>
                <w:sz w:val="22"/>
                <w:szCs w:val="22"/>
              </w:rPr>
              <w:t>Установка комплексной подготовки газа (УКПГ)</w:t>
            </w:r>
          </w:p>
        </w:tc>
        <w:tc>
          <w:tcPr>
            <w:tcW w:w="697" w:type="pct"/>
            <w:gridSpan w:val="2"/>
            <w:shd w:val="clear" w:color="auto" w:fill="auto"/>
            <w:vAlign w:val="center"/>
          </w:tcPr>
          <w:p w:rsidR="00395C2C" w:rsidRPr="00C56917" w:rsidRDefault="00FD71C9" w:rsidP="00DF35FF">
            <w:pPr>
              <w:jc w:val="center"/>
            </w:pPr>
            <w:r>
              <w:rPr>
                <w:sz w:val="22"/>
                <w:szCs w:val="22"/>
              </w:rPr>
              <w:t>Добыча и транспортировка газа</w:t>
            </w:r>
          </w:p>
        </w:tc>
        <w:tc>
          <w:tcPr>
            <w:tcW w:w="1174" w:type="pct"/>
            <w:vAlign w:val="center"/>
          </w:tcPr>
          <w:p w:rsidR="00395C2C" w:rsidRPr="00C56917" w:rsidRDefault="00C56917" w:rsidP="00DF35FF">
            <w:pPr>
              <w:contextualSpacing/>
              <w:jc w:val="center"/>
            </w:pPr>
            <w:r w:rsidRPr="00C56917">
              <w:rPr>
                <w:sz w:val="22"/>
                <w:szCs w:val="22"/>
              </w:rPr>
              <w:t>Подготовка газа для дальнейшей транспортировки, а также получение конденсата, который будет направляться на установку моторных топлив для выработки бензина и дизельного топлива для нужд НАО.</w:t>
            </w:r>
          </w:p>
        </w:tc>
        <w:tc>
          <w:tcPr>
            <w:tcW w:w="1124" w:type="pct"/>
            <w:shd w:val="clear" w:color="auto" w:fill="auto"/>
            <w:vAlign w:val="center"/>
          </w:tcPr>
          <w:p w:rsidR="00C56917" w:rsidRPr="00C56917" w:rsidRDefault="00C56917" w:rsidP="00C56917">
            <w:pPr>
              <w:contextualSpacing/>
              <w:jc w:val="center"/>
            </w:pPr>
            <w:r w:rsidRPr="00C56917">
              <w:rPr>
                <w:sz w:val="22"/>
                <w:szCs w:val="22"/>
              </w:rPr>
              <w:t>Строительство,</w:t>
            </w:r>
          </w:p>
          <w:p w:rsidR="00C56917" w:rsidRPr="00C56917" w:rsidRDefault="00C56917" w:rsidP="00C56917">
            <w:pPr>
              <w:contextualSpacing/>
              <w:jc w:val="center"/>
            </w:pPr>
            <w:r w:rsidRPr="00C56917">
              <w:rPr>
                <w:sz w:val="22"/>
                <w:szCs w:val="22"/>
              </w:rPr>
              <w:t>расчетный срок,</w:t>
            </w:r>
          </w:p>
          <w:p w:rsidR="00395C2C" w:rsidRPr="00C56917" w:rsidRDefault="00C56917" w:rsidP="00C56917">
            <w:pPr>
              <w:contextualSpacing/>
              <w:jc w:val="center"/>
            </w:pPr>
            <w:r w:rsidRPr="00C56917">
              <w:rPr>
                <w:sz w:val="22"/>
                <w:szCs w:val="22"/>
              </w:rPr>
              <w:t>1 объект</w:t>
            </w:r>
            <w:r w:rsidR="00E271E2">
              <w:rPr>
                <w:sz w:val="22"/>
                <w:szCs w:val="22"/>
              </w:rPr>
              <w:t xml:space="preserve"> (СЗЗ-300м)</w:t>
            </w:r>
          </w:p>
        </w:tc>
        <w:tc>
          <w:tcPr>
            <w:tcW w:w="823" w:type="pct"/>
            <w:shd w:val="clear" w:color="auto" w:fill="auto"/>
            <w:noWrap/>
            <w:vAlign w:val="center"/>
          </w:tcPr>
          <w:p w:rsidR="00395C2C" w:rsidRPr="00C56917" w:rsidRDefault="00430780" w:rsidP="00DF35FF">
            <w:pPr>
              <w:jc w:val="center"/>
            </w:pPr>
            <w:r w:rsidRPr="00AF3476">
              <w:rPr>
                <w:sz w:val="22"/>
                <w:szCs w:val="22"/>
              </w:rPr>
              <w:t>МО «Муниципальный район «Заполярный район»</w:t>
            </w:r>
          </w:p>
        </w:tc>
      </w:tr>
      <w:tr w:rsidR="00395C2C" w:rsidRPr="00C93054" w:rsidTr="004D1BC1">
        <w:trPr>
          <w:trHeight w:val="20"/>
        </w:trPr>
        <w:tc>
          <w:tcPr>
            <w:tcW w:w="281" w:type="pct"/>
            <w:shd w:val="clear" w:color="auto" w:fill="auto"/>
            <w:vAlign w:val="center"/>
          </w:tcPr>
          <w:p w:rsidR="00395C2C" w:rsidRPr="00FD71C9" w:rsidRDefault="00C56917" w:rsidP="000965B7">
            <w:pPr>
              <w:contextualSpacing/>
              <w:jc w:val="center"/>
            </w:pPr>
            <w:r w:rsidRPr="00FD71C9">
              <w:rPr>
                <w:sz w:val="22"/>
                <w:szCs w:val="22"/>
              </w:rPr>
              <w:t>5.</w:t>
            </w:r>
            <w:r w:rsidR="000965B7">
              <w:rPr>
                <w:sz w:val="22"/>
                <w:szCs w:val="22"/>
              </w:rPr>
              <w:t>2</w:t>
            </w:r>
          </w:p>
        </w:tc>
        <w:tc>
          <w:tcPr>
            <w:tcW w:w="901" w:type="pct"/>
            <w:shd w:val="clear" w:color="auto" w:fill="auto"/>
            <w:vAlign w:val="center"/>
          </w:tcPr>
          <w:p w:rsidR="00395C2C" w:rsidRPr="00FD71C9" w:rsidRDefault="00C56917" w:rsidP="00211AB9">
            <w:pPr>
              <w:contextualSpacing/>
              <w:jc w:val="center"/>
            </w:pPr>
            <w:r w:rsidRPr="00FD71C9">
              <w:rPr>
                <w:sz w:val="22"/>
                <w:szCs w:val="22"/>
              </w:rPr>
              <w:t>Фонд скважин</w:t>
            </w:r>
          </w:p>
        </w:tc>
        <w:tc>
          <w:tcPr>
            <w:tcW w:w="697" w:type="pct"/>
            <w:gridSpan w:val="2"/>
            <w:shd w:val="clear" w:color="auto" w:fill="auto"/>
            <w:vAlign w:val="center"/>
          </w:tcPr>
          <w:p w:rsidR="00395C2C" w:rsidRPr="00FD71C9" w:rsidRDefault="00FD71C9" w:rsidP="00211AB9">
            <w:pPr>
              <w:contextualSpacing/>
              <w:jc w:val="center"/>
            </w:pPr>
            <w:r>
              <w:rPr>
                <w:sz w:val="22"/>
                <w:szCs w:val="22"/>
              </w:rPr>
              <w:t>Добыча и транспортировка газа</w:t>
            </w:r>
          </w:p>
        </w:tc>
        <w:tc>
          <w:tcPr>
            <w:tcW w:w="1174" w:type="pct"/>
            <w:vAlign w:val="center"/>
          </w:tcPr>
          <w:p w:rsidR="00395C2C" w:rsidRPr="00FD71C9" w:rsidRDefault="00FB259C" w:rsidP="005E0869">
            <w:pPr>
              <w:contextualSpacing/>
              <w:jc w:val="center"/>
            </w:pPr>
            <w:r>
              <w:rPr>
                <w:sz w:val="22"/>
                <w:szCs w:val="22"/>
              </w:rPr>
              <w:t>Добыча и транспортировка газа</w:t>
            </w:r>
          </w:p>
        </w:tc>
        <w:tc>
          <w:tcPr>
            <w:tcW w:w="1124" w:type="pct"/>
            <w:shd w:val="clear" w:color="auto" w:fill="auto"/>
            <w:vAlign w:val="center"/>
          </w:tcPr>
          <w:p w:rsidR="00FD71C9" w:rsidRPr="00C56917" w:rsidRDefault="00FD71C9" w:rsidP="00FD71C9">
            <w:pPr>
              <w:contextualSpacing/>
              <w:jc w:val="center"/>
            </w:pPr>
            <w:r w:rsidRPr="00C56917">
              <w:rPr>
                <w:sz w:val="22"/>
                <w:szCs w:val="22"/>
              </w:rPr>
              <w:t>Строительство,</w:t>
            </w:r>
          </w:p>
          <w:p w:rsidR="00FD71C9" w:rsidRPr="00C56917" w:rsidRDefault="00FD71C9" w:rsidP="00FD71C9">
            <w:pPr>
              <w:contextualSpacing/>
              <w:jc w:val="center"/>
            </w:pPr>
            <w:r w:rsidRPr="00C56917">
              <w:rPr>
                <w:sz w:val="22"/>
                <w:szCs w:val="22"/>
              </w:rPr>
              <w:t>расчетный срок,</w:t>
            </w:r>
          </w:p>
          <w:p w:rsidR="00395C2C" w:rsidRDefault="00FD71C9" w:rsidP="00FD71C9">
            <w:pPr>
              <w:contextualSpacing/>
              <w:jc w:val="center"/>
            </w:pPr>
            <w:r>
              <w:rPr>
                <w:sz w:val="22"/>
                <w:szCs w:val="22"/>
              </w:rPr>
              <w:t>2</w:t>
            </w:r>
            <w:r w:rsidRPr="00C56917">
              <w:rPr>
                <w:sz w:val="22"/>
                <w:szCs w:val="22"/>
              </w:rPr>
              <w:t xml:space="preserve"> объект</w:t>
            </w:r>
            <w:r>
              <w:rPr>
                <w:sz w:val="22"/>
                <w:szCs w:val="22"/>
              </w:rPr>
              <w:t>а</w:t>
            </w:r>
            <w:r w:rsidR="00E271E2">
              <w:rPr>
                <w:sz w:val="22"/>
                <w:szCs w:val="22"/>
              </w:rPr>
              <w:t xml:space="preserve"> (СЗЗ-300м)</w:t>
            </w:r>
          </w:p>
          <w:p w:rsidR="00E271E2" w:rsidRPr="00FD71C9" w:rsidRDefault="00E271E2" w:rsidP="00FD71C9">
            <w:pPr>
              <w:contextualSpacing/>
              <w:jc w:val="center"/>
            </w:pPr>
          </w:p>
        </w:tc>
        <w:tc>
          <w:tcPr>
            <w:tcW w:w="823" w:type="pct"/>
            <w:shd w:val="clear" w:color="auto" w:fill="auto"/>
            <w:noWrap/>
            <w:vAlign w:val="center"/>
          </w:tcPr>
          <w:p w:rsidR="00395C2C" w:rsidRPr="00FD71C9" w:rsidRDefault="00430780" w:rsidP="00211AB9">
            <w:pPr>
              <w:jc w:val="center"/>
            </w:pPr>
            <w:r w:rsidRPr="00AF3476">
              <w:rPr>
                <w:sz w:val="22"/>
                <w:szCs w:val="22"/>
              </w:rPr>
              <w:t>МО «Муниципальный район «Заполярный район»</w:t>
            </w:r>
          </w:p>
        </w:tc>
      </w:tr>
      <w:tr w:rsidR="00395C2C" w:rsidRPr="00AF3476" w:rsidTr="004D1BC1">
        <w:trPr>
          <w:trHeight w:val="20"/>
        </w:trPr>
        <w:tc>
          <w:tcPr>
            <w:tcW w:w="281" w:type="pct"/>
            <w:shd w:val="clear" w:color="auto" w:fill="auto"/>
            <w:vAlign w:val="center"/>
          </w:tcPr>
          <w:p w:rsidR="00395C2C" w:rsidRPr="00AF3476" w:rsidRDefault="00491C41" w:rsidP="00790EE7">
            <w:pPr>
              <w:contextualSpacing/>
              <w:jc w:val="center"/>
            </w:pPr>
            <w:r w:rsidRPr="00AF3476">
              <w:rPr>
                <w:sz w:val="22"/>
                <w:szCs w:val="22"/>
              </w:rPr>
              <w:t>5.</w:t>
            </w:r>
            <w:r w:rsidR="00790EE7">
              <w:rPr>
                <w:sz w:val="22"/>
                <w:szCs w:val="22"/>
              </w:rPr>
              <w:t>3</w:t>
            </w:r>
          </w:p>
        </w:tc>
        <w:tc>
          <w:tcPr>
            <w:tcW w:w="901" w:type="pct"/>
            <w:shd w:val="clear" w:color="auto" w:fill="auto"/>
            <w:vAlign w:val="center"/>
          </w:tcPr>
          <w:p w:rsidR="00395C2C" w:rsidRPr="00AF3476" w:rsidRDefault="00AF3476" w:rsidP="00211AB9">
            <w:pPr>
              <w:contextualSpacing/>
              <w:jc w:val="center"/>
            </w:pPr>
            <w:r w:rsidRPr="00AF3476">
              <w:rPr>
                <w:sz w:val="22"/>
                <w:szCs w:val="22"/>
              </w:rPr>
              <w:t>Газопровод распределительный высокого давления</w:t>
            </w:r>
          </w:p>
        </w:tc>
        <w:tc>
          <w:tcPr>
            <w:tcW w:w="697" w:type="pct"/>
            <w:gridSpan w:val="2"/>
            <w:shd w:val="clear" w:color="auto" w:fill="auto"/>
            <w:vAlign w:val="center"/>
          </w:tcPr>
          <w:p w:rsidR="00395C2C" w:rsidRPr="00AF3476" w:rsidRDefault="00AF3476" w:rsidP="00211AB9">
            <w:pPr>
              <w:contextualSpacing/>
              <w:jc w:val="center"/>
            </w:pPr>
            <w:r w:rsidRPr="00AF3476">
              <w:rPr>
                <w:sz w:val="22"/>
                <w:szCs w:val="22"/>
              </w:rPr>
              <w:t>Трубопроводный транспорт</w:t>
            </w:r>
          </w:p>
        </w:tc>
        <w:tc>
          <w:tcPr>
            <w:tcW w:w="1174" w:type="pct"/>
            <w:vAlign w:val="center"/>
          </w:tcPr>
          <w:p w:rsidR="00395C2C" w:rsidRPr="00AF3476" w:rsidRDefault="00AF3476" w:rsidP="00211AB9">
            <w:pPr>
              <w:contextualSpacing/>
              <w:jc w:val="center"/>
            </w:pPr>
            <w:r w:rsidRPr="00AF3476">
              <w:rPr>
                <w:sz w:val="22"/>
                <w:szCs w:val="22"/>
              </w:rPr>
              <w:t>Газификация жилищно-коммунального хозяйства, промышленных и иных организаций Ненецкого автономного округа, в рамках региональной программы.</w:t>
            </w:r>
          </w:p>
        </w:tc>
        <w:tc>
          <w:tcPr>
            <w:tcW w:w="1124" w:type="pct"/>
            <w:shd w:val="clear" w:color="auto" w:fill="auto"/>
            <w:vAlign w:val="center"/>
          </w:tcPr>
          <w:p w:rsidR="00E271E2" w:rsidRDefault="00491C41" w:rsidP="00491C41">
            <w:pPr>
              <w:contextualSpacing/>
              <w:jc w:val="center"/>
            </w:pPr>
            <w:r w:rsidRPr="00AF3476">
              <w:rPr>
                <w:sz w:val="22"/>
                <w:szCs w:val="22"/>
              </w:rPr>
              <w:t>Строительство, расчетный срок, 186,1 км</w:t>
            </w:r>
          </w:p>
          <w:p w:rsidR="00395C2C" w:rsidRPr="00AF3476" w:rsidRDefault="00E271E2" w:rsidP="00491C41">
            <w:pPr>
              <w:contextualSpacing/>
              <w:jc w:val="center"/>
            </w:pPr>
            <w:r>
              <w:rPr>
                <w:sz w:val="22"/>
                <w:szCs w:val="22"/>
              </w:rPr>
              <w:t xml:space="preserve"> (охранная зона инженерных коммуникаций – 25 м; санитарный разрыв  инженерных коммуникаций-50 м)</w:t>
            </w:r>
          </w:p>
        </w:tc>
        <w:tc>
          <w:tcPr>
            <w:tcW w:w="823" w:type="pct"/>
            <w:shd w:val="clear" w:color="auto" w:fill="auto"/>
            <w:noWrap/>
            <w:vAlign w:val="center"/>
          </w:tcPr>
          <w:p w:rsidR="00395C2C" w:rsidRPr="00AF3476" w:rsidRDefault="00491C41" w:rsidP="00430780">
            <w:pPr>
              <w:contextualSpacing/>
              <w:jc w:val="center"/>
            </w:pPr>
            <w:r w:rsidRPr="00AF3476">
              <w:rPr>
                <w:sz w:val="22"/>
                <w:szCs w:val="22"/>
              </w:rPr>
              <w:t xml:space="preserve">МО «Муниципальный район «Заполярный район» </w:t>
            </w:r>
          </w:p>
        </w:tc>
      </w:tr>
      <w:tr w:rsidR="00FB259C" w:rsidRPr="00AF3476" w:rsidTr="00FB259C">
        <w:trPr>
          <w:trHeight w:val="20"/>
        </w:trPr>
        <w:tc>
          <w:tcPr>
            <w:tcW w:w="281" w:type="pct"/>
            <w:shd w:val="clear" w:color="auto" w:fill="auto"/>
            <w:vAlign w:val="center"/>
          </w:tcPr>
          <w:p w:rsidR="00FB259C" w:rsidRPr="00AF3476" w:rsidRDefault="00FB259C" w:rsidP="00790EE7">
            <w:pPr>
              <w:contextualSpacing/>
              <w:jc w:val="center"/>
            </w:pPr>
            <w:r>
              <w:rPr>
                <w:sz w:val="22"/>
                <w:szCs w:val="22"/>
              </w:rPr>
              <w:t>6</w:t>
            </w:r>
          </w:p>
        </w:tc>
        <w:tc>
          <w:tcPr>
            <w:tcW w:w="4719" w:type="pct"/>
            <w:gridSpan w:val="6"/>
            <w:shd w:val="clear" w:color="auto" w:fill="auto"/>
            <w:vAlign w:val="center"/>
          </w:tcPr>
          <w:p w:rsidR="00FB259C" w:rsidRPr="00AF3476" w:rsidRDefault="00AD5F94" w:rsidP="00AD5F94">
            <w:pPr>
              <w:contextualSpacing/>
              <w:jc w:val="center"/>
            </w:pPr>
            <w:r w:rsidRPr="00AD5F94">
              <w:rPr>
                <w:sz w:val="22"/>
                <w:szCs w:val="22"/>
              </w:rPr>
              <w:t>ОБЪЕКТ</w:t>
            </w:r>
            <w:r>
              <w:rPr>
                <w:sz w:val="22"/>
                <w:szCs w:val="22"/>
              </w:rPr>
              <w:t xml:space="preserve">Ы </w:t>
            </w:r>
            <w:r w:rsidRPr="00AD5F94">
              <w:rPr>
                <w:sz w:val="22"/>
                <w:szCs w:val="22"/>
              </w:rPr>
              <w:t>В ОБЛАСТИ ОБРАБОТКИ, УТИЛИЗАЦИИ, ОБЕЗВРЕЖИВАНИЯ, РАЗМЕЩЕНИЯ ТВЕРДЫХ КОММУНАЛЬНЫХ ОТХОДОВ</w:t>
            </w:r>
          </w:p>
        </w:tc>
      </w:tr>
      <w:tr w:rsidR="000150BC" w:rsidRPr="00AF3476" w:rsidTr="000150BC">
        <w:trPr>
          <w:trHeight w:val="20"/>
        </w:trPr>
        <w:tc>
          <w:tcPr>
            <w:tcW w:w="281" w:type="pct"/>
            <w:shd w:val="clear" w:color="auto" w:fill="auto"/>
            <w:vAlign w:val="center"/>
          </w:tcPr>
          <w:p w:rsidR="000150BC" w:rsidRDefault="00DF591C">
            <w:pPr>
              <w:jc w:val="center"/>
              <w:rPr>
                <w:color w:val="000000"/>
              </w:rPr>
            </w:pPr>
            <w:r>
              <w:rPr>
                <w:color w:val="000000"/>
                <w:sz w:val="22"/>
                <w:szCs w:val="22"/>
              </w:rPr>
              <w:t>6.</w:t>
            </w:r>
            <w:r w:rsidR="000150BC">
              <w:rPr>
                <w:color w:val="000000"/>
                <w:sz w:val="22"/>
                <w:szCs w:val="22"/>
              </w:rPr>
              <w:t>1</w:t>
            </w:r>
          </w:p>
        </w:tc>
        <w:tc>
          <w:tcPr>
            <w:tcW w:w="901" w:type="pct"/>
            <w:shd w:val="clear" w:color="auto" w:fill="auto"/>
            <w:vAlign w:val="center"/>
          </w:tcPr>
          <w:p w:rsidR="000150BC" w:rsidRPr="000150BC" w:rsidRDefault="000150BC" w:rsidP="000150BC">
            <w:pPr>
              <w:jc w:val="center"/>
              <w:rPr>
                <w:color w:val="000000"/>
              </w:rPr>
            </w:pPr>
            <w:r w:rsidRPr="000150BC">
              <w:rPr>
                <w:color w:val="000000"/>
                <w:sz w:val="22"/>
                <w:szCs w:val="22"/>
              </w:rPr>
              <w:t>Полигон отходов, в том числе твердых коммунальных отходов</w:t>
            </w:r>
          </w:p>
        </w:tc>
        <w:tc>
          <w:tcPr>
            <w:tcW w:w="697" w:type="pct"/>
            <w:gridSpan w:val="2"/>
            <w:shd w:val="clear" w:color="auto" w:fill="auto"/>
            <w:vAlign w:val="center"/>
          </w:tcPr>
          <w:p w:rsidR="000150BC" w:rsidRPr="000150BC" w:rsidRDefault="000150BC" w:rsidP="000150BC">
            <w:pPr>
              <w:jc w:val="center"/>
              <w:rPr>
                <w:color w:val="000000"/>
              </w:rPr>
            </w:pPr>
            <w:r w:rsidRPr="000150BC">
              <w:rPr>
                <w:color w:val="000000"/>
                <w:sz w:val="22"/>
                <w:szCs w:val="22"/>
              </w:rPr>
              <w:t>Объект по обработке, утилизации, обезвреживанию отходов</w:t>
            </w:r>
          </w:p>
        </w:tc>
        <w:tc>
          <w:tcPr>
            <w:tcW w:w="1174" w:type="pct"/>
            <w:vAlign w:val="center"/>
          </w:tcPr>
          <w:p w:rsidR="000150BC" w:rsidRPr="000150BC" w:rsidRDefault="000150BC" w:rsidP="000150BC">
            <w:pPr>
              <w:jc w:val="center"/>
              <w:rPr>
                <w:color w:val="000000"/>
              </w:rPr>
            </w:pPr>
            <w:r w:rsidRPr="000150BC">
              <w:rPr>
                <w:color w:val="000000"/>
                <w:sz w:val="22"/>
                <w:szCs w:val="22"/>
              </w:rPr>
              <w:t>Обработка, утилизация, обезвреживание отходов</w:t>
            </w:r>
          </w:p>
        </w:tc>
        <w:tc>
          <w:tcPr>
            <w:tcW w:w="1124" w:type="pct"/>
            <w:shd w:val="clear" w:color="auto" w:fill="auto"/>
            <w:vAlign w:val="center"/>
          </w:tcPr>
          <w:p w:rsidR="000150BC" w:rsidRDefault="000150BC" w:rsidP="000150BC">
            <w:pPr>
              <w:jc w:val="center"/>
              <w:rPr>
                <w:color w:val="000000"/>
              </w:rPr>
            </w:pPr>
            <w:r w:rsidRPr="000150BC">
              <w:rPr>
                <w:color w:val="000000"/>
                <w:sz w:val="22"/>
                <w:szCs w:val="22"/>
              </w:rPr>
              <w:t xml:space="preserve">Строительство, </w:t>
            </w:r>
          </w:p>
          <w:p w:rsidR="000150BC" w:rsidRDefault="000150BC" w:rsidP="000150BC">
            <w:pPr>
              <w:jc w:val="center"/>
              <w:rPr>
                <w:color w:val="000000"/>
              </w:rPr>
            </w:pPr>
            <w:r>
              <w:rPr>
                <w:color w:val="000000"/>
                <w:sz w:val="22"/>
                <w:szCs w:val="22"/>
              </w:rPr>
              <w:t>р</w:t>
            </w:r>
            <w:r w:rsidRPr="000150BC">
              <w:rPr>
                <w:color w:val="000000"/>
                <w:sz w:val="22"/>
                <w:szCs w:val="22"/>
              </w:rPr>
              <w:t xml:space="preserve">асчетный срок, </w:t>
            </w:r>
          </w:p>
          <w:p w:rsidR="000150BC" w:rsidRDefault="000150BC" w:rsidP="000150BC">
            <w:pPr>
              <w:jc w:val="center"/>
              <w:rPr>
                <w:color w:val="000000"/>
              </w:rPr>
            </w:pPr>
            <w:r w:rsidRPr="000150BC">
              <w:rPr>
                <w:color w:val="000000"/>
                <w:sz w:val="22"/>
                <w:szCs w:val="22"/>
              </w:rPr>
              <w:t>1 объект</w:t>
            </w:r>
          </w:p>
          <w:p w:rsidR="000150BC" w:rsidRPr="000150BC" w:rsidRDefault="000150BC" w:rsidP="000150BC">
            <w:pPr>
              <w:jc w:val="center"/>
              <w:rPr>
                <w:color w:val="000000"/>
              </w:rPr>
            </w:pPr>
            <w:r>
              <w:rPr>
                <w:color w:val="000000"/>
                <w:sz w:val="22"/>
                <w:szCs w:val="22"/>
              </w:rPr>
              <w:t>(</w:t>
            </w:r>
            <w:r w:rsidRPr="000150BC">
              <w:rPr>
                <w:color w:val="000000"/>
                <w:sz w:val="22"/>
                <w:szCs w:val="22"/>
              </w:rPr>
              <w:t>СЗЗ – 500 м</w:t>
            </w:r>
            <w:r>
              <w:rPr>
                <w:color w:val="000000"/>
                <w:sz w:val="22"/>
                <w:szCs w:val="22"/>
              </w:rPr>
              <w:t>)</w:t>
            </w:r>
          </w:p>
        </w:tc>
        <w:tc>
          <w:tcPr>
            <w:tcW w:w="823" w:type="pct"/>
            <w:shd w:val="clear" w:color="auto" w:fill="auto"/>
            <w:noWrap/>
            <w:vAlign w:val="center"/>
          </w:tcPr>
          <w:p w:rsidR="000150BC" w:rsidRPr="000150BC" w:rsidRDefault="000150BC" w:rsidP="000150BC">
            <w:pPr>
              <w:jc w:val="center"/>
              <w:rPr>
                <w:color w:val="000000"/>
              </w:rPr>
            </w:pPr>
            <w:r w:rsidRPr="000150BC">
              <w:rPr>
                <w:color w:val="000000"/>
                <w:sz w:val="22"/>
                <w:szCs w:val="22"/>
              </w:rPr>
              <w:t>МО «Муниципальный район «Заполярный район», около  г. Нарьян-Мар</w:t>
            </w:r>
          </w:p>
        </w:tc>
      </w:tr>
      <w:tr w:rsidR="000150BC" w:rsidRPr="00AF3476" w:rsidTr="000150BC">
        <w:trPr>
          <w:trHeight w:val="20"/>
        </w:trPr>
        <w:tc>
          <w:tcPr>
            <w:tcW w:w="281" w:type="pct"/>
            <w:shd w:val="clear" w:color="auto" w:fill="auto"/>
            <w:vAlign w:val="center"/>
          </w:tcPr>
          <w:p w:rsidR="000150BC" w:rsidRDefault="00DF591C">
            <w:pPr>
              <w:jc w:val="center"/>
              <w:rPr>
                <w:color w:val="000000"/>
              </w:rPr>
            </w:pPr>
            <w:r>
              <w:rPr>
                <w:color w:val="000000"/>
                <w:sz w:val="22"/>
                <w:szCs w:val="22"/>
              </w:rPr>
              <w:lastRenderedPageBreak/>
              <w:t>6.</w:t>
            </w:r>
            <w:r w:rsidR="000150BC">
              <w:rPr>
                <w:color w:val="000000"/>
                <w:sz w:val="22"/>
                <w:szCs w:val="22"/>
              </w:rPr>
              <w:t>2</w:t>
            </w:r>
          </w:p>
        </w:tc>
        <w:tc>
          <w:tcPr>
            <w:tcW w:w="901" w:type="pct"/>
            <w:shd w:val="clear" w:color="auto" w:fill="auto"/>
            <w:vAlign w:val="center"/>
          </w:tcPr>
          <w:p w:rsidR="000150BC" w:rsidRPr="000150BC" w:rsidRDefault="000150BC" w:rsidP="000150BC">
            <w:pPr>
              <w:jc w:val="center"/>
              <w:rPr>
                <w:color w:val="000000"/>
              </w:rPr>
            </w:pPr>
            <w:r w:rsidRPr="000150BC">
              <w:rPr>
                <w:color w:val="000000"/>
                <w:sz w:val="22"/>
                <w:szCs w:val="22"/>
              </w:rPr>
              <w:t>Площадка накопления отходов</w:t>
            </w:r>
          </w:p>
        </w:tc>
        <w:tc>
          <w:tcPr>
            <w:tcW w:w="697" w:type="pct"/>
            <w:gridSpan w:val="2"/>
            <w:shd w:val="clear" w:color="auto" w:fill="auto"/>
            <w:vAlign w:val="center"/>
          </w:tcPr>
          <w:p w:rsidR="000150BC" w:rsidRPr="000150BC" w:rsidRDefault="000150BC" w:rsidP="000150BC">
            <w:pPr>
              <w:jc w:val="center"/>
              <w:rPr>
                <w:color w:val="000000"/>
              </w:rPr>
            </w:pPr>
            <w:r w:rsidRPr="000150BC">
              <w:rPr>
                <w:color w:val="000000"/>
                <w:sz w:val="22"/>
                <w:szCs w:val="22"/>
              </w:rPr>
              <w:t>Объект размещения отходов</w:t>
            </w:r>
          </w:p>
        </w:tc>
        <w:tc>
          <w:tcPr>
            <w:tcW w:w="1174" w:type="pct"/>
            <w:vAlign w:val="center"/>
          </w:tcPr>
          <w:p w:rsidR="000150BC" w:rsidRPr="000150BC" w:rsidRDefault="000150BC" w:rsidP="000150BC">
            <w:pPr>
              <w:jc w:val="center"/>
              <w:rPr>
                <w:color w:val="000000"/>
              </w:rPr>
            </w:pPr>
            <w:r w:rsidRPr="000150BC">
              <w:rPr>
                <w:color w:val="000000"/>
                <w:sz w:val="22"/>
                <w:szCs w:val="22"/>
              </w:rPr>
              <w:t>Размещение отходов производства и потребления</w:t>
            </w:r>
          </w:p>
        </w:tc>
        <w:tc>
          <w:tcPr>
            <w:tcW w:w="1124" w:type="pct"/>
            <w:shd w:val="clear" w:color="auto" w:fill="auto"/>
            <w:vAlign w:val="center"/>
          </w:tcPr>
          <w:p w:rsidR="000150BC" w:rsidRDefault="000150BC" w:rsidP="000150BC">
            <w:pPr>
              <w:jc w:val="center"/>
              <w:rPr>
                <w:color w:val="000000"/>
              </w:rPr>
            </w:pPr>
            <w:r w:rsidRPr="000150BC">
              <w:rPr>
                <w:color w:val="000000"/>
                <w:sz w:val="22"/>
                <w:szCs w:val="22"/>
              </w:rPr>
              <w:t xml:space="preserve">Строительство, </w:t>
            </w:r>
          </w:p>
          <w:p w:rsidR="000150BC" w:rsidRDefault="000150BC" w:rsidP="000150BC">
            <w:pPr>
              <w:jc w:val="center"/>
              <w:rPr>
                <w:color w:val="000000"/>
              </w:rPr>
            </w:pPr>
            <w:r>
              <w:rPr>
                <w:color w:val="000000"/>
                <w:sz w:val="22"/>
                <w:szCs w:val="22"/>
              </w:rPr>
              <w:t>р</w:t>
            </w:r>
            <w:r w:rsidRPr="000150BC">
              <w:rPr>
                <w:color w:val="000000"/>
                <w:sz w:val="22"/>
                <w:szCs w:val="22"/>
              </w:rPr>
              <w:t xml:space="preserve">асчетный срок, </w:t>
            </w:r>
          </w:p>
          <w:p w:rsidR="000150BC" w:rsidRDefault="000150BC" w:rsidP="000150BC">
            <w:pPr>
              <w:jc w:val="center"/>
              <w:rPr>
                <w:color w:val="000000"/>
              </w:rPr>
            </w:pPr>
            <w:r w:rsidRPr="000150BC">
              <w:rPr>
                <w:color w:val="000000"/>
                <w:sz w:val="22"/>
                <w:szCs w:val="22"/>
              </w:rPr>
              <w:t>1 объект</w:t>
            </w:r>
          </w:p>
          <w:p w:rsidR="000150BC" w:rsidRPr="000150BC" w:rsidRDefault="000150BC" w:rsidP="000150BC">
            <w:pPr>
              <w:jc w:val="center"/>
              <w:rPr>
                <w:color w:val="000000"/>
              </w:rPr>
            </w:pPr>
            <w:r>
              <w:rPr>
                <w:color w:val="000000"/>
                <w:sz w:val="22"/>
                <w:szCs w:val="22"/>
              </w:rPr>
              <w:t>(</w:t>
            </w:r>
            <w:r w:rsidRPr="000150BC">
              <w:rPr>
                <w:color w:val="000000"/>
                <w:sz w:val="22"/>
                <w:szCs w:val="22"/>
              </w:rPr>
              <w:t>СЗЗ – 500 м</w:t>
            </w:r>
            <w:r>
              <w:rPr>
                <w:color w:val="000000"/>
                <w:sz w:val="22"/>
                <w:szCs w:val="22"/>
              </w:rPr>
              <w:t>)</w:t>
            </w:r>
          </w:p>
        </w:tc>
        <w:tc>
          <w:tcPr>
            <w:tcW w:w="823" w:type="pct"/>
            <w:shd w:val="clear" w:color="auto" w:fill="auto"/>
            <w:noWrap/>
            <w:vAlign w:val="center"/>
          </w:tcPr>
          <w:p w:rsidR="000150BC" w:rsidRPr="000150BC" w:rsidRDefault="000150BC" w:rsidP="000150BC">
            <w:pPr>
              <w:jc w:val="center"/>
              <w:rPr>
                <w:color w:val="000000"/>
              </w:rPr>
            </w:pPr>
            <w:r w:rsidRPr="000150BC">
              <w:rPr>
                <w:color w:val="000000"/>
                <w:sz w:val="22"/>
                <w:szCs w:val="22"/>
              </w:rPr>
              <w:t>МО «Муниципальный район «Заполярный район», около  г. Нарьян-Мар</w:t>
            </w:r>
          </w:p>
        </w:tc>
      </w:tr>
      <w:tr w:rsidR="000150BC" w:rsidRPr="00AF3476" w:rsidTr="000150BC">
        <w:trPr>
          <w:trHeight w:val="20"/>
        </w:trPr>
        <w:tc>
          <w:tcPr>
            <w:tcW w:w="281" w:type="pct"/>
            <w:shd w:val="clear" w:color="auto" w:fill="auto"/>
            <w:vAlign w:val="center"/>
          </w:tcPr>
          <w:p w:rsidR="000150BC" w:rsidRDefault="00DF591C">
            <w:pPr>
              <w:jc w:val="center"/>
              <w:rPr>
                <w:color w:val="000000"/>
              </w:rPr>
            </w:pPr>
            <w:r>
              <w:rPr>
                <w:color w:val="000000"/>
                <w:sz w:val="22"/>
                <w:szCs w:val="22"/>
              </w:rPr>
              <w:t>6.</w:t>
            </w:r>
            <w:r w:rsidR="000150BC">
              <w:rPr>
                <w:color w:val="000000"/>
                <w:sz w:val="22"/>
                <w:szCs w:val="22"/>
              </w:rPr>
              <w:t>3</w:t>
            </w:r>
          </w:p>
        </w:tc>
        <w:tc>
          <w:tcPr>
            <w:tcW w:w="901" w:type="pct"/>
            <w:shd w:val="clear" w:color="auto" w:fill="auto"/>
            <w:vAlign w:val="center"/>
          </w:tcPr>
          <w:p w:rsidR="000150BC" w:rsidRPr="000150BC" w:rsidRDefault="000150BC" w:rsidP="000150BC">
            <w:pPr>
              <w:jc w:val="center"/>
              <w:rPr>
                <w:color w:val="000000"/>
              </w:rPr>
            </w:pPr>
            <w:r w:rsidRPr="000150BC">
              <w:rPr>
                <w:color w:val="000000"/>
                <w:sz w:val="22"/>
                <w:szCs w:val="22"/>
              </w:rPr>
              <w:t>Площадка накопления отходов</w:t>
            </w:r>
          </w:p>
        </w:tc>
        <w:tc>
          <w:tcPr>
            <w:tcW w:w="697" w:type="pct"/>
            <w:gridSpan w:val="2"/>
            <w:shd w:val="clear" w:color="auto" w:fill="auto"/>
            <w:vAlign w:val="center"/>
          </w:tcPr>
          <w:p w:rsidR="000150BC" w:rsidRPr="000150BC" w:rsidRDefault="000150BC" w:rsidP="000150BC">
            <w:pPr>
              <w:jc w:val="center"/>
              <w:rPr>
                <w:color w:val="000000"/>
              </w:rPr>
            </w:pPr>
            <w:r w:rsidRPr="000150BC">
              <w:rPr>
                <w:color w:val="000000"/>
                <w:sz w:val="22"/>
                <w:szCs w:val="22"/>
              </w:rPr>
              <w:t>Объект размещения отходов</w:t>
            </w:r>
          </w:p>
        </w:tc>
        <w:tc>
          <w:tcPr>
            <w:tcW w:w="1174" w:type="pct"/>
            <w:vAlign w:val="center"/>
          </w:tcPr>
          <w:p w:rsidR="000150BC" w:rsidRPr="000150BC" w:rsidRDefault="000150BC" w:rsidP="000150BC">
            <w:pPr>
              <w:jc w:val="center"/>
              <w:rPr>
                <w:color w:val="000000"/>
              </w:rPr>
            </w:pPr>
            <w:r w:rsidRPr="000150BC">
              <w:rPr>
                <w:color w:val="000000"/>
                <w:sz w:val="22"/>
                <w:szCs w:val="22"/>
              </w:rPr>
              <w:t>Размещение отходов производства и потребления</w:t>
            </w:r>
          </w:p>
        </w:tc>
        <w:tc>
          <w:tcPr>
            <w:tcW w:w="1124" w:type="pct"/>
            <w:shd w:val="clear" w:color="auto" w:fill="auto"/>
            <w:vAlign w:val="center"/>
          </w:tcPr>
          <w:p w:rsidR="000150BC" w:rsidRDefault="000150BC" w:rsidP="000150BC">
            <w:pPr>
              <w:jc w:val="center"/>
              <w:rPr>
                <w:color w:val="000000"/>
              </w:rPr>
            </w:pPr>
            <w:r w:rsidRPr="000150BC">
              <w:rPr>
                <w:color w:val="000000"/>
                <w:sz w:val="22"/>
                <w:szCs w:val="22"/>
              </w:rPr>
              <w:t xml:space="preserve">Строительство, </w:t>
            </w:r>
          </w:p>
          <w:p w:rsidR="000150BC" w:rsidRDefault="000150BC" w:rsidP="000150BC">
            <w:pPr>
              <w:jc w:val="center"/>
              <w:rPr>
                <w:color w:val="000000"/>
              </w:rPr>
            </w:pPr>
            <w:r>
              <w:rPr>
                <w:color w:val="000000"/>
                <w:sz w:val="22"/>
                <w:szCs w:val="22"/>
              </w:rPr>
              <w:t>р</w:t>
            </w:r>
            <w:r w:rsidRPr="000150BC">
              <w:rPr>
                <w:color w:val="000000"/>
                <w:sz w:val="22"/>
                <w:szCs w:val="22"/>
              </w:rPr>
              <w:t xml:space="preserve">асчетный срок, </w:t>
            </w:r>
          </w:p>
          <w:p w:rsidR="000150BC" w:rsidRDefault="000150BC" w:rsidP="000150BC">
            <w:pPr>
              <w:jc w:val="center"/>
              <w:rPr>
                <w:color w:val="000000"/>
              </w:rPr>
            </w:pPr>
            <w:r w:rsidRPr="000150BC">
              <w:rPr>
                <w:color w:val="000000"/>
                <w:sz w:val="22"/>
                <w:szCs w:val="22"/>
              </w:rPr>
              <w:t>1 объект</w:t>
            </w:r>
          </w:p>
          <w:p w:rsidR="000150BC" w:rsidRPr="000150BC" w:rsidRDefault="000150BC" w:rsidP="000150BC">
            <w:pPr>
              <w:jc w:val="center"/>
              <w:rPr>
                <w:color w:val="000000"/>
              </w:rPr>
            </w:pPr>
            <w:r>
              <w:rPr>
                <w:color w:val="000000"/>
                <w:sz w:val="22"/>
                <w:szCs w:val="22"/>
              </w:rPr>
              <w:t>(</w:t>
            </w:r>
            <w:r w:rsidRPr="000150BC">
              <w:rPr>
                <w:color w:val="000000"/>
                <w:sz w:val="22"/>
                <w:szCs w:val="22"/>
              </w:rPr>
              <w:t>СЗЗ – 500 м</w:t>
            </w:r>
            <w:r>
              <w:rPr>
                <w:color w:val="000000"/>
                <w:sz w:val="22"/>
                <w:szCs w:val="22"/>
              </w:rPr>
              <w:t>)</w:t>
            </w:r>
          </w:p>
        </w:tc>
        <w:tc>
          <w:tcPr>
            <w:tcW w:w="823" w:type="pct"/>
            <w:shd w:val="clear" w:color="auto" w:fill="auto"/>
            <w:noWrap/>
            <w:vAlign w:val="center"/>
          </w:tcPr>
          <w:p w:rsidR="000150BC" w:rsidRPr="000150BC" w:rsidRDefault="000150BC" w:rsidP="000150BC">
            <w:pPr>
              <w:jc w:val="center"/>
              <w:rPr>
                <w:color w:val="000000"/>
              </w:rPr>
            </w:pPr>
            <w:r w:rsidRPr="000150BC">
              <w:rPr>
                <w:color w:val="000000"/>
                <w:sz w:val="22"/>
                <w:szCs w:val="22"/>
              </w:rPr>
              <w:t>МО «Муниципальный район «Заполярный район», около п. Красное</w:t>
            </w:r>
          </w:p>
        </w:tc>
      </w:tr>
      <w:tr w:rsidR="000150BC" w:rsidRPr="00AF3476" w:rsidTr="000150BC">
        <w:trPr>
          <w:trHeight w:val="20"/>
        </w:trPr>
        <w:tc>
          <w:tcPr>
            <w:tcW w:w="281" w:type="pct"/>
            <w:shd w:val="clear" w:color="auto" w:fill="auto"/>
            <w:vAlign w:val="center"/>
          </w:tcPr>
          <w:p w:rsidR="000150BC" w:rsidRDefault="00DF591C">
            <w:pPr>
              <w:jc w:val="center"/>
              <w:rPr>
                <w:color w:val="000000"/>
              </w:rPr>
            </w:pPr>
            <w:r>
              <w:rPr>
                <w:color w:val="000000"/>
                <w:sz w:val="22"/>
                <w:szCs w:val="22"/>
              </w:rPr>
              <w:t>6.</w:t>
            </w:r>
            <w:r w:rsidR="000150BC">
              <w:rPr>
                <w:color w:val="000000"/>
                <w:sz w:val="22"/>
                <w:szCs w:val="22"/>
              </w:rPr>
              <w:t>4</w:t>
            </w:r>
          </w:p>
        </w:tc>
        <w:tc>
          <w:tcPr>
            <w:tcW w:w="901" w:type="pct"/>
            <w:shd w:val="clear" w:color="auto" w:fill="auto"/>
            <w:vAlign w:val="center"/>
          </w:tcPr>
          <w:p w:rsidR="000150BC" w:rsidRPr="000150BC" w:rsidRDefault="000150BC" w:rsidP="000150BC">
            <w:pPr>
              <w:jc w:val="center"/>
              <w:rPr>
                <w:color w:val="000000"/>
              </w:rPr>
            </w:pPr>
            <w:r w:rsidRPr="000150BC">
              <w:rPr>
                <w:color w:val="000000"/>
                <w:sz w:val="22"/>
                <w:szCs w:val="22"/>
              </w:rPr>
              <w:t>Площадка накопления отходов</w:t>
            </w:r>
          </w:p>
        </w:tc>
        <w:tc>
          <w:tcPr>
            <w:tcW w:w="697" w:type="pct"/>
            <w:gridSpan w:val="2"/>
            <w:shd w:val="clear" w:color="auto" w:fill="auto"/>
            <w:vAlign w:val="center"/>
          </w:tcPr>
          <w:p w:rsidR="000150BC" w:rsidRPr="000150BC" w:rsidRDefault="000150BC" w:rsidP="000150BC">
            <w:pPr>
              <w:jc w:val="center"/>
              <w:rPr>
                <w:color w:val="000000"/>
              </w:rPr>
            </w:pPr>
            <w:r w:rsidRPr="000150BC">
              <w:rPr>
                <w:color w:val="000000"/>
                <w:sz w:val="22"/>
                <w:szCs w:val="22"/>
              </w:rPr>
              <w:t>Объект размещения отходов</w:t>
            </w:r>
          </w:p>
        </w:tc>
        <w:tc>
          <w:tcPr>
            <w:tcW w:w="1174" w:type="pct"/>
            <w:vAlign w:val="center"/>
          </w:tcPr>
          <w:p w:rsidR="000150BC" w:rsidRPr="000150BC" w:rsidRDefault="000150BC" w:rsidP="000150BC">
            <w:pPr>
              <w:jc w:val="center"/>
              <w:rPr>
                <w:color w:val="000000"/>
              </w:rPr>
            </w:pPr>
            <w:r w:rsidRPr="000150BC">
              <w:rPr>
                <w:color w:val="000000"/>
                <w:sz w:val="22"/>
                <w:szCs w:val="22"/>
              </w:rPr>
              <w:t>Размещение отходов производства и потребления</w:t>
            </w:r>
          </w:p>
        </w:tc>
        <w:tc>
          <w:tcPr>
            <w:tcW w:w="1124" w:type="pct"/>
            <w:shd w:val="clear" w:color="auto" w:fill="auto"/>
            <w:vAlign w:val="center"/>
          </w:tcPr>
          <w:p w:rsidR="000150BC" w:rsidRDefault="000150BC" w:rsidP="000150BC">
            <w:pPr>
              <w:jc w:val="center"/>
              <w:rPr>
                <w:color w:val="000000"/>
              </w:rPr>
            </w:pPr>
            <w:r w:rsidRPr="000150BC">
              <w:rPr>
                <w:color w:val="000000"/>
                <w:sz w:val="22"/>
                <w:szCs w:val="22"/>
              </w:rPr>
              <w:t xml:space="preserve">Строительство, </w:t>
            </w:r>
          </w:p>
          <w:p w:rsidR="000150BC" w:rsidRDefault="000150BC" w:rsidP="000150BC">
            <w:pPr>
              <w:jc w:val="center"/>
              <w:rPr>
                <w:color w:val="000000"/>
              </w:rPr>
            </w:pPr>
            <w:r>
              <w:rPr>
                <w:color w:val="000000"/>
                <w:sz w:val="22"/>
                <w:szCs w:val="22"/>
              </w:rPr>
              <w:t>р</w:t>
            </w:r>
            <w:r w:rsidRPr="000150BC">
              <w:rPr>
                <w:color w:val="000000"/>
                <w:sz w:val="22"/>
                <w:szCs w:val="22"/>
              </w:rPr>
              <w:t xml:space="preserve">асчетный срок, </w:t>
            </w:r>
          </w:p>
          <w:p w:rsidR="000150BC" w:rsidRDefault="000150BC" w:rsidP="000150BC">
            <w:pPr>
              <w:jc w:val="center"/>
              <w:rPr>
                <w:color w:val="000000"/>
              </w:rPr>
            </w:pPr>
            <w:r w:rsidRPr="000150BC">
              <w:rPr>
                <w:color w:val="000000"/>
                <w:sz w:val="22"/>
                <w:szCs w:val="22"/>
              </w:rPr>
              <w:t>1 объект</w:t>
            </w:r>
          </w:p>
          <w:p w:rsidR="000150BC" w:rsidRPr="000150BC" w:rsidRDefault="000150BC" w:rsidP="000150BC">
            <w:pPr>
              <w:jc w:val="center"/>
              <w:rPr>
                <w:color w:val="000000"/>
              </w:rPr>
            </w:pPr>
            <w:r>
              <w:rPr>
                <w:color w:val="000000"/>
                <w:sz w:val="22"/>
                <w:szCs w:val="22"/>
              </w:rPr>
              <w:t>(</w:t>
            </w:r>
            <w:r w:rsidRPr="000150BC">
              <w:rPr>
                <w:color w:val="000000"/>
                <w:sz w:val="22"/>
                <w:szCs w:val="22"/>
              </w:rPr>
              <w:t>СЗЗ – 500 м</w:t>
            </w:r>
            <w:r>
              <w:rPr>
                <w:color w:val="000000"/>
                <w:sz w:val="22"/>
                <w:szCs w:val="22"/>
              </w:rPr>
              <w:t>)</w:t>
            </w:r>
          </w:p>
        </w:tc>
        <w:tc>
          <w:tcPr>
            <w:tcW w:w="823" w:type="pct"/>
            <w:shd w:val="clear" w:color="auto" w:fill="auto"/>
            <w:noWrap/>
            <w:vAlign w:val="center"/>
          </w:tcPr>
          <w:p w:rsidR="000150BC" w:rsidRPr="000150BC" w:rsidRDefault="000150BC" w:rsidP="000150BC">
            <w:pPr>
              <w:jc w:val="center"/>
              <w:rPr>
                <w:color w:val="000000"/>
              </w:rPr>
            </w:pPr>
            <w:r w:rsidRPr="000150BC">
              <w:rPr>
                <w:color w:val="000000"/>
                <w:sz w:val="22"/>
                <w:szCs w:val="22"/>
              </w:rPr>
              <w:t>МО «Муниципальный район «Заполярный район», около д. Куя</w:t>
            </w:r>
          </w:p>
        </w:tc>
      </w:tr>
      <w:tr w:rsidR="000150BC" w:rsidRPr="00AF3476" w:rsidTr="000150BC">
        <w:trPr>
          <w:trHeight w:val="20"/>
        </w:trPr>
        <w:tc>
          <w:tcPr>
            <w:tcW w:w="281" w:type="pct"/>
            <w:shd w:val="clear" w:color="auto" w:fill="auto"/>
            <w:vAlign w:val="center"/>
          </w:tcPr>
          <w:p w:rsidR="000150BC" w:rsidRDefault="00DF591C">
            <w:pPr>
              <w:jc w:val="center"/>
              <w:rPr>
                <w:color w:val="000000"/>
              </w:rPr>
            </w:pPr>
            <w:r>
              <w:rPr>
                <w:color w:val="000000"/>
                <w:sz w:val="22"/>
                <w:szCs w:val="22"/>
              </w:rPr>
              <w:t>6.</w:t>
            </w:r>
            <w:r w:rsidR="000150BC">
              <w:rPr>
                <w:color w:val="000000"/>
                <w:sz w:val="22"/>
                <w:szCs w:val="22"/>
              </w:rPr>
              <w:t>5</w:t>
            </w:r>
          </w:p>
        </w:tc>
        <w:tc>
          <w:tcPr>
            <w:tcW w:w="901" w:type="pct"/>
            <w:shd w:val="clear" w:color="auto" w:fill="auto"/>
            <w:vAlign w:val="center"/>
          </w:tcPr>
          <w:p w:rsidR="000150BC" w:rsidRPr="000150BC" w:rsidRDefault="000150BC" w:rsidP="000150BC">
            <w:pPr>
              <w:jc w:val="center"/>
              <w:rPr>
                <w:color w:val="000000"/>
              </w:rPr>
            </w:pPr>
            <w:r w:rsidRPr="000150BC">
              <w:rPr>
                <w:color w:val="000000"/>
                <w:sz w:val="22"/>
                <w:szCs w:val="22"/>
              </w:rPr>
              <w:t>Площадка накопления отходов</w:t>
            </w:r>
          </w:p>
        </w:tc>
        <w:tc>
          <w:tcPr>
            <w:tcW w:w="697" w:type="pct"/>
            <w:gridSpan w:val="2"/>
            <w:shd w:val="clear" w:color="auto" w:fill="auto"/>
            <w:vAlign w:val="center"/>
          </w:tcPr>
          <w:p w:rsidR="000150BC" w:rsidRPr="000150BC" w:rsidRDefault="000150BC" w:rsidP="000150BC">
            <w:pPr>
              <w:jc w:val="center"/>
              <w:rPr>
                <w:color w:val="000000"/>
              </w:rPr>
            </w:pPr>
            <w:r w:rsidRPr="000150BC">
              <w:rPr>
                <w:color w:val="000000"/>
                <w:sz w:val="22"/>
                <w:szCs w:val="22"/>
              </w:rPr>
              <w:t>Объект размещения отходов</w:t>
            </w:r>
          </w:p>
        </w:tc>
        <w:tc>
          <w:tcPr>
            <w:tcW w:w="1174" w:type="pct"/>
            <w:vAlign w:val="center"/>
          </w:tcPr>
          <w:p w:rsidR="000150BC" w:rsidRPr="000150BC" w:rsidRDefault="000150BC" w:rsidP="000150BC">
            <w:pPr>
              <w:jc w:val="center"/>
              <w:rPr>
                <w:color w:val="000000"/>
              </w:rPr>
            </w:pPr>
            <w:r w:rsidRPr="000150BC">
              <w:rPr>
                <w:color w:val="000000"/>
                <w:sz w:val="22"/>
                <w:szCs w:val="22"/>
              </w:rPr>
              <w:t>Размещение отходов производства и потребления</w:t>
            </w:r>
          </w:p>
        </w:tc>
        <w:tc>
          <w:tcPr>
            <w:tcW w:w="1124" w:type="pct"/>
            <w:shd w:val="clear" w:color="auto" w:fill="auto"/>
            <w:vAlign w:val="center"/>
          </w:tcPr>
          <w:p w:rsidR="000150BC" w:rsidRDefault="000150BC" w:rsidP="000150BC">
            <w:pPr>
              <w:jc w:val="center"/>
              <w:rPr>
                <w:color w:val="000000"/>
              </w:rPr>
            </w:pPr>
            <w:r w:rsidRPr="000150BC">
              <w:rPr>
                <w:color w:val="000000"/>
                <w:sz w:val="22"/>
                <w:szCs w:val="22"/>
              </w:rPr>
              <w:t xml:space="preserve">Строительство, </w:t>
            </w:r>
          </w:p>
          <w:p w:rsidR="000150BC" w:rsidRDefault="000150BC" w:rsidP="000150BC">
            <w:pPr>
              <w:jc w:val="center"/>
              <w:rPr>
                <w:color w:val="000000"/>
              </w:rPr>
            </w:pPr>
            <w:r>
              <w:rPr>
                <w:color w:val="000000"/>
                <w:sz w:val="22"/>
                <w:szCs w:val="22"/>
              </w:rPr>
              <w:t>р</w:t>
            </w:r>
            <w:r w:rsidRPr="000150BC">
              <w:rPr>
                <w:color w:val="000000"/>
                <w:sz w:val="22"/>
                <w:szCs w:val="22"/>
              </w:rPr>
              <w:t xml:space="preserve">асчетный срок, </w:t>
            </w:r>
          </w:p>
          <w:p w:rsidR="000150BC" w:rsidRDefault="000150BC" w:rsidP="000150BC">
            <w:pPr>
              <w:jc w:val="center"/>
              <w:rPr>
                <w:color w:val="000000"/>
              </w:rPr>
            </w:pPr>
            <w:r w:rsidRPr="000150BC">
              <w:rPr>
                <w:color w:val="000000"/>
                <w:sz w:val="22"/>
                <w:szCs w:val="22"/>
              </w:rPr>
              <w:t>1 объект</w:t>
            </w:r>
          </w:p>
          <w:p w:rsidR="000150BC" w:rsidRPr="000150BC" w:rsidRDefault="000150BC" w:rsidP="000150BC">
            <w:pPr>
              <w:jc w:val="center"/>
              <w:rPr>
                <w:color w:val="000000"/>
              </w:rPr>
            </w:pPr>
            <w:r>
              <w:rPr>
                <w:color w:val="000000"/>
                <w:sz w:val="22"/>
                <w:szCs w:val="22"/>
              </w:rPr>
              <w:t>(</w:t>
            </w:r>
            <w:r w:rsidRPr="000150BC">
              <w:rPr>
                <w:color w:val="000000"/>
                <w:sz w:val="22"/>
                <w:szCs w:val="22"/>
              </w:rPr>
              <w:t>СЗЗ – 500 м</w:t>
            </w:r>
            <w:r>
              <w:rPr>
                <w:color w:val="000000"/>
                <w:sz w:val="22"/>
                <w:szCs w:val="22"/>
              </w:rPr>
              <w:t>)</w:t>
            </w:r>
          </w:p>
        </w:tc>
        <w:tc>
          <w:tcPr>
            <w:tcW w:w="823" w:type="pct"/>
            <w:shd w:val="clear" w:color="auto" w:fill="auto"/>
            <w:noWrap/>
            <w:vAlign w:val="center"/>
          </w:tcPr>
          <w:p w:rsidR="000150BC" w:rsidRPr="000150BC" w:rsidRDefault="000150BC" w:rsidP="000150BC">
            <w:pPr>
              <w:jc w:val="center"/>
              <w:rPr>
                <w:color w:val="000000"/>
              </w:rPr>
            </w:pPr>
            <w:r w:rsidRPr="000150BC">
              <w:rPr>
                <w:color w:val="000000"/>
                <w:sz w:val="22"/>
                <w:szCs w:val="22"/>
              </w:rPr>
              <w:t>МО «Муниципальный район «Заполярный район», около д. Осколково</w:t>
            </w:r>
          </w:p>
        </w:tc>
      </w:tr>
      <w:tr w:rsidR="000150BC" w:rsidRPr="00AF3476" w:rsidTr="000150BC">
        <w:trPr>
          <w:trHeight w:val="20"/>
        </w:trPr>
        <w:tc>
          <w:tcPr>
            <w:tcW w:w="281" w:type="pct"/>
            <w:shd w:val="clear" w:color="auto" w:fill="auto"/>
            <w:vAlign w:val="center"/>
          </w:tcPr>
          <w:p w:rsidR="000150BC" w:rsidRDefault="00DF591C">
            <w:pPr>
              <w:jc w:val="center"/>
              <w:rPr>
                <w:color w:val="000000"/>
              </w:rPr>
            </w:pPr>
            <w:r>
              <w:rPr>
                <w:color w:val="000000"/>
                <w:sz w:val="22"/>
                <w:szCs w:val="22"/>
              </w:rPr>
              <w:t>6.</w:t>
            </w:r>
            <w:r w:rsidR="000150BC">
              <w:rPr>
                <w:color w:val="000000"/>
                <w:sz w:val="22"/>
                <w:szCs w:val="22"/>
              </w:rPr>
              <w:t>6</w:t>
            </w:r>
          </w:p>
        </w:tc>
        <w:tc>
          <w:tcPr>
            <w:tcW w:w="901" w:type="pct"/>
            <w:shd w:val="clear" w:color="auto" w:fill="auto"/>
            <w:vAlign w:val="center"/>
          </w:tcPr>
          <w:p w:rsidR="000150BC" w:rsidRPr="000150BC" w:rsidRDefault="000150BC" w:rsidP="000150BC">
            <w:pPr>
              <w:jc w:val="center"/>
              <w:rPr>
                <w:color w:val="000000"/>
              </w:rPr>
            </w:pPr>
            <w:r w:rsidRPr="000150BC">
              <w:rPr>
                <w:color w:val="000000"/>
                <w:sz w:val="22"/>
                <w:szCs w:val="22"/>
              </w:rPr>
              <w:t>Площадка накопления отходов</w:t>
            </w:r>
          </w:p>
        </w:tc>
        <w:tc>
          <w:tcPr>
            <w:tcW w:w="697" w:type="pct"/>
            <w:gridSpan w:val="2"/>
            <w:shd w:val="clear" w:color="auto" w:fill="auto"/>
            <w:vAlign w:val="center"/>
          </w:tcPr>
          <w:p w:rsidR="000150BC" w:rsidRPr="000150BC" w:rsidRDefault="000150BC" w:rsidP="000150BC">
            <w:pPr>
              <w:jc w:val="center"/>
              <w:rPr>
                <w:color w:val="000000"/>
              </w:rPr>
            </w:pPr>
            <w:r w:rsidRPr="000150BC">
              <w:rPr>
                <w:color w:val="000000"/>
                <w:sz w:val="22"/>
                <w:szCs w:val="22"/>
              </w:rPr>
              <w:t>Объект размещения отходов</w:t>
            </w:r>
          </w:p>
        </w:tc>
        <w:tc>
          <w:tcPr>
            <w:tcW w:w="1174" w:type="pct"/>
            <w:vAlign w:val="center"/>
          </w:tcPr>
          <w:p w:rsidR="000150BC" w:rsidRPr="000150BC" w:rsidRDefault="000150BC" w:rsidP="000150BC">
            <w:pPr>
              <w:jc w:val="center"/>
              <w:rPr>
                <w:color w:val="000000"/>
              </w:rPr>
            </w:pPr>
            <w:r w:rsidRPr="000150BC">
              <w:rPr>
                <w:color w:val="000000"/>
                <w:sz w:val="22"/>
                <w:szCs w:val="22"/>
              </w:rPr>
              <w:t>Размещение отходов производства и потребления</w:t>
            </w:r>
          </w:p>
        </w:tc>
        <w:tc>
          <w:tcPr>
            <w:tcW w:w="1124" w:type="pct"/>
            <w:shd w:val="clear" w:color="auto" w:fill="auto"/>
            <w:vAlign w:val="center"/>
          </w:tcPr>
          <w:p w:rsidR="000150BC" w:rsidRDefault="000150BC" w:rsidP="000150BC">
            <w:pPr>
              <w:jc w:val="center"/>
              <w:rPr>
                <w:color w:val="000000"/>
              </w:rPr>
            </w:pPr>
            <w:r w:rsidRPr="000150BC">
              <w:rPr>
                <w:color w:val="000000"/>
                <w:sz w:val="22"/>
                <w:szCs w:val="22"/>
              </w:rPr>
              <w:t xml:space="preserve">Строительство, </w:t>
            </w:r>
          </w:p>
          <w:p w:rsidR="000150BC" w:rsidRDefault="000150BC" w:rsidP="000150BC">
            <w:pPr>
              <w:jc w:val="center"/>
              <w:rPr>
                <w:color w:val="000000"/>
              </w:rPr>
            </w:pPr>
            <w:r>
              <w:rPr>
                <w:color w:val="000000"/>
                <w:sz w:val="22"/>
                <w:szCs w:val="22"/>
              </w:rPr>
              <w:t>р</w:t>
            </w:r>
            <w:r w:rsidRPr="000150BC">
              <w:rPr>
                <w:color w:val="000000"/>
                <w:sz w:val="22"/>
                <w:szCs w:val="22"/>
              </w:rPr>
              <w:t xml:space="preserve">асчетный срок, </w:t>
            </w:r>
          </w:p>
          <w:p w:rsidR="000150BC" w:rsidRDefault="000150BC" w:rsidP="000150BC">
            <w:pPr>
              <w:jc w:val="center"/>
              <w:rPr>
                <w:color w:val="000000"/>
              </w:rPr>
            </w:pPr>
            <w:r w:rsidRPr="000150BC">
              <w:rPr>
                <w:color w:val="000000"/>
                <w:sz w:val="22"/>
                <w:szCs w:val="22"/>
              </w:rPr>
              <w:t>1 объект</w:t>
            </w:r>
          </w:p>
          <w:p w:rsidR="000150BC" w:rsidRPr="000150BC" w:rsidRDefault="000150BC" w:rsidP="000150BC">
            <w:pPr>
              <w:jc w:val="center"/>
              <w:rPr>
                <w:color w:val="000000"/>
              </w:rPr>
            </w:pPr>
            <w:r>
              <w:rPr>
                <w:color w:val="000000"/>
                <w:sz w:val="22"/>
                <w:szCs w:val="22"/>
              </w:rPr>
              <w:t>(</w:t>
            </w:r>
            <w:r w:rsidRPr="000150BC">
              <w:rPr>
                <w:color w:val="000000"/>
                <w:sz w:val="22"/>
                <w:szCs w:val="22"/>
              </w:rPr>
              <w:t>СЗЗ – 500 м</w:t>
            </w:r>
            <w:r>
              <w:rPr>
                <w:color w:val="000000"/>
                <w:sz w:val="22"/>
                <w:szCs w:val="22"/>
              </w:rPr>
              <w:t>)</w:t>
            </w:r>
          </w:p>
        </w:tc>
        <w:tc>
          <w:tcPr>
            <w:tcW w:w="823" w:type="pct"/>
            <w:shd w:val="clear" w:color="auto" w:fill="auto"/>
            <w:noWrap/>
            <w:vAlign w:val="center"/>
          </w:tcPr>
          <w:p w:rsidR="000150BC" w:rsidRPr="000150BC" w:rsidRDefault="000150BC" w:rsidP="000150BC">
            <w:pPr>
              <w:jc w:val="center"/>
              <w:rPr>
                <w:color w:val="000000"/>
              </w:rPr>
            </w:pPr>
            <w:r w:rsidRPr="000150BC">
              <w:rPr>
                <w:color w:val="000000"/>
                <w:sz w:val="22"/>
                <w:szCs w:val="22"/>
              </w:rPr>
              <w:t>МО «Муниципальный район «Заполярный район», около д. Черная</w:t>
            </w:r>
          </w:p>
        </w:tc>
      </w:tr>
      <w:tr w:rsidR="000150BC" w:rsidRPr="00AF3476" w:rsidTr="000150BC">
        <w:trPr>
          <w:trHeight w:val="20"/>
        </w:trPr>
        <w:tc>
          <w:tcPr>
            <w:tcW w:w="281" w:type="pct"/>
            <w:shd w:val="clear" w:color="auto" w:fill="auto"/>
            <w:vAlign w:val="center"/>
          </w:tcPr>
          <w:p w:rsidR="000150BC" w:rsidRDefault="00DF591C">
            <w:pPr>
              <w:jc w:val="center"/>
              <w:rPr>
                <w:color w:val="000000"/>
              </w:rPr>
            </w:pPr>
            <w:r>
              <w:rPr>
                <w:color w:val="000000"/>
                <w:sz w:val="22"/>
                <w:szCs w:val="22"/>
              </w:rPr>
              <w:t>6.</w:t>
            </w:r>
            <w:r w:rsidR="000150BC">
              <w:rPr>
                <w:color w:val="000000"/>
                <w:sz w:val="22"/>
                <w:szCs w:val="22"/>
              </w:rPr>
              <w:t>7</w:t>
            </w:r>
          </w:p>
        </w:tc>
        <w:tc>
          <w:tcPr>
            <w:tcW w:w="901" w:type="pct"/>
            <w:shd w:val="clear" w:color="auto" w:fill="auto"/>
            <w:vAlign w:val="center"/>
          </w:tcPr>
          <w:p w:rsidR="000150BC" w:rsidRPr="000150BC" w:rsidRDefault="000150BC" w:rsidP="000150BC">
            <w:pPr>
              <w:jc w:val="center"/>
              <w:rPr>
                <w:color w:val="000000"/>
              </w:rPr>
            </w:pPr>
            <w:r w:rsidRPr="000150BC">
              <w:rPr>
                <w:color w:val="000000"/>
                <w:sz w:val="22"/>
                <w:szCs w:val="22"/>
              </w:rPr>
              <w:t>Площадка накопления отходов</w:t>
            </w:r>
          </w:p>
        </w:tc>
        <w:tc>
          <w:tcPr>
            <w:tcW w:w="697" w:type="pct"/>
            <w:gridSpan w:val="2"/>
            <w:shd w:val="clear" w:color="auto" w:fill="auto"/>
            <w:vAlign w:val="center"/>
          </w:tcPr>
          <w:p w:rsidR="000150BC" w:rsidRPr="000150BC" w:rsidRDefault="000150BC" w:rsidP="000150BC">
            <w:pPr>
              <w:jc w:val="center"/>
              <w:rPr>
                <w:color w:val="000000"/>
              </w:rPr>
            </w:pPr>
            <w:r w:rsidRPr="000150BC">
              <w:rPr>
                <w:color w:val="000000"/>
                <w:sz w:val="22"/>
                <w:szCs w:val="22"/>
              </w:rPr>
              <w:t>Объект размещения отходов</w:t>
            </w:r>
          </w:p>
        </w:tc>
        <w:tc>
          <w:tcPr>
            <w:tcW w:w="1174" w:type="pct"/>
            <w:vAlign w:val="center"/>
          </w:tcPr>
          <w:p w:rsidR="000150BC" w:rsidRPr="000150BC" w:rsidRDefault="000150BC" w:rsidP="000150BC">
            <w:pPr>
              <w:jc w:val="center"/>
              <w:rPr>
                <w:color w:val="000000"/>
              </w:rPr>
            </w:pPr>
            <w:r w:rsidRPr="000150BC">
              <w:rPr>
                <w:color w:val="000000"/>
                <w:sz w:val="22"/>
                <w:szCs w:val="22"/>
              </w:rPr>
              <w:t>Размещение отходов производства и потребления</w:t>
            </w:r>
          </w:p>
        </w:tc>
        <w:tc>
          <w:tcPr>
            <w:tcW w:w="1124" w:type="pct"/>
            <w:shd w:val="clear" w:color="auto" w:fill="auto"/>
            <w:vAlign w:val="center"/>
          </w:tcPr>
          <w:p w:rsidR="000150BC" w:rsidRDefault="000150BC" w:rsidP="000150BC">
            <w:pPr>
              <w:jc w:val="center"/>
              <w:rPr>
                <w:color w:val="000000"/>
              </w:rPr>
            </w:pPr>
            <w:r w:rsidRPr="000150BC">
              <w:rPr>
                <w:color w:val="000000"/>
                <w:sz w:val="22"/>
                <w:szCs w:val="22"/>
              </w:rPr>
              <w:t xml:space="preserve">Строительство, </w:t>
            </w:r>
          </w:p>
          <w:p w:rsidR="000150BC" w:rsidRDefault="000150BC" w:rsidP="000150BC">
            <w:pPr>
              <w:jc w:val="center"/>
              <w:rPr>
                <w:color w:val="000000"/>
              </w:rPr>
            </w:pPr>
            <w:r>
              <w:rPr>
                <w:color w:val="000000"/>
                <w:sz w:val="22"/>
                <w:szCs w:val="22"/>
              </w:rPr>
              <w:t>р</w:t>
            </w:r>
            <w:r w:rsidRPr="000150BC">
              <w:rPr>
                <w:color w:val="000000"/>
                <w:sz w:val="22"/>
                <w:szCs w:val="22"/>
              </w:rPr>
              <w:t xml:space="preserve">асчетный срок, </w:t>
            </w:r>
          </w:p>
          <w:p w:rsidR="000150BC" w:rsidRDefault="000150BC" w:rsidP="000150BC">
            <w:pPr>
              <w:jc w:val="center"/>
              <w:rPr>
                <w:color w:val="000000"/>
              </w:rPr>
            </w:pPr>
            <w:r w:rsidRPr="000150BC">
              <w:rPr>
                <w:color w:val="000000"/>
                <w:sz w:val="22"/>
                <w:szCs w:val="22"/>
              </w:rPr>
              <w:t>1 объект</w:t>
            </w:r>
          </w:p>
          <w:p w:rsidR="000150BC" w:rsidRPr="000150BC" w:rsidRDefault="000150BC" w:rsidP="000150BC">
            <w:pPr>
              <w:jc w:val="center"/>
              <w:rPr>
                <w:color w:val="000000"/>
              </w:rPr>
            </w:pPr>
            <w:r>
              <w:rPr>
                <w:color w:val="000000"/>
                <w:sz w:val="22"/>
                <w:szCs w:val="22"/>
              </w:rPr>
              <w:t>(</w:t>
            </w:r>
            <w:r w:rsidRPr="000150BC">
              <w:rPr>
                <w:color w:val="000000"/>
                <w:sz w:val="22"/>
                <w:szCs w:val="22"/>
              </w:rPr>
              <w:t>СЗЗ – 500 м</w:t>
            </w:r>
            <w:r>
              <w:rPr>
                <w:color w:val="000000"/>
                <w:sz w:val="22"/>
                <w:szCs w:val="22"/>
              </w:rPr>
              <w:t>)</w:t>
            </w:r>
          </w:p>
        </w:tc>
        <w:tc>
          <w:tcPr>
            <w:tcW w:w="823" w:type="pct"/>
            <w:shd w:val="clear" w:color="auto" w:fill="auto"/>
            <w:noWrap/>
            <w:vAlign w:val="center"/>
          </w:tcPr>
          <w:p w:rsidR="000150BC" w:rsidRPr="000150BC" w:rsidRDefault="000150BC" w:rsidP="000150BC">
            <w:pPr>
              <w:jc w:val="center"/>
              <w:rPr>
                <w:color w:val="000000"/>
              </w:rPr>
            </w:pPr>
            <w:r w:rsidRPr="000150BC">
              <w:rPr>
                <w:color w:val="000000"/>
                <w:sz w:val="22"/>
                <w:szCs w:val="22"/>
              </w:rPr>
              <w:t>МО «Муниципальный район «Заполярный район», около с. Великовисочное</w:t>
            </w:r>
          </w:p>
        </w:tc>
      </w:tr>
      <w:tr w:rsidR="000150BC" w:rsidRPr="00AF3476" w:rsidTr="000150BC">
        <w:trPr>
          <w:trHeight w:val="20"/>
        </w:trPr>
        <w:tc>
          <w:tcPr>
            <w:tcW w:w="281" w:type="pct"/>
            <w:shd w:val="clear" w:color="auto" w:fill="auto"/>
            <w:vAlign w:val="center"/>
          </w:tcPr>
          <w:p w:rsidR="000150BC" w:rsidRDefault="00DF591C">
            <w:pPr>
              <w:jc w:val="center"/>
              <w:rPr>
                <w:color w:val="000000"/>
              </w:rPr>
            </w:pPr>
            <w:r>
              <w:rPr>
                <w:color w:val="000000"/>
                <w:sz w:val="22"/>
                <w:szCs w:val="22"/>
              </w:rPr>
              <w:t>6.</w:t>
            </w:r>
            <w:r w:rsidR="000150BC">
              <w:rPr>
                <w:color w:val="000000"/>
                <w:sz w:val="22"/>
                <w:szCs w:val="22"/>
              </w:rPr>
              <w:t>8</w:t>
            </w:r>
          </w:p>
        </w:tc>
        <w:tc>
          <w:tcPr>
            <w:tcW w:w="901" w:type="pct"/>
            <w:shd w:val="clear" w:color="auto" w:fill="auto"/>
            <w:vAlign w:val="center"/>
          </w:tcPr>
          <w:p w:rsidR="000150BC" w:rsidRPr="000150BC" w:rsidRDefault="000150BC" w:rsidP="000150BC">
            <w:pPr>
              <w:jc w:val="center"/>
              <w:rPr>
                <w:color w:val="000000"/>
              </w:rPr>
            </w:pPr>
            <w:r w:rsidRPr="000150BC">
              <w:rPr>
                <w:color w:val="000000"/>
                <w:sz w:val="22"/>
                <w:szCs w:val="22"/>
              </w:rPr>
              <w:t>Площадка накопления отходов</w:t>
            </w:r>
          </w:p>
        </w:tc>
        <w:tc>
          <w:tcPr>
            <w:tcW w:w="697" w:type="pct"/>
            <w:gridSpan w:val="2"/>
            <w:shd w:val="clear" w:color="auto" w:fill="auto"/>
            <w:vAlign w:val="center"/>
          </w:tcPr>
          <w:p w:rsidR="000150BC" w:rsidRPr="000150BC" w:rsidRDefault="000150BC" w:rsidP="000150BC">
            <w:pPr>
              <w:jc w:val="center"/>
              <w:rPr>
                <w:color w:val="000000"/>
              </w:rPr>
            </w:pPr>
            <w:r w:rsidRPr="000150BC">
              <w:rPr>
                <w:color w:val="000000"/>
                <w:sz w:val="22"/>
                <w:szCs w:val="22"/>
              </w:rPr>
              <w:t>Объект размещения отходов</w:t>
            </w:r>
          </w:p>
        </w:tc>
        <w:tc>
          <w:tcPr>
            <w:tcW w:w="1174" w:type="pct"/>
            <w:vAlign w:val="center"/>
          </w:tcPr>
          <w:p w:rsidR="000150BC" w:rsidRPr="000150BC" w:rsidRDefault="000150BC" w:rsidP="000150BC">
            <w:pPr>
              <w:jc w:val="center"/>
              <w:rPr>
                <w:color w:val="000000"/>
              </w:rPr>
            </w:pPr>
            <w:r w:rsidRPr="000150BC">
              <w:rPr>
                <w:color w:val="000000"/>
                <w:sz w:val="22"/>
                <w:szCs w:val="22"/>
              </w:rPr>
              <w:t>Размещение отходов производства и потребления</w:t>
            </w:r>
          </w:p>
        </w:tc>
        <w:tc>
          <w:tcPr>
            <w:tcW w:w="1124" w:type="pct"/>
            <w:shd w:val="clear" w:color="auto" w:fill="auto"/>
            <w:vAlign w:val="center"/>
          </w:tcPr>
          <w:p w:rsidR="000150BC" w:rsidRDefault="000150BC" w:rsidP="000150BC">
            <w:pPr>
              <w:jc w:val="center"/>
              <w:rPr>
                <w:color w:val="000000"/>
              </w:rPr>
            </w:pPr>
            <w:r w:rsidRPr="000150BC">
              <w:rPr>
                <w:color w:val="000000"/>
                <w:sz w:val="22"/>
                <w:szCs w:val="22"/>
              </w:rPr>
              <w:t xml:space="preserve">Строительство, </w:t>
            </w:r>
          </w:p>
          <w:p w:rsidR="000150BC" w:rsidRDefault="000150BC" w:rsidP="000150BC">
            <w:pPr>
              <w:jc w:val="center"/>
              <w:rPr>
                <w:color w:val="000000"/>
              </w:rPr>
            </w:pPr>
            <w:r>
              <w:rPr>
                <w:color w:val="000000"/>
                <w:sz w:val="22"/>
                <w:szCs w:val="22"/>
              </w:rPr>
              <w:t>р</w:t>
            </w:r>
            <w:r w:rsidRPr="000150BC">
              <w:rPr>
                <w:color w:val="000000"/>
                <w:sz w:val="22"/>
                <w:szCs w:val="22"/>
              </w:rPr>
              <w:t xml:space="preserve">асчетный срок, </w:t>
            </w:r>
          </w:p>
          <w:p w:rsidR="000150BC" w:rsidRDefault="000150BC" w:rsidP="000150BC">
            <w:pPr>
              <w:jc w:val="center"/>
              <w:rPr>
                <w:color w:val="000000"/>
              </w:rPr>
            </w:pPr>
            <w:r w:rsidRPr="000150BC">
              <w:rPr>
                <w:color w:val="000000"/>
                <w:sz w:val="22"/>
                <w:szCs w:val="22"/>
              </w:rPr>
              <w:t>1 объект</w:t>
            </w:r>
          </w:p>
          <w:p w:rsidR="000150BC" w:rsidRPr="000150BC" w:rsidRDefault="000150BC" w:rsidP="000150BC">
            <w:pPr>
              <w:jc w:val="center"/>
              <w:rPr>
                <w:color w:val="000000"/>
              </w:rPr>
            </w:pPr>
            <w:r>
              <w:rPr>
                <w:color w:val="000000"/>
                <w:sz w:val="22"/>
                <w:szCs w:val="22"/>
              </w:rPr>
              <w:t>(</w:t>
            </w:r>
            <w:r w:rsidRPr="000150BC">
              <w:rPr>
                <w:color w:val="000000"/>
                <w:sz w:val="22"/>
                <w:szCs w:val="22"/>
              </w:rPr>
              <w:t>СЗЗ – 500 м</w:t>
            </w:r>
            <w:r>
              <w:rPr>
                <w:color w:val="000000"/>
                <w:sz w:val="22"/>
                <w:szCs w:val="22"/>
              </w:rPr>
              <w:t>)</w:t>
            </w:r>
          </w:p>
        </w:tc>
        <w:tc>
          <w:tcPr>
            <w:tcW w:w="823" w:type="pct"/>
            <w:shd w:val="clear" w:color="auto" w:fill="auto"/>
            <w:noWrap/>
            <w:vAlign w:val="center"/>
          </w:tcPr>
          <w:p w:rsidR="000150BC" w:rsidRPr="000150BC" w:rsidRDefault="000150BC" w:rsidP="000150BC">
            <w:pPr>
              <w:jc w:val="center"/>
              <w:rPr>
                <w:color w:val="000000"/>
              </w:rPr>
            </w:pPr>
            <w:r w:rsidRPr="000150BC">
              <w:rPr>
                <w:color w:val="000000"/>
                <w:sz w:val="22"/>
                <w:szCs w:val="22"/>
              </w:rPr>
              <w:t>МО «Муниципальный район «Заполярный район», около д. Лабожское</w:t>
            </w:r>
          </w:p>
        </w:tc>
      </w:tr>
      <w:tr w:rsidR="000150BC" w:rsidRPr="00AF3476" w:rsidTr="000150BC">
        <w:trPr>
          <w:trHeight w:val="20"/>
        </w:trPr>
        <w:tc>
          <w:tcPr>
            <w:tcW w:w="281" w:type="pct"/>
            <w:shd w:val="clear" w:color="auto" w:fill="auto"/>
            <w:vAlign w:val="center"/>
          </w:tcPr>
          <w:p w:rsidR="000150BC" w:rsidRDefault="00DF591C">
            <w:pPr>
              <w:jc w:val="center"/>
              <w:rPr>
                <w:color w:val="000000"/>
              </w:rPr>
            </w:pPr>
            <w:r>
              <w:rPr>
                <w:color w:val="000000"/>
                <w:sz w:val="22"/>
                <w:szCs w:val="22"/>
              </w:rPr>
              <w:t>6.</w:t>
            </w:r>
            <w:r w:rsidR="000150BC">
              <w:rPr>
                <w:color w:val="000000"/>
                <w:sz w:val="22"/>
                <w:szCs w:val="22"/>
              </w:rPr>
              <w:t>9</w:t>
            </w:r>
          </w:p>
        </w:tc>
        <w:tc>
          <w:tcPr>
            <w:tcW w:w="901" w:type="pct"/>
            <w:shd w:val="clear" w:color="auto" w:fill="auto"/>
            <w:vAlign w:val="center"/>
          </w:tcPr>
          <w:p w:rsidR="000150BC" w:rsidRPr="000150BC" w:rsidRDefault="000150BC" w:rsidP="000150BC">
            <w:pPr>
              <w:jc w:val="center"/>
              <w:rPr>
                <w:color w:val="000000"/>
              </w:rPr>
            </w:pPr>
            <w:r w:rsidRPr="000150BC">
              <w:rPr>
                <w:color w:val="000000"/>
                <w:sz w:val="22"/>
                <w:szCs w:val="22"/>
              </w:rPr>
              <w:t>Площадка накопления отходов</w:t>
            </w:r>
          </w:p>
        </w:tc>
        <w:tc>
          <w:tcPr>
            <w:tcW w:w="697" w:type="pct"/>
            <w:gridSpan w:val="2"/>
            <w:shd w:val="clear" w:color="auto" w:fill="auto"/>
            <w:vAlign w:val="center"/>
          </w:tcPr>
          <w:p w:rsidR="000150BC" w:rsidRPr="000150BC" w:rsidRDefault="000150BC" w:rsidP="000150BC">
            <w:pPr>
              <w:jc w:val="center"/>
              <w:rPr>
                <w:color w:val="000000"/>
              </w:rPr>
            </w:pPr>
            <w:r w:rsidRPr="000150BC">
              <w:rPr>
                <w:color w:val="000000"/>
                <w:sz w:val="22"/>
                <w:szCs w:val="22"/>
              </w:rPr>
              <w:t>Объект размещения отходов</w:t>
            </w:r>
          </w:p>
        </w:tc>
        <w:tc>
          <w:tcPr>
            <w:tcW w:w="1174" w:type="pct"/>
            <w:vAlign w:val="center"/>
          </w:tcPr>
          <w:p w:rsidR="000150BC" w:rsidRPr="000150BC" w:rsidRDefault="000150BC" w:rsidP="000150BC">
            <w:pPr>
              <w:jc w:val="center"/>
              <w:rPr>
                <w:color w:val="000000"/>
              </w:rPr>
            </w:pPr>
            <w:r w:rsidRPr="000150BC">
              <w:rPr>
                <w:color w:val="000000"/>
                <w:sz w:val="22"/>
                <w:szCs w:val="22"/>
              </w:rPr>
              <w:t>Размещение отходов производства и потребления</w:t>
            </w:r>
          </w:p>
        </w:tc>
        <w:tc>
          <w:tcPr>
            <w:tcW w:w="1124" w:type="pct"/>
            <w:shd w:val="clear" w:color="auto" w:fill="auto"/>
            <w:vAlign w:val="center"/>
          </w:tcPr>
          <w:p w:rsidR="000150BC" w:rsidRDefault="000150BC" w:rsidP="000150BC">
            <w:pPr>
              <w:jc w:val="center"/>
              <w:rPr>
                <w:color w:val="000000"/>
              </w:rPr>
            </w:pPr>
            <w:r w:rsidRPr="000150BC">
              <w:rPr>
                <w:color w:val="000000"/>
                <w:sz w:val="22"/>
                <w:szCs w:val="22"/>
              </w:rPr>
              <w:t xml:space="preserve">Строительство, </w:t>
            </w:r>
          </w:p>
          <w:p w:rsidR="000150BC" w:rsidRDefault="000150BC" w:rsidP="000150BC">
            <w:pPr>
              <w:jc w:val="center"/>
              <w:rPr>
                <w:color w:val="000000"/>
              </w:rPr>
            </w:pPr>
            <w:r>
              <w:rPr>
                <w:color w:val="000000"/>
                <w:sz w:val="22"/>
                <w:szCs w:val="22"/>
              </w:rPr>
              <w:t>р</w:t>
            </w:r>
            <w:r w:rsidRPr="000150BC">
              <w:rPr>
                <w:color w:val="000000"/>
                <w:sz w:val="22"/>
                <w:szCs w:val="22"/>
              </w:rPr>
              <w:t xml:space="preserve">асчетный срок, </w:t>
            </w:r>
          </w:p>
          <w:p w:rsidR="000150BC" w:rsidRDefault="000150BC" w:rsidP="000150BC">
            <w:pPr>
              <w:jc w:val="center"/>
              <w:rPr>
                <w:color w:val="000000"/>
              </w:rPr>
            </w:pPr>
            <w:r w:rsidRPr="000150BC">
              <w:rPr>
                <w:color w:val="000000"/>
                <w:sz w:val="22"/>
                <w:szCs w:val="22"/>
              </w:rPr>
              <w:t>1 объект</w:t>
            </w:r>
          </w:p>
          <w:p w:rsidR="000150BC" w:rsidRPr="000150BC" w:rsidRDefault="000150BC" w:rsidP="000150BC">
            <w:pPr>
              <w:jc w:val="center"/>
              <w:rPr>
                <w:color w:val="000000"/>
              </w:rPr>
            </w:pPr>
            <w:r>
              <w:rPr>
                <w:color w:val="000000"/>
                <w:sz w:val="22"/>
                <w:szCs w:val="22"/>
              </w:rPr>
              <w:t>(</w:t>
            </w:r>
            <w:r w:rsidRPr="000150BC">
              <w:rPr>
                <w:color w:val="000000"/>
                <w:sz w:val="22"/>
                <w:szCs w:val="22"/>
              </w:rPr>
              <w:t>СЗЗ – 500 м</w:t>
            </w:r>
            <w:r>
              <w:rPr>
                <w:color w:val="000000"/>
                <w:sz w:val="22"/>
                <w:szCs w:val="22"/>
              </w:rPr>
              <w:t>)</w:t>
            </w:r>
          </w:p>
        </w:tc>
        <w:tc>
          <w:tcPr>
            <w:tcW w:w="823" w:type="pct"/>
            <w:shd w:val="clear" w:color="auto" w:fill="auto"/>
            <w:noWrap/>
            <w:vAlign w:val="center"/>
          </w:tcPr>
          <w:p w:rsidR="000150BC" w:rsidRPr="000150BC" w:rsidRDefault="000150BC" w:rsidP="000150BC">
            <w:pPr>
              <w:jc w:val="center"/>
              <w:rPr>
                <w:color w:val="000000"/>
              </w:rPr>
            </w:pPr>
            <w:r w:rsidRPr="000150BC">
              <w:rPr>
                <w:color w:val="000000"/>
                <w:sz w:val="22"/>
                <w:szCs w:val="22"/>
              </w:rPr>
              <w:t>МО «Муниципальный район «Заполярный район», около д. Щелино</w:t>
            </w:r>
          </w:p>
        </w:tc>
      </w:tr>
      <w:tr w:rsidR="000150BC" w:rsidRPr="00AF3476" w:rsidTr="000150BC">
        <w:trPr>
          <w:trHeight w:val="20"/>
        </w:trPr>
        <w:tc>
          <w:tcPr>
            <w:tcW w:w="281" w:type="pct"/>
            <w:shd w:val="clear" w:color="auto" w:fill="auto"/>
            <w:vAlign w:val="center"/>
          </w:tcPr>
          <w:p w:rsidR="000150BC" w:rsidRDefault="00DF591C">
            <w:pPr>
              <w:jc w:val="center"/>
              <w:rPr>
                <w:color w:val="000000"/>
              </w:rPr>
            </w:pPr>
            <w:r>
              <w:rPr>
                <w:color w:val="000000"/>
                <w:sz w:val="22"/>
                <w:szCs w:val="22"/>
              </w:rPr>
              <w:lastRenderedPageBreak/>
              <w:t>6.</w:t>
            </w:r>
            <w:r w:rsidR="000150BC">
              <w:rPr>
                <w:color w:val="000000"/>
                <w:sz w:val="22"/>
                <w:szCs w:val="22"/>
              </w:rPr>
              <w:t>10</w:t>
            </w:r>
          </w:p>
        </w:tc>
        <w:tc>
          <w:tcPr>
            <w:tcW w:w="901" w:type="pct"/>
            <w:shd w:val="clear" w:color="auto" w:fill="auto"/>
            <w:vAlign w:val="center"/>
          </w:tcPr>
          <w:p w:rsidR="000150BC" w:rsidRPr="000150BC" w:rsidRDefault="000150BC" w:rsidP="000150BC">
            <w:pPr>
              <w:jc w:val="center"/>
              <w:rPr>
                <w:color w:val="000000"/>
              </w:rPr>
            </w:pPr>
            <w:r w:rsidRPr="000150BC">
              <w:rPr>
                <w:color w:val="000000"/>
                <w:sz w:val="22"/>
                <w:szCs w:val="22"/>
              </w:rPr>
              <w:t>Площадка накопления отходов</w:t>
            </w:r>
          </w:p>
        </w:tc>
        <w:tc>
          <w:tcPr>
            <w:tcW w:w="697" w:type="pct"/>
            <w:gridSpan w:val="2"/>
            <w:shd w:val="clear" w:color="auto" w:fill="auto"/>
            <w:vAlign w:val="center"/>
          </w:tcPr>
          <w:p w:rsidR="000150BC" w:rsidRPr="000150BC" w:rsidRDefault="000150BC" w:rsidP="000150BC">
            <w:pPr>
              <w:jc w:val="center"/>
              <w:rPr>
                <w:color w:val="000000"/>
              </w:rPr>
            </w:pPr>
            <w:r w:rsidRPr="000150BC">
              <w:rPr>
                <w:color w:val="000000"/>
                <w:sz w:val="22"/>
                <w:szCs w:val="22"/>
              </w:rPr>
              <w:t>Объект размещения отходов</w:t>
            </w:r>
          </w:p>
        </w:tc>
        <w:tc>
          <w:tcPr>
            <w:tcW w:w="1174" w:type="pct"/>
            <w:vAlign w:val="center"/>
          </w:tcPr>
          <w:p w:rsidR="000150BC" w:rsidRPr="000150BC" w:rsidRDefault="000150BC" w:rsidP="000150BC">
            <w:pPr>
              <w:jc w:val="center"/>
              <w:rPr>
                <w:color w:val="000000"/>
              </w:rPr>
            </w:pPr>
            <w:r w:rsidRPr="000150BC">
              <w:rPr>
                <w:color w:val="000000"/>
                <w:sz w:val="22"/>
                <w:szCs w:val="22"/>
              </w:rPr>
              <w:t>Размещение отходов производства и потребления</w:t>
            </w:r>
          </w:p>
        </w:tc>
        <w:tc>
          <w:tcPr>
            <w:tcW w:w="1124" w:type="pct"/>
            <w:shd w:val="clear" w:color="auto" w:fill="auto"/>
            <w:vAlign w:val="center"/>
          </w:tcPr>
          <w:p w:rsidR="000150BC" w:rsidRDefault="000150BC" w:rsidP="000150BC">
            <w:pPr>
              <w:jc w:val="center"/>
              <w:rPr>
                <w:color w:val="000000"/>
              </w:rPr>
            </w:pPr>
            <w:r w:rsidRPr="000150BC">
              <w:rPr>
                <w:color w:val="000000"/>
                <w:sz w:val="22"/>
                <w:szCs w:val="22"/>
              </w:rPr>
              <w:t xml:space="preserve">Строительство, </w:t>
            </w:r>
          </w:p>
          <w:p w:rsidR="000150BC" w:rsidRDefault="000150BC" w:rsidP="000150BC">
            <w:pPr>
              <w:jc w:val="center"/>
              <w:rPr>
                <w:color w:val="000000"/>
              </w:rPr>
            </w:pPr>
            <w:r>
              <w:rPr>
                <w:color w:val="000000"/>
                <w:sz w:val="22"/>
                <w:szCs w:val="22"/>
              </w:rPr>
              <w:t>р</w:t>
            </w:r>
            <w:r w:rsidRPr="000150BC">
              <w:rPr>
                <w:color w:val="000000"/>
                <w:sz w:val="22"/>
                <w:szCs w:val="22"/>
              </w:rPr>
              <w:t xml:space="preserve">асчетный срок, </w:t>
            </w:r>
          </w:p>
          <w:p w:rsidR="000150BC" w:rsidRDefault="000150BC" w:rsidP="000150BC">
            <w:pPr>
              <w:jc w:val="center"/>
              <w:rPr>
                <w:color w:val="000000"/>
              </w:rPr>
            </w:pPr>
            <w:r w:rsidRPr="000150BC">
              <w:rPr>
                <w:color w:val="000000"/>
                <w:sz w:val="22"/>
                <w:szCs w:val="22"/>
              </w:rPr>
              <w:t>1 объект</w:t>
            </w:r>
          </w:p>
          <w:p w:rsidR="000150BC" w:rsidRPr="000150BC" w:rsidRDefault="000150BC" w:rsidP="000150BC">
            <w:pPr>
              <w:jc w:val="center"/>
              <w:rPr>
                <w:color w:val="000000"/>
              </w:rPr>
            </w:pPr>
            <w:r>
              <w:rPr>
                <w:color w:val="000000"/>
                <w:sz w:val="22"/>
                <w:szCs w:val="22"/>
              </w:rPr>
              <w:t>(</w:t>
            </w:r>
            <w:r w:rsidRPr="000150BC">
              <w:rPr>
                <w:color w:val="000000"/>
                <w:sz w:val="22"/>
                <w:szCs w:val="22"/>
              </w:rPr>
              <w:t>СЗЗ – 500 м</w:t>
            </w:r>
            <w:r>
              <w:rPr>
                <w:color w:val="000000"/>
                <w:sz w:val="22"/>
                <w:szCs w:val="22"/>
              </w:rPr>
              <w:t>)</w:t>
            </w:r>
          </w:p>
        </w:tc>
        <w:tc>
          <w:tcPr>
            <w:tcW w:w="823" w:type="pct"/>
            <w:shd w:val="clear" w:color="auto" w:fill="auto"/>
            <w:noWrap/>
            <w:vAlign w:val="center"/>
          </w:tcPr>
          <w:p w:rsidR="000150BC" w:rsidRPr="000150BC" w:rsidRDefault="000150BC" w:rsidP="000150BC">
            <w:pPr>
              <w:jc w:val="center"/>
              <w:rPr>
                <w:color w:val="000000"/>
              </w:rPr>
            </w:pPr>
            <w:r w:rsidRPr="000150BC">
              <w:rPr>
                <w:color w:val="000000"/>
                <w:sz w:val="22"/>
                <w:szCs w:val="22"/>
              </w:rPr>
              <w:t>МО «Муниципальный район «Заполярный район», около д. Тошвиска</w:t>
            </w:r>
          </w:p>
        </w:tc>
      </w:tr>
      <w:tr w:rsidR="000150BC" w:rsidRPr="00AF3476" w:rsidTr="000150BC">
        <w:trPr>
          <w:trHeight w:val="20"/>
        </w:trPr>
        <w:tc>
          <w:tcPr>
            <w:tcW w:w="281" w:type="pct"/>
            <w:shd w:val="clear" w:color="auto" w:fill="auto"/>
            <w:vAlign w:val="center"/>
          </w:tcPr>
          <w:p w:rsidR="000150BC" w:rsidRDefault="00DF591C">
            <w:pPr>
              <w:jc w:val="center"/>
              <w:rPr>
                <w:color w:val="000000"/>
              </w:rPr>
            </w:pPr>
            <w:r>
              <w:rPr>
                <w:color w:val="000000"/>
                <w:sz w:val="22"/>
                <w:szCs w:val="22"/>
              </w:rPr>
              <w:t>6.</w:t>
            </w:r>
            <w:r w:rsidR="000150BC">
              <w:rPr>
                <w:color w:val="000000"/>
                <w:sz w:val="22"/>
                <w:szCs w:val="22"/>
              </w:rPr>
              <w:t>11</w:t>
            </w:r>
          </w:p>
        </w:tc>
        <w:tc>
          <w:tcPr>
            <w:tcW w:w="901" w:type="pct"/>
            <w:shd w:val="clear" w:color="auto" w:fill="auto"/>
            <w:vAlign w:val="center"/>
          </w:tcPr>
          <w:p w:rsidR="000150BC" w:rsidRPr="000150BC" w:rsidRDefault="000150BC" w:rsidP="000150BC">
            <w:pPr>
              <w:jc w:val="center"/>
              <w:rPr>
                <w:color w:val="000000"/>
              </w:rPr>
            </w:pPr>
            <w:r w:rsidRPr="000150BC">
              <w:rPr>
                <w:color w:val="000000"/>
                <w:sz w:val="22"/>
                <w:szCs w:val="22"/>
              </w:rPr>
              <w:t>Площадка накопления отходов</w:t>
            </w:r>
          </w:p>
        </w:tc>
        <w:tc>
          <w:tcPr>
            <w:tcW w:w="697" w:type="pct"/>
            <w:gridSpan w:val="2"/>
            <w:shd w:val="clear" w:color="auto" w:fill="auto"/>
            <w:vAlign w:val="center"/>
          </w:tcPr>
          <w:p w:rsidR="000150BC" w:rsidRPr="000150BC" w:rsidRDefault="000150BC" w:rsidP="000150BC">
            <w:pPr>
              <w:jc w:val="center"/>
              <w:rPr>
                <w:color w:val="000000"/>
              </w:rPr>
            </w:pPr>
            <w:r w:rsidRPr="000150BC">
              <w:rPr>
                <w:color w:val="000000"/>
                <w:sz w:val="22"/>
                <w:szCs w:val="22"/>
              </w:rPr>
              <w:t>Объект размещения отходов</w:t>
            </w:r>
          </w:p>
        </w:tc>
        <w:tc>
          <w:tcPr>
            <w:tcW w:w="1174" w:type="pct"/>
            <w:vAlign w:val="center"/>
          </w:tcPr>
          <w:p w:rsidR="000150BC" w:rsidRPr="000150BC" w:rsidRDefault="000150BC" w:rsidP="000150BC">
            <w:pPr>
              <w:jc w:val="center"/>
              <w:rPr>
                <w:color w:val="000000"/>
              </w:rPr>
            </w:pPr>
            <w:r w:rsidRPr="000150BC">
              <w:rPr>
                <w:color w:val="000000"/>
                <w:sz w:val="22"/>
                <w:szCs w:val="22"/>
              </w:rPr>
              <w:t>Размещение отходов производства и потребления</w:t>
            </w:r>
          </w:p>
        </w:tc>
        <w:tc>
          <w:tcPr>
            <w:tcW w:w="1124" w:type="pct"/>
            <w:shd w:val="clear" w:color="auto" w:fill="auto"/>
            <w:vAlign w:val="center"/>
          </w:tcPr>
          <w:p w:rsidR="000150BC" w:rsidRDefault="000150BC" w:rsidP="000150BC">
            <w:pPr>
              <w:jc w:val="center"/>
              <w:rPr>
                <w:color w:val="000000"/>
              </w:rPr>
            </w:pPr>
            <w:r w:rsidRPr="000150BC">
              <w:rPr>
                <w:color w:val="000000"/>
                <w:sz w:val="22"/>
                <w:szCs w:val="22"/>
              </w:rPr>
              <w:t xml:space="preserve">Строительство, </w:t>
            </w:r>
          </w:p>
          <w:p w:rsidR="000150BC" w:rsidRDefault="000150BC" w:rsidP="000150BC">
            <w:pPr>
              <w:jc w:val="center"/>
              <w:rPr>
                <w:color w:val="000000"/>
              </w:rPr>
            </w:pPr>
            <w:r>
              <w:rPr>
                <w:color w:val="000000"/>
                <w:sz w:val="22"/>
                <w:szCs w:val="22"/>
              </w:rPr>
              <w:t>р</w:t>
            </w:r>
            <w:r w:rsidRPr="000150BC">
              <w:rPr>
                <w:color w:val="000000"/>
                <w:sz w:val="22"/>
                <w:szCs w:val="22"/>
              </w:rPr>
              <w:t xml:space="preserve">асчетный срок, </w:t>
            </w:r>
          </w:p>
          <w:p w:rsidR="000150BC" w:rsidRDefault="000150BC" w:rsidP="000150BC">
            <w:pPr>
              <w:jc w:val="center"/>
              <w:rPr>
                <w:color w:val="000000"/>
              </w:rPr>
            </w:pPr>
            <w:r w:rsidRPr="000150BC">
              <w:rPr>
                <w:color w:val="000000"/>
                <w:sz w:val="22"/>
                <w:szCs w:val="22"/>
              </w:rPr>
              <w:t>1 объект</w:t>
            </w:r>
          </w:p>
          <w:p w:rsidR="000150BC" w:rsidRPr="000150BC" w:rsidRDefault="000150BC" w:rsidP="000150BC">
            <w:pPr>
              <w:jc w:val="center"/>
              <w:rPr>
                <w:color w:val="000000"/>
              </w:rPr>
            </w:pPr>
            <w:r>
              <w:rPr>
                <w:color w:val="000000"/>
                <w:sz w:val="22"/>
                <w:szCs w:val="22"/>
              </w:rPr>
              <w:t>(</w:t>
            </w:r>
            <w:r w:rsidRPr="000150BC">
              <w:rPr>
                <w:color w:val="000000"/>
                <w:sz w:val="22"/>
                <w:szCs w:val="22"/>
              </w:rPr>
              <w:t>СЗЗ – 500 м</w:t>
            </w:r>
            <w:r>
              <w:rPr>
                <w:color w:val="000000"/>
                <w:sz w:val="22"/>
                <w:szCs w:val="22"/>
              </w:rPr>
              <w:t>)</w:t>
            </w:r>
          </w:p>
        </w:tc>
        <w:tc>
          <w:tcPr>
            <w:tcW w:w="823" w:type="pct"/>
            <w:shd w:val="clear" w:color="auto" w:fill="auto"/>
            <w:noWrap/>
            <w:vAlign w:val="center"/>
          </w:tcPr>
          <w:p w:rsidR="000150BC" w:rsidRPr="000150BC" w:rsidRDefault="000150BC" w:rsidP="000150BC">
            <w:pPr>
              <w:jc w:val="center"/>
              <w:rPr>
                <w:color w:val="000000"/>
              </w:rPr>
            </w:pPr>
            <w:r w:rsidRPr="000150BC">
              <w:rPr>
                <w:color w:val="000000"/>
                <w:sz w:val="22"/>
                <w:szCs w:val="22"/>
              </w:rPr>
              <w:t>МО «Муниципальный район «Заполярный район», около д. Пылемец</w:t>
            </w:r>
          </w:p>
        </w:tc>
      </w:tr>
      <w:tr w:rsidR="000150BC" w:rsidRPr="00AF3476" w:rsidTr="000150BC">
        <w:trPr>
          <w:trHeight w:val="20"/>
        </w:trPr>
        <w:tc>
          <w:tcPr>
            <w:tcW w:w="281" w:type="pct"/>
            <w:shd w:val="clear" w:color="auto" w:fill="auto"/>
            <w:vAlign w:val="center"/>
          </w:tcPr>
          <w:p w:rsidR="000150BC" w:rsidRDefault="00DF591C">
            <w:pPr>
              <w:jc w:val="center"/>
              <w:rPr>
                <w:color w:val="000000"/>
              </w:rPr>
            </w:pPr>
            <w:r>
              <w:rPr>
                <w:color w:val="000000"/>
                <w:sz w:val="22"/>
                <w:szCs w:val="22"/>
              </w:rPr>
              <w:t>6.</w:t>
            </w:r>
            <w:r w:rsidR="000150BC">
              <w:rPr>
                <w:color w:val="000000"/>
                <w:sz w:val="22"/>
                <w:szCs w:val="22"/>
              </w:rPr>
              <w:t>12</w:t>
            </w:r>
          </w:p>
        </w:tc>
        <w:tc>
          <w:tcPr>
            <w:tcW w:w="901" w:type="pct"/>
            <w:shd w:val="clear" w:color="auto" w:fill="auto"/>
            <w:vAlign w:val="center"/>
          </w:tcPr>
          <w:p w:rsidR="000150BC" w:rsidRPr="000150BC" w:rsidRDefault="000150BC" w:rsidP="000150BC">
            <w:pPr>
              <w:jc w:val="center"/>
              <w:rPr>
                <w:color w:val="000000"/>
              </w:rPr>
            </w:pPr>
            <w:r w:rsidRPr="000150BC">
              <w:rPr>
                <w:color w:val="000000"/>
                <w:sz w:val="22"/>
                <w:szCs w:val="22"/>
              </w:rPr>
              <w:t>Площадка накопления отходов</w:t>
            </w:r>
          </w:p>
        </w:tc>
        <w:tc>
          <w:tcPr>
            <w:tcW w:w="697" w:type="pct"/>
            <w:gridSpan w:val="2"/>
            <w:shd w:val="clear" w:color="auto" w:fill="auto"/>
            <w:vAlign w:val="center"/>
          </w:tcPr>
          <w:p w:rsidR="000150BC" w:rsidRPr="000150BC" w:rsidRDefault="000150BC" w:rsidP="000150BC">
            <w:pPr>
              <w:jc w:val="center"/>
              <w:rPr>
                <w:color w:val="000000"/>
              </w:rPr>
            </w:pPr>
            <w:r w:rsidRPr="000150BC">
              <w:rPr>
                <w:color w:val="000000"/>
                <w:sz w:val="22"/>
                <w:szCs w:val="22"/>
              </w:rPr>
              <w:t>Объект размещения отходов</w:t>
            </w:r>
          </w:p>
        </w:tc>
        <w:tc>
          <w:tcPr>
            <w:tcW w:w="1174" w:type="pct"/>
            <w:vAlign w:val="center"/>
          </w:tcPr>
          <w:p w:rsidR="000150BC" w:rsidRPr="000150BC" w:rsidRDefault="000150BC" w:rsidP="000150BC">
            <w:pPr>
              <w:jc w:val="center"/>
              <w:rPr>
                <w:color w:val="000000"/>
              </w:rPr>
            </w:pPr>
            <w:r w:rsidRPr="000150BC">
              <w:rPr>
                <w:color w:val="000000"/>
                <w:sz w:val="22"/>
                <w:szCs w:val="22"/>
              </w:rPr>
              <w:t>Размещение отходов производства и потребления</w:t>
            </w:r>
          </w:p>
        </w:tc>
        <w:tc>
          <w:tcPr>
            <w:tcW w:w="1124" w:type="pct"/>
            <w:shd w:val="clear" w:color="auto" w:fill="auto"/>
            <w:vAlign w:val="center"/>
          </w:tcPr>
          <w:p w:rsidR="000150BC" w:rsidRDefault="000150BC" w:rsidP="000150BC">
            <w:pPr>
              <w:jc w:val="center"/>
              <w:rPr>
                <w:color w:val="000000"/>
              </w:rPr>
            </w:pPr>
            <w:r w:rsidRPr="000150BC">
              <w:rPr>
                <w:color w:val="000000"/>
                <w:sz w:val="22"/>
                <w:szCs w:val="22"/>
              </w:rPr>
              <w:t xml:space="preserve">Строительство, </w:t>
            </w:r>
          </w:p>
          <w:p w:rsidR="000150BC" w:rsidRDefault="000150BC" w:rsidP="000150BC">
            <w:pPr>
              <w:jc w:val="center"/>
              <w:rPr>
                <w:color w:val="000000"/>
              </w:rPr>
            </w:pPr>
            <w:r>
              <w:rPr>
                <w:color w:val="000000"/>
                <w:sz w:val="22"/>
                <w:szCs w:val="22"/>
              </w:rPr>
              <w:t>р</w:t>
            </w:r>
            <w:r w:rsidRPr="000150BC">
              <w:rPr>
                <w:color w:val="000000"/>
                <w:sz w:val="22"/>
                <w:szCs w:val="22"/>
              </w:rPr>
              <w:t xml:space="preserve">асчетный срок, </w:t>
            </w:r>
          </w:p>
          <w:p w:rsidR="000150BC" w:rsidRDefault="000150BC" w:rsidP="000150BC">
            <w:pPr>
              <w:jc w:val="center"/>
              <w:rPr>
                <w:color w:val="000000"/>
              </w:rPr>
            </w:pPr>
            <w:r w:rsidRPr="000150BC">
              <w:rPr>
                <w:color w:val="000000"/>
                <w:sz w:val="22"/>
                <w:szCs w:val="22"/>
              </w:rPr>
              <w:t>1 объект</w:t>
            </w:r>
          </w:p>
          <w:p w:rsidR="000150BC" w:rsidRPr="000150BC" w:rsidRDefault="000150BC" w:rsidP="000150BC">
            <w:pPr>
              <w:jc w:val="center"/>
              <w:rPr>
                <w:color w:val="000000"/>
              </w:rPr>
            </w:pPr>
            <w:r>
              <w:rPr>
                <w:color w:val="000000"/>
                <w:sz w:val="22"/>
                <w:szCs w:val="22"/>
              </w:rPr>
              <w:t>(</w:t>
            </w:r>
            <w:r w:rsidRPr="000150BC">
              <w:rPr>
                <w:color w:val="000000"/>
                <w:sz w:val="22"/>
                <w:szCs w:val="22"/>
              </w:rPr>
              <w:t>СЗЗ – 500 м</w:t>
            </w:r>
            <w:r>
              <w:rPr>
                <w:color w:val="000000"/>
                <w:sz w:val="22"/>
                <w:szCs w:val="22"/>
              </w:rPr>
              <w:t>)</w:t>
            </w:r>
          </w:p>
        </w:tc>
        <w:tc>
          <w:tcPr>
            <w:tcW w:w="823" w:type="pct"/>
            <w:shd w:val="clear" w:color="auto" w:fill="auto"/>
            <w:noWrap/>
            <w:vAlign w:val="center"/>
          </w:tcPr>
          <w:p w:rsidR="000150BC" w:rsidRPr="000150BC" w:rsidRDefault="000150BC" w:rsidP="000150BC">
            <w:pPr>
              <w:jc w:val="center"/>
              <w:rPr>
                <w:color w:val="000000"/>
              </w:rPr>
            </w:pPr>
            <w:r w:rsidRPr="000150BC">
              <w:rPr>
                <w:color w:val="000000"/>
                <w:sz w:val="22"/>
                <w:szCs w:val="22"/>
              </w:rPr>
              <w:t>МО «Муниципальный район «Заполярный район», около с. Коткино</w:t>
            </w:r>
          </w:p>
        </w:tc>
      </w:tr>
      <w:tr w:rsidR="000150BC" w:rsidRPr="00AF3476" w:rsidTr="000150BC">
        <w:trPr>
          <w:trHeight w:val="20"/>
        </w:trPr>
        <w:tc>
          <w:tcPr>
            <w:tcW w:w="281" w:type="pct"/>
            <w:shd w:val="clear" w:color="auto" w:fill="auto"/>
            <w:vAlign w:val="center"/>
          </w:tcPr>
          <w:p w:rsidR="000150BC" w:rsidRDefault="00DF591C">
            <w:pPr>
              <w:jc w:val="center"/>
              <w:rPr>
                <w:color w:val="000000"/>
              </w:rPr>
            </w:pPr>
            <w:r>
              <w:rPr>
                <w:color w:val="000000"/>
                <w:sz w:val="22"/>
                <w:szCs w:val="22"/>
              </w:rPr>
              <w:t>6.</w:t>
            </w:r>
            <w:r w:rsidR="000150BC">
              <w:rPr>
                <w:color w:val="000000"/>
                <w:sz w:val="22"/>
                <w:szCs w:val="22"/>
              </w:rPr>
              <w:t>13</w:t>
            </w:r>
          </w:p>
        </w:tc>
        <w:tc>
          <w:tcPr>
            <w:tcW w:w="901" w:type="pct"/>
            <w:shd w:val="clear" w:color="auto" w:fill="auto"/>
            <w:vAlign w:val="center"/>
          </w:tcPr>
          <w:p w:rsidR="000150BC" w:rsidRPr="000150BC" w:rsidRDefault="000150BC" w:rsidP="000150BC">
            <w:pPr>
              <w:jc w:val="center"/>
              <w:rPr>
                <w:color w:val="000000"/>
              </w:rPr>
            </w:pPr>
            <w:r w:rsidRPr="000150BC">
              <w:rPr>
                <w:color w:val="000000"/>
                <w:sz w:val="22"/>
                <w:szCs w:val="22"/>
              </w:rPr>
              <w:t>Площадка накопления отходов</w:t>
            </w:r>
          </w:p>
        </w:tc>
        <w:tc>
          <w:tcPr>
            <w:tcW w:w="697" w:type="pct"/>
            <w:gridSpan w:val="2"/>
            <w:shd w:val="clear" w:color="auto" w:fill="auto"/>
            <w:vAlign w:val="center"/>
          </w:tcPr>
          <w:p w:rsidR="000150BC" w:rsidRPr="000150BC" w:rsidRDefault="000150BC" w:rsidP="000150BC">
            <w:pPr>
              <w:jc w:val="center"/>
              <w:rPr>
                <w:color w:val="000000"/>
              </w:rPr>
            </w:pPr>
            <w:r w:rsidRPr="000150BC">
              <w:rPr>
                <w:color w:val="000000"/>
                <w:sz w:val="22"/>
                <w:szCs w:val="22"/>
              </w:rPr>
              <w:t>Объект размещения отходов</w:t>
            </w:r>
          </w:p>
        </w:tc>
        <w:tc>
          <w:tcPr>
            <w:tcW w:w="1174" w:type="pct"/>
            <w:vAlign w:val="center"/>
          </w:tcPr>
          <w:p w:rsidR="000150BC" w:rsidRPr="000150BC" w:rsidRDefault="000150BC" w:rsidP="000150BC">
            <w:pPr>
              <w:jc w:val="center"/>
              <w:rPr>
                <w:color w:val="000000"/>
              </w:rPr>
            </w:pPr>
            <w:r w:rsidRPr="000150BC">
              <w:rPr>
                <w:color w:val="000000"/>
                <w:sz w:val="22"/>
                <w:szCs w:val="22"/>
              </w:rPr>
              <w:t>Размещение отходов производства и потребления</w:t>
            </w:r>
          </w:p>
        </w:tc>
        <w:tc>
          <w:tcPr>
            <w:tcW w:w="1124" w:type="pct"/>
            <w:shd w:val="clear" w:color="auto" w:fill="auto"/>
            <w:vAlign w:val="center"/>
          </w:tcPr>
          <w:p w:rsidR="000150BC" w:rsidRDefault="000150BC" w:rsidP="000150BC">
            <w:pPr>
              <w:jc w:val="center"/>
              <w:rPr>
                <w:color w:val="000000"/>
              </w:rPr>
            </w:pPr>
            <w:r w:rsidRPr="000150BC">
              <w:rPr>
                <w:color w:val="000000"/>
                <w:sz w:val="22"/>
                <w:szCs w:val="22"/>
              </w:rPr>
              <w:t xml:space="preserve">Строительство, </w:t>
            </w:r>
          </w:p>
          <w:p w:rsidR="000150BC" w:rsidRDefault="000150BC" w:rsidP="000150BC">
            <w:pPr>
              <w:jc w:val="center"/>
              <w:rPr>
                <w:color w:val="000000"/>
              </w:rPr>
            </w:pPr>
            <w:r>
              <w:rPr>
                <w:color w:val="000000"/>
                <w:sz w:val="22"/>
                <w:szCs w:val="22"/>
              </w:rPr>
              <w:t>р</w:t>
            </w:r>
            <w:r w:rsidRPr="000150BC">
              <w:rPr>
                <w:color w:val="000000"/>
                <w:sz w:val="22"/>
                <w:szCs w:val="22"/>
              </w:rPr>
              <w:t xml:space="preserve">асчетный срок, </w:t>
            </w:r>
          </w:p>
          <w:p w:rsidR="000150BC" w:rsidRDefault="000150BC" w:rsidP="000150BC">
            <w:pPr>
              <w:jc w:val="center"/>
              <w:rPr>
                <w:color w:val="000000"/>
              </w:rPr>
            </w:pPr>
            <w:r w:rsidRPr="000150BC">
              <w:rPr>
                <w:color w:val="000000"/>
                <w:sz w:val="22"/>
                <w:szCs w:val="22"/>
              </w:rPr>
              <w:t>1 объект</w:t>
            </w:r>
          </w:p>
          <w:p w:rsidR="000150BC" w:rsidRPr="000150BC" w:rsidRDefault="000150BC" w:rsidP="000150BC">
            <w:pPr>
              <w:jc w:val="center"/>
              <w:rPr>
                <w:color w:val="000000"/>
              </w:rPr>
            </w:pPr>
            <w:r>
              <w:rPr>
                <w:color w:val="000000"/>
                <w:sz w:val="22"/>
                <w:szCs w:val="22"/>
              </w:rPr>
              <w:t>(</w:t>
            </w:r>
            <w:r w:rsidRPr="000150BC">
              <w:rPr>
                <w:color w:val="000000"/>
                <w:sz w:val="22"/>
                <w:szCs w:val="22"/>
              </w:rPr>
              <w:t>СЗЗ – 500 м</w:t>
            </w:r>
            <w:r>
              <w:rPr>
                <w:color w:val="000000"/>
                <w:sz w:val="22"/>
                <w:szCs w:val="22"/>
              </w:rPr>
              <w:t>)</w:t>
            </w:r>
          </w:p>
        </w:tc>
        <w:tc>
          <w:tcPr>
            <w:tcW w:w="823" w:type="pct"/>
            <w:shd w:val="clear" w:color="auto" w:fill="auto"/>
            <w:noWrap/>
            <w:vAlign w:val="center"/>
          </w:tcPr>
          <w:p w:rsidR="000150BC" w:rsidRPr="000150BC" w:rsidRDefault="000150BC" w:rsidP="000150BC">
            <w:pPr>
              <w:jc w:val="center"/>
              <w:rPr>
                <w:color w:val="000000"/>
              </w:rPr>
            </w:pPr>
            <w:r w:rsidRPr="000150BC">
              <w:rPr>
                <w:color w:val="000000"/>
                <w:sz w:val="22"/>
                <w:szCs w:val="22"/>
              </w:rPr>
              <w:t>МО «Муниципальный район «Заполярный район», около с. Оксино</w:t>
            </w:r>
          </w:p>
        </w:tc>
      </w:tr>
      <w:tr w:rsidR="000150BC" w:rsidRPr="00AF3476" w:rsidTr="000150BC">
        <w:trPr>
          <w:trHeight w:val="20"/>
        </w:trPr>
        <w:tc>
          <w:tcPr>
            <w:tcW w:w="281" w:type="pct"/>
            <w:shd w:val="clear" w:color="auto" w:fill="auto"/>
            <w:vAlign w:val="center"/>
          </w:tcPr>
          <w:p w:rsidR="000150BC" w:rsidRDefault="00DF591C">
            <w:pPr>
              <w:jc w:val="center"/>
              <w:rPr>
                <w:color w:val="000000"/>
              </w:rPr>
            </w:pPr>
            <w:r>
              <w:rPr>
                <w:color w:val="000000"/>
                <w:sz w:val="22"/>
                <w:szCs w:val="22"/>
              </w:rPr>
              <w:t>6.</w:t>
            </w:r>
            <w:r w:rsidR="000150BC">
              <w:rPr>
                <w:color w:val="000000"/>
                <w:sz w:val="22"/>
                <w:szCs w:val="22"/>
              </w:rPr>
              <w:t>14</w:t>
            </w:r>
          </w:p>
        </w:tc>
        <w:tc>
          <w:tcPr>
            <w:tcW w:w="901" w:type="pct"/>
            <w:shd w:val="clear" w:color="auto" w:fill="auto"/>
            <w:vAlign w:val="center"/>
          </w:tcPr>
          <w:p w:rsidR="000150BC" w:rsidRPr="000150BC" w:rsidRDefault="000150BC" w:rsidP="000150BC">
            <w:pPr>
              <w:jc w:val="center"/>
              <w:rPr>
                <w:color w:val="000000"/>
              </w:rPr>
            </w:pPr>
            <w:r w:rsidRPr="000150BC">
              <w:rPr>
                <w:color w:val="000000"/>
                <w:sz w:val="22"/>
                <w:szCs w:val="22"/>
              </w:rPr>
              <w:t>Площадка накопления отходов</w:t>
            </w:r>
          </w:p>
        </w:tc>
        <w:tc>
          <w:tcPr>
            <w:tcW w:w="697" w:type="pct"/>
            <w:gridSpan w:val="2"/>
            <w:shd w:val="clear" w:color="auto" w:fill="auto"/>
            <w:vAlign w:val="center"/>
          </w:tcPr>
          <w:p w:rsidR="000150BC" w:rsidRPr="000150BC" w:rsidRDefault="000150BC" w:rsidP="000150BC">
            <w:pPr>
              <w:jc w:val="center"/>
              <w:rPr>
                <w:color w:val="000000"/>
              </w:rPr>
            </w:pPr>
            <w:r w:rsidRPr="000150BC">
              <w:rPr>
                <w:color w:val="000000"/>
                <w:sz w:val="22"/>
                <w:szCs w:val="22"/>
              </w:rPr>
              <w:t>Объект размещения отходов</w:t>
            </w:r>
          </w:p>
        </w:tc>
        <w:tc>
          <w:tcPr>
            <w:tcW w:w="1174" w:type="pct"/>
            <w:vAlign w:val="center"/>
          </w:tcPr>
          <w:p w:rsidR="000150BC" w:rsidRPr="000150BC" w:rsidRDefault="000150BC" w:rsidP="000150BC">
            <w:pPr>
              <w:jc w:val="center"/>
              <w:rPr>
                <w:color w:val="000000"/>
              </w:rPr>
            </w:pPr>
            <w:r w:rsidRPr="000150BC">
              <w:rPr>
                <w:color w:val="000000"/>
                <w:sz w:val="22"/>
                <w:szCs w:val="22"/>
              </w:rPr>
              <w:t>Размещение отходов производства и потребления</w:t>
            </w:r>
          </w:p>
        </w:tc>
        <w:tc>
          <w:tcPr>
            <w:tcW w:w="1124" w:type="pct"/>
            <w:shd w:val="clear" w:color="auto" w:fill="auto"/>
            <w:vAlign w:val="center"/>
          </w:tcPr>
          <w:p w:rsidR="000150BC" w:rsidRDefault="000150BC" w:rsidP="000150BC">
            <w:pPr>
              <w:jc w:val="center"/>
              <w:rPr>
                <w:color w:val="000000"/>
              </w:rPr>
            </w:pPr>
            <w:r w:rsidRPr="000150BC">
              <w:rPr>
                <w:color w:val="000000"/>
                <w:sz w:val="22"/>
                <w:szCs w:val="22"/>
              </w:rPr>
              <w:t xml:space="preserve">Строительство, </w:t>
            </w:r>
          </w:p>
          <w:p w:rsidR="000150BC" w:rsidRDefault="000150BC" w:rsidP="000150BC">
            <w:pPr>
              <w:jc w:val="center"/>
              <w:rPr>
                <w:color w:val="000000"/>
              </w:rPr>
            </w:pPr>
            <w:r>
              <w:rPr>
                <w:color w:val="000000"/>
                <w:sz w:val="22"/>
                <w:szCs w:val="22"/>
              </w:rPr>
              <w:t>р</w:t>
            </w:r>
            <w:r w:rsidRPr="000150BC">
              <w:rPr>
                <w:color w:val="000000"/>
                <w:sz w:val="22"/>
                <w:szCs w:val="22"/>
              </w:rPr>
              <w:t xml:space="preserve">асчетный срок, </w:t>
            </w:r>
          </w:p>
          <w:p w:rsidR="000150BC" w:rsidRDefault="000150BC" w:rsidP="000150BC">
            <w:pPr>
              <w:jc w:val="center"/>
              <w:rPr>
                <w:color w:val="000000"/>
              </w:rPr>
            </w:pPr>
            <w:r w:rsidRPr="000150BC">
              <w:rPr>
                <w:color w:val="000000"/>
                <w:sz w:val="22"/>
                <w:szCs w:val="22"/>
              </w:rPr>
              <w:t>1 объект</w:t>
            </w:r>
          </w:p>
          <w:p w:rsidR="000150BC" w:rsidRPr="000150BC" w:rsidRDefault="000150BC" w:rsidP="000150BC">
            <w:pPr>
              <w:jc w:val="center"/>
              <w:rPr>
                <w:color w:val="000000"/>
              </w:rPr>
            </w:pPr>
            <w:r>
              <w:rPr>
                <w:color w:val="000000"/>
                <w:sz w:val="22"/>
                <w:szCs w:val="22"/>
              </w:rPr>
              <w:t>(</w:t>
            </w:r>
            <w:r w:rsidRPr="000150BC">
              <w:rPr>
                <w:color w:val="000000"/>
                <w:sz w:val="22"/>
                <w:szCs w:val="22"/>
              </w:rPr>
              <w:t>СЗЗ – 500 м</w:t>
            </w:r>
            <w:r>
              <w:rPr>
                <w:color w:val="000000"/>
                <w:sz w:val="22"/>
                <w:szCs w:val="22"/>
              </w:rPr>
              <w:t>)</w:t>
            </w:r>
          </w:p>
        </w:tc>
        <w:tc>
          <w:tcPr>
            <w:tcW w:w="823" w:type="pct"/>
            <w:shd w:val="clear" w:color="auto" w:fill="auto"/>
            <w:noWrap/>
            <w:vAlign w:val="center"/>
          </w:tcPr>
          <w:p w:rsidR="000150BC" w:rsidRPr="000150BC" w:rsidRDefault="000150BC" w:rsidP="000150BC">
            <w:pPr>
              <w:jc w:val="center"/>
              <w:rPr>
                <w:color w:val="000000"/>
              </w:rPr>
            </w:pPr>
            <w:r w:rsidRPr="000150BC">
              <w:rPr>
                <w:color w:val="000000"/>
                <w:sz w:val="22"/>
                <w:szCs w:val="22"/>
              </w:rPr>
              <w:t>МО «Муниципальный район «Заполярный район», около д. Каменка</w:t>
            </w:r>
          </w:p>
        </w:tc>
      </w:tr>
      <w:tr w:rsidR="000150BC" w:rsidRPr="00AF3476" w:rsidTr="000150BC">
        <w:trPr>
          <w:trHeight w:val="20"/>
        </w:trPr>
        <w:tc>
          <w:tcPr>
            <w:tcW w:w="281" w:type="pct"/>
            <w:shd w:val="clear" w:color="auto" w:fill="auto"/>
            <w:vAlign w:val="center"/>
          </w:tcPr>
          <w:p w:rsidR="000150BC" w:rsidRDefault="00DF591C">
            <w:pPr>
              <w:jc w:val="center"/>
              <w:rPr>
                <w:color w:val="000000"/>
              </w:rPr>
            </w:pPr>
            <w:r>
              <w:rPr>
                <w:color w:val="000000"/>
                <w:sz w:val="22"/>
                <w:szCs w:val="22"/>
              </w:rPr>
              <w:t>6.</w:t>
            </w:r>
            <w:r w:rsidR="000150BC">
              <w:rPr>
                <w:color w:val="000000"/>
                <w:sz w:val="22"/>
                <w:szCs w:val="22"/>
              </w:rPr>
              <w:t>15</w:t>
            </w:r>
          </w:p>
        </w:tc>
        <w:tc>
          <w:tcPr>
            <w:tcW w:w="901" w:type="pct"/>
            <w:shd w:val="clear" w:color="auto" w:fill="auto"/>
            <w:vAlign w:val="center"/>
          </w:tcPr>
          <w:p w:rsidR="000150BC" w:rsidRPr="000150BC" w:rsidRDefault="000150BC" w:rsidP="000150BC">
            <w:pPr>
              <w:jc w:val="center"/>
              <w:rPr>
                <w:color w:val="000000"/>
              </w:rPr>
            </w:pPr>
            <w:r w:rsidRPr="000150BC">
              <w:rPr>
                <w:color w:val="000000"/>
                <w:sz w:val="22"/>
                <w:szCs w:val="22"/>
              </w:rPr>
              <w:t>Площадка накопления отходов</w:t>
            </w:r>
          </w:p>
        </w:tc>
        <w:tc>
          <w:tcPr>
            <w:tcW w:w="697" w:type="pct"/>
            <w:gridSpan w:val="2"/>
            <w:shd w:val="clear" w:color="auto" w:fill="auto"/>
            <w:vAlign w:val="center"/>
          </w:tcPr>
          <w:p w:rsidR="000150BC" w:rsidRPr="000150BC" w:rsidRDefault="000150BC" w:rsidP="000150BC">
            <w:pPr>
              <w:jc w:val="center"/>
              <w:rPr>
                <w:color w:val="000000"/>
              </w:rPr>
            </w:pPr>
            <w:r w:rsidRPr="000150BC">
              <w:rPr>
                <w:color w:val="000000"/>
                <w:sz w:val="22"/>
                <w:szCs w:val="22"/>
              </w:rPr>
              <w:t>Объект размещения отходов</w:t>
            </w:r>
          </w:p>
        </w:tc>
        <w:tc>
          <w:tcPr>
            <w:tcW w:w="1174" w:type="pct"/>
            <w:vAlign w:val="center"/>
          </w:tcPr>
          <w:p w:rsidR="000150BC" w:rsidRPr="000150BC" w:rsidRDefault="000150BC" w:rsidP="000150BC">
            <w:pPr>
              <w:jc w:val="center"/>
              <w:rPr>
                <w:color w:val="000000"/>
              </w:rPr>
            </w:pPr>
            <w:r w:rsidRPr="000150BC">
              <w:rPr>
                <w:color w:val="000000"/>
                <w:sz w:val="22"/>
                <w:szCs w:val="22"/>
              </w:rPr>
              <w:t>Размещение отходов производства и потребления</w:t>
            </w:r>
          </w:p>
        </w:tc>
        <w:tc>
          <w:tcPr>
            <w:tcW w:w="1124" w:type="pct"/>
            <w:shd w:val="clear" w:color="auto" w:fill="auto"/>
            <w:vAlign w:val="center"/>
          </w:tcPr>
          <w:p w:rsidR="000150BC" w:rsidRDefault="000150BC" w:rsidP="000150BC">
            <w:pPr>
              <w:jc w:val="center"/>
              <w:rPr>
                <w:color w:val="000000"/>
              </w:rPr>
            </w:pPr>
            <w:r w:rsidRPr="000150BC">
              <w:rPr>
                <w:color w:val="000000"/>
                <w:sz w:val="22"/>
                <w:szCs w:val="22"/>
              </w:rPr>
              <w:t xml:space="preserve">Строительство, </w:t>
            </w:r>
          </w:p>
          <w:p w:rsidR="000150BC" w:rsidRDefault="000150BC" w:rsidP="000150BC">
            <w:pPr>
              <w:jc w:val="center"/>
              <w:rPr>
                <w:color w:val="000000"/>
              </w:rPr>
            </w:pPr>
            <w:r>
              <w:rPr>
                <w:color w:val="000000"/>
                <w:sz w:val="22"/>
                <w:szCs w:val="22"/>
              </w:rPr>
              <w:t>р</w:t>
            </w:r>
            <w:r w:rsidRPr="000150BC">
              <w:rPr>
                <w:color w:val="000000"/>
                <w:sz w:val="22"/>
                <w:szCs w:val="22"/>
              </w:rPr>
              <w:t xml:space="preserve">асчетный срок, </w:t>
            </w:r>
          </w:p>
          <w:p w:rsidR="000150BC" w:rsidRDefault="000150BC" w:rsidP="000150BC">
            <w:pPr>
              <w:jc w:val="center"/>
              <w:rPr>
                <w:color w:val="000000"/>
              </w:rPr>
            </w:pPr>
            <w:r w:rsidRPr="000150BC">
              <w:rPr>
                <w:color w:val="000000"/>
                <w:sz w:val="22"/>
                <w:szCs w:val="22"/>
              </w:rPr>
              <w:t>1 объект</w:t>
            </w:r>
          </w:p>
          <w:p w:rsidR="000150BC" w:rsidRPr="000150BC" w:rsidRDefault="000150BC" w:rsidP="000150BC">
            <w:pPr>
              <w:jc w:val="center"/>
              <w:rPr>
                <w:color w:val="000000"/>
              </w:rPr>
            </w:pPr>
            <w:r>
              <w:rPr>
                <w:color w:val="000000"/>
                <w:sz w:val="22"/>
                <w:szCs w:val="22"/>
              </w:rPr>
              <w:t>(</w:t>
            </w:r>
            <w:r w:rsidRPr="000150BC">
              <w:rPr>
                <w:color w:val="000000"/>
                <w:sz w:val="22"/>
                <w:szCs w:val="22"/>
              </w:rPr>
              <w:t>СЗЗ – 500 м</w:t>
            </w:r>
            <w:r>
              <w:rPr>
                <w:color w:val="000000"/>
                <w:sz w:val="22"/>
                <w:szCs w:val="22"/>
              </w:rPr>
              <w:t>)</w:t>
            </w:r>
          </w:p>
        </w:tc>
        <w:tc>
          <w:tcPr>
            <w:tcW w:w="823" w:type="pct"/>
            <w:shd w:val="clear" w:color="auto" w:fill="auto"/>
            <w:noWrap/>
            <w:vAlign w:val="center"/>
          </w:tcPr>
          <w:p w:rsidR="000150BC" w:rsidRPr="000150BC" w:rsidRDefault="000150BC" w:rsidP="000150BC">
            <w:pPr>
              <w:jc w:val="center"/>
              <w:rPr>
                <w:color w:val="000000"/>
              </w:rPr>
            </w:pPr>
            <w:r w:rsidRPr="000150BC">
              <w:rPr>
                <w:color w:val="000000"/>
                <w:sz w:val="22"/>
                <w:szCs w:val="22"/>
              </w:rPr>
              <w:t>МО «Муниципальный район «Заполярный район», около п. Хонгурей</w:t>
            </w:r>
          </w:p>
        </w:tc>
      </w:tr>
      <w:tr w:rsidR="000150BC" w:rsidRPr="00AF3476" w:rsidTr="000150BC">
        <w:trPr>
          <w:trHeight w:val="20"/>
        </w:trPr>
        <w:tc>
          <w:tcPr>
            <w:tcW w:w="281" w:type="pct"/>
            <w:shd w:val="clear" w:color="auto" w:fill="auto"/>
            <w:vAlign w:val="center"/>
          </w:tcPr>
          <w:p w:rsidR="000150BC" w:rsidRDefault="00DF591C">
            <w:pPr>
              <w:jc w:val="center"/>
              <w:rPr>
                <w:color w:val="000000"/>
              </w:rPr>
            </w:pPr>
            <w:r>
              <w:rPr>
                <w:color w:val="000000"/>
                <w:sz w:val="22"/>
                <w:szCs w:val="22"/>
              </w:rPr>
              <w:t>6.</w:t>
            </w:r>
            <w:r w:rsidR="000150BC">
              <w:rPr>
                <w:color w:val="000000"/>
                <w:sz w:val="22"/>
                <w:szCs w:val="22"/>
              </w:rPr>
              <w:t>16</w:t>
            </w:r>
          </w:p>
        </w:tc>
        <w:tc>
          <w:tcPr>
            <w:tcW w:w="901" w:type="pct"/>
            <w:shd w:val="clear" w:color="auto" w:fill="auto"/>
            <w:vAlign w:val="center"/>
          </w:tcPr>
          <w:p w:rsidR="000150BC" w:rsidRPr="000150BC" w:rsidRDefault="000150BC" w:rsidP="000150BC">
            <w:pPr>
              <w:jc w:val="center"/>
              <w:rPr>
                <w:color w:val="000000"/>
              </w:rPr>
            </w:pPr>
            <w:r w:rsidRPr="000150BC">
              <w:rPr>
                <w:color w:val="000000"/>
                <w:sz w:val="22"/>
                <w:szCs w:val="22"/>
              </w:rPr>
              <w:t>Площадка накопления отходов</w:t>
            </w:r>
          </w:p>
        </w:tc>
        <w:tc>
          <w:tcPr>
            <w:tcW w:w="697" w:type="pct"/>
            <w:gridSpan w:val="2"/>
            <w:shd w:val="clear" w:color="auto" w:fill="auto"/>
            <w:vAlign w:val="center"/>
          </w:tcPr>
          <w:p w:rsidR="000150BC" w:rsidRPr="000150BC" w:rsidRDefault="000150BC" w:rsidP="000150BC">
            <w:pPr>
              <w:jc w:val="center"/>
              <w:rPr>
                <w:color w:val="000000"/>
              </w:rPr>
            </w:pPr>
            <w:r w:rsidRPr="000150BC">
              <w:rPr>
                <w:color w:val="000000"/>
                <w:sz w:val="22"/>
                <w:szCs w:val="22"/>
              </w:rPr>
              <w:t>Объект размещения отходов</w:t>
            </w:r>
          </w:p>
        </w:tc>
        <w:tc>
          <w:tcPr>
            <w:tcW w:w="1174" w:type="pct"/>
            <w:vAlign w:val="center"/>
          </w:tcPr>
          <w:p w:rsidR="000150BC" w:rsidRPr="000150BC" w:rsidRDefault="000150BC" w:rsidP="000150BC">
            <w:pPr>
              <w:jc w:val="center"/>
              <w:rPr>
                <w:color w:val="000000"/>
              </w:rPr>
            </w:pPr>
            <w:r w:rsidRPr="000150BC">
              <w:rPr>
                <w:color w:val="000000"/>
                <w:sz w:val="22"/>
                <w:szCs w:val="22"/>
              </w:rPr>
              <w:t>Размещение отходов производства и потребления</w:t>
            </w:r>
          </w:p>
        </w:tc>
        <w:tc>
          <w:tcPr>
            <w:tcW w:w="1124" w:type="pct"/>
            <w:shd w:val="clear" w:color="auto" w:fill="auto"/>
            <w:vAlign w:val="center"/>
          </w:tcPr>
          <w:p w:rsidR="000150BC" w:rsidRDefault="000150BC" w:rsidP="000150BC">
            <w:pPr>
              <w:jc w:val="center"/>
              <w:rPr>
                <w:color w:val="000000"/>
              </w:rPr>
            </w:pPr>
            <w:r w:rsidRPr="000150BC">
              <w:rPr>
                <w:color w:val="000000"/>
                <w:sz w:val="22"/>
                <w:szCs w:val="22"/>
              </w:rPr>
              <w:t xml:space="preserve">Строительство, </w:t>
            </w:r>
          </w:p>
          <w:p w:rsidR="000150BC" w:rsidRDefault="000150BC" w:rsidP="000150BC">
            <w:pPr>
              <w:jc w:val="center"/>
              <w:rPr>
                <w:color w:val="000000"/>
              </w:rPr>
            </w:pPr>
            <w:r>
              <w:rPr>
                <w:color w:val="000000"/>
                <w:sz w:val="22"/>
                <w:szCs w:val="22"/>
              </w:rPr>
              <w:t>р</w:t>
            </w:r>
            <w:r w:rsidRPr="000150BC">
              <w:rPr>
                <w:color w:val="000000"/>
                <w:sz w:val="22"/>
                <w:szCs w:val="22"/>
              </w:rPr>
              <w:t xml:space="preserve">асчетный срок, </w:t>
            </w:r>
          </w:p>
          <w:p w:rsidR="000150BC" w:rsidRDefault="000150BC" w:rsidP="000150BC">
            <w:pPr>
              <w:jc w:val="center"/>
              <w:rPr>
                <w:color w:val="000000"/>
              </w:rPr>
            </w:pPr>
            <w:r w:rsidRPr="000150BC">
              <w:rPr>
                <w:color w:val="000000"/>
                <w:sz w:val="22"/>
                <w:szCs w:val="22"/>
              </w:rPr>
              <w:t>1 объект</w:t>
            </w:r>
          </w:p>
          <w:p w:rsidR="000150BC" w:rsidRPr="000150BC" w:rsidRDefault="000150BC" w:rsidP="000150BC">
            <w:pPr>
              <w:jc w:val="center"/>
              <w:rPr>
                <w:color w:val="000000"/>
              </w:rPr>
            </w:pPr>
            <w:r>
              <w:rPr>
                <w:color w:val="000000"/>
                <w:sz w:val="22"/>
                <w:szCs w:val="22"/>
              </w:rPr>
              <w:t>(</w:t>
            </w:r>
            <w:r w:rsidRPr="000150BC">
              <w:rPr>
                <w:color w:val="000000"/>
                <w:sz w:val="22"/>
                <w:szCs w:val="22"/>
              </w:rPr>
              <w:t>СЗЗ – 500 м</w:t>
            </w:r>
            <w:r>
              <w:rPr>
                <w:color w:val="000000"/>
                <w:sz w:val="22"/>
                <w:szCs w:val="22"/>
              </w:rPr>
              <w:t>)</w:t>
            </w:r>
          </w:p>
        </w:tc>
        <w:tc>
          <w:tcPr>
            <w:tcW w:w="823" w:type="pct"/>
            <w:shd w:val="clear" w:color="auto" w:fill="auto"/>
            <w:noWrap/>
            <w:vAlign w:val="center"/>
          </w:tcPr>
          <w:p w:rsidR="000150BC" w:rsidRPr="000150BC" w:rsidRDefault="000150BC" w:rsidP="000150BC">
            <w:pPr>
              <w:jc w:val="center"/>
              <w:rPr>
                <w:color w:val="000000"/>
              </w:rPr>
            </w:pPr>
            <w:r w:rsidRPr="000150BC">
              <w:rPr>
                <w:color w:val="000000"/>
                <w:sz w:val="22"/>
                <w:szCs w:val="22"/>
              </w:rPr>
              <w:t>МО «Муниципальный район «Заполярный район», около с. Тельвиска</w:t>
            </w:r>
          </w:p>
        </w:tc>
      </w:tr>
      <w:tr w:rsidR="000150BC" w:rsidRPr="00AF3476" w:rsidTr="000150BC">
        <w:trPr>
          <w:trHeight w:val="20"/>
        </w:trPr>
        <w:tc>
          <w:tcPr>
            <w:tcW w:w="281" w:type="pct"/>
            <w:shd w:val="clear" w:color="auto" w:fill="auto"/>
            <w:vAlign w:val="center"/>
          </w:tcPr>
          <w:p w:rsidR="000150BC" w:rsidRDefault="00DF591C">
            <w:pPr>
              <w:jc w:val="center"/>
              <w:rPr>
                <w:color w:val="000000"/>
              </w:rPr>
            </w:pPr>
            <w:r>
              <w:rPr>
                <w:color w:val="000000"/>
                <w:sz w:val="22"/>
                <w:szCs w:val="22"/>
              </w:rPr>
              <w:t>6.</w:t>
            </w:r>
            <w:r w:rsidR="000150BC">
              <w:rPr>
                <w:color w:val="000000"/>
                <w:sz w:val="22"/>
                <w:szCs w:val="22"/>
              </w:rPr>
              <w:t>17</w:t>
            </w:r>
          </w:p>
        </w:tc>
        <w:tc>
          <w:tcPr>
            <w:tcW w:w="901" w:type="pct"/>
            <w:shd w:val="clear" w:color="auto" w:fill="auto"/>
            <w:vAlign w:val="center"/>
          </w:tcPr>
          <w:p w:rsidR="000150BC" w:rsidRPr="000150BC" w:rsidRDefault="000150BC" w:rsidP="000150BC">
            <w:pPr>
              <w:jc w:val="center"/>
              <w:rPr>
                <w:color w:val="000000"/>
              </w:rPr>
            </w:pPr>
            <w:r w:rsidRPr="000150BC">
              <w:rPr>
                <w:color w:val="000000"/>
                <w:sz w:val="22"/>
                <w:szCs w:val="22"/>
              </w:rPr>
              <w:t>Площадка накопления отходов</w:t>
            </w:r>
          </w:p>
        </w:tc>
        <w:tc>
          <w:tcPr>
            <w:tcW w:w="697" w:type="pct"/>
            <w:gridSpan w:val="2"/>
            <w:shd w:val="clear" w:color="auto" w:fill="auto"/>
            <w:vAlign w:val="center"/>
          </w:tcPr>
          <w:p w:rsidR="000150BC" w:rsidRPr="000150BC" w:rsidRDefault="000150BC" w:rsidP="000150BC">
            <w:pPr>
              <w:jc w:val="center"/>
              <w:rPr>
                <w:color w:val="000000"/>
              </w:rPr>
            </w:pPr>
            <w:r w:rsidRPr="000150BC">
              <w:rPr>
                <w:color w:val="000000"/>
                <w:sz w:val="22"/>
                <w:szCs w:val="22"/>
              </w:rPr>
              <w:t>Объект размещения отходов</w:t>
            </w:r>
          </w:p>
        </w:tc>
        <w:tc>
          <w:tcPr>
            <w:tcW w:w="1174" w:type="pct"/>
            <w:vAlign w:val="center"/>
          </w:tcPr>
          <w:p w:rsidR="000150BC" w:rsidRPr="000150BC" w:rsidRDefault="000150BC" w:rsidP="000150BC">
            <w:pPr>
              <w:jc w:val="center"/>
              <w:rPr>
                <w:color w:val="000000"/>
              </w:rPr>
            </w:pPr>
            <w:r w:rsidRPr="000150BC">
              <w:rPr>
                <w:color w:val="000000"/>
                <w:sz w:val="22"/>
                <w:szCs w:val="22"/>
              </w:rPr>
              <w:t>Размещение отходов производства и потребления</w:t>
            </w:r>
          </w:p>
        </w:tc>
        <w:tc>
          <w:tcPr>
            <w:tcW w:w="1124" w:type="pct"/>
            <w:shd w:val="clear" w:color="auto" w:fill="auto"/>
            <w:vAlign w:val="center"/>
          </w:tcPr>
          <w:p w:rsidR="000150BC" w:rsidRDefault="000150BC" w:rsidP="000150BC">
            <w:pPr>
              <w:jc w:val="center"/>
              <w:rPr>
                <w:color w:val="000000"/>
              </w:rPr>
            </w:pPr>
            <w:r w:rsidRPr="000150BC">
              <w:rPr>
                <w:color w:val="000000"/>
                <w:sz w:val="22"/>
                <w:szCs w:val="22"/>
              </w:rPr>
              <w:t xml:space="preserve">Строительство, </w:t>
            </w:r>
          </w:p>
          <w:p w:rsidR="000150BC" w:rsidRDefault="000150BC" w:rsidP="000150BC">
            <w:pPr>
              <w:jc w:val="center"/>
              <w:rPr>
                <w:color w:val="000000"/>
              </w:rPr>
            </w:pPr>
            <w:r>
              <w:rPr>
                <w:color w:val="000000"/>
                <w:sz w:val="22"/>
                <w:szCs w:val="22"/>
              </w:rPr>
              <w:t>р</w:t>
            </w:r>
            <w:r w:rsidRPr="000150BC">
              <w:rPr>
                <w:color w:val="000000"/>
                <w:sz w:val="22"/>
                <w:szCs w:val="22"/>
              </w:rPr>
              <w:t xml:space="preserve">асчетный срок, </w:t>
            </w:r>
          </w:p>
          <w:p w:rsidR="000150BC" w:rsidRDefault="000150BC" w:rsidP="000150BC">
            <w:pPr>
              <w:jc w:val="center"/>
              <w:rPr>
                <w:color w:val="000000"/>
              </w:rPr>
            </w:pPr>
            <w:r w:rsidRPr="000150BC">
              <w:rPr>
                <w:color w:val="000000"/>
                <w:sz w:val="22"/>
                <w:szCs w:val="22"/>
              </w:rPr>
              <w:t>1 объект</w:t>
            </w:r>
          </w:p>
          <w:p w:rsidR="000150BC" w:rsidRPr="000150BC" w:rsidRDefault="000150BC" w:rsidP="000150BC">
            <w:pPr>
              <w:jc w:val="center"/>
              <w:rPr>
                <w:color w:val="000000"/>
              </w:rPr>
            </w:pPr>
            <w:r>
              <w:rPr>
                <w:color w:val="000000"/>
                <w:sz w:val="22"/>
                <w:szCs w:val="22"/>
              </w:rPr>
              <w:t>(</w:t>
            </w:r>
            <w:r w:rsidRPr="000150BC">
              <w:rPr>
                <w:color w:val="000000"/>
                <w:sz w:val="22"/>
                <w:szCs w:val="22"/>
              </w:rPr>
              <w:t>СЗЗ – 500 м</w:t>
            </w:r>
            <w:r>
              <w:rPr>
                <w:color w:val="000000"/>
                <w:sz w:val="22"/>
                <w:szCs w:val="22"/>
              </w:rPr>
              <w:t>)</w:t>
            </w:r>
          </w:p>
        </w:tc>
        <w:tc>
          <w:tcPr>
            <w:tcW w:w="823" w:type="pct"/>
            <w:shd w:val="clear" w:color="auto" w:fill="auto"/>
            <w:noWrap/>
            <w:vAlign w:val="center"/>
          </w:tcPr>
          <w:p w:rsidR="000150BC" w:rsidRPr="000150BC" w:rsidRDefault="000150BC" w:rsidP="000150BC">
            <w:pPr>
              <w:jc w:val="center"/>
              <w:rPr>
                <w:color w:val="000000"/>
              </w:rPr>
            </w:pPr>
            <w:r w:rsidRPr="000150BC">
              <w:rPr>
                <w:color w:val="000000"/>
                <w:sz w:val="22"/>
                <w:szCs w:val="22"/>
              </w:rPr>
              <w:t>МО «Муниципальный район «Заполярный район», около д. Макарово</w:t>
            </w:r>
          </w:p>
        </w:tc>
      </w:tr>
      <w:tr w:rsidR="000150BC" w:rsidRPr="00AF3476" w:rsidTr="000150BC">
        <w:trPr>
          <w:trHeight w:val="20"/>
        </w:trPr>
        <w:tc>
          <w:tcPr>
            <w:tcW w:w="281" w:type="pct"/>
            <w:shd w:val="clear" w:color="auto" w:fill="auto"/>
            <w:vAlign w:val="center"/>
          </w:tcPr>
          <w:p w:rsidR="000150BC" w:rsidRDefault="00DF591C">
            <w:pPr>
              <w:jc w:val="center"/>
              <w:rPr>
                <w:color w:val="000000"/>
              </w:rPr>
            </w:pPr>
            <w:r>
              <w:rPr>
                <w:color w:val="000000"/>
                <w:sz w:val="22"/>
                <w:szCs w:val="22"/>
              </w:rPr>
              <w:lastRenderedPageBreak/>
              <w:t>6.</w:t>
            </w:r>
            <w:r w:rsidR="000150BC">
              <w:rPr>
                <w:color w:val="000000"/>
                <w:sz w:val="22"/>
                <w:szCs w:val="22"/>
              </w:rPr>
              <w:t>18</w:t>
            </w:r>
          </w:p>
        </w:tc>
        <w:tc>
          <w:tcPr>
            <w:tcW w:w="901" w:type="pct"/>
            <w:shd w:val="clear" w:color="auto" w:fill="auto"/>
            <w:vAlign w:val="center"/>
          </w:tcPr>
          <w:p w:rsidR="000150BC" w:rsidRPr="000150BC" w:rsidRDefault="000150BC" w:rsidP="000150BC">
            <w:pPr>
              <w:jc w:val="center"/>
              <w:rPr>
                <w:color w:val="000000"/>
              </w:rPr>
            </w:pPr>
            <w:r w:rsidRPr="000150BC">
              <w:rPr>
                <w:color w:val="000000"/>
                <w:sz w:val="22"/>
                <w:szCs w:val="22"/>
              </w:rPr>
              <w:t>Площадка накопления отходов</w:t>
            </w:r>
          </w:p>
        </w:tc>
        <w:tc>
          <w:tcPr>
            <w:tcW w:w="697" w:type="pct"/>
            <w:gridSpan w:val="2"/>
            <w:shd w:val="clear" w:color="auto" w:fill="auto"/>
            <w:vAlign w:val="center"/>
          </w:tcPr>
          <w:p w:rsidR="000150BC" w:rsidRPr="000150BC" w:rsidRDefault="000150BC" w:rsidP="000150BC">
            <w:pPr>
              <w:jc w:val="center"/>
              <w:rPr>
                <w:color w:val="000000"/>
              </w:rPr>
            </w:pPr>
            <w:r w:rsidRPr="000150BC">
              <w:rPr>
                <w:color w:val="000000"/>
                <w:sz w:val="22"/>
                <w:szCs w:val="22"/>
              </w:rPr>
              <w:t>Объект размещения отходов</w:t>
            </w:r>
          </w:p>
        </w:tc>
        <w:tc>
          <w:tcPr>
            <w:tcW w:w="1174" w:type="pct"/>
            <w:vAlign w:val="center"/>
          </w:tcPr>
          <w:p w:rsidR="000150BC" w:rsidRPr="000150BC" w:rsidRDefault="000150BC" w:rsidP="000150BC">
            <w:pPr>
              <w:jc w:val="center"/>
              <w:rPr>
                <w:color w:val="000000"/>
              </w:rPr>
            </w:pPr>
            <w:r w:rsidRPr="000150BC">
              <w:rPr>
                <w:color w:val="000000"/>
                <w:sz w:val="22"/>
                <w:szCs w:val="22"/>
              </w:rPr>
              <w:t>Размещение отходов производства и потребления</w:t>
            </w:r>
          </w:p>
        </w:tc>
        <w:tc>
          <w:tcPr>
            <w:tcW w:w="1124" w:type="pct"/>
            <w:shd w:val="clear" w:color="auto" w:fill="auto"/>
            <w:vAlign w:val="center"/>
          </w:tcPr>
          <w:p w:rsidR="000150BC" w:rsidRDefault="000150BC" w:rsidP="000150BC">
            <w:pPr>
              <w:jc w:val="center"/>
              <w:rPr>
                <w:color w:val="000000"/>
              </w:rPr>
            </w:pPr>
            <w:r w:rsidRPr="000150BC">
              <w:rPr>
                <w:color w:val="000000"/>
                <w:sz w:val="22"/>
                <w:szCs w:val="22"/>
              </w:rPr>
              <w:t xml:space="preserve">Строительство, </w:t>
            </w:r>
          </w:p>
          <w:p w:rsidR="000150BC" w:rsidRDefault="000150BC" w:rsidP="000150BC">
            <w:pPr>
              <w:jc w:val="center"/>
              <w:rPr>
                <w:color w:val="000000"/>
              </w:rPr>
            </w:pPr>
            <w:r>
              <w:rPr>
                <w:color w:val="000000"/>
                <w:sz w:val="22"/>
                <w:szCs w:val="22"/>
              </w:rPr>
              <w:t>р</w:t>
            </w:r>
            <w:r w:rsidRPr="000150BC">
              <w:rPr>
                <w:color w:val="000000"/>
                <w:sz w:val="22"/>
                <w:szCs w:val="22"/>
              </w:rPr>
              <w:t xml:space="preserve">асчетный срок, </w:t>
            </w:r>
          </w:p>
          <w:p w:rsidR="000150BC" w:rsidRDefault="000150BC" w:rsidP="000150BC">
            <w:pPr>
              <w:jc w:val="center"/>
              <w:rPr>
                <w:color w:val="000000"/>
              </w:rPr>
            </w:pPr>
            <w:r w:rsidRPr="000150BC">
              <w:rPr>
                <w:color w:val="000000"/>
                <w:sz w:val="22"/>
                <w:szCs w:val="22"/>
              </w:rPr>
              <w:t>1 объект</w:t>
            </w:r>
          </w:p>
          <w:p w:rsidR="000150BC" w:rsidRPr="000150BC" w:rsidRDefault="000150BC" w:rsidP="000150BC">
            <w:pPr>
              <w:jc w:val="center"/>
              <w:rPr>
                <w:color w:val="000000"/>
              </w:rPr>
            </w:pPr>
            <w:r>
              <w:rPr>
                <w:color w:val="000000"/>
                <w:sz w:val="22"/>
                <w:szCs w:val="22"/>
              </w:rPr>
              <w:t>(</w:t>
            </w:r>
            <w:r w:rsidRPr="000150BC">
              <w:rPr>
                <w:color w:val="000000"/>
                <w:sz w:val="22"/>
                <w:szCs w:val="22"/>
              </w:rPr>
              <w:t>СЗЗ – 500 м</w:t>
            </w:r>
            <w:r>
              <w:rPr>
                <w:color w:val="000000"/>
                <w:sz w:val="22"/>
                <w:szCs w:val="22"/>
              </w:rPr>
              <w:t>)</w:t>
            </w:r>
          </w:p>
        </w:tc>
        <w:tc>
          <w:tcPr>
            <w:tcW w:w="823" w:type="pct"/>
            <w:shd w:val="clear" w:color="auto" w:fill="auto"/>
            <w:noWrap/>
            <w:vAlign w:val="center"/>
          </w:tcPr>
          <w:p w:rsidR="000150BC" w:rsidRPr="000150BC" w:rsidRDefault="000150BC" w:rsidP="000150BC">
            <w:pPr>
              <w:jc w:val="center"/>
              <w:rPr>
                <w:color w:val="000000"/>
              </w:rPr>
            </w:pPr>
            <w:r w:rsidRPr="000150BC">
              <w:rPr>
                <w:color w:val="000000"/>
                <w:sz w:val="22"/>
                <w:szCs w:val="22"/>
              </w:rPr>
              <w:t>МО «Муниципальный район «Заполярный район», около д. Устье</w:t>
            </w:r>
          </w:p>
        </w:tc>
      </w:tr>
      <w:tr w:rsidR="000150BC" w:rsidRPr="00AF3476" w:rsidTr="000150BC">
        <w:trPr>
          <w:trHeight w:val="20"/>
        </w:trPr>
        <w:tc>
          <w:tcPr>
            <w:tcW w:w="281" w:type="pct"/>
            <w:shd w:val="clear" w:color="auto" w:fill="auto"/>
            <w:vAlign w:val="center"/>
          </w:tcPr>
          <w:p w:rsidR="000150BC" w:rsidRDefault="00DF591C">
            <w:pPr>
              <w:jc w:val="center"/>
              <w:rPr>
                <w:color w:val="000000"/>
              </w:rPr>
            </w:pPr>
            <w:r>
              <w:rPr>
                <w:color w:val="000000"/>
                <w:sz w:val="22"/>
                <w:szCs w:val="22"/>
              </w:rPr>
              <w:t>6.</w:t>
            </w:r>
            <w:r w:rsidR="000150BC">
              <w:rPr>
                <w:color w:val="000000"/>
                <w:sz w:val="22"/>
                <w:szCs w:val="22"/>
              </w:rPr>
              <w:t>19</w:t>
            </w:r>
          </w:p>
        </w:tc>
        <w:tc>
          <w:tcPr>
            <w:tcW w:w="901" w:type="pct"/>
            <w:shd w:val="clear" w:color="auto" w:fill="auto"/>
            <w:vAlign w:val="center"/>
          </w:tcPr>
          <w:p w:rsidR="000150BC" w:rsidRPr="000150BC" w:rsidRDefault="000150BC" w:rsidP="000150BC">
            <w:pPr>
              <w:jc w:val="center"/>
              <w:rPr>
                <w:color w:val="000000"/>
              </w:rPr>
            </w:pPr>
            <w:r w:rsidRPr="000150BC">
              <w:rPr>
                <w:color w:val="000000"/>
                <w:sz w:val="22"/>
                <w:szCs w:val="22"/>
              </w:rPr>
              <w:t>Площадка накопления отходов</w:t>
            </w:r>
          </w:p>
        </w:tc>
        <w:tc>
          <w:tcPr>
            <w:tcW w:w="697" w:type="pct"/>
            <w:gridSpan w:val="2"/>
            <w:shd w:val="clear" w:color="auto" w:fill="auto"/>
            <w:vAlign w:val="center"/>
          </w:tcPr>
          <w:p w:rsidR="000150BC" w:rsidRPr="000150BC" w:rsidRDefault="000150BC" w:rsidP="000150BC">
            <w:pPr>
              <w:jc w:val="center"/>
              <w:rPr>
                <w:color w:val="000000"/>
              </w:rPr>
            </w:pPr>
            <w:r w:rsidRPr="000150BC">
              <w:rPr>
                <w:color w:val="000000"/>
                <w:sz w:val="22"/>
                <w:szCs w:val="22"/>
              </w:rPr>
              <w:t>Объект размещения отходов</w:t>
            </w:r>
          </w:p>
        </w:tc>
        <w:tc>
          <w:tcPr>
            <w:tcW w:w="1174" w:type="pct"/>
            <w:vAlign w:val="center"/>
          </w:tcPr>
          <w:p w:rsidR="000150BC" w:rsidRPr="000150BC" w:rsidRDefault="000150BC" w:rsidP="000150BC">
            <w:pPr>
              <w:jc w:val="center"/>
              <w:rPr>
                <w:color w:val="000000"/>
              </w:rPr>
            </w:pPr>
            <w:r w:rsidRPr="000150BC">
              <w:rPr>
                <w:color w:val="000000"/>
                <w:sz w:val="22"/>
                <w:szCs w:val="22"/>
              </w:rPr>
              <w:t>Размещение отходов производства и потребления</w:t>
            </w:r>
          </w:p>
        </w:tc>
        <w:tc>
          <w:tcPr>
            <w:tcW w:w="1124" w:type="pct"/>
            <w:shd w:val="clear" w:color="auto" w:fill="auto"/>
            <w:vAlign w:val="center"/>
          </w:tcPr>
          <w:p w:rsidR="000150BC" w:rsidRDefault="000150BC" w:rsidP="000150BC">
            <w:pPr>
              <w:jc w:val="center"/>
              <w:rPr>
                <w:color w:val="000000"/>
              </w:rPr>
            </w:pPr>
            <w:r w:rsidRPr="000150BC">
              <w:rPr>
                <w:color w:val="000000"/>
                <w:sz w:val="22"/>
                <w:szCs w:val="22"/>
              </w:rPr>
              <w:t xml:space="preserve">Строительство, </w:t>
            </w:r>
          </w:p>
          <w:p w:rsidR="000150BC" w:rsidRDefault="000150BC" w:rsidP="000150BC">
            <w:pPr>
              <w:jc w:val="center"/>
              <w:rPr>
                <w:color w:val="000000"/>
              </w:rPr>
            </w:pPr>
            <w:r>
              <w:rPr>
                <w:color w:val="000000"/>
                <w:sz w:val="22"/>
                <w:szCs w:val="22"/>
              </w:rPr>
              <w:t>р</w:t>
            </w:r>
            <w:r w:rsidRPr="000150BC">
              <w:rPr>
                <w:color w:val="000000"/>
                <w:sz w:val="22"/>
                <w:szCs w:val="22"/>
              </w:rPr>
              <w:t xml:space="preserve">асчетный срок, </w:t>
            </w:r>
          </w:p>
          <w:p w:rsidR="000150BC" w:rsidRDefault="000150BC" w:rsidP="000150BC">
            <w:pPr>
              <w:jc w:val="center"/>
              <w:rPr>
                <w:color w:val="000000"/>
              </w:rPr>
            </w:pPr>
            <w:r w:rsidRPr="000150BC">
              <w:rPr>
                <w:color w:val="000000"/>
                <w:sz w:val="22"/>
                <w:szCs w:val="22"/>
              </w:rPr>
              <w:t>1 объект</w:t>
            </w:r>
          </w:p>
          <w:p w:rsidR="000150BC" w:rsidRPr="000150BC" w:rsidRDefault="000150BC" w:rsidP="000150BC">
            <w:pPr>
              <w:jc w:val="center"/>
              <w:rPr>
                <w:color w:val="000000"/>
              </w:rPr>
            </w:pPr>
            <w:r>
              <w:rPr>
                <w:color w:val="000000"/>
                <w:sz w:val="22"/>
                <w:szCs w:val="22"/>
              </w:rPr>
              <w:t>(</w:t>
            </w:r>
            <w:r w:rsidRPr="000150BC">
              <w:rPr>
                <w:color w:val="000000"/>
                <w:sz w:val="22"/>
                <w:szCs w:val="22"/>
              </w:rPr>
              <w:t>СЗЗ – 500 м</w:t>
            </w:r>
            <w:r>
              <w:rPr>
                <w:color w:val="000000"/>
                <w:sz w:val="22"/>
                <w:szCs w:val="22"/>
              </w:rPr>
              <w:t>)</w:t>
            </w:r>
          </w:p>
        </w:tc>
        <w:tc>
          <w:tcPr>
            <w:tcW w:w="823" w:type="pct"/>
            <w:shd w:val="clear" w:color="auto" w:fill="auto"/>
            <w:noWrap/>
            <w:vAlign w:val="center"/>
          </w:tcPr>
          <w:p w:rsidR="000150BC" w:rsidRPr="000150BC" w:rsidRDefault="000150BC" w:rsidP="000150BC">
            <w:pPr>
              <w:jc w:val="center"/>
              <w:rPr>
                <w:color w:val="000000"/>
              </w:rPr>
            </w:pPr>
            <w:r w:rsidRPr="000150BC">
              <w:rPr>
                <w:color w:val="000000"/>
                <w:sz w:val="22"/>
                <w:szCs w:val="22"/>
              </w:rPr>
              <w:t>МО «Муниципальный район «Заполярный район», около д. Андег</w:t>
            </w:r>
          </w:p>
        </w:tc>
      </w:tr>
      <w:tr w:rsidR="000150BC" w:rsidRPr="00AF3476" w:rsidTr="000150BC">
        <w:trPr>
          <w:trHeight w:val="20"/>
        </w:trPr>
        <w:tc>
          <w:tcPr>
            <w:tcW w:w="281" w:type="pct"/>
            <w:shd w:val="clear" w:color="auto" w:fill="auto"/>
            <w:vAlign w:val="center"/>
          </w:tcPr>
          <w:p w:rsidR="000150BC" w:rsidRDefault="00DF591C">
            <w:pPr>
              <w:jc w:val="center"/>
              <w:rPr>
                <w:color w:val="000000"/>
              </w:rPr>
            </w:pPr>
            <w:r>
              <w:rPr>
                <w:color w:val="000000"/>
                <w:sz w:val="22"/>
                <w:szCs w:val="22"/>
              </w:rPr>
              <w:t>6.</w:t>
            </w:r>
            <w:r w:rsidR="000150BC">
              <w:rPr>
                <w:color w:val="000000"/>
                <w:sz w:val="22"/>
                <w:szCs w:val="22"/>
              </w:rPr>
              <w:t>20</w:t>
            </w:r>
          </w:p>
        </w:tc>
        <w:tc>
          <w:tcPr>
            <w:tcW w:w="901" w:type="pct"/>
            <w:shd w:val="clear" w:color="auto" w:fill="auto"/>
            <w:vAlign w:val="center"/>
          </w:tcPr>
          <w:p w:rsidR="000150BC" w:rsidRPr="000150BC" w:rsidRDefault="000150BC" w:rsidP="000150BC">
            <w:pPr>
              <w:jc w:val="center"/>
              <w:rPr>
                <w:color w:val="000000"/>
              </w:rPr>
            </w:pPr>
            <w:r w:rsidRPr="000150BC">
              <w:rPr>
                <w:color w:val="000000"/>
                <w:sz w:val="22"/>
                <w:szCs w:val="22"/>
              </w:rPr>
              <w:t>Площадка накопления отходов</w:t>
            </w:r>
          </w:p>
        </w:tc>
        <w:tc>
          <w:tcPr>
            <w:tcW w:w="697" w:type="pct"/>
            <w:gridSpan w:val="2"/>
            <w:shd w:val="clear" w:color="auto" w:fill="auto"/>
            <w:vAlign w:val="center"/>
          </w:tcPr>
          <w:p w:rsidR="000150BC" w:rsidRPr="000150BC" w:rsidRDefault="000150BC" w:rsidP="000150BC">
            <w:pPr>
              <w:jc w:val="center"/>
              <w:rPr>
                <w:color w:val="000000"/>
              </w:rPr>
            </w:pPr>
            <w:r w:rsidRPr="000150BC">
              <w:rPr>
                <w:color w:val="000000"/>
                <w:sz w:val="22"/>
                <w:szCs w:val="22"/>
              </w:rPr>
              <w:t>Объект размещения отходов</w:t>
            </w:r>
          </w:p>
        </w:tc>
        <w:tc>
          <w:tcPr>
            <w:tcW w:w="1174" w:type="pct"/>
            <w:vAlign w:val="center"/>
          </w:tcPr>
          <w:p w:rsidR="000150BC" w:rsidRPr="000150BC" w:rsidRDefault="000150BC" w:rsidP="000150BC">
            <w:pPr>
              <w:jc w:val="center"/>
              <w:rPr>
                <w:color w:val="000000"/>
              </w:rPr>
            </w:pPr>
            <w:r w:rsidRPr="000150BC">
              <w:rPr>
                <w:color w:val="000000"/>
                <w:sz w:val="22"/>
                <w:szCs w:val="22"/>
              </w:rPr>
              <w:t>Размещение отходов производства и потребления</w:t>
            </w:r>
          </w:p>
        </w:tc>
        <w:tc>
          <w:tcPr>
            <w:tcW w:w="1124" w:type="pct"/>
            <w:shd w:val="clear" w:color="auto" w:fill="auto"/>
            <w:vAlign w:val="center"/>
          </w:tcPr>
          <w:p w:rsidR="000150BC" w:rsidRDefault="000150BC" w:rsidP="000150BC">
            <w:pPr>
              <w:jc w:val="center"/>
              <w:rPr>
                <w:color w:val="000000"/>
              </w:rPr>
            </w:pPr>
            <w:r w:rsidRPr="000150BC">
              <w:rPr>
                <w:color w:val="000000"/>
                <w:sz w:val="22"/>
                <w:szCs w:val="22"/>
              </w:rPr>
              <w:t xml:space="preserve">Строительство, </w:t>
            </w:r>
          </w:p>
          <w:p w:rsidR="000150BC" w:rsidRDefault="000150BC" w:rsidP="000150BC">
            <w:pPr>
              <w:jc w:val="center"/>
              <w:rPr>
                <w:color w:val="000000"/>
              </w:rPr>
            </w:pPr>
            <w:r>
              <w:rPr>
                <w:color w:val="000000"/>
                <w:sz w:val="22"/>
                <w:szCs w:val="22"/>
              </w:rPr>
              <w:t>р</w:t>
            </w:r>
            <w:r w:rsidRPr="000150BC">
              <w:rPr>
                <w:color w:val="000000"/>
                <w:sz w:val="22"/>
                <w:szCs w:val="22"/>
              </w:rPr>
              <w:t xml:space="preserve">асчетный срок, </w:t>
            </w:r>
          </w:p>
          <w:p w:rsidR="000150BC" w:rsidRDefault="000150BC" w:rsidP="000150BC">
            <w:pPr>
              <w:jc w:val="center"/>
              <w:rPr>
                <w:color w:val="000000"/>
              </w:rPr>
            </w:pPr>
            <w:r w:rsidRPr="000150BC">
              <w:rPr>
                <w:color w:val="000000"/>
                <w:sz w:val="22"/>
                <w:szCs w:val="22"/>
              </w:rPr>
              <w:t>1 объект</w:t>
            </w:r>
          </w:p>
          <w:p w:rsidR="000150BC" w:rsidRPr="000150BC" w:rsidRDefault="000150BC" w:rsidP="000150BC">
            <w:pPr>
              <w:jc w:val="center"/>
              <w:rPr>
                <w:color w:val="000000"/>
              </w:rPr>
            </w:pPr>
            <w:r>
              <w:rPr>
                <w:color w:val="000000"/>
                <w:sz w:val="22"/>
                <w:szCs w:val="22"/>
              </w:rPr>
              <w:t>(</w:t>
            </w:r>
            <w:r w:rsidRPr="000150BC">
              <w:rPr>
                <w:color w:val="000000"/>
                <w:sz w:val="22"/>
                <w:szCs w:val="22"/>
              </w:rPr>
              <w:t>СЗЗ – 500 м</w:t>
            </w:r>
            <w:r>
              <w:rPr>
                <w:color w:val="000000"/>
                <w:sz w:val="22"/>
                <w:szCs w:val="22"/>
              </w:rPr>
              <w:t>)</w:t>
            </w:r>
          </w:p>
        </w:tc>
        <w:tc>
          <w:tcPr>
            <w:tcW w:w="823" w:type="pct"/>
            <w:shd w:val="clear" w:color="auto" w:fill="auto"/>
            <w:noWrap/>
            <w:vAlign w:val="center"/>
          </w:tcPr>
          <w:p w:rsidR="000150BC" w:rsidRPr="000150BC" w:rsidRDefault="000150BC" w:rsidP="000150BC">
            <w:pPr>
              <w:jc w:val="center"/>
              <w:rPr>
                <w:color w:val="000000"/>
              </w:rPr>
            </w:pPr>
            <w:r w:rsidRPr="000150BC">
              <w:rPr>
                <w:color w:val="000000"/>
                <w:sz w:val="22"/>
                <w:szCs w:val="22"/>
              </w:rPr>
              <w:t>МО «Муниципальный район «Заполярный район», около п. Нельмин-Нос</w:t>
            </w:r>
          </w:p>
        </w:tc>
      </w:tr>
      <w:tr w:rsidR="000150BC" w:rsidRPr="00AF3476" w:rsidTr="000150BC">
        <w:trPr>
          <w:trHeight w:val="20"/>
        </w:trPr>
        <w:tc>
          <w:tcPr>
            <w:tcW w:w="281" w:type="pct"/>
            <w:shd w:val="clear" w:color="auto" w:fill="auto"/>
            <w:vAlign w:val="center"/>
          </w:tcPr>
          <w:p w:rsidR="000150BC" w:rsidRDefault="00DF591C">
            <w:pPr>
              <w:jc w:val="center"/>
              <w:rPr>
                <w:color w:val="000000"/>
              </w:rPr>
            </w:pPr>
            <w:r>
              <w:rPr>
                <w:color w:val="000000"/>
                <w:sz w:val="22"/>
                <w:szCs w:val="22"/>
              </w:rPr>
              <w:t>6.</w:t>
            </w:r>
            <w:r w:rsidR="000150BC">
              <w:rPr>
                <w:color w:val="000000"/>
                <w:sz w:val="22"/>
                <w:szCs w:val="22"/>
              </w:rPr>
              <w:t>21</w:t>
            </w:r>
          </w:p>
        </w:tc>
        <w:tc>
          <w:tcPr>
            <w:tcW w:w="901" w:type="pct"/>
            <w:shd w:val="clear" w:color="auto" w:fill="auto"/>
            <w:vAlign w:val="center"/>
          </w:tcPr>
          <w:p w:rsidR="000150BC" w:rsidRPr="000150BC" w:rsidRDefault="000150BC" w:rsidP="000150BC">
            <w:pPr>
              <w:jc w:val="center"/>
              <w:rPr>
                <w:color w:val="000000"/>
              </w:rPr>
            </w:pPr>
            <w:r w:rsidRPr="000150BC">
              <w:rPr>
                <w:color w:val="000000"/>
                <w:sz w:val="22"/>
                <w:szCs w:val="22"/>
              </w:rPr>
              <w:t>Площадка накопления отходов</w:t>
            </w:r>
          </w:p>
        </w:tc>
        <w:tc>
          <w:tcPr>
            <w:tcW w:w="697" w:type="pct"/>
            <w:gridSpan w:val="2"/>
            <w:shd w:val="clear" w:color="auto" w:fill="auto"/>
            <w:vAlign w:val="center"/>
          </w:tcPr>
          <w:p w:rsidR="000150BC" w:rsidRPr="000150BC" w:rsidRDefault="000150BC" w:rsidP="000150BC">
            <w:pPr>
              <w:jc w:val="center"/>
              <w:rPr>
                <w:color w:val="000000"/>
              </w:rPr>
            </w:pPr>
            <w:r w:rsidRPr="000150BC">
              <w:rPr>
                <w:color w:val="000000"/>
                <w:sz w:val="22"/>
                <w:szCs w:val="22"/>
              </w:rPr>
              <w:t>Объект размещения отходов</w:t>
            </w:r>
          </w:p>
        </w:tc>
        <w:tc>
          <w:tcPr>
            <w:tcW w:w="1174" w:type="pct"/>
            <w:vAlign w:val="center"/>
          </w:tcPr>
          <w:p w:rsidR="000150BC" w:rsidRPr="000150BC" w:rsidRDefault="000150BC" w:rsidP="000150BC">
            <w:pPr>
              <w:jc w:val="center"/>
              <w:rPr>
                <w:color w:val="000000"/>
              </w:rPr>
            </w:pPr>
            <w:r w:rsidRPr="000150BC">
              <w:rPr>
                <w:color w:val="000000"/>
                <w:sz w:val="22"/>
                <w:szCs w:val="22"/>
              </w:rPr>
              <w:t>Размещение отходов производства и потребления</w:t>
            </w:r>
          </w:p>
        </w:tc>
        <w:tc>
          <w:tcPr>
            <w:tcW w:w="1124" w:type="pct"/>
            <w:shd w:val="clear" w:color="auto" w:fill="auto"/>
            <w:vAlign w:val="center"/>
          </w:tcPr>
          <w:p w:rsidR="000150BC" w:rsidRDefault="000150BC" w:rsidP="000150BC">
            <w:pPr>
              <w:jc w:val="center"/>
              <w:rPr>
                <w:color w:val="000000"/>
              </w:rPr>
            </w:pPr>
            <w:r w:rsidRPr="000150BC">
              <w:rPr>
                <w:color w:val="000000"/>
                <w:sz w:val="22"/>
                <w:szCs w:val="22"/>
              </w:rPr>
              <w:t xml:space="preserve">Строительство, </w:t>
            </w:r>
          </w:p>
          <w:p w:rsidR="000150BC" w:rsidRDefault="000150BC" w:rsidP="000150BC">
            <w:pPr>
              <w:jc w:val="center"/>
              <w:rPr>
                <w:color w:val="000000"/>
              </w:rPr>
            </w:pPr>
            <w:r>
              <w:rPr>
                <w:color w:val="000000"/>
                <w:sz w:val="22"/>
                <w:szCs w:val="22"/>
              </w:rPr>
              <w:t>р</w:t>
            </w:r>
            <w:r w:rsidRPr="000150BC">
              <w:rPr>
                <w:color w:val="000000"/>
                <w:sz w:val="22"/>
                <w:szCs w:val="22"/>
              </w:rPr>
              <w:t xml:space="preserve">асчетный срок, </w:t>
            </w:r>
          </w:p>
          <w:p w:rsidR="000150BC" w:rsidRDefault="000150BC" w:rsidP="000150BC">
            <w:pPr>
              <w:jc w:val="center"/>
              <w:rPr>
                <w:color w:val="000000"/>
              </w:rPr>
            </w:pPr>
            <w:r w:rsidRPr="000150BC">
              <w:rPr>
                <w:color w:val="000000"/>
                <w:sz w:val="22"/>
                <w:szCs w:val="22"/>
              </w:rPr>
              <w:t>1 объект</w:t>
            </w:r>
          </w:p>
          <w:p w:rsidR="000150BC" w:rsidRPr="000150BC" w:rsidRDefault="000150BC" w:rsidP="000150BC">
            <w:pPr>
              <w:jc w:val="center"/>
              <w:rPr>
                <w:color w:val="000000"/>
              </w:rPr>
            </w:pPr>
            <w:r>
              <w:rPr>
                <w:color w:val="000000"/>
                <w:sz w:val="22"/>
                <w:szCs w:val="22"/>
              </w:rPr>
              <w:t>(</w:t>
            </w:r>
            <w:r w:rsidRPr="000150BC">
              <w:rPr>
                <w:color w:val="000000"/>
                <w:sz w:val="22"/>
                <w:szCs w:val="22"/>
              </w:rPr>
              <w:t>СЗЗ – 500 м</w:t>
            </w:r>
            <w:r>
              <w:rPr>
                <w:color w:val="000000"/>
                <w:sz w:val="22"/>
                <w:szCs w:val="22"/>
              </w:rPr>
              <w:t>)</w:t>
            </w:r>
          </w:p>
        </w:tc>
        <w:tc>
          <w:tcPr>
            <w:tcW w:w="823" w:type="pct"/>
            <w:shd w:val="clear" w:color="auto" w:fill="auto"/>
            <w:noWrap/>
            <w:vAlign w:val="center"/>
          </w:tcPr>
          <w:p w:rsidR="000150BC" w:rsidRPr="000150BC" w:rsidRDefault="000150BC" w:rsidP="000150BC">
            <w:pPr>
              <w:jc w:val="center"/>
              <w:rPr>
                <w:color w:val="000000"/>
              </w:rPr>
            </w:pPr>
            <w:r w:rsidRPr="000150BC">
              <w:rPr>
                <w:color w:val="000000"/>
                <w:sz w:val="22"/>
                <w:szCs w:val="22"/>
              </w:rPr>
              <w:t>МО «Муниципальный район «Заполярный район», около п. Индига</w:t>
            </w:r>
          </w:p>
        </w:tc>
      </w:tr>
      <w:tr w:rsidR="000150BC" w:rsidRPr="00AF3476" w:rsidTr="000150BC">
        <w:trPr>
          <w:trHeight w:val="20"/>
        </w:trPr>
        <w:tc>
          <w:tcPr>
            <w:tcW w:w="281" w:type="pct"/>
            <w:shd w:val="clear" w:color="auto" w:fill="auto"/>
            <w:vAlign w:val="center"/>
          </w:tcPr>
          <w:p w:rsidR="000150BC" w:rsidRDefault="00DF591C">
            <w:pPr>
              <w:jc w:val="center"/>
              <w:rPr>
                <w:color w:val="000000"/>
              </w:rPr>
            </w:pPr>
            <w:r>
              <w:rPr>
                <w:color w:val="000000"/>
                <w:sz w:val="22"/>
                <w:szCs w:val="22"/>
              </w:rPr>
              <w:t>6.</w:t>
            </w:r>
            <w:r w:rsidR="000150BC">
              <w:rPr>
                <w:color w:val="000000"/>
                <w:sz w:val="22"/>
                <w:szCs w:val="22"/>
              </w:rPr>
              <w:t>22</w:t>
            </w:r>
          </w:p>
        </w:tc>
        <w:tc>
          <w:tcPr>
            <w:tcW w:w="901" w:type="pct"/>
            <w:shd w:val="clear" w:color="auto" w:fill="auto"/>
            <w:vAlign w:val="center"/>
          </w:tcPr>
          <w:p w:rsidR="000150BC" w:rsidRPr="000150BC" w:rsidRDefault="000150BC" w:rsidP="000150BC">
            <w:pPr>
              <w:jc w:val="center"/>
              <w:rPr>
                <w:color w:val="000000"/>
              </w:rPr>
            </w:pPr>
            <w:r w:rsidRPr="000150BC">
              <w:rPr>
                <w:color w:val="000000"/>
                <w:sz w:val="22"/>
                <w:szCs w:val="22"/>
              </w:rPr>
              <w:t>Площадка накопления отходов</w:t>
            </w:r>
          </w:p>
        </w:tc>
        <w:tc>
          <w:tcPr>
            <w:tcW w:w="697" w:type="pct"/>
            <w:gridSpan w:val="2"/>
            <w:shd w:val="clear" w:color="auto" w:fill="auto"/>
            <w:vAlign w:val="center"/>
          </w:tcPr>
          <w:p w:rsidR="000150BC" w:rsidRPr="000150BC" w:rsidRDefault="000150BC" w:rsidP="000150BC">
            <w:pPr>
              <w:jc w:val="center"/>
              <w:rPr>
                <w:color w:val="000000"/>
              </w:rPr>
            </w:pPr>
            <w:r w:rsidRPr="000150BC">
              <w:rPr>
                <w:color w:val="000000"/>
                <w:sz w:val="22"/>
                <w:szCs w:val="22"/>
              </w:rPr>
              <w:t>Объект размещения отходов</w:t>
            </w:r>
          </w:p>
        </w:tc>
        <w:tc>
          <w:tcPr>
            <w:tcW w:w="1174" w:type="pct"/>
            <w:vAlign w:val="center"/>
          </w:tcPr>
          <w:p w:rsidR="000150BC" w:rsidRPr="000150BC" w:rsidRDefault="000150BC" w:rsidP="000150BC">
            <w:pPr>
              <w:jc w:val="center"/>
              <w:rPr>
                <w:color w:val="000000"/>
              </w:rPr>
            </w:pPr>
            <w:r w:rsidRPr="000150BC">
              <w:rPr>
                <w:color w:val="000000"/>
                <w:sz w:val="22"/>
                <w:szCs w:val="22"/>
              </w:rPr>
              <w:t>Размещение отходов производства и потребления</w:t>
            </w:r>
          </w:p>
        </w:tc>
        <w:tc>
          <w:tcPr>
            <w:tcW w:w="1124" w:type="pct"/>
            <w:shd w:val="clear" w:color="auto" w:fill="auto"/>
            <w:vAlign w:val="center"/>
          </w:tcPr>
          <w:p w:rsidR="000150BC" w:rsidRDefault="000150BC" w:rsidP="000150BC">
            <w:pPr>
              <w:jc w:val="center"/>
              <w:rPr>
                <w:color w:val="000000"/>
              </w:rPr>
            </w:pPr>
            <w:r w:rsidRPr="000150BC">
              <w:rPr>
                <w:color w:val="000000"/>
                <w:sz w:val="22"/>
                <w:szCs w:val="22"/>
              </w:rPr>
              <w:t xml:space="preserve">Строительство, </w:t>
            </w:r>
          </w:p>
          <w:p w:rsidR="000150BC" w:rsidRDefault="000150BC" w:rsidP="000150BC">
            <w:pPr>
              <w:jc w:val="center"/>
              <w:rPr>
                <w:color w:val="000000"/>
              </w:rPr>
            </w:pPr>
            <w:r>
              <w:rPr>
                <w:color w:val="000000"/>
                <w:sz w:val="22"/>
                <w:szCs w:val="22"/>
              </w:rPr>
              <w:t>р</w:t>
            </w:r>
            <w:r w:rsidRPr="000150BC">
              <w:rPr>
                <w:color w:val="000000"/>
                <w:sz w:val="22"/>
                <w:szCs w:val="22"/>
              </w:rPr>
              <w:t xml:space="preserve">асчетный срок, </w:t>
            </w:r>
          </w:p>
          <w:p w:rsidR="000150BC" w:rsidRDefault="000150BC" w:rsidP="000150BC">
            <w:pPr>
              <w:jc w:val="center"/>
              <w:rPr>
                <w:color w:val="000000"/>
              </w:rPr>
            </w:pPr>
            <w:r w:rsidRPr="000150BC">
              <w:rPr>
                <w:color w:val="000000"/>
                <w:sz w:val="22"/>
                <w:szCs w:val="22"/>
              </w:rPr>
              <w:t>1 объект</w:t>
            </w:r>
          </w:p>
          <w:p w:rsidR="000150BC" w:rsidRPr="000150BC" w:rsidRDefault="000150BC" w:rsidP="000150BC">
            <w:pPr>
              <w:jc w:val="center"/>
              <w:rPr>
                <w:color w:val="000000"/>
              </w:rPr>
            </w:pPr>
            <w:r>
              <w:rPr>
                <w:color w:val="000000"/>
                <w:sz w:val="22"/>
                <w:szCs w:val="22"/>
              </w:rPr>
              <w:t>(</w:t>
            </w:r>
            <w:r w:rsidRPr="000150BC">
              <w:rPr>
                <w:color w:val="000000"/>
                <w:sz w:val="22"/>
                <w:szCs w:val="22"/>
              </w:rPr>
              <w:t>СЗЗ – 500 м</w:t>
            </w:r>
            <w:r>
              <w:rPr>
                <w:color w:val="000000"/>
                <w:sz w:val="22"/>
                <w:szCs w:val="22"/>
              </w:rPr>
              <w:t>)</w:t>
            </w:r>
          </w:p>
        </w:tc>
        <w:tc>
          <w:tcPr>
            <w:tcW w:w="823" w:type="pct"/>
            <w:shd w:val="clear" w:color="auto" w:fill="auto"/>
            <w:noWrap/>
            <w:vAlign w:val="center"/>
          </w:tcPr>
          <w:p w:rsidR="000150BC" w:rsidRPr="000150BC" w:rsidRDefault="000150BC" w:rsidP="000150BC">
            <w:pPr>
              <w:jc w:val="center"/>
              <w:rPr>
                <w:color w:val="000000"/>
              </w:rPr>
            </w:pPr>
            <w:r w:rsidRPr="000150BC">
              <w:rPr>
                <w:color w:val="000000"/>
                <w:sz w:val="22"/>
                <w:szCs w:val="22"/>
              </w:rPr>
              <w:t>МО «Муниципальный район «Заполярный район», около п. Выучейский</w:t>
            </w:r>
          </w:p>
        </w:tc>
      </w:tr>
      <w:tr w:rsidR="000150BC" w:rsidRPr="00AF3476" w:rsidTr="000150BC">
        <w:trPr>
          <w:trHeight w:val="20"/>
        </w:trPr>
        <w:tc>
          <w:tcPr>
            <w:tcW w:w="281" w:type="pct"/>
            <w:shd w:val="clear" w:color="auto" w:fill="auto"/>
            <w:vAlign w:val="center"/>
          </w:tcPr>
          <w:p w:rsidR="000150BC" w:rsidRDefault="00DF591C">
            <w:pPr>
              <w:jc w:val="center"/>
              <w:rPr>
                <w:color w:val="000000"/>
              </w:rPr>
            </w:pPr>
            <w:r>
              <w:rPr>
                <w:color w:val="000000"/>
                <w:sz w:val="22"/>
                <w:szCs w:val="22"/>
              </w:rPr>
              <w:t>6.</w:t>
            </w:r>
            <w:r w:rsidR="000150BC">
              <w:rPr>
                <w:color w:val="000000"/>
                <w:sz w:val="22"/>
                <w:szCs w:val="22"/>
              </w:rPr>
              <w:t>23</w:t>
            </w:r>
          </w:p>
        </w:tc>
        <w:tc>
          <w:tcPr>
            <w:tcW w:w="901" w:type="pct"/>
            <w:shd w:val="clear" w:color="auto" w:fill="auto"/>
            <w:vAlign w:val="center"/>
          </w:tcPr>
          <w:p w:rsidR="000150BC" w:rsidRPr="000150BC" w:rsidRDefault="000150BC" w:rsidP="000150BC">
            <w:pPr>
              <w:jc w:val="center"/>
              <w:rPr>
                <w:color w:val="000000"/>
              </w:rPr>
            </w:pPr>
            <w:r w:rsidRPr="000150BC">
              <w:rPr>
                <w:color w:val="000000"/>
                <w:sz w:val="22"/>
                <w:szCs w:val="22"/>
              </w:rPr>
              <w:t>Площадка накопления отходов</w:t>
            </w:r>
          </w:p>
        </w:tc>
        <w:tc>
          <w:tcPr>
            <w:tcW w:w="697" w:type="pct"/>
            <w:gridSpan w:val="2"/>
            <w:shd w:val="clear" w:color="auto" w:fill="auto"/>
            <w:vAlign w:val="center"/>
          </w:tcPr>
          <w:p w:rsidR="000150BC" w:rsidRPr="000150BC" w:rsidRDefault="000150BC" w:rsidP="000150BC">
            <w:pPr>
              <w:jc w:val="center"/>
              <w:rPr>
                <w:color w:val="000000"/>
              </w:rPr>
            </w:pPr>
            <w:r w:rsidRPr="000150BC">
              <w:rPr>
                <w:color w:val="000000"/>
                <w:sz w:val="22"/>
                <w:szCs w:val="22"/>
              </w:rPr>
              <w:t>Объект размещения отходов</w:t>
            </w:r>
          </w:p>
        </w:tc>
        <w:tc>
          <w:tcPr>
            <w:tcW w:w="1174" w:type="pct"/>
            <w:vAlign w:val="center"/>
          </w:tcPr>
          <w:p w:rsidR="000150BC" w:rsidRPr="000150BC" w:rsidRDefault="000150BC" w:rsidP="000150BC">
            <w:pPr>
              <w:jc w:val="center"/>
              <w:rPr>
                <w:color w:val="000000"/>
              </w:rPr>
            </w:pPr>
            <w:r w:rsidRPr="000150BC">
              <w:rPr>
                <w:color w:val="000000"/>
                <w:sz w:val="22"/>
                <w:szCs w:val="22"/>
              </w:rPr>
              <w:t>Размещение отходов производства и потребления</w:t>
            </w:r>
          </w:p>
        </w:tc>
        <w:tc>
          <w:tcPr>
            <w:tcW w:w="1124" w:type="pct"/>
            <w:shd w:val="clear" w:color="auto" w:fill="auto"/>
            <w:vAlign w:val="center"/>
          </w:tcPr>
          <w:p w:rsidR="000150BC" w:rsidRDefault="000150BC" w:rsidP="000150BC">
            <w:pPr>
              <w:jc w:val="center"/>
              <w:rPr>
                <w:color w:val="000000"/>
              </w:rPr>
            </w:pPr>
            <w:r w:rsidRPr="000150BC">
              <w:rPr>
                <w:color w:val="000000"/>
                <w:sz w:val="22"/>
                <w:szCs w:val="22"/>
              </w:rPr>
              <w:t xml:space="preserve">Строительство, </w:t>
            </w:r>
          </w:p>
          <w:p w:rsidR="000150BC" w:rsidRDefault="000150BC" w:rsidP="000150BC">
            <w:pPr>
              <w:jc w:val="center"/>
              <w:rPr>
                <w:color w:val="000000"/>
              </w:rPr>
            </w:pPr>
            <w:r>
              <w:rPr>
                <w:color w:val="000000"/>
                <w:sz w:val="22"/>
                <w:szCs w:val="22"/>
              </w:rPr>
              <w:t>р</w:t>
            </w:r>
            <w:r w:rsidRPr="000150BC">
              <w:rPr>
                <w:color w:val="000000"/>
                <w:sz w:val="22"/>
                <w:szCs w:val="22"/>
              </w:rPr>
              <w:t xml:space="preserve">асчетный срок, </w:t>
            </w:r>
          </w:p>
          <w:p w:rsidR="000150BC" w:rsidRDefault="000150BC" w:rsidP="000150BC">
            <w:pPr>
              <w:jc w:val="center"/>
              <w:rPr>
                <w:color w:val="000000"/>
              </w:rPr>
            </w:pPr>
            <w:r w:rsidRPr="000150BC">
              <w:rPr>
                <w:color w:val="000000"/>
                <w:sz w:val="22"/>
                <w:szCs w:val="22"/>
              </w:rPr>
              <w:t>1 объект</w:t>
            </w:r>
          </w:p>
          <w:p w:rsidR="000150BC" w:rsidRPr="000150BC" w:rsidRDefault="000150BC" w:rsidP="000150BC">
            <w:pPr>
              <w:jc w:val="center"/>
              <w:rPr>
                <w:color w:val="000000"/>
              </w:rPr>
            </w:pPr>
            <w:r>
              <w:rPr>
                <w:color w:val="000000"/>
                <w:sz w:val="22"/>
                <w:szCs w:val="22"/>
              </w:rPr>
              <w:t>(</w:t>
            </w:r>
            <w:r w:rsidRPr="000150BC">
              <w:rPr>
                <w:color w:val="000000"/>
                <w:sz w:val="22"/>
                <w:szCs w:val="22"/>
              </w:rPr>
              <w:t>СЗЗ – 500 м</w:t>
            </w:r>
            <w:r>
              <w:rPr>
                <w:color w:val="000000"/>
                <w:sz w:val="22"/>
                <w:szCs w:val="22"/>
              </w:rPr>
              <w:t>)</w:t>
            </w:r>
          </w:p>
        </w:tc>
        <w:tc>
          <w:tcPr>
            <w:tcW w:w="823" w:type="pct"/>
            <w:shd w:val="clear" w:color="auto" w:fill="auto"/>
            <w:noWrap/>
            <w:vAlign w:val="center"/>
          </w:tcPr>
          <w:p w:rsidR="000150BC" w:rsidRPr="000150BC" w:rsidRDefault="000150BC" w:rsidP="000150BC">
            <w:pPr>
              <w:jc w:val="center"/>
              <w:rPr>
                <w:color w:val="000000"/>
              </w:rPr>
            </w:pPr>
            <w:r w:rsidRPr="000150BC">
              <w:rPr>
                <w:color w:val="000000"/>
                <w:sz w:val="22"/>
                <w:szCs w:val="22"/>
              </w:rPr>
              <w:t>МО «Муниципальный район «Заполярный район», около п. Амдерма</w:t>
            </w:r>
          </w:p>
        </w:tc>
      </w:tr>
      <w:tr w:rsidR="000150BC" w:rsidRPr="00AF3476" w:rsidTr="000150BC">
        <w:trPr>
          <w:trHeight w:val="20"/>
        </w:trPr>
        <w:tc>
          <w:tcPr>
            <w:tcW w:w="281" w:type="pct"/>
            <w:shd w:val="clear" w:color="auto" w:fill="auto"/>
            <w:vAlign w:val="center"/>
          </w:tcPr>
          <w:p w:rsidR="000150BC" w:rsidRDefault="00DF591C">
            <w:pPr>
              <w:jc w:val="center"/>
              <w:rPr>
                <w:color w:val="000000"/>
              </w:rPr>
            </w:pPr>
            <w:r>
              <w:rPr>
                <w:color w:val="000000"/>
                <w:sz w:val="22"/>
                <w:szCs w:val="22"/>
              </w:rPr>
              <w:t>6.</w:t>
            </w:r>
            <w:r w:rsidR="000150BC">
              <w:rPr>
                <w:color w:val="000000"/>
                <w:sz w:val="22"/>
                <w:szCs w:val="22"/>
              </w:rPr>
              <w:t>24</w:t>
            </w:r>
          </w:p>
        </w:tc>
        <w:tc>
          <w:tcPr>
            <w:tcW w:w="901" w:type="pct"/>
            <w:shd w:val="clear" w:color="auto" w:fill="auto"/>
            <w:vAlign w:val="center"/>
          </w:tcPr>
          <w:p w:rsidR="000150BC" w:rsidRPr="000150BC" w:rsidRDefault="000150BC" w:rsidP="000150BC">
            <w:pPr>
              <w:jc w:val="center"/>
              <w:rPr>
                <w:color w:val="000000"/>
              </w:rPr>
            </w:pPr>
            <w:r w:rsidRPr="000150BC">
              <w:rPr>
                <w:color w:val="000000"/>
                <w:sz w:val="22"/>
                <w:szCs w:val="22"/>
              </w:rPr>
              <w:t>Площадка накопления отходов</w:t>
            </w:r>
          </w:p>
        </w:tc>
        <w:tc>
          <w:tcPr>
            <w:tcW w:w="697" w:type="pct"/>
            <w:gridSpan w:val="2"/>
            <w:shd w:val="clear" w:color="auto" w:fill="auto"/>
            <w:vAlign w:val="center"/>
          </w:tcPr>
          <w:p w:rsidR="000150BC" w:rsidRPr="000150BC" w:rsidRDefault="000150BC" w:rsidP="000150BC">
            <w:pPr>
              <w:jc w:val="center"/>
              <w:rPr>
                <w:color w:val="000000"/>
              </w:rPr>
            </w:pPr>
            <w:r w:rsidRPr="000150BC">
              <w:rPr>
                <w:color w:val="000000"/>
                <w:sz w:val="22"/>
                <w:szCs w:val="22"/>
              </w:rPr>
              <w:t>Объект размещения отходов</w:t>
            </w:r>
          </w:p>
        </w:tc>
        <w:tc>
          <w:tcPr>
            <w:tcW w:w="1174" w:type="pct"/>
            <w:vAlign w:val="center"/>
          </w:tcPr>
          <w:p w:rsidR="000150BC" w:rsidRPr="000150BC" w:rsidRDefault="000150BC" w:rsidP="000150BC">
            <w:pPr>
              <w:jc w:val="center"/>
              <w:rPr>
                <w:color w:val="000000"/>
              </w:rPr>
            </w:pPr>
            <w:r w:rsidRPr="000150BC">
              <w:rPr>
                <w:color w:val="000000"/>
                <w:sz w:val="22"/>
                <w:szCs w:val="22"/>
              </w:rPr>
              <w:t>Размещение отходов производства и потребления</w:t>
            </w:r>
          </w:p>
        </w:tc>
        <w:tc>
          <w:tcPr>
            <w:tcW w:w="1124" w:type="pct"/>
            <w:shd w:val="clear" w:color="auto" w:fill="auto"/>
            <w:vAlign w:val="center"/>
          </w:tcPr>
          <w:p w:rsidR="000150BC" w:rsidRDefault="000150BC" w:rsidP="000150BC">
            <w:pPr>
              <w:jc w:val="center"/>
              <w:rPr>
                <w:color w:val="000000"/>
              </w:rPr>
            </w:pPr>
            <w:r w:rsidRPr="000150BC">
              <w:rPr>
                <w:color w:val="000000"/>
                <w:sz w:val="22"/>
                <w:szCs w:val="22"/>
              </w:rPr>
              <w:t xml:space="preserve">Строительство, </w:t>
            </w:r>
          </w:p>
          <w:p w:rsidR="000150BC" w:rsidRDefault="000150BC" w:rsidP="000150BC">
            <w:pPr>
              <w:jc w:val="center"/>
              <w:rPr>
                <w:color w:val="000000"/>
              </w:rPr>
            </w:pPr>
            <w:r>
              <w:rPr>
                <w:color w:val="000000"/>
                <w:sz w:val="22"/>
                <w:szCs w:val="22"/>
              </w:rPr>
              <w:t>р</w:t>
            </w:r>
            <w:r w:rsidRPr="000150BC">
              <w:rPr>
                <w:color w:val="000000"/>
                <w:sz w:val="22"/>
                <w:szCs w:val="22"/>
              </w:rPr>
              <w:t xml:space="preserve">асчетный срок, </w:t>
            </w:r>
          </w:p>
          <w:p w:rsidR="000150BC" w:rsidRDefault="000150BC" w:rsidP="000150BC">
            <w:pPr>
              <w:jc w:val="center"/>
              <w:rPr>
                <w:color w:val="000000"/>
              </w:rPr>
            </w:pPr>
            <w:r w:rsidRPr="000150BC">
              <w:rPr>
                <w:color w:val="000000"/>
                <w:sz w:val="22"/>
                <w:szCs w:val="22"/>
              </w:rPr>
              <w:t>1 объект</w:t>
            </w:r>
          </w:p>
          <w:p w:rsidR="000150BC" w:rsidRPr="000150BC" w:rsidRDefault="000150BC" w:rsidP="000150BC">
            <w:pPr>
              <w:jc w:val="center"/>
              <w:rPr>
                <w:color w:val="000000"/>
              </w:rPr>
            </w:pPr>
            <w:r>
              <w:rPr>
                <w:color w:val="000000"/>
                <w:sz w:val="22"/>
                <w:szCs w:val="22"/>
              </w:rPr>
              <w:t>(</w:t>
            </w:r>
            <w:r w:rsidRPr="000150BC">
              <w:rPr>
                <w:color w:val="000000"/>
                <w:sz w:val="22"/>
                <w:szCs w:val="22"/>
              </w:rPr>
              <w:t>СЗЗ – 500 м</w:t>
            </w:r>
            <w:r>
              <w:rPr>
                <w:color w:val="000000"/>
                <w:sz w:val="22"/>
                <w:szCs w:val="22"/>
              </w:rPr>
              <w:t>)</w:t>
            </w:r>
          </w:p>
        </w:tc>
        <w:tc>
          <w:tcPr>
            <w:tcW w:w="823" w:type="pct"/>
            <w:shd w:val="clear" w:color="auto" w:fill="auto"/>
            <w:noWrap/>
            <w:vAlign w:val="center"/>
          </w:tcPr>
          <w:p w:rsidR="000150BC" w:rsidRPr="000150BC" w:rsidRDefault="000150BC" w:rsidP="000150BC">
            <w:pPr>
              <w:jc w:val="center"/>
              <w:rPr>
                <w:color w:val="000000"/>
              </w:rPr>
            </w:pPr>
            <w:r w:rsidRPr="000150BC">
              <w:rPr>
                <w:color w:val="000000"/>
                <w:sz w:val="22"/>
                <w:szCs w:val="22"/>
              </w:rPr>
              <w:t>МО «Муниципальный район «Заполярный район», около п. Усть-Кара</w:t>
            </w:r>
          </w:p>
        </w:tc>
      </w:tr>
      <w:tr w:rsidR="000150BC" w:rsidRPr="00AF3476" w:rsidTr="000150BC">
        <w:trPr>
          <w:trHeight w:val="20"/>
        </w:trPr>
        <w:tc>
          <w:tcPr>
            <w:tcW w:w="281" w:type="pct"/>
            <w:shd w:val="clear" w:color="auto" w:fill="auto"/>
            <w:vAlign w:val="center"/>
          </w:tcPr>
          <w:p w:rsidR="000150BC" w:rsidRDefault="00DF591C">
            <w:pPr>
              <w:jc w:val="center"/>
              <w:rPr>
                <w:color w:val="000000"/>
              </w:rPr>
            </w:pPr>
            <w:r>
              <w:rPr>
                <w:color w:val="000000"/>
                <w:sz w:val="22"/>
                <w:szCs w:val="22"/>
              </w:rPr>
              <w:t>6.</w:t>
            </w:r>
            <w:r w:rsidR="000150BC">
              <w:rPr>
                <w:color w:val="000000"/>
                <w:sz w:val="22"/>
                <w:szCs w:val="22"/>
              </w:rPr>
              <w:t>25</w:t>
            </w:r>
          </w:p>
        </w:tc>
        <w:tc>
          <w:tcPr>
            <w:tcW w:w="901" w:type="pct"/>
            <w:shd w:val="clear" w:color="auto" w:fill="auto"/>
            <w:vAlign w:val="center"/>
          </w:tcPr>
          <w:p w:rsidR="000150BC" w:rsidRPr="000150BC" w:rsidRDefault="000150BC" w:rsidP="000150BC">
            <w:pPr>
              <w:jc w:val="center"/>
              <w:rPr>
                <w:color w:val="000000"/>
              </w:rPr>
            </w:pPr>
            <w:r w:rsidRPr="000150BC">
              <w:rPr>
                <w:color w:val="000000"/>
                <w:sz w:val="22"/>
                <w:szCs w:val="22"/>
              </w:rPr>
              <w:t>Площадка накопления отходов</w:t>
            </w:r>
          </w:p>
        </w:tc>
        <w:tc>
          <w:tcPr>
            <w:tcW w:w="697" w:type="pct"/>
            <w:gridSpan w:val="2"/>
            <w:shd w:val="clear" w:color="auto" w:fill="auto"/>
            <w:vAlign w:val="center"/>
          </w:tcPr>
          <w:p w:rsidR="000150BC" w:rsidRPr="000150BC" w:rsidRDefault="000150BC" w:rsidP="000150BC">
            <w:pPr>
              <w:jc w:val="center"/>
              <w:rPr>
                <w:color w:val="000000"/>
              </w:rPr>
            </w:pPr>
            <w:r w:rsidRPr="000150BC">
              <w:rPr>
                <w:color w:val="000000"/>
                <w:sz w:val="22"/>
                <w:szCs w:val="22"/>
              </w:rPr>
              <w:t>Объект размещения отходов</w:t>
            </w:r>
          </w:p>
        </w:tc>
        <w:tc>
          <w:tcPr>
            <w:tcW w:w="1174" w:type="pct"/>
            <w:vAlign w:val="center"/>
          </w:tcPr>
          <w:p w:rsidR="000150BC" w:rsidRPr="000150BC" w:rsidRDefault="000150BC" w:rsidP="000150BC">
            <w:pPr>
              <w:jc w:val="center"/>
              <w:rPr>
                <w:color w:val="000000"/>
              </w:rPr>
            </w:pPr>
            <w:r w:rsidRPr="000150BC">
              <w:rPr>
                <w:color w:val="000000"/>
                <w:sz w:val="22"/>
                <w:szCs w:val="22"/>
              </w:rPr>
              <w:t>Размещение отходов производства и потребления</w:t>
            </w:r>
          </w:p>
        </w:tc>
        <w:tc>
          <w:tcPr>
            <w:tcW w:w="1124" w:type="pct"/>
            <w:shd w:val="clear" w:color="auto" w:fill="auto"/>
            <w:vAlign w:val="center"/>
          </w:tcPr>
          <w:p w:rsidR="000150BC" w:rsidRDefault="000150BC" w:rsidP="000150BC">
            <w:pPr>
              <w:jc w:val="center"/>
              <w:rPr>
                <w:color w:val="000000"/>
              </w:rPr>
            </w:pPr>
            <w:r w:rsidRPr="000150BC">
              <w:rPr>
                <w:color w:val="000000"/>
                <w:sz w:val="22"/>
                <w:szCs w:val="22"/>
              </w:rPr>
              <w:t xml:space="preserve">Строительство, </w:t>
            </w:r>
          </w:p>
          <w:p w:rsidR="000150BC" w:rsidRDefault="000150BC" w:rsidP="000150BC">
            <w:pPr>
              <w:jc w:val="center"/>
              <w:rPr>
                <w:color w:val="000000"/>
              </w:rPr>
            </w:pPr>
            <w:r>
              <w:rPr>
                <w:color w:val="000000"/>
                <w:sz w:val="22"/>
                <w:szCs w:val="22"/>
              </w:rPr>
              <w:t>р</w:t>
            </w:r>
            <w:r w:rsidRPr="000150BC">
              <w:rPr>
                <w:color w:val="000000"/>
                <w:sz w:val="22"/>
                <w:szCs w:val="22"/>
              </w:rPr>
              <w:t xml:space="preserve">асчетный срок, </w:t>
            </w:r>
          </w:p>
          <w:p w:rsidR="000150BC" w:rsidRDefault="000150BC" w:rsidP="000150BC">
            <w:pPr>
              <w:jc w:val="center"/>
              <w:rPr>
                <w:color w:val="000000"/>
              </w:rPr>
            </w:pPr>
            <w:r w:rsidRPr="000150BC">
              <w:rPr>
                <w:color w:val="000000"/>
                <w:sz w:val="22"/>
                <w:szCs w:val="22"/>
              </w:rPr>
              <w:t>1 объект</w:t>
            </w:r>
          </w:p>
          <w:p w:rsidR="000150BC" w:rsidRPr="000150BC" w:rsidRDefault="000150BC" w:rsidP="000150BC">
            <w:pPr>
              <w:jc w:val="center"/>
              <w:rPr>
                <w:color w:val="000000"/>
              </w:rPr>
            </w:pPr>
            <w:r>
              <w:rPr>
                <w:color w:val="000000"/>
                <w:sz w:val="22"/>
                <w:szCs w:val="22"/>
              </w:rPr>
              <w:t>(</w:t>
            </w:r>
            <w:r w:rsidRPr="000150BC">
              <w:rPr>
                <w:color w:val="000000"/>
                <w:sz w:val="22"/>
                <w:szCs w:val="22"/>
              </w:rPr>
              <w:t>СЗЗ – 500 м</w:t>
            </w:r>
            <w:r>
              <w:rPr>
                <w:color w:val="000000"/>
                <w:sz w:val="22"/>
                <w:szCs w:val="22"/>
              </w:rPr>
              <w:t>)</w:t>
            </w:r>
          </w:p>
        </w:tc>
        <w:tc>
          <w:tcPr>
            <w:tcW w:w="823" w:type="pct"/>
            <w:shd w:val="clear" w:color="auto" w:fill="auto"/>
            <w:noWrap/>
            <w:vAlign w:val="center"/>
          </w:tcPr>
          <w:p w:rsidR="000150BC" w:rsidRPr="000150BC" w:rsidRDefault="000150BC" w:rsidP="000150BC">
            <w:pPr>
              <w:jc w:val="center"/>
              <w:rPr>
                <w:color w:val="000000"/>
              </w:rPr>
            </w:pPr>
            <w:r w:rsidRPr="000150BC">
              <w:rPr>
                <w:color w:val="000000"/>
                <w:sz w:val="22"/>
                <w:szCs w:val="22"/>
              </w:rPr>
              <w:t>МО «Муниципальный район «Заполярный район», около п. Бугрино</w:t>
            </w:r>
          </w:p>
        </w:tc>
      </w:tr>
      <w:tr w:rsidR="000150BC" w:rsidRPr="00AF3476" w:rsidTr="000150BC">
        <w:trPr>
          <w:trHeight w:val="20"/>
        </w:trPr>
        <w:tc>
          <w:tcPr>
            <w:tcW w:w="281" w:type="pct"/>
            <w:shd w:val="clear" w:color="auto" w:fill="auto"/>
            <w:vAlign w:val="center"/>
          </w:tcPr>
          <w:p w:rsidR="000150BC" w:rsidRDefault="00DF591C">
            <w:pPr>
              <w:jc w:val="center"/>
              <w:rPr>
                <w:color w:val="000000"/>
              </w:rPr>
            </w:pPr>
            <w:r>
              <w:rPr>
                <w:color w:val="000000"/>
                <w:sz w:val="22"/>
                <w:szCs w:val="22"/>
              </w:rPr>
              <w:lastRenderedPageBreak/>
              <w:t>6.</w:t>
            </w:r>
            <w:r w:rsidR="000150BC">
              <w:rPr>
                <w:color w:val="000000"/>
                <w:sz w:val="22"/>
                <w:szCs w:val="22"/>
              </w:rPr>
              <w:t>26</w:t>
            </w:r>
          </w:p>
        </w:tc>
        <w:tc>
          <w:tcPr>
            <w:tcW w:w="901" w:type="pct"/>
            <w:shd w:val="clear" w:color="auto" w:fill="auto"/>
            <w:vAlign w:val="center"/>
          </w:tcPr>
          <w:p w:rsidR="000150BC" w:rsidRPr="000150BC" w:rsidRDefault="000150BC" w:rsidP="000150BC">
            <w:pPr>
              <w:jc w:val="center"/>
              <w:rPr>
                <w:color w:val="000000"/>
              </w:rPr>
            </w:pPr>
            <w:r w:rsidRPr="000150BC">
              <w:rPr>
                <w:color w:val="000000"/>
                <w:sz w:val="22"/>
                <w:szCs w:val="22"/>
              </w:rPr>
              <w:t>Площадка накопления отходов</w:t>
            </w:r>
          </w:p>
        </w:tc>
        <w:tc>
          <w:tcPr>
            <w:tcW w:w="697" w:type="pct"/>
            <w:gridSpan w:val="2"/>
            <w:shd w:val="clear" w:color="auto" w:fill="auto"/>
            <w:vAlign w:val="center"/>
          </w:tcPr>
          <w:p w:rsidR="000150BC" w:rsidRPr="000150BC" w:rsidRDefault="000150BC" w:rsidP="000150BC">
            <w:pPr>
              <w:jc w:val="center"/>
              <w:rPr>
                <w:color w:val="000000"/>
              </w:rPr>
            </w:pPr>
            <w:r w:rsidRPr="000150BC">
              <w:rPr>
                <w:color w:val="000000"/>
                <w:sz w:val="22"/>
                <w:szCs w:val="22"/>
              </w:rPr>
              <w:t>Объект размещения отходов</w:t>
            </w:r>
          </w:p>
        </w:tc>
        <w:tc>
          <w:tcPr>
            <w:tcW w:w="1174" w:type="pct"/>
            <w:vAlign w:val="center"/>
          </w:tcPr>
          <w:p w:rsidR="000150BC" w:rsidRPr="000150BC" w:rsidRDefault="000150BC" w:rsidP="000150BC">
            <w:pPr>
              <w:jc w:val="center"/>
              <w:rPr>
                <w:color w:val="000000"/>
              </w:rPr>
            </w:pPr>
            <w:r w:rsidRPr="000150BC">
              <w:rPr>
                <w:color w:val="000000"/>
                <w:sz w:val="22"/>
                <w:szCs w:val="22"/>
              </w:rPr>
              <w:t>Размещение отходов производства и потребления</w:t>
            </w:r>
          </w:p>
        </w:tc>
        <w:tc>
          <w:tcPr>
            <w:tcW w:w="1124" w:type="pct"/>
            <w:shd w:val="clear" w:color="auto" w:fill="auto"/>
            <w:vAlign w:val="center"/>
          </w:tcPr>
          <w:p w:rsidR="000150BC" w:rsidRDefault="000150BC" w:rsidP="000150BC">
            <w:pPr>
              <w:jc w:val="center"/>
              <w:rPr>
                <w:color w:val="000000"/>
              </w:rPr>
            </w:pPr>
            <w:r w:rsidRPr="000150BC">
              <w:rPr>
                <w:color w:val="000000"/>
                <w:sz w:val="22"/>
                <w:szCs w:val="22"/>
              </w:rPr>
              <w:t xml:space="preserve">Строительство, </w:t>
            </w:r>
          </w:p>
          <w:p w:rsidR="000150BC" w:rsidRDefault="000150BC" w:rsidP="000150BC">
            <w:pPr>
              <w:jc w:val="center"/>
              <w:rPr>
                <w:color w:val="000000"/>
              </w:rPr>
            </w:pPr>
            <w:r>
              <w:rPr>
                <w:color w:val="000000"/>
                <w:sz w:val="22"/>
                <w:szCs w:val="22"/>
              </w:rPr>
              <w:t>р</w:t>
            </w:r>
            <w:r w:rsidRPr="000150BC">
              <w:rPr>
                <w:color w:val="000000"/>
                <w:sz w:val="22"/>
                <w:szCs w:val="22"/>
              </w:rPr>
              <w:t xml:space="preserve">асчетный срок, </w:t>
            </w:r>
          </w:p>
          <w:p w:rsidR="000150BC" w:rsidRDefault="000150BC" w:rsidP="000150BC">
            <w:pPr>
              <w:jc w:val="center"/>
              <w:rPr>
                <w:color w:val="000000"/>
              </w:rPr>
            </w:pPr>
            <w:r w:rsidRPr="000150BC">
              <w:rPr>
                <w:color w:val="000000"/>
                <w:sz w:val="22"/>
                <w:szCs w:val="22"/>
              </w:rPr>
              <w:t>1 объект</w:t>
            </w:r>
          </w:p>
          <w:p w:rsidR="000150BC" w:rsidRPr="000150BC" w:rsidRDefault="000150BC" w:rsidP="000150BC">
            <w:pPr>
              <w:jc w:val="center"/>
              <w:rPr>
                <w:color w:val="000000"/>
              </w:rPr>
            </w:pPr>
            <w:r>
              <w:rPr>
                <w:color w:val="000000"/>
                <w:sz w:val="22"/>
                <w:szCs w:val="22"/>
              </w:rPr>
              <w:t>(</w:t>
            </w:r>
            <w:r w:rsidRPr="000150BC">
              <w:rPr>
                <w:color w:val="000000"/>
                <w:sz w:val="22"/>
                <w:szCs w:val="22"/>
              </w:rPr>
              <w:t>СЗЗ – 500 м</w:t>
            </w:r>
            <w:r>
              <w:rPr>
                <w:color w:val="000000"/>
                <w:sz w:val="22"/>
                <w:szCs w:val="22"/>
              </w:rPr>
              <w:t>)</w:t>
            </w:r>
          </w:p>
        </w:tc>
        <w:tc>
          <w:tcPr>
            <w:tcW w:w="823" w:type="pct"/>
            <w:shd w:val="clear" w:color="auto" w:fill="auto"/>
            <w:noWrap/>
            <w:vAlign w:val="center"/>
          </w:tcPr>
          <w:p w:rsidR="000150BC" w:rsidRPr="000150BC" w:rsidRDefault="000150BC" w:rsidP="000150BC">
            <w:pPr>
              <w:jc w:val="center"/>
              <w:rPr>
                <w:color w:val="000000"/>
              </w:rPr>
            </w:pPr>
            <w:r w:rsidRPr="000150BC">
              <w:rPr>
                <w:color w:val="000000"/>
                <w:sz w:val="22"/>
                <w:szCs w:val="22"/>
              </w:rPr>
              <w:t>МО «Муниципальный район «Заполярный район», около п. Каратайка</w:t>
            </w:r>
          </w:p>
        </w:tc>
      </w:tr>
      <w:tr w:rsidR="000150BC" w:rsidRPr="00AF3476" w:rsidTr="000150BC">
        <w:trPr>
          <w:trHeight w:val="20"/>
        </w:trPr>
        <w:tc>
          <w:tcPr>
            <w:tcW w:w="281" w:type="pct"/>
            <w:shd w:val="clear" w:color="auto" w:fill="auto"/>
            <w:vAlign w:val="center"/>
          </w:tcPr>
          <w:p w:rsidR="000150BC" w:rsidRDefault="00DF591C">
            <w:pPr>
              <w:jc w:val="center"/>
              <w:rPr>
                <w:color w:val="000000"/>
              </w:rPr>
            </w:pPr>
            <w:r>
              <w:rPr>
                <w:color w:val="000000"/>
                <w:sz w:val="22"/>
                <w:szCs w:val="22"/>
              </w:rPr>
              <w:t>6.</w:t>
            </w:r>
            <w:r w:rsidR="000150BC">
              <w:rPr>
                <w:color w:val="000000"/>
                <w:sz w:val="22"/>
                <w:szCs w:val="22"/>
              </w:rPr>
              <w:t>27</w:t>
            </w:r>
          </w:p>
        </w:tc>
        <w:tc>
          <w:tcPr>
            <w:tcW w:w="901" w:type="pct"/>
            <w:shd w:val="clear" w:color="auto" w:fill="auto"/>
            <w:vAlign w:val="center"/>
          </w:tcPr>
          <w:p w:rsidR="000150BC" w:rsidRPr="000150BC" w:rsidRDefault="000150BC" w:rsidP="000150BC">
            <w:pPr>
              <w:jc w:val="center"/>
              <w:rPr>
                <w:color w:val="000000"/>
              </w:rPr>
            </w:pPr>
            <w:r w:rsidRPr="000150BC">
              <w:rPr>
                <w:color w:val="000000"/>
                <w:sz w:val="22"/>
                <w:szCs w:val="22"/>
              </w:rPr>
              <w:t>Площадка накопления отходов</w:t>
            </w:r>
          </w:p>
        </w:tc>
        <w:tc>
          <w:tcPr>
            <w:tcW w:w="697" w:type="pct"/>
            <w:gridSpan w:val="2"/>
            <w:shd w:val="clear" w:color="auto" w:fill="auto"/>
            <w:vAlign w:val="center"/>
          </w:tcPr>
          <w:p w:rsidR="000150BC" w:rsidRPr="000150BC" w:rsidRDefault="000150BC" w:rsidP="000150BC">
            <w:pPr>
              <w:jc w:val="center"/>
              <w:rPr>
                <w:color w:val="000000"/>
              </w:rPr>
            </w:pPr>
            <w:r w:rsidRPr="000150BC">
              <w:rPr>
                <w:color w:val="000000"/>
                <w:sz w:val="22"/>
                <w:szCs w:val="22"/>
              </w:rPr>
              <w:t>Объект размещения отходов</w:t>
            </w:r>
          </w:p>
        </w:tc>
        <w:tc>
          <w:tcPr>
            <w:tcW w:w="1174" w:type="pct"/>
            <w:vAlign w:val="center"/>
          </w:tcPr>
          <w:p w:rsidR="000150BC" w:rsidRPr="000150BC" w:rsidRDefault="000150BC" w:rsidP="000150BC">
            <w:pPr>
              <w:jc w:val="center"/>
              <w:rPr>
                <w:color w:val="000000"/>
              </w:rPr>
            </w:pPr>
            <w:r w:rsidRPr="000150BC">
              <w:rPr>
                <w:color w:val="000000"/>
                <w:sz w:val="22"/>
                <w:szCs w:val="22"/>
              </w:rPr>
              <w:t>Размещение отходов производства и потребления</w:t>
            </w:r>
          </w:p>
        </w:tc>
        <w:tc>
          <w:tcPr>
            <w:tcW w:w="1124" w:type="pct"/>
            <w:shd w:val="clear" w:color="auto" w:fill="auto"/>
            <w:vAlign w:val="center"/>
          </w:tcPr>
          <w:p w:rsidR="000150BC" w:rsidRDefault="000150BC" w:rsidP="000150BC">
            <w:pPr>
              <w:jc w:val="center"/>
              <w:rPr>
                <w:color w:val="000000"/>
              </w:rPr>
            </w:pPr>
            <w:r w:rsidRPr="000150BC">
              <w:rPr>
                <w:color w:val="000000"/>
                <w:sz w:val="22"/>
                <w:szCs w:val="22"/>
              </w:rPr>
              <w:t xml:space="preserve">Строительство, </w:t>
            </w:r>
          </w:p>
          <w:p w:rsidR="000150BC" w:rsidRDefault="000150BC" w:rsidP="000150BC">
            <w:pPr>
              <w:jc w:val="center"/>
              <w:rPr>
                <w:color w:val="000000"/>
              </w:rPr>
            </w:pPr>
            <w:r>
              <w:rPr>
                <w:color w:val="000000"/>
                <w:sz w:val="22"/>
                <w:szCs w:val="22"/>
              </w:rPr>
              <w:t>р</w:t>
            </w:r>
            <w:r w:rsidRPr="000150BC">
              <w:rPr>
                <w:color w:val="000000"/>
                <w:sz w:val="22"/>
                <w:szCs w:val="22"/>
              </w:rPr>
              <w:t xml:space="preserve">асчетный срок, </w:t>
            </w:r>
          </w:p>
          <w:p w:rsidR="000150BC" w:rsidRDefault="000150BC" w:rsidP="000150BC">
            <w:pPr>
              <w:jc w:val="center"/>
              <w:rPr>
                <w:color w:val="000000"/>
              </w:rPr>
            </w:pPr>
            <w:r w:rsidRPr="000150BC">
              <w:rPr>
                <w:color w:val="000000"/>
                <w:sz w:val="22"/>
                <w:szCs w:val="22"/>
              </w:rPr>
              <w:t>1 объект</w:t>
            </w:r>
          </w:p>
          <w:p w:rsidR="000150BC" w:rsidRPr="000150BC" w:rsidRDefault="000150BC" w:rsidP="000150BC">
            <w:pPr>
              <w:jc w:val="center"/>
              <w:rPr>
                <w:color w:val="000000"/>
              </w:rPr>
            </w:pPr>
            <w:r>
              <w:rPr>
                <w:color w:val="000000"/>
                <w:sz w:val="22"/>
                <w:szCs w:val="22"/>
              </w:rPr>
              <w:t>(</w:t>
            </w:r>
            <w:r w:rsidRPr="000150BC">
              <w:rPr>
                <w:color w:val="000000"/>
                <w:sz w:val="22"/>
                <w:szCs w:val="22"/>
              </w:rPr>
              <w:t>СЗЗ – 500 м</w:t>
            </w:r>
            <w:r>
              <w:rPr>
                <w:color w:val="000000"/>
                <w:sz w:val="22"/>
                <w:szCs w:val="22"/>
              </w:rPr>
              <w:t>)</w:t>
            </w:r>
          </w:p>
        </w:tc>
        <w:tc>
          <w:tcPr>
            <w:tcW w:w="823" w:type="pct"/>
            <w:shd w:val="clear" w:color="auto" w:fill="auto"/>
            <w:noWrap/>
            <w:vAlign w:val="center"/>
          </w:tcPr>
          <w:p w:rsidR="000150BC" w:rsidRPr="000150BC" w:rsidRDefault="000150BC" w:rsidP="000150BC">
            <w:pPr>
              <w:jc w:val="center"/>
              <w:rPr>
                <w:color w:val="000000"/>
              </w:rPr>
            </w:pPr>
            <w:r w:rsidRPr="000150BC">
              <w:rPr>
                <w:color w:val="000000"/>
                <w:sz w:val="22"/>
                <w:szCs w:val="22"/>
              </w:rPr>
              <w:t>МО «Муниципальный район «Заполярный район», около п. Варнек</w:t>
            </w:r>
          </w:p>
        </w:tc>
      </w:tr>
      <w:tr w:rsidR="000150BC" w:rsidRPr="00AF3476" w:rsidTr="000150BC">
        <w:trPr>
          <w:trHeight w:val="20"/>
        </w:trPr>
        <w:tc>
          <w:tcPr>
            <w:tcW w:w="281" w:type="pct"/>
            <w:shd w:val="clear" w:color="auto" w:fill="auto"/>
            <w:vAlign w:val="center"/>
          </w:tcPr>
          <w:p w:rsidR="000150BC" w:rsidRDefault="00DF591C">
            <w:pPr>
              <w:jc w:val="center"/>
              <w:rPr>
                <w:color w:val="000000"/>
              </w:rPr>
            </w:pPr>
            <w:r>
              <w:rPr>
                <w:color w:val="000000"/>
                <w:sz w:val="22"/>
                <w:szCs w:val="22"/>
              </w:rPr>
              <w:t>6.</w:t>
            </w:r>
            <w:r w:rsidR="000150BC">
              <w:rPr>
                <w:color w:val="000000"/>
                <w:sz w:val="22"/>
                <w:szCs w:val="22"/>
              </w:rPr>
              <w:t>28</w:t>
            </w:r>
          </w:p>
        </w:tc>
        <w:tc>
          <w:tcPr>
            <w:tcW w:w="901" w:type="pct"/>
            <w:shd w:val="clear" w:color="auto" w:fill="auto"/>
            <w:vAlign w:val="center"/>
          </w:tcPr>
          <w:p w:rsidR="000150BC" w:rsidRPr="000150BC" w:rsidRDefault="000150BC" w:rsidP="000150BC">
            <w:pPr>
              <w:jc w:val="center"/>
              <w:rPr>
                <w:color w:val="000000"/>
              </w:rPr>
            </w:pPr>
            <w:r w:rsidRPr="000150BC">
              <w:rPr>
                <w:color w:val="000000"/>
                <w:sz w:val="22"/>
                <w:szCs w:val="22"/>
              </w:rPr>
              <w:t>Площадка накопления отходов</w:t>
            </w:r>
          </w:p>
        </w:tc>
        <w:tc>
          <w:tcPr>
            <w:tcW w:w="697" w:type="pct"/>
            <w:gridSpan w:val="2"/>
            <w:shd w:val="clear" w:color="auto" w:fill="auto"/>
            <w:vAlign w:val="center"/>
          </w:tcPr>
          <w:p w:rsidR="000150BC" w:rsidRPr="000150BC" w:rsidRDefault="000150BC" w:rsidP="000150BC">
            <w:pPr>
              <w:jc w:val="center"/>
              <w:rPr>
                <w:color w:val="000000"/>
              </w:rPr>
            </w:pPr>
            <w:r w:rsidRPr="000150BC">
              <w:rPr>
                <w:color w:val="000000"/>
                <w:sz w:val="22"/>
                <w:szCs w:val="22"/>
              </w:rPr>
              <w:t>Объект размещения отходов</w:t>
            </w:r>
          </w:p>
        </w:tc>
        <w:tc>
          <w:tcPr>
            <w:tcW w:w="1174" w:type="pct"/>
            <w:vAlign w:val="center"/>
          </w:tcPr>
          <w:p w:rsidR="000150BC" w:rsidRPr="000150BC" w:rsidRDefault="000150BC" w:rsidP="000150BC">
            <w:pPr>
              <w:jc w:val="center"/>
              <w:rPr>
                <w:color w:val="000000"/>
              </w:rPr>
            </w:pPr>
            <w:r w:rsidRPr="000150BC">
              <w:rPr>
                <w:color w:val="000000"/>
                <w:sz w:val="22"/>
                <w:szCs w:val="22"/>
              </w:rPr>
              <w:t>Размещение отходов производства и потребления</w:t>
            </w:r>
          </w:p>
        </w:tc>
        <w:tc>
          <w:tcPr>
            <w:tcW w:w="1124" w:type="pct"/>
            <w:shd w:val="clear" w:color="auto" w:fill="auto"/>
            <w:vAlign w:val="center"/>
          </w:tcPr>
          <w:p w:rsidR="000150BC" w:rsidRDefault="000150BC" w:rsidP="000150BC">
            <w:pPr>
              <w:jc w:val="center"/>
              <w:rPr>
                <w:color w:val="000000"/>
              </w:rPr>
            </w:pPr>
            <w:r w:rsidRPr="000150BC">
              <w:rPr>
                <w:color w:val="000000"/>
                <w:sz w:val="22"/>
                <w:szCs w:val="22"/>
              </w:rPr>
              <w:t xml:space="preserve">Строительство, </w:t>
            </w:r>
          </w:p>
          <w:p w:rsidR="000150BC" w:rsidRDefault="000150BC" w:rsidP="000150BC">
            <w:pPr>
              <w:jc w:val="center"/>
              <w:rPr>
                <w:color w:val="000000"/>
              </w:rPr>
            </w:pPr>
            <w:r>
              <w:rPr>
                <w:color w:val="000000"/>
                <w:sz w:val="22"/>
                <w:szCs w:val="22"/>
              </w:rPr>
              <w:t>р</w:t>
            </w:r>
            <w:r w:rsidRPr="000150BC">
              <w:rPr>
                <w:color w:val="000000"/>
                <w:sz w:val="22"/>
                <w:szCs w:val="22"/>
              </w:rPr>
              <w:t xml:space="preserve">асчетный срок, </w:t>
            </w:r>
          </w:p>
          <w:p w:rsidR="000150BC" w:rsidRDefault="000150BC" w:rsidP="000150BC">
            <w:pPr>
              <w:jc w:val="center"/>
              <w:rPr>
                <w:color w:val="000000"/>
              </w:rPr>
            </w:pPr>
            <w:r w:rsidRPr="000150BC">
              <w:rPr>
                <w:color w:val="000000"/>
                <w:sz w:val="22"/>
                <w:szCs w:val="22"/>
              </w:rPr>
              <w:t>1 объект</w:t>
            </w:r>
          </w:p>
          <w:p w:rsidR="000150BC" w:rsidRPr="000150BC" w:rsidRDefault="000150BC" w:rsidP="000150BC">
            <w:pPr>
              <w:jc w:val="center"/>
              <w:rPr>
                <w:color w:val="000000"/>
              </w:rPr>
            </w:pPr>
            <w:r>
              <w:rPr>
                <w:color w:val="000000"/>
                <w:sz w:val="22"/>
                <w:szCs w:val="22"/>
              </w:rPr>
              <w:t>(</w:t>
            </w:r>
            <w:r w:rsidRPr="000150BC">
              <w:rPr>
                <w:color w:val="000000"/>
                <w:sz w:val="22"/>
                <w:szCs w:val="22"/>
              </w:rPr>
              <w:t>СЗЗ – 500 м</w:t>
            </w:r>
            <w:r>
              <w:rPr>
                <w:color w:val="000000"/>
                <w:sz w:val="22"/>
                <w:szCs w:val="22"/>
              </w:rPr>
              <w:t>)</w:t>
            </w:r>
          </w:p>
        </w:tc>
        <w:tc>
          <w:tcPr>
            <w:tcW w:w="823" w:type="pct"/>
            <w:shd w:val="clear" w:color="auto" w:fill="auto"/>
            <w:noWrap/>
            <w:vAlign w:val="center"/>
          </w:tcPr>
          <w:p w:rsidR="000150BC" w:rsidRPr="000150BC" w:rsidRDefault="000150BC" w:rsidP="000150BC">
            <w:pPr>
              <w:jc w:val="center"/>
              <w:rPr>
                <w:color w:val="000000"/>
              </w:rPr>
            </w:pPr>
            <w:r w:rsidRPr="000150BC">
              <w:rPr>
                <w:color w:val="000000"/>
                <w:sz w:val="22"/>
                <w:szCs w:val="22"/>
              </w:rPr>
              <w:t>МО «Муниципальный район «Заполярный район»,, около п. Хорей-Вер</w:t>
            </w:r>
          </w:p>
        </w:tc>
      </w:tr>
      <w:tr w:rsidR="000150BC" w:rsidRPr="00AF3476" w:rsidTr="000150BC">
        <w:trPr>
          <w:trHeight w:val="20"/>
        </w:trPr>
        <w:tc>
          <w:tcPr>
            <w:tcW w:w="281" w:type="pct"/>
            <w:shd w:val="clear" w:color="auto" w:fill="auto"/>
            <w:vAlign w:val="center"/>
          </w:tcPr>
          <w:p w:rsidR="000150BC" w:rsidRDefault="00DF591C">
            <w:pPr>
              <w:jc w:val="center"/>
              <w:rPr>
                <w:color w:val="000000"/>
              </w:rPr>
            </w:pPr>
            <w:r>
              <w:rPr>
                <w:color w:val="000000"/>
                <w:sz w:val="22"/>
                <w:szCs w:val="22"/>
              </w:rPr>
              <w:t>6.</w:t>
            </w:r>
            <w:r w:rsidR="000150BC">
              <w:rPr>
                <w:color w:val="000000"/>
                <w:sz w:val="22"/>
                <w:szCs w:val="22"/>
              </w:rPr>
              <w:t>29</w:t>
            </w:r>
          </w:p>
        </w:tc>
        <w:tc>
          <w:tcPr>
            <w:tcW w:w="901" w:type="pct"/>
            <w:shd w:val="clear" w:color="auto" w:fill="auto"/>
            <w:vAlign w:val="center"/>
          </w:tcPr>
          <w:p w:rsidR="000150BC" w:rsidRPr="000150BC" w:rsidRDefault="000150BC" w:rsidP="000150BC">
            <w:pPr>
              <w:jc w:val="center"/>
              <w:rPr>
                <w:color w:val="000000"/>
              </w:rPr>
            </w:pPr>
            <w:r w:rsidRPr="000150BC">
              <w:rPr>
                <w:color w:val="000000"/>
                <w:sz w:val="22"/>
                <w:szCs w:val="22"/>
              </w:rPr>
              <w:t>Площадка накопления отходов</w:t>
            </w:r>
          </w:p>
        </w:tc>
        <w:tc>
          <w:tcPr>
            <w:tcW w:w="697" w:type="pct"/>
            <w:gridSpan w:val="2"/>
            <w:shd w:val="clear" w:color="auto" w:fill="auto"/>
            <w:vAlign w:val="center"/>
          </w:tcPr>
          <w:p w:rsidR="000150BC" w:rsidRPr="000150BC" w:rsidRDefault="000150BC" w:rsidP="000150BC">
            <w:pPr>
              <w:jc w:val="center"/>
              <w:rPr>
                <w:color w:val="000000"/>
              </w:rPr>
            </w:pPr>
            <w:r w:rsidRPr="000150BC">
              <w:rPr>
                <w:color w:val="000000"/>
                <w:sz w:val="22"/>
                <w:szCs w:val="22"/>
              </w:rPr>
              <w:t>Объект размещения отходов</w:t>
            </w:r>
          </w:p>
        </w:tc>
        <w:tc>
          <w:tcPr>
            <w:tcW w:w="1174" w:type="pct"/>
            <w:vAlign w:val="center"/>
          </w:tcPr>
          <w:p w:rsidR="000150BC" w:rsidRPr="000150BC" w:rsidRDefault="000150BC" w:rsidP="000150BC">
            <w:pPr>
              <w:jc w:val="center"/>
              <w:rPr>
                <w:color w:val="000000"/>
              </w:rPr>
            </w:pPr>
            <w:r w:rsidRPr="000150BC">
              <w:rPr>
                <w:color w:val="000000"/>
                <w:sz w:val="22"/>
                <w:szCs w:val="22"/>
              </w:rPr>
              <w:t>Размещение отходов производства и потребления</w:t>
            </w:r>
          </w:p>
        </w:tc>
        <w:tc>
          <w:tcPr>
            <w:tcW w:w="1124" w:type="pct"/>
            <w:shd w:val="clear" w:color="auto" w:fill="auto"/>
            <w:vAlign w:val="center"/>
          </w:tcPr>
          <w:p w:rsidR="000150BC" w:rsidRDefault="000150BC" w:rsidP="000150BC">
            <w:pPr>
              <w:jc w:val="center"/>
              <w:rPr>
                <w:color w:val="000000"/>
              </w:rPr>
            </w:pPr>
            <w:r w:rsidRPr="000150BC">
              <w:rPr>
                <w:color w:val="000000"/>
                <w:sz w:val="22"/>
                <w:szCs w:val="22"/>
              </w:rPr>
              <w:t xml:space="preserve">Строительство, </w:t>
            </w:r>
          </w:p>
          <w:p w:rsidR="000150BC" w:rsidRDefault="000150BC" w:rsidP="000150BC">
            <w:pPr>
              <w:jc w:val="center"/>
              <w:rPr>
                <w:color w:val="000000"/>
              </w:rPr>
            </w:pPr>
            <w:r>
              <w:rPr>
                <w:color w:val="000000"/>
                <w:sz w:val="22"/>
                <w:szCs w:val="22"/>
              </w:rPr>
              <w:t>р</w:t>
            </w:r>
            <w:r w:rsidRPr="000150BC">
              <w:rPr>
                <w:color w:val="000000"/>
                <w:sz w:val="22"/>
                <w:szCs w:val="22"/>
              </w:rPr>
              <w:t xml:space="preserve">асчетный срок, </w:t>
            </w:r>
          </w:p>
          <w:p w:rsidR="000150BC" w:rsidRDefault="000150BC" w:rsidP="000150BC">
            <w:pPr>
              <w:jc w:val="center"/>
              <w:rPr>
                <w:color w:val="000000"/>
              </w:rPr>
            </w:pPr>
            <w:r w:rsidRPr="000150BC">
              <w:rPr>
                <w:color w:val="000000"/>
                <w:sz w:val="22"/>
                <w:szCs w:val="22"/>
              </w:rPr>
              <w:t>1 объект</w:t>
            </w:r>
          </w:p>
          <w:p w:rsidR="000150BC" w:rsidRPr="000150BC" w:rsidRDefault="000150BC" w:rsidP="000150BC">
            <w:pPr>
              <w:jc w:val="center"/>
              <w:rPr>
                <w:color w:val="000000"/>
              </w:rPr>
            </w:pPr>
            <w:r>
              <w:rPr>
                <w:color w:val="000000"/>
                <w:sz w:val="22"/>
                <w:szCs w:val="22"/>
              </w:rPr>
              <w:t>(</w:t>
            </w:r>
            <w:r w:rsidRPr="000150BC">
              <w:rPr>
                <w:color w:val="000000"/>
                <w:sz w:val="22"/>
                <w:szCs w:val="22"/>
              </w:rPr>
              <w:t>СЗЗ – 500 м</w:t>
            </w:r>
            <w:r>
              <w:rPr>
                <w:color w:val="000000"/>
                <w:sz w:val="22"/>
                <w:szCs w:val="22"/>
              </w:rPr>
              <w:t>)</w:t>
            </w:r>
          </w:p>
        </w:tc>
        <w:tc>
          <w:tcPr>
            <w:tcW w:w="823" w:type="pct"/>
            <w:shd w:val="clear" w:color="auto" w:fill="auto"/>
            <w:noWrap/>
            <w:vAlign w:val="center"/>
          </w:tcPr>
          <w:p w:rsidR="000150BC" w:rsidRPr="000150BC" w:rsidRDefault="000150BC" w:rsidP="000150BC">
            <w:pPr>
              <w:jc w:val="center"/>
              <w:rPr>
                <w:color w:val="000000"/>
              </w:rPr>
            </w:pPr>
            <w:r w:rsidRPr="000150BC">
              <w:rPr>
                <w:color w:val="000000"/>
                <w:sz w:val="22"/>
                <w:szCs w:val="22"/>
              </w:rPr>
              <w:t>МО «Муниципальный район «Заполярный район»,, около п. Харута</w:t>
            </w:r>
          </w:p>
        </w:tc>
      </w:tr>
      <w:tr w:rsidR="000150BC" w:rsidRPr="00AF3476" w:rsidTr="000150BC">
        <w:trPr>
          <w:trHeight w:val="20"/>
        </w:trPr>
        <w:tc>
          <w:tcPr>
            <w:tcW w:w="281" w:type="pct"/>
            <w:shd w:val="clear" w:color="auto" w:fill="auto"/>
            <w:vAlign w:val="center"/>
          </w:tcPr>
          <w:p w:rsidR="000150BC" w:rsidRDefault="00DF591C">
            <w:pPr>
              <w:jc w:val="center"/>
              <w:rPr>
                <w:color w:val="000000"/>
              </w:rPr>
            </w:pPr>
            <w:r>
              <w:rPr>
                <w:color w:val="000000"/>
                <w:sz w:val="22"/>
                <w:szCs w:val="22"/>
              </w:rPr>
              <w:t>6.</w:t>
            </w:r>
            <w:r w:rsidR="000150BC">
              <w:rPr>
                <w:color w:val="000000"/>
                <w:sz w:val="22"/>
                <w:szCs w:val="22"/>
              </w:rPr>
              <w:t>30</w:t>
            </w:r>
          </w:p>
        </w:tc>
        <w:tc>
          <w:tcPr>
            <w:tcW w:w="901" w:type="pct"/>
            <w:shd w:val="clear" w:color="auto" w:fill="auto"/>
            <w:vAlign w:val="center"/>
          </w:tcPr>
          <w:p w:rsidR="000150BC" w:rsidRPr="000150BC" w:rsidRDefault="000150BC" w:rsidP="000150BC">
            <w:pPr>
              <w:jc w:val="center"/>
              <w:rPr>
                <w:color w:val="000000"/>
              </w:rPr>
            </w:pPr>
            <w:r w:rsidRPr="000150BC">
              <w:rPr>
                <w:color w:val="000000"/>
                <w:sz w:val="22"/>
                <w:szCs w:val="22"/>
              </w:rPr>
              <w:t>Площадка накопления отходов</w:t>
            </w:r>
          </w:p>
        </w:tc>
        <w:tc>
          <w:tcPr>
            <w:tcW w:w="697" w:type="pct"/>
            <w:gridSpan w:val="2"/>
            <w:shd w:val="clear" w:color="auto" w:fill="auto"/>
            <w:vAlign w:val="center"/>
          </w:tcPr>
          <w:p w:rsidR="000150BC" w:rsidRPr="000150BC" w:rsidRDefault="000150BC" w:rsidP="000150BC">
            <w:pPr>
              <w:jc w:val="center"/>
              <w:rPr>
                <w:color w:val="000000"/>
              </w:rPr>
            </w:pPr>
            <w:r w:rsidRPr="000150BC">
              <w:rPr>
                <w:color w:val="000000"/>
                <w:sz w:val="22"/>
                <w:szCs w:val="22"/>
              </w:rPr>
              <w:t>Объект размещения отходов</w:t>
            </w:r>
          </w:p>
        </w:tc>
        <w:tc>
          <w:tcPr>
            <w:tcW w:w="1174" w:type="pct"/>
            <w:vAlign w:val="center"/>
          </w:tcPr>
          <w:p w:rsidR="000150BC" w:rsidRPr="000150BC" w:rsidRDefault="000150BC" w:rsidP="000150BC">
            <w:pPr>
              <w:jc w:val="center"/>
              <w:rPr>
                <w:color w:val="000000"/>
              </w:rPr>
            </w:pPr>
            <w:r w:rsidRPr="000150BC">
              <w:rPr>
                <w:color w:val="000000"/>
                <w:sz w:val="22"/>
                <w:szCs w:val="22"/>
              </w:rPr>
              <w:t>Размещение отходов производства и потребления</w:t>
            </w:r>
          </w:p>
        </w:tc>
        <w:tc>
          <w:tcPr>
            <w:tcW w:w="1124" w:type="pct"/>
            <w:shd w:val="clear" w:color="auto" w:fill="auto"/>
            <w:vAlign w:val="center"/>
          </w:tcPr>
          <w:p w:rsidR="000150BC" w:rsidRDefault="000150BC" w:rsidP="000150BC">
            <w:pPr>
              <w:jc w:val="center"/>
              <w:rPr>
                <w:color w:val="000000"/>
              </w:rPr>
            </w:pPr>
            <w:r w:rsidRPr="000150BC">
              <w:rPr>
                <w:color w:val="000000"/>
                <w:sz w:val="22"/>
                <w:szCs w:val="22"/>
              </w:rPr>
              <w:t xml:space="preserve">Строительство, </w:t>
            </w:r>
          </w:p>
          <w:p w:rsidR="000150BC" w:rsidRDefault="000150BC" w:rsidP="000150BC">
            <w:pPr>
              <w:jc w:val="center"/>
              <w:rPr>
                <w:color w:val="000000"/>
              </w:rPr>
            </w:pPr>
            <w:r>
              <w:rPr>
                <w:color w:val="000000"/>
                <w:sz w:val="22"/>
                <w:szCs w:val="22"/>
              </w:rPr>
              <w:t>р</w:t>
            </w:r>
            <w:r w:rsidRPr="000150BC">
              <w:rPr>
                <w:color w:val="000000"/>
                <w:sz w:val="22"/>
                <w:szCs w:val="22"/>
              </w:rPr>
              <w:t xml:space="preserve">асчетный срок, </w:t>
            </w:r>
          </w:p>
          <w:p w:rsidR="000150BC" w:rsidRDefault="000150BC" w:rsidP="000150BC">
            <w:pPr>
              <w:jc w:val="center"/>
              <w:rPr>
                <w:color w:val="000000"/>
              </w:rPr>
            </w:pPr>
            <w:r w:rsidRPr="000150BC">
              <w:rPr>
                <w:color w:val="000000"/>
                <w:sz w:val="22"/>
                <w:szCs w:val="22"/>
              </w:rPr>
              <w:t>1 объект</w:t>
            </w:r>
          </w:p>
          <w:p w:rsidR="000150BC" w:rsidRPr="000150BC" w:rsidRDefault="000150BC" w:rsidP="000150BC">
            <w:pPr>
              <w:jc w:val="center"/>
              <w:rPr>
                <w:color w:val="000000"/>
              </w:rPr>
            </w:pPr>
            <w:r>
              <w:rPr>
                <w:color w:val="000000"/>
                <w:sz w:val="22"/>
                <w:szCs w:val="22"/>
              </w:rPr>
              <w:t>(</w:t>
            </w:r>
            <w:r w:rsidRPr="000150BC">
              <w:rPr>
                <w:color w:val="000000"/>
                <w:sz w:val="22"/>
                <w:szCs w:val="22"/>
              </w:rPr>
              <w:t>СЗЗ – 500 м</w:t>
            </w:r>
            <w:r>
              <w:rPr>
                <w:color w:val="000000"/>
                <w:sz w:val="22"/>
                <w:szCs w:val="22"/>
              </w:rPr>
              <w:t>)</w:t>
            </w:r>
          </w:p>
        </w:tc>
        <w:tc>
          <w:tcPr>
            <w:tcW w:w="823" w:type="pct"/>
            <w:shd w:val="clear" w:color="auto" w:fill="auto"/>
            <w:noWrap/>
            <w:vAlign w:val="center"/>
          </w:tcPr>
          <w:p w:rsidR="000150BC" w:rsidRPr="000150BC" w:rsidRDefault="000150BC" w:rsidP="000150BC">
            <w:pPr>
              <w:jc w:val="center"/>
              <w:rPr>
                <w:color w:val="000000"/>
              </w:rPr>
            </w:pPr>
            <w:r w:rsidRPr="000150BC">
              <w:rPr>
                <w:color w:val="000000"/>
                <w:sz w:val="22"/>
                <w:szCs w:val="22"/>
              </w:rPr>
              <w:t>МО «Муниципальный район «Заполярный район», около с. Несь</w:t>
            </w:r>
          </w:p>
        </w:tc>
      </w:tr>
      <w:tr w:rsidR="000150BC" w:rsidRPr="00AF3476" w:rsidTr="000150BC">
        <w:trPr>
          <w:trHeight w:val="20"/>
        </w:trPr>
        <w:tc>
          <w:tcPr>
            <w:tcW w:w="281" w:type="pct"/>
            <w:shd w:val="clear" w:color="auto" w:fill="auto"/>
            <w:vAlign w:val="center"/>
          </w:tcPr>
          <w:p w:rsidR="000150BC" w:rsidRDefault="00DF591C">
            <w:pPr>
              <w:jc w:val="center"/>
              <w:rPr>
                <w:color w:val="000000"/>
              </w:rPr>
            </w:pPr>
            <w:r>
              <w:rPr>
                <w:color w:val="000000"/>
                <w:sz w:val="22"/>
                <w:szCs w:val="22"/>
              </w:rPr>
              <w:t>6.</w:t>
            </w:r>
            <w:r w:rsidR="000150BC">
              <w:rPr>
                <w:color w:val="000000"/>
                <w:sz w:val="22"/>
                <w:szCs w:val="22"/>
              </w:rPr>
              <w:t>31</w:t>
            </w:r>
          </w:p>
        </w:tc>
        <w:tc>
          <w:tcPr>
            <w:tcW w:w="901" w:type="pct"/>
            <w:shd w:val="clear" w:color="auto" w:fill="auto"/>
            <w:vAlign w:val="center"/>
          </w:tcPr>
          <w:p w:rsidR="000150BC" w:rsidRPr="000150BC" w:rsidRDefault="000150BC" w:rsidP="000150BC">
            <w:pPr>
              <w:jc w:val="center"/>
              <w:rPr>
                <w:color w:val="000000"/>
              </w:rPr>
            </w:pPr>
            <w:r w:rsidRPr="000150BC">
              <w:rPr>
                <w:color w:val="000000"/>
                <w:sz w:val="22"/>
                <w:szCs w:val="22"/>
              </w:rPr>
              <w:t>Площадка накопления отходов</w:t>
            </w:r>
          </w:p>
        </w:tc>
        <w:tc>
          <w:tcPr>
            <w:tcW w:w="697" w:type="pct"/>
            <w:gridSpan w:val="2"/>
            <w:shd w:val="clear" w:color="auto" w:fill="auto"/>
            <w:vAlign w:val="center"/>
          </w:tcPr>
          <w:p w:rsidR="000150BC" w:rsidRPr="000150BC" w:rsidRDefault="000150BC" w:rsidP="000150BC">
            <w:pPr>
              <w:jc w:val="center"/>
              <w:rPr>
                <w:color w:val="000000"/>
              </w:rPr>
            </w:pPr>
            <w:r w:rsidRPr="000150BC">
              <w:rPr>
                <w:color w:val="000000"/>
                <w:sz w:val="22"/>
                <w:szCs w:val="22"/>
              </w:rPr>
              <w:t>Объект размещения отходов</w:t>
            </w:r>
          </w:p>
        </w:tc>
        <w:tc>
          <w:tcPr>
            <w:tcW w:w="1174" w:type="pct"/>
            <w:vAlign w:val="center"/>
          </w:tcPr>
          <w:p w:rsidR="000150BC" w:rsidRPr="000150BC" w:rsidRDefault="000150BC" w:rsidP="000150BC">
            <w:pPr>
              <w:jc w:val="center"/>
              <w:rPr>
                <w:color w:val="000000"/>
              </w:rPr>
            </w:pPr>
            <w:r w:rsidRPr="000150BC">
              <w:rPr>
                <w:color w:val="000000"/>
                <w:sz w:val="22"/>
                <w:szCs w:val="22"/>
              </w:rPr>
              <w:t>Размещение отходов производства и потребления</w:t>
            </w:r>
          </w:p>
        </w:tc>
        <w:tc>
          <w:tcPr>
            <w:tcW w:w="1124" w:type="pct"/>
            <w:shd w:val="clear" w:color="auto" w:fill="auto"/>
            <w:vAlign w:val="center"/>
          </w:tcPr>
          <w:p w:rsidR="000150BC" w:rsidRDefault="000150BC" w:rsidP="000150BC">
            <w:pPr>
              <w:jc w:val="center"/>
              <w:rPr>
                <w:color w:val="000000"/>
              </w:rPr>
            </w:pPr>
            <w:r w:rsidRPr="000150BC">
              <w:rPr>
                <w:color w:val="000000"/>
                <w:sz w:val="22"/>
                <w:szCs w:val="22"/>
              </w:rPr>
              <w:t xml:space="preserve">Строительство, </w:t>
            </w:r>
          </w:p>
          <w:p w:rsidR="000150BC" w:rsidRDefault="000150BC" w:rsidP="000150BC">
            <w:pPr>
              <w:jc w:val="center"/>
              <w:rPr>
                <w:color w:val="000000"/>
              </w:rPr>
            </w:pPr>
            <w:r>
              <w:rPr>
                <w:color w:val="000000"/>
                <w:sz w:val="22"/>
                <w:szCs w:val="22"/>
              </w:rPr>
              <w:t>р</w:t>
            </w:r>
            <w:r w:rsidRPr="000150BC">
              <w:rPr>
                <w:color w:val="000000"/>
                <w:sz w:val="22"/>
                <w:szCs w:val="22"/>
              </w:rPr>
              <w:t xml:space="preserve">асчетный срок, </w:t>
            </w:r>
          </w:p>
          <w:p w:rsidR="000150BC" w:rsidRDefault="000150BC" w:rsidP="000150BC">
            <w:pPr>
              <w:jc w:val="center"/>
              <w:rPr>
                <w:color w:val="000000"/>
              </w:rPr>
            </w:pPr>
            <w:r w:rsidRPr="000150BC">
              <w:rPr>
                <w:color w:val="000000"/>
                <w:sz w:val="22"/>
                <w:szCs w:val="22"/>
              </w:rPr>
              <w:t>1 объект</w:t>
            </w:r>
          </w:p>
          <w:p w:rsidR="000150BC" w:rsidRPr="000150BC" w:rsidRDefault="000150BC" w:rsidP="000150BC">
            <w:pPr>
              <w:jc w:val="center"/>
              <w:rPr>
                <w:color w:val="000000"/>
              </w:rPr>
            </w:pPr>
            <w:r>
              <w:rPr>
                <w:color w:val="000000"/>
                <w:sz w:val="22"/>
                <w:szCs w:val="22"/>
              </w:rPr>
              <w:t>(</w:t>
            </w:r>
            <w:r w:rsidRPr="000150BC">
              <w:rPr>
                <w:color w:val="000000"/>
                <w:sz w:val="22"/>
                <w:szCs w:val="22"/>
              </w:rPr>
              <w:t>СЗЗ – 500 м</w:t>
            </w:r>
            <w:r>
              <w:rPr>
                <w:color w:val="000000"/>
                <w:sz w:val="22"/>
                <w:szCs w:val="22"/>
              </w:rPr>
              <w:t>)</w:t>
            </w:r>
          </w:p>
        </w:tc>
        <w:tc>
          <w:tcPr>
            <w:tcW w:w="823" w:type="pct"/>
            <w:shd w:val="clear" w:color="auto" w:fill="auto"/>
            <w:noWrap/>
            <w:vAlign w:val="center"/>
          </w:tcPr>
          <w:p w:rsidR="000150BC" w:rsidRPr="000150BC" w:rsidRDefault="000150BC" w:rsidP="000150BC">
            <w:pPr>
              <w:jc w:val="center"/>
              <w:rPr>
                <w:color w:val="000000"/>
              </w:rPr>
            </w:pPr>
            <w:r w:rsidRPr="000150BC">
              <w:rPr>
                <w:color w:val="000000"/>
                <w:sz w:val="22"/>
                <w:szCs w:val="22"/>
              </w:rPr>
              <w:t>МО «Муниципальный район «Заполярный район», около д. Чижа</w:t>
            </w:r>
          </w:p>
        </w:tc>
      </w:tr>
      <w:tr w:rsidR="000150BC" w:rsidRPr="00AF3476" w:rsidTr="000150BC">
        <w:trPr>
          <w:trHeight w:val="20"/>
        </w:trPr>
        <w:tc>
          <w:tcPr>
            <w:tcW w:w="281" w:type="pct"/>
            <w:shd w:val="clear" w:color="auto" w:fill="auto"/>
            <w:vAlign w:val="center"/>
          </w:tcPr>
          <w:p w:rsidR="000150BC" w:rsidRDefault="00DF591C">
            <w:pPr>
              <w:jc w:val="center"/>
              <w:rPr>
                <w:color w:val="000000"/>
              </w:rPr>
            </w:pPr>
            <w:r>
              <w:rPr>
                <w:color w:val="000000"/>
                <w:sz w:val="22"/>
                <w:szCs w:val="22"/>
              </w:rPr>
              <w:t>6.</w:t>
            </w:r>
            <w:r w:rsidR="000150BC">
              <w:rPr>
                <w:color w:val="000000"/>
                <w:sz w:val="22"/>
                <w:szCs w:val="22"/>
              </w:rPr>
              <w:t>32</w:t>
            </w:r>
          </w:p>
        </w:tc>
        <w:tc>
          <w:tcPr>
            <w:tcW w:w="901" w:type="pct"/>
            <w:shd w:val="clear" w:color="auto" w:fill="auto"/>
            <w:vAlign w:val="center"/>
          </w:tcPr>
          <w:p w:rsidR="000150BC" w:rsidRPr="000150BC" w:rsidRDefault="000150BC" w:rsidP="000150BC">
            <w:pPr>
              <w:jc w:val="center"/>
              <w:rPr>
                <w:color w:val="000000"/>
              </w:rPr>
            </w:pPr>
            <w:r w:rsidRPr="000150BC">
              <w:rPr>
                <w:color w:val="000000"/>
                <w:sz w:val="22"/>
                <w:szCs w:val="22"/>
              </w:rPr>
              <w:t>Площадка накопления отходов</w:t>
            </w:r>
          </w:p>
        </w:tc>
        <w:tc>
          <w:tcPr>
            <w:tcW w:w="697" w:type="pct"/>
            <w:gridSpan w:val="2"/>
            <w:shd w:val="clear" w:color="auto" w:fill="auto"/>
            <w:vAlign w:val="center"/>
          </w:tcPr>
          <w:p w:rsidR="000150BC" w:rsidRPr="000150BC" w:rsidRDefault="000150BC" w:rsidP="000150BC">
            <w:pPr>
              <w:jc w:val="center"/>
              <w:rPr>
                <w:color w:val="000000"/>
              </w:rPr>
            </w:pPr>
            <w:r w:rsidRPr="000150BC">
              <w:rPr>
                <w:color w:val="000000"/>
                <w:sz w:val="22"/>
                <w:szCs w:val="22"/>
              </w:rPr>
              <w:t>Объект размещения отходов</w:t>
            </w:r>
          </w:p>
        </w:tc>
        <w:tc>
          <w:tcPr>
            <w:tcW w:w="1174" w:type="pct"/>
            <w:vAlign w:val="center"/>
          </w:tcPr>
          <w:p w:rsidR="000150BC" w:rsidRPr="000150BC" w:rsidRDefault="000150BC" w:rsidP="000150BC">
            <w:pPr>
              <w:jc w:val="center"/>
              <w:rPr>
                <w:color w:val="000000"/>
              </w:rPr>
            </w:pPr>
            <w:r w:rsidRPr="000150BC">
              <w:rPr>
                <w:color w:val="000000"/>
                <w:sz w:val="22"/>
                <w:szCs w:val="22"/>
              </w:rPr>
              <w:t>Размещение отходов производства и потребления</w:t>
            </w:r>
          </w:p>
        </w:tc>
        <w:tc>
          <w:tcPr>
            <w:tcW w:w="1124" w:type="pct"/>
            <w:shd w:val="clear" w:color="auto" w:fill="auto"/>
            <w:vAlign w:val="center"/>
          </w:tcPr>
          <w:p w:rsidR="000150BC" w:rsidRDefault="000150BC" w:rsidP="000150BC">
            <w:pPr>
              <w:jc w:val="center"/>
              <w:rPr>
                <w:color w:val="000000"/>
              </w:rPr>
            </w:pPr>
            <w:r w:rsidRPr="000150BC">
              <w:rPr>
                <w:color w:val="000000"/>
                <w:sz w:val="22"/>
                <w:szCs w:val="22"/>
              </w:rPr>
              <w:t xml:space="preserve">Строительство, </w:t>
            </w:r>
          </w:p>
          <w:p w:rsidR="000150BC" w:rsidRDefault="000150BC" w:rsidP="000150BC">
            <w:pPr>
              <w:jc w:val="center"/>
              <w:rPr>
                <w:color w:val="000000"/>
              </w:rPr>
            </w:pPr>
            <w:r>
              <w:rPr>
                <w:color w:val="000000"/>
                <w:sz w:val="22"/>
                <w:szCs w:val="22"/>
              </w:rPr>
              <w:t>р</w:t>
            </w:r>
            <w:r w:rsidRPr="000150BC">
              <w:rPr>
                <w:color w:val="000000"/>
                <w:sz w:val="22"/>
                <w:szCs w:val="22"/>
              </w:rPr>
              <w:t xml:space="preserve">асчетный срок, </w:t>
            </w:r>
          </w:p>
          <w:p w:rsidR="000150BC" w:rsidRDefault="000150BC" w:rsidP="000150BC">
            <w:pPr>
              <w:jc w:val="center"/>
              <w:rPr>
                <w:color w:val="000000"/>
              </w:rPr>
            </w:pPr>
            <w:r w:rsidRPr="000150BC">
              <w:rPr>
                <w:color w:val="000000"/>
                <w:sz w:val="22"/>
                <w:szCs w:val="22"/>
              </w:rPr>
              <w:t>1 объект</w:t>
            </w:r>
          </w:p>
          <w:p w:rsidR="000150BC" w:rsidRPr="000150BC" w:rsidRDefault="000150BC" w:rsidP="000150BC">
            <w:pPr>
              <w:jc w:val="center"/>
              <w:rPr>
                <w:color w:val="000000"/>
              </w:rPr>
            </w:pPr>
            <w:r>
              <w:rPr>
                <w:color w:val="000000"/>
                <w:sz w:val="22"/>
                <w:szCs w:val="22"/>
              </w:rPr>
              <w:t>(</w:t>
            </w:r>
            <w:r w:rsidRPr="000150BC">
              <w:rPr>
                <w:color w:val="000000"/>
                <w:sz w:val="22"/>
                <w:szCs w:val="22"/>
              </w:rPr>
              <w:t>СЗЗ – 500 м</w:t>
            </w:r>
            <w:r>
              <w:rPr>
                <w:color w:val="000000"/>
                <w:sz w:val="22"/>
                <w:szCs w:val="22"/>
              </w:rPr>
              <w:t>)</w:t>
            </w:r>
          </w:p>
        </w:tc>
        <w:tc>
          <w:tcPr>
            <w:tcW w:w="823" w:type="pct"/>
            <w:shd w:val="clear" w:color="auto" w:fill="auto"/>
            <w:noWrap/>
            <w:vAlign w:val="center"/>
          </w:tcPr>
          <w:p w:rsidR="000150BC" w:rsidRPr="000150BC" w:rsidRDefault="000150BC" w:rsidP="000150BC">
            <w:pPr>
              <w:jc w:val="center"/>
              <w:rPr>
                <w:color w:val="000000"/>
              </w:rPr>
            </w:pPr>
            <w:r w:rsidRPr="000150BC">
              <w:rPr>
                <w:color w:val="000000"/>
                <w:sz w:val="22"/>
                <w:szCs w:val="22"/>
              </w:rPr>
              <w:t>МО «Муниципальный район «Заполярный район», около д. Мгла</w:t>
            </w:r>
          </w:p>
        </w:tc>
      </w:tr>
      <w:tr w:rsidR="000150BC" w:rsidRPr="00AF3476" w:rsidTr="000150BC">
        <w:trPr>
          <w:trHeight w:val="20"/>
        </w:trPr>
        <w:tc>
          <w:tcPr>
            <w:tcW w:w="281" w:type="pct"/>
            <w:shd w:val="clear" w:color="auto" w:fill="auto"/>
            <w:vAlign w:val="center"/>
          </w:tcPr>
          <w:p w:rsidR="000150BC" w:rsidRDefault="00DF591C">
            <w:pPr>
              <w:jc w:val="center"/>
              <w:rPr>
                <w:color w:val="000000"/>
              </w:rPr>
            </w:pPr>
            <w:r>
              <w:rPr>
                <w:color w:val="000000"/>
                <w:sz w:val="22"/>
                <w:szCs w:val="22"/>
              </w:rPr>
              <w:t>6.</w:t>
            </w:r>
            <w:r w:rsidR="000150BC">
              <w:rPr>
                <w:color w:val="000000"/>
                <w:sz w:val="22"/>
                <w:szCs w:val="22"/>
              </w:rPr>
              <w:t>33</w:t>
            </w:r>
          </w:p>
        </w:tc>
        <w:tc>
          <w:tcPr>
            <w:tcW w:w="901" w:type="pct"/>
            <w:shd w:val="clear" w:color="auto" w:fill="auto"/>
            <w:vAlign w:val="center"/>
          </w:tcPr>
          <w:p w:rsidR="000150BC" w:rsidRPr="000150BC" w:rsidRDefault="000150BC" w:rsidP="000150BC">
            <w:pPr>
              <w:jc w:val="center"/>
              <w:rPr>
                <w:color w:val="000000"/>
              </w:rPr>
            </w:pPr>
            <w:r w:rsidRPr="000150BC">
              <w:rPr>
                <w:color w:val="000000"/>
                <w:sz w:val="22"/>
                <w:szCs w:val="22"/>
              </w:rPr>
              <w:t>Площадка накопления отходов</w:t>
            </w:r>
          </w:p>
        </w:tc>
        <w:tc>
          <w:tcPr>
            <w:tcW w:w="697" w:type="pct"/>
            <w:gridSpan w:val="2"/>
            <w:shd w:val="clear" w:color="auto" w:fill="auto"/>
            <w:vAlign w:val="center"/>
          </w:tcPr>
          <w:p w:rsidR="000150BC" w:rsidRPr="000150BC" w:rsidRDefault="000150BC" w:rsidP="000150BC">
            <w:pPr>
              <w:jc w:val="center"/>
              <w:rPr>
                <w:color w:val="000000"/>
              </w:rPr>
            </w:pPr>
            <w:r w:rsidRPr="000150BC">
              <w:rPr>
                <w:color w:val="000000"/>
                <w:sz w:val="22"/>
                <w:szCs w:val="22"/>
              </w:rPr>
              <w:t>Объект размещения отходов</w:t>
            </w:r>
          </w:p>
        </w:tc>
        <w:tc>
          <w:tcPr>
            <w:tcW w:w="1174" w:type="pct"/>
            <w:vAlign w:val="center"/>
          </w:tcPr>
          <w:p w:rsidR="000150BC" w:rsidRPr="000150BC" w:rsidRDefault="000150BC" w:rsidP="000150BC">
            <w:pPr>
              <w:jc w:val="center"/>
              <w:rPr>
                <w:color w:val="000000"/>
              </w:rPr>
            </w:pPr>
            <w:r w:rsidRPr="000150BC">
              <w:rPr>
                <w:color w:val="000000"/>
                <w:sz w:val="22"/>
                <w:szCs w:val="22"/>
              </w:rPr>
              <w:t>Размещение отходов производства и потребления</w:t>
            </w:r>
          </w:p>
        </w:tc>
        <w:tc>
          <w:tcPr>
            <w:tcW w:w="1124" w:type="pct"/>
            <w:shd w:val="clear" w:color="auto" w:fill="auto"/>
            <w:vAlign w:val="center"/>
          </w:tcPr>
          <w:p w:rsidR="000150BC" w:rsidRDefault="000150BC" w:rsidP="000150BC">
            <w:pPr>
              <w:jc w:val="center"/>
              <w:rPr>
                <w:color w:val="000000"/>
              </w:rPr>
            </w:pPr>
            <w:r w:rsidRPr="000150BC">
              <w:rPr>
                <w:color w:val="000000"/>
                <w:sz w:val="22"/>
                <w:szCs w:val="22"/>
              </w:rPr>
              <w:t xml:space="preserve">Строительство, </w:t>
            </w:r>
          </w:p>
          <w:p w:rsidR="000150BC" w:rsidRDefault="000150BC" w:rsidP="000150BC">
            <w:pPr>
              <w:jc w:val="center"/>
              <w:rPr>
                <w:color w:val="000000"/>
              </w:rPr>
            </w:pPr>
            <w:r>
              <w:rPr>
                <w:color w:val="000000"/>
                <w:sz w:val="22"/>
                <w:szCs w:val="22"/>
              </w:rPr>
              <w:t>р</w:t>
            </w:r>
            <w:r w:rsidRPr="000150BC">
              <w:rPr>
                <w:color w:val="000000"/>
                <w:sz w:val="22"/>
                <w:szCs w:val="22"/>
              </w:rPr>
              <w:t xml:space="preserve">асчетный срок, </w:t>
            </w:r>
          </w:p>
          <w:p w:rsidR="000150BC" w:rsidRDefault="000150BC" w:rsidP="000150BC">
            <w:pPr>
              <w:jc w:val="center"/>
              <w:rPr>
                <w:color w:val="000000"/>
              </w:rPr>
            </w:pPr>
            <w:r w:rsidRPr="000150BC">
              <w:rPr>
                <w:color w:val="000000"/>
                <w:sz w:val="22"/>
                <w:szCs w:val="22"/>
              </w:rPr>
              <w:t>1 объект</w:t>
            </w:r>
          </w:p>
          <w:p w:rsidR="000150BC" w:rsidRPr="000150BC" w:rsidRDefault="000150BC" w:rsidP="000150BC">
            <w:pPr>
              <w:jc w:val="center"/>
              <w:rPr>
                <w:color w:val="000000"/>
              </w:rPr>
            </w:pPr>
            <w:r>
              <w:rPr>
                <w:color w:val="000000"/>
                <w:sz w:val="22"/>
                <w:szCs w:val="22"/>
              </w:rPr>
              <w:t>(</w:t>
            </w:r>
            <w:r w:rsidRPr="000150BC">
              <w:rPr>
                <w:color w:val="000000"/>
                <w:sz w:val="22"/>
                <w:szCs w:val="22"/>
              </w:rPr>
              <w:t>СЗЗ – 500 м</w:t>
            </w:r>
            <w:r>
              <w:rPr>
                <w:color w:val="000000"/>
                <w:sz w:val="22"/>
                <w:szCs w:val="22"/>
              </w:rPr>
              <w:t>)</w:t>
            </w:r>
          </w:p>
        </w:tc>
        <w:tc>
          <w:tcPr>
            <w:tcW w:w="823" w:type="pct"/>
            <w:shd w:val="clear" w:color="auto" w:fill="auto"/>
            <w:noWrap/>
            <w:vAlign w:val="center"/>
          </w:tcPr>
          <w:p w:rsidR="000150BC" w:rsidRPr="000150BC" w:rsidRDefault="000150BC" w:rsidP="000150BC">
            <w:pPr>
              <w:jc w:val="center"/>
              <w:rPr>
                <w:color w:val="000000"/>
              </w:rPr>
            </w:pPr>
            <w:r w:rsidRPr="000150BC">
              <w:rPr>
                <w:color w:val="000000"/>
                <w:sz w:val="22"/>
                <w:szCs w:val="22"/>
              </w:rPr>
              <w:t>МО «Муниципальный район «Заполярный район», около с. Ома</w:t>
            </w:r>
          </w:p>
        </w:tc>
      </w:tr>
      <w:tr w:rsidR="000150BC" w:rsidRPr="00AF3476" w:rsidTr="000150BC">
        <w:trPr>
          <w:trHeight w:val="20"/>
        </w:trPr>
        <w:tc>
          <w:tcPr>
            <w:tcW w:w="281" w:type="pct"/>
            <w:shd w:val="clear" w:color="auto" w:fill="auto"/>
            <w:vAlign w:val="center"/>
          </w:tcPr>
          <w:p w:rsidR="000150BC" w:rsidRDefault="00DF591C">
            <w:pPr>
              <w:jc w:val="center"/>
              <w:rPr>
                <w:color w:val="000000"/>
              </w:rPr>
            </w:pPr>
            <w:r>
              <w:rPr>
                <w:color w:val="000000"/>
                <w:sz w:val="22"/>
                <w:szCs w:val="22"/>
              </w:rPr>
              <w:lastRenderedPageBreak/>
              <w:t>6.</w:t>
            </w:r>
            <w:r w:rsidR="000150BC">
              <w:rPr>
                <w:color w:val="000000"/>
                <w:sz w:val="22"/>
                <w:szCs w:val="22"/>
              </w:rPr>
              <w:t>34</w:t>
            </w:r>
          </w:p>
        </w:tc>
        <w:tc>
          <w:tcPr>
            <w:tcW w:w="901" w:type="pct"/>
            <w:shd w:val="clear" w:color="auto" w:fill="auto"/>
            <w:vAlign w:val="center"/>
          </w:tcPr>
          <w:p w:rsidR="000150BC" w:rsidRPr="000150BC" w:rsidRDefault="000150BC" w:rsidP="000150BC">
            <w:pPr>
              <w:jc w:val="center"/>
              <w:rPr>
                <w:color w:val="000000"/>
              </w:rPr>
            </w:pPr>
            <w:r w:rsidRPr="000150BC">
              <w:rPr>
                <w:color w:val="000000"/>
                <w:sz w:val="22"/>
                <w:szCs w:val="22"/>
              </w:rPr>
              <w:t>Площадка накопления отходов</w:t>
            </w:r>
          </w:p>
        </w:tc>
        <w:tc>
          <w:tcPr>
            <w:tcW w:w="697" w:type="pct"/>
            <w:gridSpan w:val="2"/>
            <w:shd w:val="clear" w:color="auto" w:fill="auto"/>
            <w:vAlign w:val="center"/>
          </w:tcPr>
          <w:p w:rsidR="000150BC" w:rsidRPr="000150BC" w:rsidRDefault="000150BC" w:rsidP="000150BC">
            <w:pPr>
              <w:jc w:val="center"/>
              <w:rPr>
                <w:color w:val="000000"/>
              </w:rPr>
            </w:pPr>
            <w:r w:rsidRPr="000150BC">
              <w:rPr>
                <w:color w:val="000000"/>
                <w:sz w:val="22"/>
                <w:szCs w:val="22"/>
              </w:rPr>
              <w:t>Объект размещения отходов</w:t>
            </w:r>
          </w:p>
        </w:tc>
        <w:tc>
          <w:tcPr>
            <w:tcW w:w="1174" w:type="pct"/>
            <w:vAlign w:val="center"/>
          </w:tcPr>
          <w:p w:rsidR="000150BC" w:rsidRPr="000150BC" w:rsidRDefault="000150BC" w:rsidP="000150BC">
            <w:pPr>
              <w:jc w:val="center"/>
              <w:rPr>
                <w:color w:val="000000"/>
              </w:rPr>
            </w:pPr>
            <w:r w:rsidRPr="000150BC">
              <w:rPr>
                <w:color w:val="000000"/>
                <w:sz w:val="22"/>
                <w:szCs w:val="22"/>
              </w:rPr>
              <w:t>Размещение отходов производства и потребления</w:t>
            </w:r>
          </w:p>
        </w:tc>
        <w:tc>
          <w:tcPr>
            <w:tcW w:w="1124" w:type="pct"/>
            <w:shd w:val="clear" w:color="auto" w:fill="auto"/>
            <w:vAlign w:val="center"/>
          </w:tcPr>
          <w:p w:rsidR="000150BC" w:rsidRDefault="000150BC" w:rsidP="000150BC">
            <w:pPr>
              <w:jc w:val="center"/>
              <w:rPr>
                <w:color w:val="000000"/>
              </w:rPr>
            </w:pPr>
            <w:r w:rsidRPr="000150BC">
              <w:rPr>
                <w:color w:val="000000"/>
                <w:sz w:val="22"/>
                <w:szCs w:val="22"/>
              </w:rPr>
              <w:t xml:space="preserve">Строительство, </w:t>
            </w:r>
          </w:p>
          <w:p w:rsidR="000150BC" w:rsidRDefault="000150BC" w:rsidP="000150BC">
            <w:pPr>
              <w:jc w:val="center"/>
              <w:rPr>
                <w:color w:val="000000"/>
              </w:rPr>
            </w:pPr>
            <w:r>
              <w:rPr>
                <w:color w:val="000000"/>
                <w:sz w:val="22"/>
                <w:szCs w:val="22"/>
              </w:rPr>
              <w:t>р</w:t>
            </w:r>
            <w:r w:rsidRPr="000150BC">
              <w:rPr>
                <w:color w:val="000000"/>
                <w:sz w:val="22"/>
                <w:szCs w:val="22"/>
              </w:rPr>
              <w:t xml:space="preserve">асчетный срок, </w:t>
            </w:r>
          </w:p>
          <w:p w:rsidR="000150BC" w:rsidRDefault="000150BC" w:rsidP="000150BC">
            <w:pPr>
              <w:jc w:val="center"/>
              <w:rPr>
                <w:color w:val="000000"/>
              </w:rPr>
            </w:pPr>
            <w:r w:rsidRPr="000150BC">
              <w:rPr>
                <w:color w:val="000000"/>
                <w:sz w:val="22"/>
                <w:szCs w:val="22"/>
              </w:rPr>
              <w:t>1 объект</w:t>
            </w:r>
          </w:p>
          <w:p w:rsidR="000150BC" w:rsidRPr="000150BC" w:rsidRDefault="000150BC" w:rsidP="000150BC">
            <w:pPr>
              <w:jc w:val="center"/>
              <w:rPr>
                <w:color w:val="000000"/>
              </w:rPr>
            </w:pPr>
            <w:r>
              <w:rPr>
                <w:color w:val="000000"/>
                <w:sz w:val="22"/>
                <w:szCs w:val="22"/>
              </w:rPr>
              <w:t>(</w:t>
            </w:r>
            <w:r w:rsidRPr="000150BC">
              <w:rPr>
                <w:color w:val="000000"/>
                <w:sz w:val="22"/>
                <w:szCs w:val="22"/>
              </w:rPr>
              <w:t>СЗЗ – 500 м</w:t>
            </w:r>
            <w:r>
              <w:rPr>
                <w:color w:val="000000"/>
                <w:sz w:val="22"/>
                <w:szCs w:val="22"/>
              </w:rPr>
              <w:t>)</w:t>
            </w:r>
          </w:p>
        </w:tc>
        <w:tc>
          <w:tcPr>
            <w:tcW w:w="823" w:type="pct"/>
            <w:shd w:val="clear" w:color="auto" w:fill="auto"/>
            <w:noWrap/>
            <w:vAlign w:val="center"/>
          </w:tcPr>
          <w:p w:rsidR="000150BC" w:rsidRPr="000150BC" w:rsidRDefault="000150BC" w:rsidP="000150BC">
            <w:pPr>
              <w:jc w:val="center"/>
              <w:rPr>
                <w:color w:val="000000"/>
              </w:rPr>
            </w:pPr>
            <w:r w:rsidRPr="000150BC">
              <w:rPr>
                <w:color w:val="000000"/>
                <w:sz w:val="22"/>
                <w:szCs w:val="22"/>
              </w:rPr>
              <w:t>МО «Муниципальный район «Заполярный район», около д. Вижас</w:t>
            </w:r>
          </w:p>
        </w:tc>
      </w:tr>
      <w:tr w:rsidR="000150BC" w:rsidRPr="00AF3476" w:rsidTr="000150BC">
        <w:trPr>
          <w:trHeight w:val="20"/>
        </w:trPr>
        <w:tc>
          <w:tcPr>
            <w:tcW w:w="281" w:type="pct"/>
            <w:shd w:val="clear" w:color="auto" w:fill="auto"/>
            <w:vAlign w:val="center"/>
          </w:tcPr>
          <w:p w:rsidR="000150BC" w:rsidRDefault="00DF591C">
            <w:pPr>
              <w:jc w:val="center"/>
              <w:rPr>
                <w:color w:val="000000"/>
              </w:rPr>
            </w:pPr>
            <w:r>
              <w:rPr>
                <w:color w:val="000000"/>
                <w:sz w:val="22"/>
                <w:szCs w:val="22"/>
              </w:rPr>
              <w:t>6.</w:t>
            </w:r>
            <w:r w:rsidR="000150BC">
              <w:rPr>
                <w:color w:val="000000"/>
                <w:sz w:val="22"/>
                <w:szCs w:val="22"/>
              </w:rPr>
              <w:t>35</w:t>
            </w:r>
          </w:p>
        </w:tc>
        <w:tc>
          <w:tcPr>
            <w:tcW w:w="901" w:type="pct"/>
            <w:shd w:val="clear" w:color="auto" w:fill="auto"/>
            <w:vAlign w:val="center"/>
          </w:tcPr>
          <w:p w:rsidR="000150BC" w:rsidRPr="000150BC" w:rsidRDefault="000150BC" w:rsidP="000150BC">
            <w:pPr>
              <w:jc w:val="center"/>
              <w:rPr>
                <w:color w:val="000000"/>
              </w:rPr>
            </w:pPr>
            <w:r w:rsidRPr="000150BC">
              <w:rPr>
                <w:color w:val="000000"/>
                <w:sz w:val="22"/>
                <w:szCs w:val="22"/>
              </w:rPr>
              <w:t>Площадка накопления отходов</w:t>
            </w:r>
          </w:p>
        </w:tc>
        <w:tc>
          <w:tcPr>
            <w:tcW w:w="697" w:type="pct"/>
            <w:gridSpan w:val="2"/>
            <w:shd w:val="clear" w:color="auto" w:fill="auto"/>
            <w:vAlign w:val="center"/>
          </w:tcPr>
          <w:p w:rsidR="000150BC" w:rsidRPr="000150BC" w:rsidRDefault="000150BC" w:rsidP="000150BC">
            <w:pPr>
              <w:jc w:val="center"/>
              <w:rPr>
                <w:color w:val="000000"/>
              </w:rPr>
            </w:pPr>
            <w:r w:rsidRPr="000150BC">
              <w:rPr>
                <w:color w:val="000000"/>
                <w:sz w:val="22"/>
                <w:szCs w:val="22"/>
              </w:rPr>
              <w:t>Объект размещения отходов</w:t>
            </w:r>
          </w:p>
        </w:tc>
        <w:tc>
          <w:tcPr>
            <w:tcW w:w="1174" w:type="pct"/>
            <w:vAlign w:val="center"/>
          </w:tcPr>
          <w:p w:rsidR="000150BC" w:rsidRPr="000150BC" w:rsidRDefault="000150BC" w:rsidP="000150BC">
            <w:pPr>
              <w:jc w:val="center"/>
              <w:rPr>
                <w:color w:val="000000"/>
              </w:rPr>
            </w:pPr>
            <w:r w:rsidRPr="000150BC">
              <w:rPr>
                <w:color w:val="000000"/>
                <w:sz w:val="22"/>
                <w:szCs w:val="22"/>
              </w:rPr>
              <w:t>Размещение отходов производства и потребления</w:t>
            </w:r>
          </w:p>
        </w:tc>
        <w:tc>
          <w:tcPr>
            <w:tcW w:w="1124" w:type="pct"/>
            <w:shd w:val="clear" w:color="auto" w:fill="auto"/>
            <w:vAlign w:val="center"/>
          </w:tcPr>
          <w:p w:rsidR="000150BC" w:rsidRDefault="000150BC" w:rsidP="000150BC">
            <w:pPr>
              <w:jc w:val="center"/>
              <w:rPr>
                <w:color w:val="000000"/>
              </w:rPr>
            </w:pPr>
            <w:r w:rsidRPr="000150BC">
              <w:rPr>
                <w:color w:val="000000"/>
                <w:sz w:val="22"/>
                <w:szCs w:val="22"/>
              </w:rPr>
              <w:t xml:space="preserve">Строительство, </w:t>
            </w:r>
          </w:p>
          <w:p w:rsidR="000150BC" w:rsidRDefault="000150BC" w:rsidP="000150BC">
            <w:pPr>
              <w:jc w:val="center"/>
              <w:rPr>
                <w:color w:val="000000"/>
              </w:rPr>
            </w:pPr>
            <w:r>
              <w:rPr>
                <w:color w:val="000000"/>
                <w:sz w:val="22"/>
                <w:szCs w:val="22"/>
              </w:rPr>
              <w:t>р</w:t>
            </w:r>
            <w:r w:rsidRPr="000150BC">
              <w:rPr>
                <w:color w:val="000000"/>
                <w:sz w:val="22"/>
                <w:szCs w:val="22"/>
              </w:rPr>
              <w:t xml:space="preserve">асчетный срок, </w:t>
            </w:r>
          </w:p>
          <w:p w:rsidR="000150BC" w:rsidRDefault="000150BC" w:rsidP="000150BC">
            <w:pPr>
              <w:jc w:val="center"/>
              <w:rPr>
                <w:color w:val="000000"/>
              </w:rPr>
            </w:pPr>
            <w:r w:rsidRPr="000150BC">
              <w:rPr>
                <w:color w:val="000000"/>
                <w:sz w:val="22"/>
                <w:szCs w:val="22"/>
              </w:rPr>
              <w:t>1 объект</w:t>
            </w:r>
          </w:p>
          <w:p w:rsidR="000150BC" w:rsidRPr="000150BC" w:rsidRDefault="000150BC" w:rsidP="000150BC">
            <w:pPr>
              <w:jc w:val="center"/>
              <w:rPr>
                <w:color w:val="000000"/>
              </w:rPr>
            </w:pPr>
            <w:r>
              <w:rPr>
                <w:color w:val="000000"/>
                <w:sz w:val="22"/>
                <w:szCs w:val="22"/>
              </w:rPr>
              <w:t>(</w:t>
            </w:r>
            <w:r w:rsidRPr="000150BC">
              <w:rPr>
                <w:color w:val="000000"/>
                <w:sz w:val="22"/>
                <w:szCs w:val="22"/>
              </w:rPr>
              <w:t>СЗЗ – 500 м</w:t>
            </w:r>
            <w:r>
              <w:rPr>
                <w:color w:val="000000"/>
                <w:sz w:val="22"/>
                <w:szCs w:val="22"/>
              </w:rPr>
              <w:t>)</w:t>
            </w:r>
          </w:p>
        </w:tc>
        <w:tc>
          <w:tcPr>
            <w:tcW w:w="823" w:type="pct"/>
            <w:shd w:val="clear" w:color="auto" w:fill="auto"/>
            <w:noWrap/>
            <w:vAlign w:val="center"/>
          </w:tcPr>
          <w:p w:rsidR="000150BC" w:rsidRPr="000150BC" w:rsidRDefault="000150BC" w:rsidP="000150BC">
            <w:pPr>
              <w:jc w:val="center"/>
              <w:rPr>
                <w:color w:val="000000"/>
              </w:rPr>
            </w:pPr>
            <w:r w:rsidRPr="000150BC">
              <w:rPr>
                <w:color w:val="000000"/>
                <w:sz w:val="22"/>
                <w:szCs w:val="22"/>
              </w:rPr>
              <w:t>МО «Муниципальный район «Заполярный район», около д. Снопа</w:t>
            </w:r>
          </w:p>
        </w:tc>
      </w:tr>
      <w:tr w:rsidR="000150BC" w:rsidRPr="00AF3476" w:rsidTr="000150BC">
        <w:trPr>
          <w:trHeight w:val="20"/>
        </w:trPr>
        <w:tc>
          <w:tcPr>
            <w:tcW w:w="281" w:type="pct"/>
            <w:shd w:val="clear" w:color="auto" w:fill="auto"/>
            <w:vAlign w:val="center"/>
          </w:tcPr>
          <w:p w:rsidR="000150BC" w:rsidRDefault="00DF591C">
            <w:pPr>
              <w:jc w:val="center"/>
              <w:rPr>
                <w:color w:val="000000"/>
              </w:rPr>
            </w:pPr>
            <w:r>
              <w:rPr>
                <w:color w:val="000000"/>
                <w:sz w:val="22"/>
                <w:szCs w:val="22"/>
              </w:rPr>
              <w:t>6.</w:t>
            </w:r>
            <w:r w:rsidR="000150BC">
              <w:rPr>
                <w:color w:val="000000"/>
                <w:sz w:val="22"/>
                <w:szCs w:val="22"/>
              </w:rPr>
              <w:t>36</w:t>
            </w:r>
          </w:p>
        </w:tc>
        <w:tc>
          <w:tcPr>
            <w:tcW w:w="901" w:type="pct"/>
            <w:shd w:val="clear" w:color="auto" w:fill="auto"/>
            <w:vAlign w:val="center"/>
          </w:tcPr>
          <w:p w:rsidR="000150BC" w:rsidRPr="000150BC" w:rsidRDefault="000150BC" w:rsidP="000150BC">
            <w:pPr>
              <w:jc w:val="center"/>
              <w:rPr>
                <w:color w:val="000000"/>
              </w:rPr>
            </w:pPr>
            <w:r w:rsidRPr="000150BC">
              <w:rPr>
                <w:color w:val="000000"/>
                <w:sz w:val="22"/>
                <w:szCs w:val="22"/>
              </w:rPr>
              <w:t>Площадка накопления отходов</w:t>
            </w:r>
          </w:p>
        </w:tc>
        <w:tc>
          <w:tcPr>
            <w:tcW w:w="697" w:type="pct"/>
            <w:gridSpan w:val="2"/>
            <w:shd w:val="clear" w:color="auto" w:fill="auto"/>
            <w:vAlign w:val="center"/>
          </w:tcPr>
          <w:p w:rsidR="000150BC" w:rsidRPr="000150BC" w:rsidRDefault="000150BC" w:rsidP="000150BC">
            <w:pPr>
              <w:jc w:val="center"/>
              <w:rPr>
                <w:color w:val="000000"/>
              </w:rPr>
            </w:pPr>
            <w:r w:rsidRPr="000150BC">
              <w:rPr>
                <w:color w:val="000000"/>
                <w:sz w:val="22"/>
                <w:szCs w:val="22"/>
              </w:rPr>
              <w:t>Объект размещения отходов</w:t>
            </w:r>
          </w:p>
        </w:tc>
        <w:tc>
          <w:tcPr>
            <w:tcW w:w="1174" w:type="pct"/>
            <w:vAlign w:val="center"/>
          </w:tcPr>
          <w:p w:rsidR="000150BC" w:rsidRPr="000150BC" w:rsidRDefault="000150BC" w:rsidP="000150BC">
            <w:pPr>
              <w:jc w:val="center"/>
              <w:rPr>
                <w:color w:val="000000"/>
              </w:rPr>
            </w:pPr>
            <w:r w:rsidRPr="000150BC">
              <w:rPr>
                <w:color w:val="000000"/>
                <w:sz w:val="22"/>
                <w:szCs w:val="22"/>
              </w:rPr>
              <w:t>Размещение отходов производства и потребления</w:t>
            </w:r>
          </w:p>
        </w:tc>
        <w:tc>
          <w:tcPr>
            <w:tcW w:w="1124" w:type="pct"/>
            <w:shd w:val="clear" w:color="auto" w:fill="auto"/>
            <w:vAlign w:val="center"/>
          </w:tcPr>
          <w:p w:rsidR="000150BC" w:rsidRDefault="000150BC" w:rsidP="000150BC">
            <w:pPr>
              <w:jc w:val="center"/>
              <w:rPr>
                <w:color w:val="000000"/>
              </w:rPr>
            </w:pPr>
            <w:r w:rsidRPr="000150BC">
              <w:rPr>
                <w:color w:val="000000"/>
                <w:sz w:val="22"/>
                <w:szCs w:val="22"/>
              </w:rPr>
              <w:t xml:space="preserve">Строительство, </w:t>
            </w:r>
          </w:p>
          <w:p w:rsidR="000150BC" w:rsidRDefault="000150BC" w:rsidP="000150BC">
            <w:pPr>
              <w:jc w:val="center"/>
              <w:rPr>
                <w:color w:val="000000"/>
              </w:rPr>
            </w:pPr>
            <w:r>
              <w:rPr>
                <w:color w:val="000000"/>
                <w:sz w:val="22"/>
                <w:szCs w:val="22"/>
              </w:rPr>
              <w:t>р</w:t>
            </w:r>
            <w:r w:rsidRPr="000150BC">
              <w:rPr>
                <w:color w:val="000000"/>
                <w:sz w:val="22"/>
                <w:szCs w:val="22"/>
              </w:rPr>
              <w:t xml:space="preserve">асчетный срок, </w:t>
            </w:r>
          </w:p>
          <w:p w:rsidR="000150BC" w:rsidRDefault="000150BC" w:rsidP="000150BC">
            <w:pPr>
              <w:jc w:val="center"/>
              <w:rPr>
                <w:color w:val="000000"/>
              </w:rPr>
            </w:pPr>
            <w:r w:rsidRPr="000150BC">
              <w:rPr>
                <w:color w:val="000000"/>
                <w:sz w:val="22"/>
                <w:szCs w:val="22"/>
              </w:rPr>
              <w:t>1 объект</w:t>
            </w:r>
          </w:p>
          <w:p w:rsidR="000150BC" w:rsidRPr="000150BC" w:rsidRDefault="000150BC" w:rsidP="000150BC">
            <w:pPr>
              <w:jc w:val="center"/>
              <w:rPr>
                <w:color w:val="000000"/>
              </w:rPr>
            </w:pPr>
            <w:r>
              <w:rPr>
                <w:color w:val="000000"/>
                <w:sz w:val="22"/>
                <w:szCs w:val="22"/>
              </w:rPr>
              <w:t>(</w:t>
            </w:r>
            <w:r w:rsidRPr="000150BC">
              <w:rPr>
                <w:color w:val="000000"/>
                <w:sz w:val="22"/>
                <w:szCs w:val="22"/>
              </w:rPr>
              <w:t>СЗЗ – 500 м</w:t>
            </w:r>
            <w:r>
              <w:rPr>
                <w:color w:val="000000"/>
                <w:sz w:val="22"/>
                <w:szCs w:val="22"/>
              </w:rPr>
              <w:t>)</w:t>
            </w:r>
          </w:p>
        </w:tc>
        <w:tc>
          <w:tcPr>
            <w:tcW w:w="823" w:type="pct"/>
            <w:shd w:val="clear" w:color="auto" w:fill="auto"/>
            <w:noWrap/>
            <w:vAlign w:val="center"/>
          </w:tcPr>
          <w:p w:rsidR="000150BC" w:rsidRPr="000150BC" w:rsidRDefault="000150BC" w:rsidP="000150BC">
            <w:pPr>
              <w:jc w:val="center"/>
              <w:rPr>
                <w:color w:val="000000"/>
              </w:rPr>
            </w:pPr>
            <w:r w:rsidRPr="000150BC">
              <w:rPr>
                <w:color w:val="000000"/>
                <w:sz w:val="22"/>
                <w:szCs w:val="22"/>
              </w:rPr>
              <w:t>МО «Муниципальный район «Заполярный район», около с. Нижняя Пеша</w:t>
            </w:r>
          </w:p>
        </w:tc>
      </w:tr>
      <w:tr w:rsidR="000150BC" w:rsidRPr="00AF3476" w:rsidTr="000150BC">
        <w:trPr>
          <w:trHeight w:val="20"/>
        </w:trPr>
        <w:tc>
          <w:tcPr>
            <w:tcW w:w="281" w:type="pct"/>
            <w:shd w:val="clear" w:color="auto" w:fill="auto"/>
            <w:vAlign w:val="center"/>
          </w:tcPr>
          <w:p w:rsidR="000150BC" w:rsidRDefault="00DF591C">
            <w:pPr>
              <w:jc w:val="center"/>
              <w:rPr>
                <w:color w:val="000000"/>
              </w:rPr>
            </w:pPr>
            <w:r>
              <w:rPr>
                <w:color w:val="000000"/>
                <w:sz w:val="22"/>
                <w:szCs w:val="22"/>
              </w:rPr>
              <w:t>6.</w:t>
            </w:r>
            <w:r w:rsidR="000150BC">
              <w:rPr>
                <w:color w:val="000000"/>
                <w:sz w:val="22"/>
                <w:szCs w:val="22"/>
              </w:rPr>
              <w:t>37</w:t>
            </w:r>
          </w:p>
        </w:tc>
        <w:tc>
          <w:tcPr>
            <w:tcW w:w="901" w:type="pct"/>
            <w:shd w:val="clear" w:color="auto" w:fill="auto"/>
            <w:vAlign w:val="center"/>
          </w:tcPr>
          <w:p w:rsidR="000150BC" w:rsidRPr="000150BC" w:rsidRDefault="000150BC" w:rsidP="000150BC">
            <w:pPr>
              <w:jc w:val="center"/>
              <w:rPr>
                <w:color w:val="000000"/>
              </w:rPr>
            </w:pPr>
            <w:r w:rsidRPr="000150BC">
              <w:rPr>
                <w:color w:val="000000"/>
                <w:sz w:val="22"/>
                <w:szCs w:val="22"/>
              </w:rPr>
              <w:t>Площадка накопления отходов</w:t>
            </w:r>
          </w:p>
        </w:tc>
        <w:tc>
          <w:tcPr>
            <w:tcW w:w="697" w:type="pct"/>
            <w:gridSpan w:val="2"/>
            <w:shd w:val="clear" w:color="auto" w:fill="auto"/>
            <w:vAlign w:val="center"/>
          </w:tcPr>
          <w:p w:rsidR="000150BC" w:rsidRPr="000150BC" w:rsidRDefault="000150BC" w:rsidP="000150BC">
            <w:pPr>
              <w:jc w:val="center"/>
              <w:rPr>
                <w:color w:val="000000"/>
              </w:rPr>
            </w:pPr>
            <w:r w:rsidRPr="000150BC">
              <w:rPr>
                <w:color w:val="000000"/>
                <w:sz w:val="22"/>
                <w:szCs w:val="22"/>
              </w:rPr>
              <w:t>Объект размещения отходов</w:t>
            </w:r>
          </w:p>
        </w:tc>
        <w:tc>
          <w:tcPr>
            <w:tcW w:w="1174" w:type="pct"/>
            <w:vAlign w:val="center"/>
          </w:tcPr>
          <w:p w:rsidR="000150BC" w:rsidRPr="000150BC" w:rsidRDefault="000150BC" w:rsidP="000150BC">
            <w:pPr>
              <w:jc w:val="center"/>
              <w:rPr>
                <w:color w:val="000000"/>
              </w:rPr>
            </w:pPr>
            <w:r w:rsidRPr="000150BC">
              <w:rPr>
                <w:color w:val="000000"/>
                <w:sz w:val="22"/>
                <w:szCs w:val="22"/>
              </w:rPr>
              <w:t>Размещение отходов производства и потребления</w:t>
            </w:r>
          </w:p>
        </w:tc>
        <w:tc>
          <w:tcPr>
            <w:tcW w:w="1124" w:type="pct"/>
            <w:shd w:val="clear" w:color="auto" w:fill="auto"/>
            <w:vAlign w:val="center"/>
          </w:tcPr>
          <w:p w:rsidR="000150BC" w:rsidRDefault="000150BC" w:rsidP="000150BC">
            <w:pPr>
              <w:jc w:val="center"/>
              <w:rPr>
                <w:color w:val="000000"/>
              </w:rPr>
            </w:pPr>
            <w:r w:rsidRPr="000150BC">
              <w:rPr>
                <w:color w:val="000000"/>
                <w:sz w:val="22"/>
                <w:szCs w:val="22"/>
              </w:rPr>
              <w:t xml:space="preserve">Строительство, </w:t>
            </w:r>
          </w:p>
          <w:p w:rsidR="000150BC" w:rsidRDefault="000150BC" w:rsidP="000150BC">
            <w:pPr>
              <w:jc w:val="center"/>
              <w:rPr>
                <w:color w:val="000000"/>
              </w:rPr>
            </w:pPr>
            <w:r>
              <w:rPr>
                <w:color w:val="000000"/>
                <w:sz w:val="22"/>
                <w:szCs w:val="22"/>
              </w:rPr>
              <w:t>р</w:t>
            </w:r>
            <w:r w:rsidRPr="000150BC">
              <w:rPr>
                <w:color w:val="000000"/>
                <w:sz w:val="22"/>
                <w:szCs w:val="22"/>
              </w:rPr>
              <w:t xml:space="preserve">асчетный срок, </w:t>
            </w:r>
          </w:p>
          <w:p w:rsidR="000150BC" w:rsidRDefault="000150BC" w:rsidP="000150BC">
            <w:pPr>
              <w:jc w:val="center"/>
              <w:rPr>
                <w:color w:val="000000"/>
              </w:rPr>
            </w:pPr>
            <w:r w:rsidRPr="000150BC">
              <w:rPr>
                <w:color w:val="000000"/>
                <w:sz w:val="22"/>
                <w:szCs w:val="22"/>
              </w:rPr>
              <w:t>1 объект</w:t>
            </w:r>
          </w:p>
          <w:p w:rsidR="000150BC" w:rsidRPr="000150BC" w:rsidRDefault="000150BC" w:rsidP="000150BC">
            <w:pPr>
              <w:jc w:val="center"/>
              <w:rPr>
                <w:color w:val="000000"/>
              </w:rPr>
            </w:pPr>
            <w:r>
              <w:rPr>
                <w:color w:val="000000"/>
                <w:sz w:val="22"/>
                <w:szCs w:val="22"/>
              </w:rPr>
              <w:t>(</w:t>
            </w:r>
            <w:r w:rsidRPr="000150BC">
              <w:rPr>
                <w:color w:val="000000"/>
                <w:sz w:val="22"/>
                <w:szCs w:val="22"/>
              </w:rPr>
              <w:t>СЗЗ – 500 м</w:t>
            </w:r>
            <w:r>
              <w:rPr>
                <w:color w:val="000000"/>
                <w:sz w:val="22"/>
                <w:szCs w:val="22"/>
              </w:rPr>
              <w:t>)</w:t>
            </w:r>
          </w:p>
        </w:tc>
        <w:tc>
          <w:tcPr>
            <w:tcW w:w="823" w:type="pct"/>
            <w:shd w:val="clear" w:color="auto" w:fill="auto"/>
            <w:noWrap/>
            <w:vAlign w:val="center"/>
          </w:tcPr>
          <w:p w:rsidR="000150BC" w:rsidRPr="000150BC" w:rsidRDefault="000150BC" w:rsidP="000150BC">
            <w:pPr>
              <w:jc w:val="center"/>
              <w:rPr>
                <w:color w:val="000000"/>
              </w:rPr>
            </w:pPr>
            <w:r w:rsidRPr="000150BC">
              <w:rPr>
                <w:color w:val="000000"/>
                <w:sz w:val="22"/>
                <w:szCs w:val="22"/>
              </w:rPr>
              <w:t>МО «Муниципальный район «Заполярный район», около д. Верхняя Пеша</w:t>
            </w:r>
          </w:p>
        </w:tc>
      </w:tr>
      <w:tr w:rsidR="000150BC" w:rsidRPr="00AF3476" w:rsidTr="000150BC">
        <w:trPr>
          <w:trHeight w:val="20"/>
        </w:trPr>
        <w:tc>
          <w:tcPr>
            <w:tcW w:w="281" w:type="pct"/>
            <w:shd w:val="clear" w:color="auto" w:fill="auto"/>
            <w:vAlign w:val="center"/>
          </w:tcPr>
          <w:p w:rsidR="000150BC" w:rsidRDefault="00DF591C">
            <w:pPr>
              <w:jc w:val="center"/>
              <w:rPr>
                <w:color w:val="000000"/>
              </w:rPr>
            </w:pPr>
            <w:r>
              <w:rPr>
                <w:color w:val="000000"/>
                <w:sz w:val="22"/>
                <w:szCs w:val="22"/>
              </w:rPr>
              <w:t>6.</w:t>
            </w:r>
            <w:r w:rsidR="000150BC">
              <w:rPr>
                <w:color w:val="000000"/>
                <w:sz w:val="22"/>
                <w:szCs w:val="22"/>
              </w:rPr>
              <w:t>38</w:t>
            </w:r>
          </w:p>
        </w:tc>
        <w:tc>
          <w:tcPr>
            <w:tcW w:w="901" w:type="pct"/>
            <w:shd w:val="clear" w:color="auto" w:fill="auto"/>
            <w:vAlign w:val="center"/>
          </w:tcPr>
          <w:p w:rsidR="000150BC" w:rsidRPr="000150BC" w:rsidRDefault="000150BC" w:rsidP="000150BC">
            <w:pPr>
              <w:jc w:val="center"/>
              <w:rPr>
                <w:color w:val="000000"/>
              </w:rPr>
            </w:pPr>
            <w:r w:rsidRPr="000150BC">
              <w:rPr>
                <w:color w:val="000000"/>
                <w:sz w:val="22"/>
                <w:szCs w:val="22"/>
              </w:rPr>
              <w:t>Площадка накопления отходов</w:t>
            </w:r>
          </w:p>
        </w:tc>
        <w:tc>
          <w:tcPr>
            <w:tcW w:w="697" w:type="pct"/>
            <w:gridSpan w:val="2"/>
            <w:shd w:val="clear" w:color="auto" w:fill="auto"/>
            <w:vAlign w:val="center"/>
          </w:tcPr>
          <w:p w:rsidR="000150BC" w:rsidRPr="000150BC" w:rsidRDefault="000150BC" w:rsidP="000150BC">
            <w:pPr>
              <w:jc w:val="center"/>
              <w:rPr>
                <w:color w:val="000000"/>
              </w:rPr>
            </w:pPr>
            <w:r w:rsidRPr="000150BC">
              <w:rPr>
                <w:color w:val="000000"/>
                <w:sz w:val="22"/>
                <w:szCs w:val="22"/>
              </w:rPr>
              <w:t>Объект размещения отходов</w:t>
            </w:r>
          </w:p>
        </w:tc>
        <w:tc>
          <w:tcPr>
            <w:tcW w:w="1174" w:type="pct"/>
            <w:vAlign w:val="center"/>
          </w:tcPr>
          <w:p w:rsidR="000150BC" w:rsidRPr="000150BC" w:rsidRDefault="000150BC" w:rsidP="000150BC">
            <w:pPr>
              <w:jc w:val="center"/>
              <w:rPr>
                <w:color w:val="000000"/>
              </w:rPr>
            </w:pPr>
            <w:r w:rsidRPr="000150BC">
              <w:rPr>
                <w:color w:val="000000"/>
                <w:sz w:val="22"/>
                <w:szCs w:val="22"/>
              </w:rPr>
              <w:t>Размещение отходов производства и потребления</w:t>
            </w:r>
          </w:p>
        </w:tc>
        <w:tc>
          <w:tcPr>
            <w:tcW w:w="1124" w:type="pct"/>
            <w:shd w:val="clear" w:color="auto" w:fill="auto"/>
            <w:vAlign w:val="center"/>
          </w:tcPr>
          <w:p w:rsidR="000150BC" w:rsidRDefault="000150BC" w:rsidP="000150BC">
            <w:pPr>
              <w:jc w:val="center"/>
              <w:rPr>
                <w:color w:val="000000"/>
              </w:rPr>
            </w:pPr>
            <w:r w:rsidRPr="000150BC">
              <w:rPr>
                <w:color w:val="000000"/>
                <w:sz w:val="22"/>
                <w:szCs w:val="22"/>
              </w:rPr>
              <w:t xml:space="preserve">Строительство, </w:t>
            </w:r>
          </w:p>
          <w:p w:rsidR="000150BC" w:rsidRDefault="000150BC" w:rsidP="000150BC">
            <w:pPr>
              <w:jc w:val="center"/>
              <w:rPr>
                <w:color w:val="000000"/>
              </w:rPr>
            </w:pPr>
            <w:r>
              <w:rPr>
                <w:color w:val="000000"/>
                <w:sz w:val="22"/>
                <w:szCs w:val="22"/>
              </w:rPr>
              <w:t>р</w:t>
            </w:r>
            <w:r w:rsidRPr="000150BC">
              <w:rPr>
                <w:color w:val="000000"/>
                <w:sz w:val="22"/>
                <w:szCs w:val="22"/>
              </w:rPr>
              <w:t xml:space="preserve">асчетный срок, </w:t>
            </w:r>
          </w:p>
          <w:p w:rsidR="000150BC" w:rsidRDefault="000150BC" w:rsidP="000150BC">
            <w:pPr>
              <w:jc w:val="center"/>
              <w:rPr>
                <w:color w:val="000000"/>
              </w:rPr>
            </w:pPr>
            <w:r w:rsidRPr="000150BC">
              <w:rPr>
                <w:color w:val="000000"/>
                <w:sz w:val="22"/>
                <w:szCs w:val="22"/>
              </w:rPr>
              <w:t>1 объект</w:t>
            </w:r>
          </w:p>
          <w:p w:rsidR="000150BC" w:rsidRPr="000150BC" w:rsidRDefault="000150BC" w:rsidP="000150BC">
            <w:pPr>
              <w:jc w:val="center"/>
              <w:rPr>
                <w:color w:val="000000"/>
              </w:rPr>
            </w:pPr>
            <w:r>
              <w:rPr>
                <w:color w:val="000000"/>
                <w:sz w:val="22"/>
                <w:szCs w:val="22"/>
              </w:rPr>
              <w:t>(</w:t>
            </w:r>
            <w:r w:rsidRPr="000150BC">
              <w:rPr>
                <w:color w:val="000000"/>
                <w:sz w:val="22"/>
                <w:szCs w:val="22"/>
              </w:rPr>
              <w:t>СЗЗ – 500 м</w:t>
            </w:r>
            <w:r>
              <w:rPr>
                <w:color w:val="000000"/>
                <w:sz w:val="22"/>
                <w:szCs w:val="22"/>
              </w:rPr>
              <w:t>)</w:t>
            </w:r>
          </w:p>
        </w:tc>
        <w:tc>
          <w:tcPr>
            <w:tcW w:w="823" w:type="pct"/>
            <w:shd w:val="clear" w:color="auto" w:fill="auto"/>
            <w:noWrap/>
            <w:vAlign w:val="center"/>
          </w:tcPr>
          <w:p w:rsidR="000150BC" w:rsidRPr="000150BC" w:rsidRDefault="000150BC" w:rsidP="000150BC">
            <w:pPr>
              <w:jc w:val="center"/>
              <w:rPr>
                <w:color w:val="000000"/>
              </w:rPr>
            </w:pPr>
            <w:r w:rsidRPr="000150BC">
              <w:rPr>
                <w:color w:val="000000"/>
                <w:sz w:val="22"/>
                <w:szCs w:val="22"/>
              </w:rPr>
              <w:t>МО «Муниципальный район «Заполярный район», около д. Волоковая</w:t>
            </w:r>
          </w:p>
        </w:tc>
      </w:tr>
      <w:tr w:rsidR="000150BC" w:rsidRPr="00AF3476" w:rsidTr="000150BC">
        <w:trPr>
          <w:trHeight w:val="20"/>
        </w:trPr>
        <w:tc>
          <w:tcPr>
            <w:tcW w:w="281" w:type="pct"/>
            <w:shd w:val="clear" w:color="auto" w:fill="auto"/>
            <w:vAlign w:val="center"/>
          </w:tcPr>
          <w:p w:rsidR="000150BC" w:rsidRDefault="00DF591C">
            <w:pPr>
              <w:jc w:val="center"/>
              <w:rPr>
                <w:color w:val="000000"/>
              </w:rPr>
            </w:pPr>
            <w:r>
              <w:rPr>
                <w:color w:val="000000"/>
                <w:sz w:val="22"/>
                <w:szCs w:val="22"/>
              </w:rPr>
              <w:t>6.</w:t>
            </w:r>
            <w:r w:rsidR="000150BC">
              <w:rPr>
                <w:color w:val="000000"/>
                <w:sz w:val="22"/>
                <w:szCs w:val="22"/>
              </w:rPr>
              <w:t>39</w:t>
            </w:r>
          </w:p>
        </w:tc>
        <w:tc>
          <w:tcPr>
            <w:tcW w:w="901" w:type="pct"/>
            <w:shd w:val="clear" w:color="auto" w:fill="auto"/>
            <w:vAlign w:val="center"/>
          </w:tcPr>
          <w:p w:rsidR="000150BC" w:rsidRPr="000150BC" w:rsidRDefault="000150BC" w:rsidP="000150BC">
            <w:pPr>
              <w:jc w:val="center"/>
              <w:rPr>
                <w:color w:val="000000"/>
              </w:rPr>
            </w:pPr>
            <w:r w:rsidRPr="000150BC">
              <w:rPr>
                <w:color w:val="000000"/>
                <w:sz w:val="22"/>
                <w:szCs w:val="22"/>
              </w:rPr>
              <w:t>Площадка накопления отходов</w:t>
            </w:r>
          </w:p>
        </w:tc>
        <w:tc>
          <w:tcPr>
            <w:tcW w:w="697" w:type="pct"/>
            <w:gridSpan w:val="2"/>
            <w:shd w:val="clear" w:color="auto" w:fill="auto"/>
            <w:vAlign w:val="center"/>
          </w:tcPr>
          <w:p w:rsidR="000150BC" w:rsidRPr="000150BC" w:rsidRDefault="000150BC" w:rsidP="000150BC">
            <w:pPr>
              <w:jc w:val="center"/>
              <w:rPr>
                <w:color w:val="000000"/>
              </w:rPr>
            </w:pPr>
            <w:r w:rsidRPr="000150BC">
              <w:rPr>
                <w:color w:val="000000"/>
                <w:sz w:val="22"/>
                <w:szCs w:val="22"/>
              </w:rPr>
              <w:t>Объект размещения отходов</w:t>
            </w:r>
          </w:p>
        </w:tc>
        <w:tc>
          <w:tcPr>
            <w:tcW w:w="1174" w:type="pct"/>
            <w:vAlign w:val="center"/>
          </w:tcPr>
          <w:p w:rsidR="000150BC" w:rsidRPr="000150BC" w:rsidRDefault="000150BC" w:rsidP="000150BC">
            <w:pPr>
              <w:jc w:val="center"/>
              <w:rPr>
                <w:color w:val="000000"/>
              </w:rPr>
            </w:pPr>
            <w:r w:rsidRPr="000150BC">
              <w:rPr>
                <w:color w:val="000000"/>
                <w:sz w:val="22"/>
                <w:szCs w:val="22"/>
              </w:rPr>
              <w:t>Размещение отходов производства и потребления</w:t>
            </w:r>
          </w:p>
        </w:tc>
        <w:tc>
          <w:tcPr>
            <w:tcW w:w="1124" w:type="pct"/>
            <w:shd w:val="clear" w:color="auto" w:fill="auto"/>
            <w:vAlign w:val="center"/>
          </w:tcPr>
          <w:p w:rsidR="000150BC" w:rsidRDefault="000150BC" w:rsidP="000150BC">
            <w:pPr>
              <w:jc w:val="center"/>
              <w:rPr>
                <w:color w:val="000000"/>
              </w:rPr>
            </w:pPr>
            <w:r w:rsidRPr="000150BC">
              <w:rPr>
                <w:color w:val="000000"/>
                <w:sz w:val="22"/>
                <w:szCs w:val="22"/>
              </w:rPr>
              <w:t xml:space="preserve">Строительство, </w:t>
            </w:r>
          </w:p>
          <w:p w:rsidR="000150BC" w:rsidRDefault="000150BC" w:rsidP="000150BC">
            <w:pPr>
              <w:jc w:val="center"/>
              <w:rPr>
                <w:color w:val="000000"/>
              </w:rPr>
            </w:pPr>
            <w:r>
              <w:rPr>
                <w:color w:val="000000"/>
                <w:sz w:val="22"/>
                <w:szCs w:val="22"/>
              </w:rPr>
              <w:t>р</w:t>
            </w:r>
            <w:r w:rsidRPr="000150BC">
              <w:rPr>
                <w:color w:val="000000"/>
                <w:sz w:val="22"/>
                <w:szCs w:val="22"/>
              </w:rPr>
              <w:t xml:space="preserve">асчетный срок, </w:t>
            </w:r>
          </w:p>
          <w:p w:rsidR="000150BC" w:rsidRDefault="000150BC" w:rsidP="000150BC">
            <w:pPr>
              <w:jc w:val="center"/>
              <w:rPr>
                <w:color w:val="000000"/>
              </w:rPr>
            </w:pPr>
            <w:r w:rsidRPr="000150BC">
              <w:rPr>
                <w:color w:val="000000"/>
                <w:sz w:val="22"/>
                <w:szCs w:val="22"/>
              </w:rPr>
              <w:t>1 объект</w:t>
            </w:r>
          </w:p>
          <w:p w:rsidR="000150BC" w:rsidRPr="000150BC" w:rsidRDefault="000150BC" w:rsidP="000150BC">
            <w:pPr>
              <w:jc w:val="center"/>
              <w:rPr>
                <w:color w:val="000000"/>
              </w:rPr>
            </w:pPr>
            <w:r>
              <w:rPr>
                <w:color w:val="000000"/>
                <w:sz w:val="22"/>
                <w:szCs w:val="22"/>
              </w:rPr>
              <w:t>(</w:t>
            </w:r>
            <w:r w:rsidRPr="000150BC">
              <w:rPr>
                <w:color w:val="000000"/>
                <w:sz w:val="22"/>
                <w:szCs w:val="22"/>
              </w:rPr>
              <w:t>СЗЗ – 500 м</w:t>
            </w:r>
            <w:r>
              <w:rPr>
                <w:color w:val="000000"/>
                <w:sz w:val="22"/>
                <w:szCs w:val="22"/>
              </w:rPr>
              <w:t>)</w:t>
            </w:r>
          </w:p>
        </w:tc>
        <w:tc>
          <w:tcPr>
            <w:tcW w:w="823" w:type="pct"/>
            <w:shd w:val="clear" w:color="auto" w:fill="auto"/>
            <w:noWrap/>
            <w:vAlign w:val="center"/>
          </w:tcPr>
          <w:p w:rsidR="000150BC" w:rsidRPr="000150BC" w:rsidRDefault="000150BC" w:rsidP="000150BC">
            <w:pPr>
              <w:jc w:val="center"/>
              <w:rPr>
                <w:color w:val="000000"/>
              </w:rPr>
            </w:pPr>
            <w:r w:rsidRPr="000150BC">
              <w:rPr>
                <w:color w:val="000000"/>
                <w:sz w:val="22"/>
                <w:szCs w:val="22"/>
              </w:rPr>
              <w:t>МО «Муниципальный район «Заполярный район», около д. Белушье</w:t>
            </w:r>
          </w:p>
        </w:tc>
      </w:tr>
      <w:tr w:rsidR="000150BC" w:rsidRPr="00AF3476" w:rsidTr="000150BC">
        <w:trPr>
          <w:trHeight w:val="20"/>
        </w:trPr>
        <w:tc>
          <w:tcPr>
            <w:tcW w:w="281" w:type="pct"/>
            <w:shd w:val="clear" w:color="auto" w:fill="auto"/>
            <w:vAlign w:val="center"/>
          </w:tcPr>
          <w:p w:rsidR="000150BC" w:rsidRDefault="00DF591C">
            <w:pPr>
              <w:jc w:val="center"/>
              <w:rPr>
                <w:color w:val="000000"/>
              </w:rPr>
            </w:pPr>
            <w:r>
              <w:rPr>
                <w:color w:val="000000"/>
                <w:sz w:val="22"/>
                <w:szCs w:val="22"/>
              </w:rPr>
              <w:t>6.</w:t>
            </w:r>
            <w:r w:rsidR="000150BC">
              <w:rPr>
                <w:color w:val="000000"/>
                <w:sz w:val="22"/>
                <w:szCs w:val="22"/>
              </w:rPr>
              <w:t>40</w:t>
            </w:r>
          </w:p>
        </w:tc>
        <w:tc>
          <w:tcPr>
            <w:tcW w:w="901" w:type="pct"/>
            <w:shd w:val="clear" w:color="auto" w:fill="auto"/>
            <w:vAlign w:val="center"/>
          </w:tcPr>
          <w:p w:rsidR="000150BC" w:rsidRPr="000150BC" w:rsidRDefault="000150BC" w:rsidP="000150BC">
            <w:pPr>
              <w:jc w:val="center"/>
              <w:rPr>
                <w:color w:val="000000"/>
              </w:rPr>
            </w:pPr>
            <w:r w:rsidRPr="000150BC">
              <w:rPr>
                <w:color w:val="000000"/>
                <w:sz w:val="22"/>
                <w:szCs w:val="22"/>
              </w:rPr>
              <w:t>Площадка накопления отходов</w:t>
            </w:r>
          </w:p>
        </w:tc>
        <w:tc>
          <w:tcPr>
            <w:tcW w:w="697" w:type="pct"/>
            <w:gridSpan w:val="2"/>
            <w:shd w:val="clear" w:color="auto" w:fill="auto"/>
            <w:vAlign w:val="center"/>
          </w:tcPr>
          <w:p w:rsidR="000150BC" w:rsidRPr="000150BC" w:rsidRDefault="000150BC" w:rsidP="000150BC">
            <w:pPr>
              <w:jc w:val="center"/>
              <w:rPr>
                <w:color w:val="000000"/>
              </w:rPr>
            </w:pPr>
            <w:r w:rsidRPr="000150BC">
              <w:rPr>
                <w:color w:val="000000"/>
                <w:sz w:val="22"/>
                <w:szCs w:val="22"/>
              </w:rPr>
              <w:t>Объект размещения отходов</w:t>
            </w:r>
          </w:p>
        </w:tc>
        <w:tc>
          <w:tcPr>
            <w:tcW w:w="1174" w:type="pct"/>
            <w:vAlign w:val="center"/>
          </w:tcPr>
          <w:p w:rsidR="000150BC" w:rsidRPr="000150BC" w:rsidRDefault="000150BC" w:rsidP="000150BC">
            <w:pPr>
              <w:jc w:val="center"/>
              <w:rPr>
                <w:color w:val="000000"/>
              </w:rPr>
            </w:pPr>
            <w:r w:rsidRPr="000150BC">
              <w:rPr>
                <w:color w:val="000000"/>
                <w:sz w:val="22"/>
                <w:szCs w:val="22"/>
              </w:rPr>
              <w:t>Размещение отходов производства и потребления</w:t>
            </w:r>
          </w:p>
        </w:tc>
        <w:tc>
          <w:tcPr>
            <w:tcW w:w="1124" w:type="pct"/>
            <w:shd w:val="clear" w:color="auto" w:fill="auto"/>
            <w:vAlign w:val="center"/>
          </w:tcPr>
          <w:p w:rsidR="000150BC" w:rsidRDefault="000150BC" w:rsidP="000150BC">
            <w:pPr>
              <w:jc w:val="center"/>
              <w:rPr>
                <w:color w:val="000000"/>
              </w:rPr>
            </w:pPr>
            <w:r w:rsidRPr="000150BC">
              <w:rPr>
                <w:color w:val="000000"/>
                <w:sz w:val="22"/>
                <w:szCs w:val="22"/>
              </w:rPr>
              <w:t xml:space="preserve">Строительство, </w:t>
            </w:r>
          </w:p>
          <w:p w:rsidR="000150BC" w:rsidRDefault="000150BC" w:rsidP="000150BC">
            <w:pPr>
              <w:jc w:val="center"/>
              <w:rPr>
                <w:color w:val="000000"/>
              </w:rPr>
            </w:pPr>
            <w:r>
              <w:rPr>
                <w:color w:val="000000"/>
                <w:sz w:val="22"/>
                <w:szCs w:val="22"/>
              </w:rPr>
              <w:t>р</w:t>
            </w:r>
            <w:r w:rsidRPr="000150BC">
              <w:rPr>
                <w:color w:val="000000"/>
                <w:sz w:val="22"/>
                <w:szCs w:val="22"/>
              </w:rPr>
              <w:t xml:space="preserve">асчетный срок, </w:t>
            </w:r>
          </w:p>
          <w:p w:rsidR="000150BC" w:rsidRDefault="000150BC" w:rsidP="000150BC">
            <w:pPr>
              <w:jc w:val="center"/>
              <w:rPr>
                <w:color w:val="000000"/>
              </w:rPr>
            </w:pPr>
            <w:r w:rsidRPr="000150BC">
              <w:rPr>
                <w:color w:val="000000"/>
                <w:sz w:val="22"/>
                <w:szCs w:val="22"/>
              </w:rPr>
              <w:t>1 объект</w:t>
            </w:r>
          </w:p>
          <w:p w:rsidR="000150BC" w:rsidRPr="000150BC" w:rsidRDefault="000150BC" w:rsidP="000150BC">
            <w:pPr>
              <w:jc w:val="center"/>
              <w:rPr>
                <w:color w:val="000000"/>
              </w:rPr>
            </w:pPr>
            <w:r>
              <w:rPr>
                <w:color w:val="000000"/>
                <w:sz w:val="22"/>
                <w:szCs w:val="22"/>
              </w:rPr>
              <w:t>(</w:t>
            </w:r>
            <w:r w:rsidRPr="000150BC">
              <w:rPr>
                <w:color w:val="000000"/>
                <w:sz w:val="22"/>
                <w:szCs w:val="22"/>
              </w:rPr>
              <w:t>СЗЗ – 500 м</w:t>
            </w:r>
            <w:r>
              <w:rPr>
                <w:color w:val="000000"/>
                <w:sz w:val="22"/>
                <w:szCs w:val="22"/>
              </w:rPr>
              <w:t>)</w:t>
            </w:r>
          </w:p>
        </w:tc>
        <w:tc>
          <w:tcPr>
            <w:tcW w:w="823" w:type="pct"/>
            <w:shd w:val="clear" w:color="auto" w:fill="auto"/>
            <w:noWrap/>
            <w:vAlign w:val="center"/>
          </w:tcPr>
          <w:p w:rsidR="000150BC" w:rsidRPr="000150BC" w:rsidRDefault="000150BC" w:rsidP="000150BC">
            <w:pPr>
              <w:jc w:val="center"/>
              <w:rPr>
                <w:color w:val="000000"/>
              </w:rPr>
            </w:pPr>
            <w:r w:rsidRPr="000150BC">
              <w:rPr>
                <w:color w:val="000000"/>
                <w:sz w:val="22"/>
                <w:szCs w:val="22"/>
              </w:rPr>
              <w:t>МО «Муниципальный район «Заполярный район», около д. Волонга</w:t>
            </w:r>
          </w:p>
        </w:tc>
      </w:tr>
      <w:tr w:rsidR="000150BC" w:rsidRPr="00AF3476" w:rsidTr="000150BC">
        <w:trPr>
          <w:trHeight w:val="20"/>
        </w:trPr>
        <w:tc>
          <w:tcPr>
            <w:tcW w:w="281" w:type="pct"/>
            <w:shd w:val="clear" w:color="auto" w:fill="auto"/>
            <w:vAlign w:val="center"/>
          </w:tcPr>
          <w:p w:rsidR="000150BC" w:rsidRDefault="00DF591C">
            <w:pPr>
              <w:jc w:val="center"/>
              <w:rPr>
                <w:color w:val="000000"/>
              </w:rPr>
            </w:pPr>
            <w:r>
              <w:rPr>
                <w:color w:val="000000"/>
                <w:sz w:val="22"/>
                <w:szCs w:val="22"/>
              </w:rPr>
              <w:t>6.</w:t>
            </w:r>
            <w:r w:rsidR="000150BC">
              <w:rPr>
                <w:color w:val="000000"/>
                <w:sz w:val="22"/>
                <w:szCs w:val="22"/>
              </w:rPr>
              <w:t>41</w:t>
            </w:r>
          </w:p>
        </w:tc>
        <w:tc>
          <w:tcPr>
            <w:tcW w:w="901" w:type="pct"/>
            <w:shd w:val="clear" w:color="auto" w:fill="auto"/>
            <w:vAlign w:val="center"/>
          </w:tcPr>
          <w:p w:rsidR="000150BC" w:rsidRPr="000150BC" w:rsidRDefault="000150BC" w:rsidP="000150BC">
            <w:pPr>
              <w:jc w:val="center"/>
              <w:rPr>
                <w:color w:val="000000"/>
              </w:rPr>
            </w:pPr>
            <w:r w:rsidRPr="000150BC">
              <w:rPr>
                <w:color w:val="000000"/>
                <w:sz w:val="22"/>
                <w:szCs w:val="22"/>
              </w:rPr>
              <w:t>Площадка накопления отходов</w:t>
            </w:r>
          </w:p>
        </w:tc>
        <w:tc>
          <w:tcPr>
            <w:tcW w:w="697" w:type="pct"/>
            <w:gridSpan w:val="2"/>
            <w:shd w:val="clear" w:color="auto" w:fill="auto"/>
            <w:vAlign w:val="center"/>
          </w:tcPr>
          <w:p w:rsidR="000150BC" w:rsidRPr="000150BC" w:rsidRDefault="000150BC" w:rsidP="000150BC">
            <w:pPr>
              <w:jc w:val="center"/>
              <w:rPr>
                <w:color w:val="000000"/>
              </w:rPr>
            </w:pPr>
            <w:r w:rsidRPr="000150BC">
              <w:rPr>
                <w:color w:val="000000"/>
                <w:sz w:val="22"/>
                <w:szCs w:val="22"/>
              </w:rPr>
              <w:t>Объект размещения отходов</w:t>
            </w:r>
          </w:p>
        </w:tc>
        <w:tc>
          <w:tcPr>
            <w:tcW w:w="1174" w:type="pct"/>
            <w:vAlign w:val="center"/>
          </w:tcPr>
          <w:p w:rsidR="000150BC" w:rsidRPr="000150BC" w:rsidRDefault="000150BC" w:rsidP="000150BC">
            <w:pPr>
              <w:jc w:val="center"/>
              <w:rPr>
                <w:color w:val="000000"/>
              </w:rPr>
            </w:pPr>
            <w:r w:rsidRPr="000150BC">
              <w:rPr>
                <w:color w:val="000000"/>
                <w:sz w:val="22"/>
                <w:szCs w:val="22"/>
              </w:rPr>
              <w:t>Размещение отходов производства и потребления</w:t>
            </w:r>
          </w:p>
        </w:tc>
        <w:tc>
          <w:tcPr>
            <w:tcW w:w="1124" w:type="pct"/>
            <w:shd w:val="clear" w:color="auto" w:fill="auto"/>
            <w:vAlign w:val="center"/>
          </w:tcPr>
          <w:p w:rsidR="000150BC" w:rsidRDefault="000150BC" w:rsidP="000150BC">
            <w:pPr>
              <w:jc w:val="center"/>
              <w:rPr>
                <w:color w:val="000000"/>
              </w:rPr>
            </w:pPr>
            <w:r w:rsidRPr="000150BC">
              <w:rPr>
                <w:color w:val="000000"/>
                <w:sz w:val="22"/>
                <w:szCs w:val="22"/>
              </w:rPr>
              <w:t xml:space="preserve">Строительство, </w:t>
            </w:r>
          </w:p>
          <w:p w:rsidR="000150BC" w:rsidRDefault="000150BC" w:rsidP="000150BC">
            <w:pPr>
              <w:jc w:val="center"/>
              <w:rPr>
                <w:color w:val="000000"/>
              </w:rPr>
            </w:pPr>
            <w:r>
              <w:rPr>
                <w:color w:val="000000"/>
                <w:sz w:val="22"/>
                <w:szCs w:val="22"/>
              </w:rPr>
              <w:t>р</w:t>
            </w:r>
            <w:r w:rsidRPr="000150BC">
              <w:rPr>
                <w:color w:val="000000"/>
                <w:sz w:val="22"/>
                <w:szCs w:val="22"/>
              </w:rPr>
              <w:t xml:space="preserve">асчетный срок, </w:t>
            </w:r>
          </w:p>
          <w:p w:rsidR="000150BC" w:rsidRDefault="000150BC" w:rsidP="000150BC">
            <w:pPr>
              <w:jc w:val="center"/>
              <w:rPr>
                <w:color w:val="000000"/>
              </w:rPr>
            </w:pPr>
            <w:r w:rsidRPr="000150BC">
              <w:rPr>
                <w:color w:val="000000"/>
                <w:sz w:val="22"/>
                <w:szCs w:val="22"/>
              </w:rPr>
              <w:t>1 объект</w:t>
            </w:r>
          </w:p>
          <w:p w:rsidR="000150BC" w:rsidRPr="000150BC" w:rsidRDefault="000150BC" w:rsidP="000150BC">
            <w:pPr>
              <w:jc w:val="center"/>
              <w:rPr>
                <w:color w:val="000000"/>
              </w:rPr>
            </w:pPr>
            <w:r>
              <w:rPr>
                <w:color w:val="000000"/>
                <w:sz w:val="22"/>
                <w:szCs w:val="22"/>
              </w:rPr>
              <w:t>(</w:t>
            </w:r>
            <w:r w:rsidRPr="000150BC">
              <w:rPr>
                <w:color w:val="000000"/>
                <w:sz w:val="22"/>
                <w:szCs w:val="22"/>
              </w:rPr>
              <w:t>СЗЗ – 500 м</w:t>
            </w:r>
            <w:r>
              <w:rPr>
                <w:color w:val="000000"/>
                <w:sz w:val="22"/>
                <w:szCs w:val="22"/>
              </w:rPr>
              <w:t>)</w:t>
            </w:r>
          </w:p>
        </w:tc>
        <w:tc>
          <w:tcPr>
            <w:tcW w:w="823" w:type="pct"/>
            <w:shd w:val="clear" w:color="auto" w:fill="auto"/>
            <w:noWrap/>
            <w:vAlign w:val="center"/>
          </w:tcPr>
          <w:p w:rsidR="000150BC" w:rsidRPr="000150BC" w:rsidRDefault="000150BC" w:rsidP="000150BC">
            <w:pPr>
              <w:jc w:val="center"/>
              <w:rPr>
                <w:color w:val="000000"/>
              </w:rPr>
            </w:pPr>
            <w:r w:rsidRPr="000150BC">
              <w:rPr>
                <w:color w:val="000000"/>
                <w:sz w:val="22"/>
                <w:szCs w:val="22"/>
              </w:rPr>
              <w:t>МО «Муниципальный район «Заполярный район», около с. Шойна</w:t>
            </w:r>
          </w:p>
        </w:tc>
      </w:tr>
      <w:tr w:rsidR="000150BC" w:rsidRPr="00AF3476" w:rsidTr="000150BC">
        <w:trPr>
          <w:trHeight w:val="20"/>
        </w:trPr>
        <w:tc>
          <w:tcPr>
            <w:tcW w:w="281" w:type="pct"/>
            <w:shd w:val="clear" w:color="auto" w:fill="auto"/>
            <w:vAlign w:val="center"/>
          </w:tcPr>
          <w:p w:rsidR="000150BC" w:rsidRDefault="00DF591C">
            <w:pPr>
              <w:jc w:val="center"/>
              <w:rPr>
                <w:color w:val="000000"/>
              </w:rPr>
            </w:pPr>
            <w:r>
              <w:rPr>
                <w:color w:val="000000"/>
                <w:sz w:val="22"/>
                <w:szCs w:val="22"/>
              </w:rPr>
              <w:lastRenderedPageBreak/>
              <w:t>6.</w:t>
            </w:r>
            <w:r w:rsidR="000150BC">
              <w:rPr>
                <w:color w:val="000000"/>
                <w:sz w:val="22"/>
                <w:szCs w:val="22"/>
              </w:rPr>
              <w:t>42</w:t>
            </w:r>
          </w:p>
        </w:tc>
        <w:tc>
          <w:tcPr>
            <w:tcW w:w="901" w:type="pct"/>
            <w:shd w:val="clear" w:color="auto" w:fill="auto"/>
            <w:vAlign w:val="center"/>
          </w:tcPr>
          <w:p w:rsidR="000150BC" w:rsidRPr="000150BC" w:rsidRDefault="000150BC" w:rsidP="000150BC">
            <w:pPr>
              <w:jc w:val="center"/>
              <w:rPr>
                <w:color w:val="000000"/>
              </w:rPr>
            </w:pPr>
            <w:r w:rsidRPr="000150BC">
              <w:rPr>
                <w:color w:val="000000"/>
                <w:sz w:val="22"/>
                <w:szCs w:val="22"/>
              </w:rPr>
              <w:t>Площадка накопления отходов</w:t>
            </w:r>
          </w:p>
        </w:tc>
        <w:tc>
          <w:tcPr>
            <w:tcW w:w="697" w:type="pct"/>
            <w:gridSpan w:val="2"/>
            <w:shd w:val="clear" w:color="auto" w:fill="auto"/>
            <w:vAlign w:val="center"/>
          </w:tcPr>
          <w:p w:rsidR="000150BC" w:rsidRPr="000150BC" w:rsidRDefault="000150BC" w:rsidP="000150BC">
            <w:pPr>
              <w:jc w:val="center"/>
              <w:rPr>
                <w:color w:val="000000"/>
              </w:rPr>
            </w:pPr>
            <w:r w:rsidRPr="000150BC">
              <w:rPr>
                <w:color w:val="000000"/>
                <w:sz w:val="22"/>
                <w:szCs w:val="22"/>
              </w:rPr>
              <w:t>Объект размещения отходов</w:t>
            </w:r>
          </w:p>
        </w:tc>
        <w:tc>
          <w:tcPr>
            <w:tcW w:w="1174" w:type="pct"/>
            <w:vAlign w:val="center"/>
          </w:tcPr>
          <w:p w:rsidR="000150BC" w:rsidRPr="000150BC" w:rsidRDefault="000150BC" w:rsidP="000150BC">
            <w:pPr>
              <w:jc w:val="center"/>
              <w:rPr>
                <w:color w:val="000000"/>
              </w:rPr>
            </w:pPr>
            <w:r w:rsidRPr="000150BC">
              <w:rPr>
                <w:color w:val="000000"/>
                <w:sz w:val="22"/>
                <w:szCs w:val="22"/>
              </w:rPr>
              <w:t>Размещение отходов производства и потребления</w:t>
            </w:r>
          </w:p>
        </w:tc>
        <w:tc>
          <w:tcPr>
            <w:tcW w:w="1124" w:type="pct"/>
            <w:shd w:val="clear" w:color="auto" w:fill="auto"/>
            <w:vAlign w:val="center"/>
          </w:tcPr>
          <w:p w:rsidR="000150BC" w:rsidRDefault="000150BC" w:rsidP="000150BC">
            <w:pPr>
              <w:jc w:val="center"/>
              <w:rPr>
                <w:color w:val="000000"/>
              </w:rPr>
            </w:pPr>
            <w:r w:rsidRPr="000150BC">
              <w:rPr>
                <w:color w:val="000000"/>
                <w:sz w:val="22"/>
                <w:szCs w:val="22"/>
              </w:rPr>
              <w:t xml:space="preserve">Строительство, </w:t>
            </w:r>
          </w:p>
          <w:p w:rsidR="000150BC" w:rsidRDefault="000150BC" w:rsidP="000150BC">
            <w:pPr>
              <w:jc w:val="center"/>
              <w:rPr>
                <w:color w:val="000000"/>
              </w:rPr>
            </w:pPr>
            <w:r>
              <w:rPr>
                <w:color w:val="000000"/>
                <w:sz w:val="22"/>
                <w:szCs w:val="22"/>
              </w:rPr>
              <w:t>р</w:t>
            </w:r>
            <w:r w:rsidRPr="000150BC">
              <w:rPr>
                <w:color w:val="000000"/>
                <w:sz w:val="22"/>
                <w:szCs w:val="22"/>
              </w:rPr>
              <w:t xml:space="preserve">асчетный срок, </w:t>
            </w:r>
          </w:p>
          <w:p w:rsidR="000150BC" w:rsidRDefault="000150BC" w:rsidP="000150BC">
            <w:pPr>
              <w:jc w:val="center"/>
              <w:rPr>
                <w:color w:val="000000"/>
              </w:rPr>
            </w:pPr>
            <w:r w:rsidRPr="000150BC">
              <w:rPr>
                <w:color w:val="000000"/>
                <w:sz w:val="22"/>
                <w:szCs w:val="22"/>
              </w:rPr>
              <w:t>1 объект</w:t>
            </w:r>
          </w:p>
          <w:p w:rsidR="000150BC" w:rsidRPr="000150BC" w:rsidRDefault="000150BC" w:rsidP="000150BC">
            <w:pPr>
              <w:jc w:val="center"/>
              <w:rPr>
                <w:color w:val="000000"/>
              </w:rPr>
            </w:pPr>
            <w:r>
              <w:rPr>
                <w:color w:val="000000"/>
                <w:sz w:val="22"/>
                <w:szCs w:val="22"/>
              </w:rPr>
              <w:t>(</w:t>
            </w:r>
            <w:r w:rsidRPr="000150BC">
              <w:rPr>
                <w:color w:val="000000"/>
                <w:sz w:val="22"/>
                <w:szCs w:val="22"/>
              </w:rPr>
              <w:t>СЗЗ – 500 м</w:t>
            </w:r>
            <w:r>
              <w:rPr>
                <w:color w:val="000000"/>
                <w:sz w:val="22"/>
                <w:szCs w:val="22"/>
              </w:rPr>
              <w:t>)</w:t>
            </w:r>
          </w:p>
        </w:tc>
        <w:tc>
          <w:tcPr>
            <w:tcW w:w="823" w:type="pct"/>
            <w:shd w:val="clear" w:color="auto" w:fill="auto"/>
            <w:noWrap/>
            <w:vAlign w:val="center"/>
          </w:tcPr>
          <w:p w:rsidR="000150BC" w:rsidRPr="000150BC" w:rsidRDefault="000150BC" w:rsidP="000150BC">
            <w:pPr>
              <w:jc w:val="center"/>
              <w:rPr>
                <w:color w:val="000000"/>
              </w:rPr>
            </w:pPr>
            <w:r w:rsidRPr="000150BC">
              <w:rPr>
                <w:color w:val="000000"/>
                <w:sz w:val="22"/>
                <w:szCs w:val="22"/>
              </w:rPr>
              <w:t>МО «Муниципальный район «Заполярный район», около д. Кия</w:t>
            </w:r>
          </w:p>
        </w:tc>
      </w:tr>
      <w:tr w:rsidR="000150BC" w:rsidRPr="00AF3476" w:rsidTr="000150BC">
        <w:trPr>
          <w:trHeight w:val="20"/>
        </w:trPr>
        <w:tc>
          <w:tcPr>
            <w:tcW w:w="281" w:type="pct"/>
            <w:shd w:val="clear" w:color="auto" w:fill="auto"/>
            <w:vAlign w:val="center"/>
          </w:tcPr>
          <w:p w:rsidR="000150BC" w:rsidRDefault="00DF591C">
            <w:pPr>
              <w:jc w:val="center"/>
              <w:rPr>
                <w:color w:val="000000"/>
              </w:rPr>
            </w:pPr>
            <w:r>
              <w:rPr>
                <w:color w:val="000000"/>
                <w:sz w:val="22"/>
                <w:szCs w:val="22"/>
              </w:rPr>
              <w:t>6.</w:t>
            </w:r>
            <w:r w:rsidR="000150BC">
              <w:rPr>
                <w:color w:val="000000"/>
                <w:sz w:val="22"/>
                <w:szCs w:val="22"/>
              </w:rPr>
              <w:t>43</w:t>
            </w:r>
          </w:p>
        </w:tc>
        <w:tc>
          <w:tcPr>
            <w:tcW w:w="901" w:type="pct"/>
            <w:shd w:val="clear" w:color="auto" w:fill="auto"/>
            <w:vAlign w:val="center"/>
          </w:tcPr>
          <w:p w:rsidR="000150BC" w:rsidRPr="000150BC" w:rsidRDefault="000150BC" w:rsidP="000150BC">
            <w:pPr>
              <w:jc w:val="center"/>
              <w:rPr>
                <w:color w:val="000000"/>
              </w:rPr>
            </w:pPr>
            <w:r w:rsidRPr="000150BC">
              <w:rPr>
                <w:color w:val="000000"/>
                <w:sz w:val="22"/>
                <w:szCs w:val="22"/>
              </w:rPr>
              <w:t>Малогабаритная сортировочная станция</w:t>
            </w:r>
          </w:p>
        </w:tc>
        <w:tc>
          <w:tcPr>
            <w:tcW w:w="697" w:type="pct"/>
            <w:gridSpan w:val="2"/>
            <w:shd w:val="clear" w:color="auto" w:fill="auto"/>
            <w:vAlign w:val="center"/>
          </w:tcPr>
          <w:p w:rsidR="000150BC" w:rsidRPr="000150BC" w:rsidRDefault="000150BC" w:rsidP="000150BC">
            <w:pPr>
              <w:jc w:val="center"/>
              <w:rPr>
                <w:color w:val="000000"/>
              </w:rPr>
            </w:pPr>
            <w:r w:rsidRPr="000150BC">
              <w:rPr>
                <w:color w:val="000000"/>
                <w:sz w:val="22"/>
                <w:szCs w:val="22"/>
              </w:rPr>
              <w:t>Объект по обработке отходов</w:t>
            </w:r>
          </w:p>
        </w:tc>
        <w:tc>
          <w:tcPr>
            <w:tcW w:w="1174" w:type="pct"/>
            <w:vAlign w:val="center"/>
          </w:tcPr>
          <w:p w:rsidR="000150BC" w:rsidRPr="000150BC" w:rsidRDefault="000150BC" w:rsidP="000150BC">
            <w:pPr>
              <w:jc w:val="center"/>
              <w:rPr>
                <w:color w:val="000000"/>
              </w:rPr>
            </w:pPr>
            <w:r w:rsidRPr="000150BC">
              <w:rPr>
                <w:color w:val="000000"/>
                <w:sz w:val="22"/>
                <w:szCs w:val="22"/>
              </w:rPr>
              <w:t>Сортировка отходов производства и потребления</w:t>
            </w:r>
          </w:p>
        </w:tc>
        <w:tc>
          <w:tcPr>
            <w:tcW w:w="1124" w:type="pct"/>
            <w:shd w:val="clear" w:color="auto" w:fill="auto"/>
            <w:vAlign w:val="center"/>
          </w:tcPr>
          <w:p w:rsidR="000150BC" w:rsidRDefault="000150BC" w:rsidP="000150BC">
            <w:pPr>
              <w:jc w:val="center"/>
              <w:rPr>
                <w:color w:val="000000"/>
              </w:rPr>
            </w:pPr>
            <w:r w:rsidRPr="000150BC">
              <w:rPr>
                <w:color w:val="000000"/>
                <w:sz w:val="22"/>
                <w:szCs w:val="22"/>
              </w:rPr>
              <w:t xml:space="preserve">Строительство, </w:t>
            </w:r>
          </w:p>
          <w:p w:rsidR="000150BC" w:rsidRDefault="000150BC" w:rsidP="000150BC">
            <w:pPr>
              <w:jc w:val="center"/>
              <w:rPr>
                <w:color w:val="000000"/>
              </w:rPr>
            </w:pPr>
            <w:r>
              <w:rPr>
                <w:color w:val="000000"/>
                <w:sz w:val="22"/>
                <w:szCs w:val="22"/>
              </w:rPr>
              <w:t>р</w:t>
            </w:r>
            <w:r w:rsidRPr="000150BC">
              <w:rPr>
                <w:color w:val="000000"/>
                <w:sz w:val="22"/>
                <w:szCs w:val="22"/>
              </w:rPr>
              <w:t xml:space="preserve">асчетный срок, </w:t>
            </w:r>
          </w:p>
          <w:p w:rsidR="000150BC" w:rsidRDefault="000150BC" w:rsidP="000150BC">
            <w:pPr>
              <w:jc w:val="center"/>
              <w:rPr>
                <w:color w:val="000000"/>
              </w:rPr>
            </w:pPr>
            <w:r w:rsidRPr="000150BC">
              <w:rPr>
                <w:color w:val="000000"/>
                <w:sz w:val="22"/>
                <w:szCs w:val="22"/>
              </w:rPr>
              <w:t>1 объект</w:t>
            </w:r>
          </w:p>
          <w:p w:rsidR="000150BC" w:rsidRPr="000150BC" w:rsidRDefault="000150BC" w:rsidP="000150BC">
            <w:pPr>
              <w:jc w:val="center"/>
              <w:rPr>
                <w:color w:val="000000"/>
              </w:rPr>
            </w:pPr>
            <w:r>
              <w:rPr>
                <w:color w:val="000000"/>
                <w:sz w:val="22"/>
                <w:szCs w:val="22"/>
              </w:rPr>
              <w:t>(</w:t>
            </w:r>
            <w:r w:rsidRPr="000150BC">
              <w:rPr>
                <w:color w:val="000000"/>
                <w:sz w:val="22"/>
                <w:szCs w:val="22"/>
              </w:rPr>
              <w:t>СЗЗ – 500 м</w:t>
            </w:r>
            <w:r>
              <w:rPr>
                <w:color w:val="000000"/>
                <w:sz w:val="22"/>
                <w:szCs w:val="22"/>
              </w:rPr>
              <w:t>)</w:t>
            </w:r>
          </w:p>
        </w:tc>
        <w:tc>
          <w:tcPr>
            <w:tcW w:w="823" w:type="pct"/>
            <w:shd w:val="clear" w:color="auto" w:fill="auto"/>
            <w:noWrap/>
            <w:vAlign w:val="center"/>
          </w:tcPr>
          <w:p w:rsidR="000150BC" w:rsidRPr="000150BC" w:rsidRDefault="000150BC" w:rsidP="000150BC">
            <w:pPr>
              <w:jc w:val="center"/>
              <w:rPr>
                <w:color w:val="000000"/>
              </w:rPr>
            </w:pPr>
            <w:r w:rsidRPr="000150BC">
              <w:rPr>
                <w:color w:val="000000"/>
                <w:sz w:val="22"/>
                <w:szCs w:val="22"/>
              </w:rPr>
              <w:t>МО «Муниципальный район «Заполярный район», около г. Нарьян-Мар</w:t>
            </w:r>
          </w:p>
        </w:tc>
      </w:tr>
      <w:tr w:rsidR="000150BC" w:rsidRPr="00AF3476" w:rsidTr="000150BC">
        <w:trPr>
          <w:trHeight w:val="20"/>
        </w:trPr>
        <w:tc>
          <w:tcPr>
            <w:tcW w:w="281" w:type="pct"/>
            <w:shd w:val="clear" w:color="auto" w:fill="auto"/>
            <w:vAlign w:val="center"/>
          </w:tcPr>
          <w:p w:rsidR="000150BC" w:rsidRDefault="00DF591C">
            <w:pPr>
              <w:jc w:val="center"/>
              <w:rPr>
                <w:color w:val="000000"/>
              </w:rPr>
            </w:pPr>
            <w:r>
              <w:rPr>
                <w:color w:val="000000"/>
                <w:sz w:val="22"/>
                <w:szCs w:val="22"/>
              </w:rPr>
              <w:t>6.</w:t>
            </w:r>
            <w:r w:rsidR="000150BC">
              <w:rPr>
                <w:color w:val="000000"/>
                <w:sz w:val="22"/>
                <w:szCs w:val="22"/>
              </w:rPr>
              <w:t>44</w:t>
            </w:r>
          </w:p>
        </w:tc>
        <w:tc>
          <w:tcPr>
            <w:tcW w:w="901" w:type="pct"/>
            <w:shd w:val="clear" w:color="auto" w:fill="auto"/>
            <w:vAlign w:val="center"/>
          </w:tcPr>
          <w:p w:rsidR="000150BC" w:rsidRPr="000150BC" w:rsidRDefault="000150BC" w:rsidP="000150BC">
            <w:pPr>
              <w:jc w:val="center"/>
              <w:rPr>
                <w:color w:val="000000"/>
              </w:rPr>
            </w:pPr>
            <w:r w:rsidRPr="000150BC">
              <w:rPr>
                <w:color w:val="000000"/>
                <w:sz w:val="22"/>
                <w:szCs w:val="22"/>
              </w:rPr>
              <w:t>Малогабаритная сортировочная станция</w:t>
            </w:r>
          </w:p>
        </w:tc>
        <w:tc>
          <w:tcPr>
            <w:tcW w:w="697" w:type="pct"/>
            <w:gridSpan w:val="2"/>
            <w:shd w:val="clear" w:color="auto" w:fill="auto"/>
            <w:vAlign w:val="center"/>
          </w:tcPr>
          <w:p w:rsidR="000150BC" w:rsidRPr="000150BC" w:rsidRDefault="000150BC" w:rsidP="000150BC">
            <w:pPr>
              <w:jc w:val="center"/>
              <w:rPr>
                <w:color w:val="000000"/>
              </w:rPr>
            </w:pPr>
            <w:r w:rsidRPr="000150BC">
              <w:rPr>
                <w:color w:val="000000"/>
                <w:sz w:val="22"/>
                <w:szCs w:val="22"/>
              </w:rPr>
              <w:t>Объект по обработке отходов</w:t>
            </w:r>
          </w:p>
        </w:tc>
        <w:tc>
          <w:tcPr>
            <w:tcW w:w="1174" w:type="pct"/>
            <w:vAlign w:val="center"/>
          </w:tcPr>
          <w:p w:rsidR="000150BC" w:rsidRPr="000150BC" w:rsidRDefault="000150BC" w:rsidP="000150BC">
            <w:pPr>
              <w:jc w:val="center"/>
              <w:rPr>
                <w:color w:val="000000"/>
              </w:rPr>
            </w:pPr>
            <w:r w:rsidRPr="000150BC">
              <w:rPr>
                <w:color w:val="000000"/>
                <w:sz w:val="22"/>
                <w:szCs w:val="22"/>
              </w:rPr>
              <w:t>Сортировка отходов производства и потребления</w:t>
            </w:r>
          </w:p>
        </w:tc>
        <w:tc>
          <w:tcPr>
            <w:tcW w:w="1124" w:type="pct"/>
            <w:shd w:val="clear" w:color="auto" w:fill="auto"/>
            <w:vAlign w:val="center"/>
          </w:tcPr>
          <w:p w:rsidR="000150BC" w:rsidRDefault="000150BC" w:rsidP="000150BC">
            <w:pPr>
              <w:jc w:val="center"/>
              <w:rPr>
                <w:color w:val="000000"/>
              </w:rPr>
            </w:pPr>
            <w:r w:rsidRPr="000150BC">
              <w:rPr>
                <w:color w:val="000000"/>
                <w:sz w:val="22"/>
                <w:szCs w:val="22"/>
              </w:rPr>
              <w:t xml:space="preserve">Строительство, </w:t>
            </w:r>
          </w:p>
          <w:p w:rsidR="000150BC" w:rsidRDefault="000150BC" w:rsidP="000150BC">
            <w:pPr>
              <w:jc w:val="center"/>
              <w:rPr>
                <w:color w:val="000000"/>
              </w:rPr>
            </w:pPr>
            <w:r>
              <w:rPr>
                <w:color w:val="000000"/>
                <w:sz w:val="22"/>
                <w:szCs w:val="22"/>
              </w:rPr>
              <w:t>р</w:t>
            </w:r>
            <w:r w:rsidRPr="000150BC">
              <w:rPr>
                <w:color w:val="000000"/>
                <w:sz w:val="22"/>
                <w:szCs w:val="22"/>
              </w:rPr>
              <w:t xml:space="preserve">асчетный срок, </w:t>
            </w:r>
          </w:p>
          <w:p w:rsidR="000150BC" w:rsidRDefault="000150BC" w:rsidP="000150BC">
            <w:pPr>
              <w:jc w:val="center"/>
              <w:rPr>
                <w:color w:val="000000"/>
              </w:rPr>
            </w:pPr>
            <w:r w:rsidRPr="000150BC">
              <w:rPr>
                <w:color w:val="000000"/>
                <w:sz w:val="22"/>
                <w:szCs w:val="22"/>
              </w:rPr>
              <w:t>1 объект</w:t>
            </w:r>
          </w:p>
          <w:p w:rsidR="000150BC" w:rsidRPr="000150BC" w:rsidRDefault="000150BC" w:rsidP="000150BC">
            <w:pPr>
              <w:jc w:val="center"/>
              <w:rPr>
                <w:color w:val="000000"/>
              </w:rPr>
            </w:pPr>
            <w:r>
              <w:rPr>
                <w:color w:val="000000"/>
                <w:sz w:val="22"/>
                <w:szCs w:val="22"/>
              </w:rPr>
              <w:t>(</w:t>
            </w:r>
            <w:r w:rsidRPr="000150BC">
              <w:rPr>
                <w:color w:val="000000"/>
                <w:sz w:val="22"/>
                <w:szCs w:val="22"/>
              </w:rPr>
              <w:t>СЗЗ – 500 м</w:t>
            </w:r>
            <w:r>
              <w:rPr>
                <w:color w:val="000000"/>
                <w:sz w:val="22"/>
                <w:szCs w:val="22"/>
              </w:rPr>
              <w:t>)</w:t>
            </w:r>
          </w:p>
        </w:tc>
        <w:tc>
          <w:tcPr>
            <w:tcW w:w="823" w:type="pct"/>
            <w:shd w:val="clear" w:color="auto" w:fill="auto"/>
            <w:noWrap/>
            <w:vAlign w:val="center"/>
          </w:tcPr>
          <w:p w:rsidR="000150BC" w:rsidRPr="000150BC" w:rsidRDefault="000150BC" w:rsidP="000150BC">
            <w:pPr>
              <w:jc w:val="center"/>
              <w:rPr>
                <w:color w:val="000000"/>
              </w:rPr>
            </w:pPr>
            <w:r w:rsidRPr="000150BC">
              <w:rPr>
                <w:color w:val="000000"/>
                <w:sz w:val="22"/>
                <w:szCs w:val="22"/>
              </w:rPr>
              <w:t>МО «Муниципальный район «Заполярный район», около с. Несь</w:t>
            </w:r>
          </w:p>
        </w:tc>
      </w:tr>
      <w:tr w:rsidR="000150BC" w:rsidRPr="00AF3476" w:rsidTr="000150BC">
        <w:trPr>
          <w:trHeight w:val="20"/>
        </w:trPr>
        <w:tc>
          <w:tcPr>
            <w:tcW w:w="281" w:type="pct"/>
            <w:shd w:val="clear" w:color="auto" w:fill="auto"/>
            <w:vAlign w:val="center"/>
          </w:tcPr>
          <w:p w:rsidR="000150BC" w:rsidRDefault="00DF591C" w:rsidP="00DF591C">
            <w:pPr>
              <w:jc w:val="center"/>
              <w:rPr>
                <w:color w:val="000000"/>
              </w:rPr>
            </w:pPr>
            <w:r>
              <w:rPr>
                <w:color w:val="000000"/>
                <w:sz w:val="22"/>
                <w:szCs w:val="22"/>
              </w:rPr>
              <w:t>6.</w:t>
            </w:r>
            <w:r w:rsidR="000150BC">
              <w:rPr>
                <w:color w:val="000000"/>
                <w:sz w:val="22"/>
                <w:szCs w:val="22"/>
              </w:rPr>
              <w:t>4</w:t>
            </w:r>
            <w:r>
              <w:rPr>
                <w:color w:val="000000"/>
                <w:sz w:val="22"/>
                <w:szCs w:val="22"/>
              </w:rPr>
              <w:t>5</w:t>
            </w:r>
          </w:p>
        </w:tc>
        <w:tc>
          <w:tcPr>
            <w:tcW w:w="901" w:type="pct"/>
            <w:shd w:val="clear" w:color="auto" w:fill="auto"/>
            <w:vAlign w:val="center"/>
          </w:tcPr>
          <w:p w:rsidR="000150BC" w:rsidRPr="000150BC" w:rsidRDefault="000150BC" w:rsidP="000150BC">
            <w:pPr>
              <w:jc w:val="center"/>
              <w:rPr>
                <w:color w:val="000000"/>
              </w:rPr>
            </w:pPr>
            <w:r w:rsidRPr="000150BC">
              <w:rPr>
                <w:color w:val="000000"/>
                <w:sz w:val="22"/>
                <w:szCs w:val="22"/>
              </w:rPr>
              <w:t>Малогабаритная сортировочная станция</w:t>
            </w:r>
          </w:p>
        </w:tc>
        <w:tc>
          <w:tcPr>
            <w:tcW w:w="697" w:type="pct"/>
            <w:gridSpan w:val="2"/>
            <w:shd w:val="clear" w:color="auto" w:fill="auto"/>
            <w:vAlign w:val="center"/>
          </w:tcPr>
          <w:p w:rsidR="000150BC" w:rsidRPr="000150BC" w:rsidRDefault="000150BC" w:rsidP="000150BC">
            <w:pPr>
              <w:jc w:val="center"/>
              <w:rPr>
                <w:color w:val="000000"/>
              </w:rPr>
            </w:pPr>
            <w:r w:rsidRPr="000150BC">
              <w:rPr>
                <w:color w:val="000000"/>
                <w:sz w:val="22"/>
                <w:szCs w:val="22"/>
              </w:rPr>
              <w:t>Объект по обработке отходов</w:t>
            </w:r>
          </w:p>
        </w:tc>
        <w:tc>
          <w:tcPr>
            <w:tcW w:w="1174" w:type="pct"/>
            <w:vAlign w:val="center"/>
          </w:tcPr>
          <w:p w:rsidR="000150BC" w:rsidRPr="000150BC" w:rsidRDefault="000150BC" w:rsidP="000150BC">
            <w:pPr>
              <w:jc w:val="center"/>
              <w:rPr>
                <w:color w:val="000000"/>
              </w:rPr>
            </w:pPr>
            <w:r w:rsidRPr="000150BC">
              <w:rPr>
                <w:color w:val="000000"/>
                <w:sz w:val="22"/>
                <w:szCs w:val="22"/>
              </w:rPr>
              <w:t>Сортировка отходов производства и потребления</w:t>
            </w:r>
          </w:p>
        </w:tc>
        <w:tc>
          <w:tcPr>
            <w:tcW w:w="1124" w:type="pct"/>
            <w:shd w:val="clear" w:color="auto" w:fill="auto"/>
            <w:vAlign w:val="center"/>
          </w:tcPr>
          <w:p w:rsidR="000150BC" w:rsidRDefault="000150BC" w:rsidP="000150BC">
            <w:pPr>
              <w:jc w:val="center"/>
              <w:rPr>
                <w:color w:val="000000"/>
              </w:rPr>
            </w:pPr>
            <w:r w:rsidRPr="000150BC">
              <w:rPr>
                <w:color w:val="000000"/>
                <w:sz w:val="22"/>
                <w:szCs w:val="22"/>
              </w:rPr>
              <w:t xml:space="preserve">Строительство, </w:t>
            </w:r>
          </w:p>
          <w:p w:rsidR="000150BC" w:rsidRDefault="000150BC" w:rsidP="000150BC">
            <w:pPr>
              <w:jc w:val="center"/>
              <w:rPr>
                <w:color w:val="000000"/>
              </w:rPr>
            </w:pPr>
            <w:r>
              <w:rPr>
                <w:color w:val="000000"/>
                <w:sz w:val="22"/>
                <w:szCs w:val="22"/>
              </w:rPr>
              <w:t>р</w:t>
            </w:r>
            <w:r w:rsidRPr="000150BC">
              <w:rPr>
                <w:color w:val="000000"/>
                <w:sz w:val="22"/>
                <w:szCs w:val="22"/>
              </w:rPr>
              <w:t xml:space="preserve">асчетный срок, </w:t>
            </w:r>
          </w:p>
          <w:p w:rsidR="000150BC" w:rsidRDefault="000150BC" w:rsidP="000150BC">
            <w:pPr>
              <w:jc w:val="center"/>
              <w:rPr>
                <w:color w:val="000000"/>
              </w:rPr>
            </w:pPr>
            <w:r w:rsidRPr="000150BC">
              <w:rPr>
                <w:color w:val="000000"/>
                <w:sz w:val="22"/>
                <w:szCs w:val="22"/>
              </w:rPr>
              <w:t>1 объект</w:t>
            </w:r>
          </w:p>
          <w:p w:rsidR="000150BC" w:rsidRPr="000150BC" w:rsidRDefault="000150BC" w:rsidP="000150BC">
            <w:pPr>
              <w:jc w:val="center"/>
              <w:rPr>
                <w:color w:val="000000"/>
              </w:rPr>
            </w:pPr>
            <w:r>
              <w:rPr>
                <w:color w:val="000000"/>
                <w:sz w:val="22"/>
                <w:szCs w:val="22"/>
              </w:rPr>
              <w:t>(</w:t>
            </w:r>
            <w:r w:rsidRPr="000150BC">
              <w:rPr>
                <w:color w:val="000000"/>
                <w:sz w:val="22"/>
                <w:szCs w:val="22"/>
              </w:rPr>
              <w:t>СЗЗ – 500 м</w:t>
            </w:r>
            <w:r>
              <w:rPr>
                <w:color w:val="000000"/>
                <w:sz w:val="22"/>
                <w:szCs w:val="22"/>
              </w:rPr>
              <w:t>)</w:t>
            </w:r>
          </w:p>
        </w:tc>
        <w:tc>
          <w:tcPr>
            <w:tcW w:w="823" w:type="pct"/>
            <w:shd w:val="clear" w:color="auto" w:fill="auto"/>
            <w:noWrap/>
            <w:vAlign w:val="center"/>
          </w:tcPr>
          <w:p w:rsidR="000150BC" w:rsidRPr="000150BC" w:rsidRDefault="000150BC" w:rsidP="000150BC">
            <w:pPr>
              <w:jc w:val="center"/>
              <w:rPr>
                <w:color w:val="000000"/>
              </w:rPr>
            </w:pPr>
            <w:r w:rsidRPr="000150BC">
              <w:rPr>
                <w:color w:val="000000"/>
                <w:sz w:val="22"/>
                <w:szCs w:val="22"/>
              </w:rPr>
              <w:t>МО «Муниципальный район «Заполярный район», п. Хорей-Вер</w:t>
            </w:r>
          </w:p>
        </w:tc>
      </w:tr>
      <w:tr w:rsidR="000150BC" w:rsidRPr="00AF3476" w:rsidTr="000150BC">
        <w:trPr>
          <w:trHeight w:val="20"/>
        </w:trPr>
        <w:tc>
          <w:tcPr>
            <w:tcW w:w="281" w:type="pct"/>
            <w:shd w:val="clear" w:color="auto" w:fill="auto"/>
            <w:vAlign w:val="center"/>
          </w:tcPr>
          <w:p w:rsidR="000150BC" w:rsidRDefault="00DF591C" w:rsidP="00DF591C">
            <w:pPr>
              <w:jc w:val="center"/>
              <w:rPr>
                <w:color w:val="000000"/>
              </w:rPr>
            </w:pPr>
            <w:r>
              <w:rPr>
                <w:color w:val="000000"/>
                <w:sz w:val="22"/>
                <w:szCs w:val="22"/>
              </w:rPr>
              <w:t>6.</w:t>
            </w:r>
            <w:r w:rsidR="000150BC">
              <w:rPr>
                <w:color w:val="000000"/>
                <w:sz w:val="22"/>
                <w:szCs w:val="22"/>
              </w:rPr>
              <w:t>4</w:t>
            </w:r>
            <w:r>
              <w:rPr>
                <w:color w:val="000000"/>
                <w:sz w:val="22"/>
                <w:szCs w:val="22"/>
              </w:rPr>
              <w:t>6</w:t>
            </w:r>
          </w:p>
        </w:tc>
        <w:tc>
          <w:tcPr>
            <w:tcW w:w="901" w:type="pct"/>
            <w:shd w:val="clear" w:color="auto" w:fill="auto"/>
            <w:vAlign w:val="center"/>
          </w:tcPr>
          <w:p w:rsidR="000150BC" w:rsidRPr="000150BC" w:rsidRDefault="000150BC" w:rsidP="000150BC">
            <w:pPr>
              <w:jc w:val="center"/>
              <w:rPr>
                <w:color w:val="000000"/>
              </w:rPr>
            </w:pPr>
            <w:r w:rsidRPr="000150BC">
              <w:rPr>
                <w:color w:val="000000"/>
                <w:sz w:val="22"/>
                <w:szCs w:val="22"/>
              </w:rPr>
              <w:t>Малогабаритная сортировочная станция</w:t>
            </w:r>
          </w:p>
        </w:tc>
        <w:tc>
          <w:tcPr>
            <w:tcW w:w="697" w:type="pct"/>
            <w:gridSpan w:val="2"/>
            <w:shd w:val="clear" w:color="auto" w:fill="auto"/>
            <w:vAlign w:val="center"/>
          </w:tcPr>
          <w:p w:rsidR="000150BC" w:rsidRPr="000150BC" w:rsidRDefault="000150BC" w:rsidP="000150BC">
            <w:pPr>
              <w:jc w:val="center"/>
              <w:rPr>
                <w:color w:val="000000"/>
              </w:rPr>
            </w:pPr>
            <w:r w:rsidRPr="000150BC">
              <w:rPr>
                <w:color w:val="000000"/>
                <w:sz w:val="22"/>
                <w:szCs w:val="22"/>
              </w:rPr>
              <w:t>Объект по обработке отходов</w:t>
            </w:r>
          </w:p>
        </w:tc>
        <w:tc>
          <w:tcPr>
            <w:tcW w:w="1174" w:type="pct"/>
            <w:vAlign w:val="center"/>
          </w:tcPr>
          <w:p w:rsidR="000150BC" w:rsidRPr="000150BC" w:rsidRDefault="000150BC" w:rsidP="000150BC">
            <w:pPr>
              <w:jc w:val="center"/>
              <w:rPr>
                <w:color w:val="000000"/>
              </w:rPr>
            </w:pPr>
            <w:r w:rsidRPr="000150BC">
              <w:rPr>
                <w:color w:val="000000"/>
                <w:sz w:val="22"/>
                <w:szCs w:val="22"/>
              </w:rPr>
              <w:t>Сортировка отходов производства и потребления</w:t>
            </w:r>
          </w:p>
        </w:tc>
        <w:tc>
          <w:tcPr>
            <w:tcW w:w="1124" w:type="pct"/>
            <w:shd w:val="clear" w:color="auto" w:fill="auto"/>
            <w:vAlign w:val="center"/>
          </w:tcPr>
          <w:p w:rsidR="000150BC" w:rsidRDefault="000150BC" w:rsidP="000150BC">
            <w:pPr>
              <w:jc w:val="center"/>
              <w:rPr>
                <w:color w:val="000000"/>
              </w:rPr>
            </w:pPr>
            <w:r w:rsidRPr="000150BC">
              <w:rPr>
                <w:color w:val="000000"/>
                <w:sz w:val="22"/>
                <w:szCs w:val="22"/>
              </w:rPr>
              <w:t xml:space="preserve">Строительство, </w:t>
            </w:r>
          </w:p>
          <w:p w:rsidR="000150BC" w:rsidRDefault="000150BC" w:rsidP="000150BC">
            <w:pPr>
              <w:jc w:val="center"/>
              <w:rPr>
                <w:color w:val="000000"/>
              </w:rPr>
            </w:pPr>
            <w:r>
              <w:rPr>
                <w:color w:val="000000"/>
                <w:sz w:val="22"/>
                <w:szCs w:val="22"/>
              </w:rPr>
              <w:t>р</w:t>
            </w:r>
            <w:r w:rsidRPr="000150BC">
              <w:rPr>
                <w:color w:val="000000"/>
                <w:sz w:val="22"/>
                <w:szCs w:val="22"/>
              </w:rPr>
              <w:t xml:space="preserve">асчетный срок, </w:t>
            </w:r>
          </w:p>
          <w:p w:rsidR="000150BC" w:rsidRDefault="000150BC" w:rsidP="000150BC">
            <w:pPr>
              <w:jc w:val="center"/>
              <w:rPr>
                <w:color w:val="000000"/>
              </w:rPr>
            </w:pPr>
            <w:r w:rsidRPr="000150BC">
              <w:rPr>
                <w:color w:val="000000"/>
                <w:sz w:val="22"/>
                <w:szCs w:val="22"/>
              </w:rPr>
              <w:t>1 объект</w:t>
            </w:r>
          </w:p>
          <w:p w:rsidR="000150BC" w:rsidRPr="000150BC" w:rsidRDefault="000150BC" w:rsidP="000150BC">
            <w:pPr>
              <w:jc w:val="center"/>
              <w:rPr>
                <w:color w:val="000000"/>
              </w:rPr>
            </w:pPr>
            <w:r>
              <w:rPr>
                <w:color w:val="000000"/>
                <w:sz w:val="22"/>
                <w:szCs w:val="22"/>
              </w:rPr>
              <w:t>(</w:t>
            </w:r>
            <w:r w:rsidRPr="000150BC">
              <w:rPr>
                <w:color w:val="000000"/>
                <w:sz w:val="22"/>
                <w:szCs w:val="22"/>
              </w:rPr>
              <w:t>СЗЗ – 500 м</w:t>
            </w:r>
            <w:r>
              <w:rPr>
                <w:color w:val="000000"/>
                <w:sz w:val="22"/>
                <w:szCs w:val="22"/>
              </w:rPr>
              <w:t>)</w:t>
            </w:r>
          </w:p>
        </w:tc>
        <w:tc>
          <w:tcPr>
            <w:tcW w:w="823" w:type="pct"/>
            <w:shd w:val="clear" w:color="auto" w:fill="auto"/>
            <w:noWrap/>
            <w:vAlign w:val="center"/>
          </w:tcPr>
          <w:p w:rsidR="000150BC" w:rsidRPr="000150BC" w:rsidRDefault="000150BC" w:rsidP="000150BC">
            <w:pPr>
              <w:jc w:val="center"/>
              <w:rPr>
                <w:color w:val="000000"/>
              </w:rPr>
            </w:pPr>
            <w:r w:rsidRPr="000150BC">
              <w:rPr>
                <w:color w:val="000000"/>
                <w:sz w:val="22"/>
                <w:szCs w:val="22"/>
              </w:rPr>
              <w:t>МО «Муниципальный район «Заполярный район», п. Харута</w:t>
            </w:r>
          </w:p>
        </w:tc>
      </w:tr>
      <w:tr w:rsidR="0070667D" w:rsidRPr="00AF3476" w:rsidTr="0070667D">
        <w:trPr>
          <w:trHeight w:val="20"/>
        </w:trPr>
        <w:tc>
          <w:tcPr>
            <w:tcW w:w="281" w:type="pct"/>
            <w:shd w:val="clear" w:color="auto" w:fill="auto"/>
            <w:vAlign w:val="center"/>
          </w:tcPr>
          <w:p w:rsidR="0070667D" w:rsidRDefault="0070667D">
            <w:pPr>
              <w:jc w:val="center"/>
              <w:rPr>
                <w:color w:val="000000"/>
              </w:rPr>
            </w:pPr>
            <w:r>
              <w:rPr>
                <w:color w:val="000000"/>
                <w:sz w:val="22"/>
                <w:szCs w:val="22"/>
              </w:rPr>
              <w:t>7</w:t>
            </w:r>
          </w:p>
        </w:tc>
        <w:tc>
          <w:tcPr>
            <w:tcW w:w="4719" w:type="pct"/>
            <w:gridSpan w:val="6"/>
            <w:shd w:val="clear" w:color="auto" w:fill="auto"/>
            <w:vAlign w:val="center"/>
          </w:tcPr>
          <w:p w:rsidR="0070667D" w:rsidRDefault="0070667D">
            <w:pPr>
              <w:jc w:val="center"/>
              <w:rPr>
                <w:color w:val="000000"/>
              </w:rPr>
            </w:pPr>
            <w:r w:rsidRPr="006E4FEF">
              <w:t>ОБЪЕКТ</w:t>
            </w:r>
            <w:r>
              <w:t>Ы</w:t>
            </w:r>
            <w:r w:rsidRPr="006E4FEF">
              <w:t xml:space="preserve"> УТИЛИЗАЦИИ, УНИЧТОЖЕНИЯ БИОЛОГИЧЕСКИХ ОТХОДОВ</w:t>
            </w:r>
          </w:p>
        </w:tc>
      </w:tr>
      <w:tr w:rsidR="0070667D" w:rsidRPr="00AF3476" w:rsidTr="000150BC">
        <w:trPr>
          <w:trHeight w:val="20"/>
        </w:trPr>
        <w:tc>
          <w:tcPr>
            <w:tcW w:w="281" w:type="pct"/>
            <w:shd w:val="clear" w:color="auto" w:fill="auto"/>
            <w:vAlign w:val="center"/>
          </w:tcPr>
          <w:p w:rsidR="0070667D" w:rsidRPr="0070667D" w:rsidRDefault="0070667D" w:rsidP="0070667D">
            <w:pPr>
              <w:jc w:val="center"/>
              <w:rPr>
                <w:color w:val="000000"/>
              </w:rPr>
            </w:pPr>
            <w:r w:rsidRPr="0070667D">
              <w:rPr>
                <w:color w:val="000000"/>
                <w:sz w:val="22"/>
                <w:szCs w:val="22"/>
              </w:rPr>
              <w:t>7.1</w:t>
            </w:r>
          </w:p>
        </w:tc>
        <w:tc>
          <w:tcPr>
            <w:tcW w:w="901" w:type="pct"/>
            <w:shd w:val="clear" w:color="auto" w:fill="auto"/>
            <w:vAlign w:val="center"/>
          </w:tcPr>
          <w:p w:rsidR="0070667D" w:rsidRPr="0070667D" w:rsidRDefault="0070667D" w:rsidP="0070667D">
            <w:pPr>
              <w:jc w:val="center"/>
              <w:rPr>
                <w:color w:val="000000"/>
              </w:rPr>
            </w:pPr>
            <w:r w:rsidRPr="0070667D">
              <w:rPr>
                <w:color w:val="000000"/>
                <w:sz w:val="22"/>
                <w:szCs w:val="22"/>
              </w:rPr>
              <w:t>Скотомогильник</w:t>
            </w:r>
          </w:p>
        </w:tc>
        <w:tc>
          <w:tcPr>
            <w:tcW w:w="697" w:type="pct"/>
            <w:gridSpan w:val="2"/>
            <w:shd w:val="clear" w:color="auto" w:fill="auto"/>
            <w:vAlign w:val="bottom"/>
          </w:tcPr>
          <w:p w:rsidR="0070667D" w:rsidRPr="0070667D" w:rsidRDefault="0070667D" w:rsidP="0070667D">
            <w:pPr>
              <w:jc w:val="center"/>
              <w:rPr>
                <w:color w:val="000000"/>
              </w:rPr>
            </w:pPr>
            <w:r w:rsidRPr="0070667D">
              <w:rPr>
                <w:color w:val="000000"/>
                <w:sz w:val="22"/>
                <w:szCs w:val="22"/>
              </w:rPr>
              <w:t>Объект утилизации, уничтожения биологических отходов</w:t>
            </w:r>
          </w:p>
        </w:tc>
        <w:tc>
          <w:tcPr>
            <w:tcW w:w="1174" w:type="pct"/>
            <w:vAlign w:val="center"/>
          </w:tcPr>
          <w:p w:rsidR="0070667D" w:rsidRPr="0070667D" w:rsidRDefault="0070667D" w:rsidP="0070667D">
            <w:pPr>
              <w:jc w:val="center"/>
              <w:rPr>
                <w:color w:val="000000"/>
              </w:rPr>
            </w:pPr>
            <w:r w:rsidRPr="0070667D">
              <w:rPr>
                <w:color w:val="000000"/>
                <w:sz w:val="22"/>
                <w:szCs w:val="22"/>
              </w:rPr>
              <w:t>Утилизация биологических отходов</w:t>
            </w:r>
          </w:p>
        </w:tc>
        <w:tc>
          <w:tcPr>
            <w:tcW w:w="1124" w:type="pct"/>
            <w:shd w:val="clear" w:color="auto" w:fill="auto"/>
            <w:vAlign w:val="center"/>
          </w:tcPr>
          <w:p w:rsidR="0070667D" w:rsidRPr="0070667D" w:rsidRDefault="0070667D" w:rsidP="0070667D">
            <w:pPr>
              <w:jc w:val="center"/>
              <w:rPr>
                <w:color w:val="000000"/>
              </w:rPr>
            </w:pPr>
            <w:r w:rsidRPr="0070667D">
              <w:rPr>
                <w:color w:val="000000"/>
                <w:sz w:val="22"/>
                <w:szCs w:val="22"/>
              </w:rPr>
              <w:t>Строительство,</w:t>
            </w:r>
          </w:p>
          <w:p w:rsidR="0070667D" w:rsidRPr="0070667D" w:rsidRDefault="0070667D" w:rsidP="0070667D">
            <w:pPr>
              <w:jc w:val="center"/>
              <w:rPr>
                <w:color w:val="000000"/>
              </w:rPr>
            </w:pPr>
            <w:r w:rsidRPr="0070667D">
              <w:rPr>
                <w:color w:val="000000"/>
                <w:sz w:val="22"/>
                <w:szCs w:val="22"/>
              </w:rPr>
              <w:t>расчетный срок,</w:t>
            </w:r>
          </w:p>
          <w:p w:rsidR="0070667D" w:rsidRPr="0070667D" w:rsidRDefault="0070667D" w:rsidP="0070667D">
            <w:pPr>
              <w:jc w:val="center"/>
              <w:rPr>
                <w:color w:val="000000"/>
              </w:rPr>
            </w:pPr>
            <w:r w:rsidRPr="0070667D">
              <w:rPr>
                <w:color w:val="000000"/>
                <w:sz w:val="22"/>
                <w:szCs w:val="22"/>
              </w:rPr>
              <w:t>1 объект</w:t>
            </w:r>
          </w:p>
          <w:p w:rsidR="0070667D" w:rsidRPr="0070667D" w:rsidRDefault="0070667D" w:rsidP="0070667D">
            <w:pPr>
              <w:jc w:val="center"/>
              <w:rPr>
                <w:color w:val="000000"/>
              </w:rPr>
            </w:pPr>
            <w:r w:rsidRPr="0070667D">
              <w:rPr>
                <w:color w:val="000000"/>
                <w:sz w:val="22"/>
                <w:szCs w:val="22"/>
              </w:rPr>
              <w:t>(СЗЗ – 1000 м)</w:t>
            </w:r>
          </w:p>
        </w:tc>
        <w:tc>
          <w:tcPr>
            <w:tcW w:w="823" w:type="pct"/>
            <w:shd w:val="clear" w:color="auto" w:fill="auto"/>
            <w:noWrap/>
            <w:vAlign w:val="center"/>
          </w:tcPr>
          <w:p w:rsidR="0070667D" w:rsidRPr="0070667D" w:rsidRDefault="0070667D" w:rsidP="0070667D">
            <w:pPr>
              <w:jc w:val="center"/>
            </w:pPr>
            <w:r w:rsidRPr="0070667D">
              <w:rPr>
                <w:color w:val="000000"/>
                <w:sz w:val="22"/>
                <w:szCs w:val="22"/>
              </w:rPr>
              <w:t xml:space="preserve">МО «Муниципальный район «Заполярный район», </w:t>
            </w:r>
            <w:r w:rsidRPr="0070667D">
              <w:rPr>
                <w:sz w:val="22"/>
                <w:szCs w:val="22"/>
              </w:rPr>
              <w:t>около с. Несь</w:t>
            </w:r>
          </w:p>
        </w:tc>
      </w:tr>
      <w:tr w:rsidR="0070667D" w:rsidRPr="00AF3476" w:rsidTr="000150BC">
        <w:trPr>
          <w:trHeight w:val="20"/>
        </w:trPr>
        <w:tc>
          <w:tcPr>
            <w:tcW w:w="281" w:type="pct"/>
            <w:shd w:val="clear" w:color="auto" w:fill="auto"/>
            <w:vAlign w:val="center"/>
          </w:tcPr>
          <w:p w:rsidR="0070667D" w:rsidRPr="0070667D" w:rsidRDefault="0070667D" w:rsidP="0070667D">
            <w:pPr>
              <w:jc w:val="center"/>
              <w:rPr>
                <w:color w:val="000000"/>
              </w:rPr>
            </w:pPr>
            <w:r w:rsidRPr="0070667D">
              <w:rPr>
                <w:color w:val="000000"/>
                <w:sz w:val="22"/>
                <w:szCs w:val="22"/>
              </w:rPr>
              <w:t>7.2</w:t>
            </w:r>
          </w:p>
        </w:tc>
        <w:tc>
          <w:tcPr>
            <w:tcW w:w="901" w:type="pct"/>
            <w:shd w:val="clear" w:color="auto" w:fill="auto"/>
            <w:vAlign w:val="center"/>
          </w:tcPr>
          <w:p w:rsidR="0070667D" w:rsidRPr="0070667D" w:rsidRDefault="0070667D" w:rsidP="0070667D">
            <w:pPr>
              <w:jc w:val="center"/>
              <w:rPr>
                <w:color w:val="000000"/>
              </w:rPr>
            </w:pPr>
            <w:r w:rsidRPr="0070667D">
              <w:rPr>
                <w:color w:val="000000"/>
                <w:sz w:val="22"/>
                <w:szCs w:val="22"/>
              </w:rPr>
              <w:t>Скотомогильник</w:t>
            </w:r>
          </w:p>
        </w:tc>
        <w:tc>
          <w:tcPr>
            <w:tcW w:w="697" w:type="pct"/>
            <w:gridSpan w:val="2"/>
            <w:shd w:val="clear" w:color="auto" w:fill="auto"/>
            <w:vAlign w:val="bottom"/>
          </w:tcPr>
          <w:p w:rsidR="0070667D" w:rsidRPr="0070667D" w:rsidRDefault="0070667D" w:rsidP="0070667D">
            <w:pPr>
              <w:jc w:val="center"/>
              <w:rPr>
                <w:color w:val="000000"/>
              </w:rPr>
            </w:pPr>
            <w:r w:rsidRPr="0070667D">
              <w:rPr>
                <w:color w:val="000000"/>
                <w:sz w:val="22"/>
                <w:szCs w:val="22"/>
              </w:rPr>
              <w:t>Объект утилизации, уничтожения биологических отходов</w:t>
            </w:r>
          </w:p>
        </w:tc>
        <w:tc>
          <w:tcPr>
            <w:tcW w:w="1174" w:type="pct"/>
            <w:vAlign w:val="center"/>
          </w:tcPr>
          <w:p w:rsidR="0070667D" w:rsidRPr="0070667D" w:rsidRDefault="0070667D" w:rsidP="0070667D">
            <w:pPr>
              <w:jc w:val="center"/>
              <w:rPr>
                <w:color w:val="000000"/>
              </w:rPr>
            </w:pPr>
            <w:r w:rsidRPr="0070667D">
              <w:rPr>
                <w:color w:val="000000"/>
                <w:sz w:val="22"/>
                <w:szCs w:val="22"/>
              </w:rPr>
              <w:t>Утилизация биологических отходов</w:t>
            </w:r>
          </w:p>
        </w:tc>
        <w:tc>
          <w:tcPr>
            <w:tcW w:w="1124" w:type="pct"/>
            <w:shd w:val="clear" w:color="auto" w:fill="auto"/>
            <w:vAlign w:val="center"/>
          </w:tcPr>
          <w:p w:rsidR="0070667D" w:rsidRPr="0070667D" w:rsidRDefault="0070667D" w:rsidP="0070667D">
            <w:pPr>
              <w:jc w:val="center"/>
              <w:rPr>
                <w:color w:val="000000"/>
              </w:rPr>
            </w:pPr>
            <w:r w:rsidRPr="0070667D">
              <w:rPr>
                <w:color w:val="000000"/>
                <w:sz w:val="22"/>
                <w:szCs w:val="22"/>
              </w:rPr>
              <w:t>Строительство,</w:t>
            </w:r>
          </w:p>
          <w:p w:rsidR="0070667D" w:rsidRPr="0070667D" w:rsidRDefault="0070667D" w:rsidP="0070667D">
            <w:pPr>
              <w:jc w:val="center"/>
              <w:rPr>
                <w:color w:val="000000"/>
              </w:rPr>
            </w:pPr>
            <w:r w:rsidRPr="0070667D">
              <w:rPr>
                <w:color w:val="000000"/>
                <w:sz w:val="22"/>
                <w:szCs w:val="22"/>
              </w:rPr>
              <w:t>расчетный срок,</w:t>
            </w:r>
          </w:p>
          <w:p w:rsidR="0070667D" w:rsidRPr="0070667D" w:rsidRDefault="0070667D" w:rsidP="0070667D">
            <w:pPr>
              <w:jc w:val="center"/>
              <w:rPr>
                <w:color w:val="000000"/>
              </w:rPr>
            </w:pPr>
            <w:r w:rsidRPr="0070667D">
              <w:rPr>
                <w:color w:val="000000"/>
                <w:sz w:val="22"/>
                <w:szCs w:val="22"/>
              </w:rPr>
              <w:t>1 объект</w:t>
            </w:r>
          </w:p>
          <w:p w:rsidR="0070667D" w:rsidRPr="0070667D" w:rsidRDefault="0070667D" w:rsidP="0070667D">
            <w:pPr>
              <w:jc w:val="center"/>
              <w:rPr>
                <w:color w:val="000000"/>
              </w:rPr>
            </w:pPr>
            <w:r w:rsidRPr="0070667D">
              <w:rPr>
                <w:color w:val="000000"/>
                <w:sz w:val="22"/>
                <w:szCs w:val="22"/>
              </w:rPr>
              <w:t>(СЗЗ – 1000 м)</w:t>
            </w:r>
          </w:p>
        </w:tc>
        <w:tc>
          <w:tcPr>
            <w:tcW w:w="823" w:type="pct"/>
            <w:shd w:val="clear" w:color="auto" w:fill="auto"/>
            <w:noWrap/>
            <w:vAlign w:val="center"/>
          </w:tcPr>
          <w:p w:rsidR="0070667D" w:rsidRPr="0070667D" w:rsidRDefault="0070667D" w:rsidP="0070667D">
            <w:pPr>
              <w:jc w:val="center"/>
            </w:pPr>
            <w:r w:rsidRPr="0070667D">
              <w:rPr>
                <w:color w:val="000000"/>
                <w:sz w:val="22"/>
                <w:szCs w:val="22"/>
              </w:rPr>
              <w:t xml:space="preserve">МО «Муниципальный район «Заполярный район», </w:t>
            </w:r>
            <w:r w:rsidRPr="0070667D">
              <w:rPr>
                <w:sz w:val="22"/>
                <w:szCs w:val="22"/>
              </w:rPr>
              <w:t>около п. Нельмин Нос</w:t>
            </w:r>
          </w:p>
        </w:tc>
      </w:tr>
      <w:tr w:rsidR="0070667D" w:rsidRPr="00AF3476" w:rsidTr="000150BC">
        <w:trPr>
          <w:trHeight w:val="20"/>
        </w:trPr>
        <w:tc>
          <w:tcPr>
            <w:tcW w:w="281" w:type="pct"/>
            <w:shd w:val="clear" w:color="auto" w:fill="auto"/>
            <w:vAlign w:val="center"/>
          </w:tcPr>
          <w:p w:rsidR="0070667D" w:rsidRPr="0070667D" w:rsidRDefault="0070667D" w:rsidP="0070667D">
            <w:pPr>
              <w:jc w:val="center"/>
              <w:rPr>
                <w:color w:val="000000"/>
              </w:rPr>
            </w:pPr>
            <w:r w:rsidRPr="0070667D">
              <w:rPr>
                <w:color w:val="000000"/>
                <w:sz w:val="22"/>
                <w:szCs w:val="22"/>
              </w:rPr>
              <w:t>7.3</w:t>
            </w:r>
          </w:p>
        </w:tc>
        <w:tc>
          <w:tcPr>
            <w:tcW w:w="901" w:type="pct"/>
            <w:shd w:val="clear" w:color="auto" w:fill="auto"/>
            <w:vAlign w:val="center"/>
          </w:tcPr>
          <w:p w:rsidR="0070667D" w:rsidRPr="0070667D" w:rsidRDefault="0070667D" w:rsidP="0070667D">
            <w:pPr>
              <w:jc w:val="center"/>
              <w:rPr>
                <w:color w:val="000000"/>
              </w:rPr>
            </w:pPr>
            <w:r w:rsidRPr="0070667D">
              <w:rPr>
                <w:color w:val="000000"/>
                <w:sz w:val="22"/>
                <w:szCs w:val="22"/>
              </w:rPr>
              <w:t>Скотомогильник</w:t>
            </w:r>
          </w:p>
        </w:tc>
        <w:tc>
          <w:tcPr>
            <w:tcW w:w="697" w:type="pct"/>
            <w:gridSpan w:val="2"/>
            <w:shd w:val="clear" w:color="auto" w:fill="auto"/>
            <w:vAlign w:val="bottom"/>
          </w:tcPr>
          <w:p w:rsidR="0070667D" w:rsidRPr="0070667D" w:rsidRDefault="0070667D" w:rsidP="0070667D">
            <w:pPr>
              <w:jc w:val="center"/>
              <w:rPr>
                <w:color w:val="000000"/>
              </w:rPr>
            </w:pPr>
            <w:r w:rsidRPr="0070667D">
              <w:rPr>
                <w:color w:val="000000"/>
                <w:sz w:val="22"/>
                <w:szCs w:val="22"/>
              </w:rPr>
              <w:t xml:space="preserve">Объект </w:t>
            </w:r>
            <w:r w:rsidRPr="0070667D">
              <w:rPr>
                <w:color w:val="000000"/>
                <w:sz w:val="22"/>
                <w:szCs w:val="22"/>
              </w:rPr>
              <w:lastRenderedPageBreak/>
              <w:t>утилизации, уничтожения биологических отходов</w:t>
            </w:r>
          </w:p>
        </w:tc>
        <w:tc>
          <w:tcPr>
            <w:tcW w:w="1174" w:type="pct"/>
            <w:vAlign w:val="center"/>
          </w:tcPr>
          <w:p w:rsidR="0070667D" w:rsidRPr="0070667D" w:rsidRDefault="0070667D" w:rsidP="0070667D">
            <w:pPr>
              <w:jc w:val="center"/>
              <w:rPr>
                <w:color w:val="000000"/>
              </w:rPr>
            </w:pPr>
            <w:r w:rsidRPr="0070667D">
              <w:rPr>
                <w:color w:val="000000"/>
                <w:sz w:val="22"/>
                <w:szCs w:val="22"/>
              </w:rPr>
              <w:lastRenderedPageBreak/>
              <w:t xml:space="preserve">Утилизация биологических </w:t>
            </w:r>
            <w:r w:rsidRPr="0070667D">
              <w:rPr>
                <w:color w:val="000000"/>
                <w:sz w:val="22"/>
                <w:szCs w:val="22"/>
              </w:rPr>
              <w:lastRenderedPageBreak/>
              <w:t>отходов</w:t>
            </w:r>
          </w:p>
        </w:tc>
        <w:tc>
          <w:tcPr>
            <w:tcW w:w="1124" w:type="pct"/>
            <w:shd w:val="clear" w:color="auto" w:fill="auto"/>
            <w:vAlign w:val="center"/>
          </w:tcPr>
          <w:p w:rsidR="0070667D" w:rsidRPr="0070667D" w:rsidRDefault="0070667D" w:rsidP="0070667D">
            <w:pPr>
              <w:jc w:val="center"/>
              <w:rPr>
                <w:color w:val="000000"/>
              </w:rPr>
            </w:pPr>
            <w:r w:rsidRPr="0070667D">
              <w:rPr>
                <w:color w:val="000000"/>
                <w:sz w:val="22"/>
                <w:szCs w:val="22"/>
              </w:rPr>
              <w:lastRenderedPageBreak/>
              <w:t>Строительство,</w:t>
            </w:r>
          </w:p>
          <w:p w:rsidR="0070667D" w:rsidRPr="0070667D" w:rsidRDefault="0070667D" w:rsidP="0070667D">
            <w:pPr>
              <w:jc w:val="center"/>
              <w:rPr>
                <w:color w:val="000000"/>
              </w:rPr>
            </w:pPr>
            <w:r w:rsidRPr="0070667D">
              <w:rPr>
                <w:color w:val="000000"/>
                <w:sz w:val="22"/>
                <w:szCs w:val="22"/>
              </w:rPr>
              <w:lastRenderedPageBreak/>
              <w:t>расчетный срок,</w:t>
            </w:r>
          </w:p>
          <w:p w:rsidR="0070667D" w:rsidRPr="0070667D" w:rsidRDefault="0070667D" w:rsidP="0070667D">
            <w:pPr>
              <w:jc w:val="center"/>
              <w:rPr>
                <w:color w:val="000000"/>
              </w:rPr>
            </w:pPr>
            <w:r w:rsidRPr="0070667D">
              <w:rPr>
                <w:color w:val="000000"/>
                <w:sz w:val="22"/>
                <w:szCs w:val="22"/>
              </w:rPr>
              <w:t>1 объект</w:t>
            </w:r>
          </w:p>
          <w:p w:rsidR="0070667D" w:rsidRPr="0070667D" w:rsidRDefault="0070667D" w:rsidP="0070667D">
            <w:pPr>
              <w:jc w:val="center"/>
              <w:rPr>
                <w:color w:val="000000"/>
              </w:rPr>
            </w:pPr>
            <w:r w:rsidRPr="0070667D">
              <w:rPr>
                <w:color w:val="000000"/>
                <w:sz w:val="22"/>
                <w:szCs w:val="22"/>
              </w:rPr>
              <w:t>(СЗЗ – 1000 м)</w:t>
            </w:r>
          </w:p>
        </w:tc>
        <w:tc>
          <w:tcPr>
            <w:tcW w:w="823" w:type="pct"/>
            <w:shd w:val="clear" w:color="auto" w:fill="auto"/>
            <w:noWrap/>
            <w:vAlign w:val="center"/>
          </w:tcPr>
          <w:p w:rsidR="0070667D" w:rsidRPr="0070667D" w:rsidRDefault="0070667D" w:rsidP="0070667D">
            <w:pPr>
              <w:jc w:val="center"/>
            </w:pPr>
            <w:r w:rsidRPr="0070667D">
              <w:rPr>
                <w:color w:val="000000"/>
                <w:sz w:val="22"/>
                <w:szCs w:val="22"/>
              </w:rPr>
              <w:lastRenderedPageBreak/>
              <w:t xml:space="preserve">МО «Муниципальный </w:t>
            </w:r>
            <w:r w:rsidRPr="0070667D">
              <w:rPr>
                <w:color w:val="000000"/>
                <w:sz w:val="22"/>
                <w:szCs w:val="22"/>
              </w:rPr>
              <w:lastRenderedPageBreak/>
              <w:t xml:space="preserve">район «Заполярный район», </w:t>
            </w:r>
            <w:r w:rsidRPr="0070667D">
              <w:rPr>
                <w:sz w:val="22"/>
                <w:szCs w:val="22"/>
              </w:rPr>
              <w:t>около с. Ома</w:t>
            </w:r>
          </w:p>
        </w:tc>
      </w:tr>
      <w:tr w:rsidR="0070667D" w:rsidRPr="00AF3476" w:rsidTr="000150BC">
        <w:trPr>
          <w:trHeight w:val="20"/>
        </w:trPr>
        <w:tc>
          <w:tcPr>
            <w:tcW w:w="281" w:type="pct"/>
            <w:shd w:val="clear" w:color="auto" w:fill="auto"/>
            <w:vAlign w:val="center"/>
          </w:tcPr>
          <w:p w:rsidR="0070667D" w:rsidRPr="0070667D" w:rsidRDefault="0070667D" w:rsidP="0070667D">
            <w:pPr>
              <w:jc w:val="center"/>
              <w:rPr>
                <w:color w:val="000000"/>
              </w:rPr>
            </w:pPr>
            <w:r w:rsidRPr="0070667D">
              <w:rPr>
                <w:color w:val="000000"/>
                <w:sz w:val="22"/>
                <w:szCs w:val="22"/>
              </w:rPr>
              <w:lastRenderedPageBreak/>
              <w:t>7.4</w:t>
            </w:r>
          </w:p>
        </w:tc>
        <w:tc>
          <w:tcPr>
            <w:tcW w:w="901" w:type="pct"/>
            <w:shd w:val="clear" w:color="auto" w:fill="auto"/>
            <w:vAlign w:val="center"/>
          </w:tcPr>
          <w:p w:rsidR="0070667D" w:rsidRPr="0070667D" w:rsidRDefault="0070667D" w:rsidP="0070667D">
            <w:pPr>
              <w:jc w:val="center"/>
              <w:rPr>
                <w:color w:val="000000"/>
              </w:rPr>
            </w:pPr>
            <w:r w:rsidRPr="0070667D">
              <w:rPr>
                <w:color w:val="000000"/>
                <w:sz w:val="22"/>
                <w:szCs w:val="22"/>
              </w:rPr>
              <w:t>Скотомогильник</w:t>
            </w:r>
          </w:p>
        </w:tc>
        <w:tc>
          <w:tcPr>
            <w:tcW w:w="697" w:type="pct"/>
            <w:gridSpan w:val="2"/>
            <w:shd w:val="clear" w:color="auto" w:fill="auto"/>
            <w:vAlign w:val="bottom"/>
          </w:tcPr>
          <w:p w:rsidR="0070667D" w:rsidRPr="0070667D" w:rsidRDefault="0070667D" w:rsidP="0070667D">
            <w:pPr>
              <w:jc w:val="center"/>
              <w:rPr>
                <w:color w:val="000000"/>
              </w:rPr>
            </w:pPr>
            <w:r w:rsidRPr="0070667D">
              <w:rPr>
                <w:color w:val="000000"/>
                <w:sz w:val="22"/>
                <w:szCs w:val="22"/>
              </w:rPr>
              <w:t>Объект утилизации, уничтожения биологических отходов</w:t>
            </w:r>
          </w:p>
        </w:tc>
        <w:tc>
          <w:tcPr>
            <w:tcW w:w="1174" w:type="pct"/>
            <w:vAlign w:val="center"/>
          </w:tcPr>
          <w:p w:rsidR="0070667D" w:rsidRPr="0070667D" w:rsidRDefault="0070667D" w:rsidP="0070667D">
            <w:pPr>
              <w:jc w:val="center"/>
              <w:rPr>
                <w:color w:val="000000"/>
              </w:rPr>
            </w:pPr>
            <w:r w:rsidRPr="0070667D">
              <w:rPr>
                <w:color w:val="000000"/>
                <w:sz w:val="22"/>
                <w:szCs w:val="22"/>
              </w:rPr>
              <w:t>Утилизация биологических отходов</w:t>
            </w:r>
          </w:p>
        </w:tc>
        <w:tc>
          <w:tcPr>
            <w:tcW w:w="1124" w:type="pct"/>
            <w:shd w:val="clear" w:color="auto" w:fill="auto"/>
            <w:vAlign w:val="center"/>
          </w:tcPr>
          <w:p w:rsidR="0070667D" w:rsidRPr="0070667D" w:rsidRDefault="0070667D" w:rsidP="0070667D">
            <w:pPr>
              <w:jc w:val="center"/>
              <w:rPr>
                <w:color w:val="000000"/>
              </w:rPr>
            </w:pPr>
            <w:r w:rsidRPr="0070667D">
              <w:rPr>
                <w:color w:val="000000"/>
                <w:sz w:val="22"/>
                <w:szCs w:val="22"/>
              </w:rPr>
              <w:t>Строительство,</w:t>
            </w:r>
          </w:p>
          <w:p w:rsidR="0070667D" w:rsidRPr="0070667D" w:rsidRDefault="0070667D" w:rsidP="0070667D">
            <w:pPr>
              <w:jc w:val="center"/>
              <w:rPr>
                <w:color w:val="000000"/>
              </w:rPr>
            </w:pPr>
            <w:r w:rsidRPr="0070667D">
              <w:rPr>
                <w:color w:val="000000"/>
                <w:sz w:val="22"/>
                <w:szCs w:val="22"/>
              </w:rPr>
              <w:t>расчетный срок,</w:t>
            </w:r>
          </w:p>
          <w:p w:rsidR="0070667D" w:rsidRPr="0070667D" w:rsidRDefault="0070667D" w:rsidP="0070667D">
            <w:pPr>
              <w:jc w:val="center"/>
              <w:rPr>
                <w:color w:val="000000"/>
              </w:rPr>
            </w:pPr>
            <w:r w:rsidRPr="0070667D">
              <w:rPr>
                <w:color w:val="000000"/>
                <w:sz w:val="22"/>
                <w:szCs w:val="22"/>
              </w:rPr>
              <w:t>1 объект</w:t>
            </w:r>
          </w:p>
          <w:p w:rsidR="0070667D" w:rsidRPr="0070667D" w:rsidRDefault="0070667D" w:rsidP="0070667D">
            <w:pPr>
              <w:jc w:val="center"/>
              <w:rPr>
                <w:color w:val="000000"/>
              </w:rPr>
            </w:pPr>
            <w:r w:rsidRPr="0070667D">
              <w:rPr>
                <w:color w:val="000000"/>
                <w:sz w:val="22"/>
                <w:szCs w:val="22"/>
              </w:rPr>
              <w:t>(СЗЗ – 1000 м)</w:t>
            </w:r>
          </w:p>
        </w:tc>
        <w:tc>
          <w:tcPr>
            <w:tcW w:w="823" w:type="pct"/>
            <w:shd w:val="clear" w:color="auto" w:fill="auto"/>
            <w:noWrap/>
            <w:vAlign w:val="center"/>
          </w:tcPr>
          <w:p w:rsidR="0070667D" w:rsidRPr="0070667D" w:rsidRDefault="0070667D" w:rsidP="0070667D">
            <w:pPr>
              <w:jc w:val="center"/>
            </w:pPr>
            <w:r w:rsidRPr="0070667D">
              <w:rPr>
                <w:color w:val="000000"/>
                <w:sz w:val="22"/>
                <w:szCs w:val="22"/>
              </w:rPr>
              <w:t xml:space="preserve">МО «Муниципальный район «Заполярный район», </w:t>
            </w:r>
            <w:r w:rsidRPr="0070667D">
              <w:rPr>
                <w:sz w:val="22"/>
                <w:szCs w:val="22"/>
              </w:rPr>
              <w:t>около с. Коткино</w:t>
            </w:r>
          </w:p>
        </w:tc>
      </w:tr>
      <w:tr w:rsidR="0070667D" w:rsidRPr="00AF3476" w:rsidTr="000150BC">
        <w:trPr>
          <w:trHeight w:val="20"/>
        </w:trPr>
        <w:tc>
          <w:tcPr>
            <w:tcW w:w="281" w:type="pct"/>
            <w:shd w:val="clear" w:color="auto" w:fill="auto"/>
            <w:vAlign w:val="center"/>
          </w:tcPr>
          <w:p w:rsidR="0070667D" w:rsidRPr="0070667D" w:rsidRDefault="0070667D" w:rsidP="0070667D">
            <w:pPr>
              <w:jc w:val="center"/>
              <w:rPr>
                <w:color w:val="000000"/>
              </w:rPr>
            </w:pPr>
            <w:r w:rsidRPr="0070667D">
              <w:rPr>
                <w:color w:val="000000"/>
                <w:sz w:val="22"/>
                <w:szCs w:val="22"/>
              </w:rPr>
              <w:t>7.5</w:t>
            </w:r>
          </w:p>
        </w:tc>
        <w:tc>
          <w:tcPr>
            <w:tcW w:w="901" w:type="pct"/>
            <w:shd w:val="clear" w:color="auto" w:fill="auto"/>
            <w:vAlign w:val="center"/>
          </w:tcPr>
          <w:p w:rsidR="0070667D" w:rsidRPr="0070667D" w:rsidRDefault="0070667D" w:rsidP="0070667D">
            <w:pPr>
              <w:jc w:val="center"/>
              <w:rPr>
                <w:color w:val="000000"/>
              </w:rPr>
            </w:pPr>
            <w:r w:rsidRPr="0070667D">
              <w:rPr>
                <w:color w:val="000000"/>
                <w:sz w:val="22"/>
                <w:szCs w:val="22"/>
              </w:rPr>
              <w:t>Скотомогильник</w:t>
            </w:r>
          </w:p>
        </w:tc>
        <w:tc>
          <w:tcPr>
            <w:tcW w:w="697" w:type="pct"/>
            <w:gridSpan w:val="2"/>
            <w:shd w:val="clear" w:color="auto" w:fill="auto"/>
            <w:vAlign w:val="bottom"/>
          </w:tcPr>
          <w:p w:rsidR="0070667D" w:rsidRPr="0070667D" w:rsidRDefault="0070667D" w:rsidP="0070667D">
            <w:pPr>
              <w:jc w:val="center"/>
              <w:rPr>
                <w:color w:val="000000"/>
              </w:rPr>
            </w:pPr>
            <w:r w:rsidRPr="0070667D">
              <w:rPr>
                <w:color w:val="000000"/>
                <w:sz w:val="22"/>
                <w:szCs w:val="22"/>
              </w:rPr>
              <w:t>Объект утилизации, уничтожения биологических отходов</w:t>
            </w:r>
          </w:p>
        </w:tc>
        <w:tc>
          <w:tcPr>
            <w:tcW w:w="1174" w:type="pct"/>
            <w:vAlign w:val="center"/>
          </w:tcPr>
          <w:p w:rsidR="0070667D" w:rsidRPr="0070667D" w:rsidRDefault="0070667D" w:rsidP="0070667D">
            <w:pPr>
              <w:jc w:val="center"/>
              <w:rPr>
                <w:color w:val="000000"/>
              </w:rPr>
            </w:pPr>
            <w:r w:rsidRPr="0070667D">
              <w:rPr>
                <w:color w:val="000000"/>
                <w:sz w:val="22"/>
                <w:szCs w:val="22"/>
              </w:rPr>
              <w:t>Утилизация биологических отходов</w:t>
            </w:r>
          </w:p>
        </w:tc>
        <w:tc>
          <w:tcPr>
            <w:tcW w:w="1124" w:type="pct"/>
            <w:shd w:val="clear" w:color="auto" w:fill="auto"/>
            <w:vAlign w:val="center"/>
          </w:tcPr>
          <w:p w:rsidR="0070667D" w:rsidRPr="0070667D" w:rsidRDefault="0070667D" w:rsidP="0070667D">
            <w:pPr>
              <w:jc w:val="center"/>
              <w:rPr>
                <w:color w:val="000000"/>
              </w:rPr>
            </w:pPr>
            <w:r w:rsidRPr="0070667D">
              <w:rPr>
                <w:color w:val="000000"/>
                <w:sz w:val="22"/>
                <w:szCs w:val="22"/>
              </w:rPr>
              <w:t>Строительство,</w:t>
            </w:r>
          </w:p>
          <w:p w:rsidR="0070667D" w:rsidRPr="0070667D" w:rsidRDefault="0070667D" w:rsidP="0070667D">
            <w:pPr>
              <w:jc w:val="center"/>
              <w:rPr>
                <w:color w:val="000000"/>
              </w:rPr>
            </w:pPr>
            <w:r w:rsidRPr="0070667D">
              <w:rPr>
                <w:color w:val="000000"/>
                <w:sz w:val="22"/>
                <w:szCs w:val="22"/>
              </w:rPr>
              <w:t>расчетный срок,</w:t>
            </w:r>
          </w:p>
          <w:p w:rsidR="0070667D" w:rsidRPr="0070667D" w:rsidRDefault="0070667D" w:rsidP="0070667D">
            <w:pPr>
              <w:jc w:val="center"/>
              <w:rPr>
                <w:color w:val="000000"/>
              </w:rPr>
            </w:pPr>
            <w:r w:rsidRPr="0070667D">
              <w:rPr>
                <w:color w:val="000000"/>
                <w:sz w:val="22"/>
                <w:szCs w:val="22"/>
              </w:rPr>
              <w:t>1 объект</w:t>
            </w:r>
          </w:p>
          <w:p w:rsidR="0070667D" w:rsidRPr="0070667D" w:rsidRDefault="0070667D" w:rsidP="0070667D">
            <w:pPr>
              <w:jc w:val="center"/>
              <w:rPr>
                <w:color w:val="000000"/>
              </w:rPr>
            </w:pPr>
            <w:r w:rsidRPr="0070667D">
              <w:rPr>
                <w:color w:val="000000"/>
                <w:sz w:val="22"/>
                <w:szCs w:val="22"/>
              </w:rPr>
              <w:t>(СЗЗ – 1000 м)</w:t>
            </w:r>
          </w:p>
        </w:tc>
        <w:tc>
          <w:tcPr>
            <w:tcW w:w="823" w:type="pct"/>
            <w:shd w:val="clear" w:color="auto" w:fill="auto"/>
            <w:noWrap/>
            <w:vAlign w:val="center"/>
          </w:tcPr>
          <w:p w:rsidR="0070667D" w:rsidRPr="0070667D" w:rsidRDefault="0070667D" w:rsidP="0070667D">
            <w:pPr>
              <w:jc w:val="center"/>
            </w:pPr>
            <w:r w:rsidRPr="0070667D">
              <w:rPr>
                <w:color w:val="000000"/>
                <w:sz w:val="22"/>
                <w:szCs w:val="22"/>
              </w:rPr>
              <w:t xml:space="preserve">МО «Муниципальный район «Заполярный район», </w:t>
            </w:r>
            <w:r w:rsidRPr="0070667D">
              <w:rPr>
                <w:sz w:val="22"/>
                <w:szCs w:val="22"/>
              </w:rPr>
              <w:t>около</w:t>
            </w:r>
          </w:p>
          <w:p w:rsidR="0070667D" w:rsidRPr="0070667D" w:rsidRDefault="0070667D" w:rsidP="0070667D">
            <w:pPr>
              <w:jc w:val="center"/>
            </w:pPr>
            <w:r w:rsidRPr="0070667D">
              <w:rPr>
                <w:sz w:val="22"/>
                <w:szCs w:val="22"/>
              </w:rPr>
              <w:t>п. Каратайка</w:t>
            </w:r>
          </w:p>
        </w:tc>
      </w:tr>
      <w:tr w:rsidR="0070667D" w:rsidRPr="00AF3476" w:rsidTr="000150BC">
        <w:trPr>
          <w:trHeight w:val="20"/>
        </w:trPr>
        <w:tc>
          <w:tcPr>
            <w:tcW w:w="281" w:type="pct"/>
            <w:shd w:val="clear" w:color="auto" w:fill="auto"/>
            <w:vAlign w:val="center"/>
          </w:tcPr>
          <w:p w:rsidR="0070667D" w:rsidRPr="0070667D" w:rsidRDefault="0070667D" w:rsidP="0070667D">
            <w:pPr>
              <w:jc w:val="center"/>
              <w:rPr>
                <w:color w:val="000000"/>
              </w:rPr>
            </w:pPr>
            <w:r w:rsidRPr="0070667D">
              <w:rPr>
                <w:color w:val="000000"/>
                <w:sz w:val="22"/>
                <w:szCs w:val="22"/>
              </w:rPr>
              <w:t>7.6</w:t>
            </w:r>
          </w:p>
        </w:tc>
        <w:tc>
          <w:tcPr>
            <w:tcW w:w="901" w:type="pct"/>
            <w:shd w:val="clear" w:color="auto" w:fill="auto"/>
            <w:vAlign w:val="center"/>
          </w:tcPr>
          <w:p w:rsidR="0070667D" w:rsidRPr="0070667D" w:rsidRDefault="0070667D" w:rsidP="0070667D">
            <w:pPr>
              <w:jc w:val="center"/>
              <w:rPr>
                <w:color w:val="000000"/>
              </w:rPr>
            </w:pPr>
            <w:r w:rsidRPr="0070667D">
              <w:rPr>
                <w:color w:val="000000"/>
                <w:sz w:val="22"/>
                <w:szCs w:val="22"/>
              </w:rPr>
              <w:t>Скотомогильник</w:t>
            </w:r>
          </w:p>
        </w:tc>
        <w:tc>
          <w:tcPr>
            <w:tcW w:w="697" w:type="pct"/>
            <w:gridSpan w:val="2"/>
            <w:shd w:val="clear" w:color="auto" w:fill="auto"/>
            <w:vAlign w:val="bottom"/>
          </w:tcPr>
          <w:p w:rsidR="0070667D" w:rsidRPr="0070667D" w:rsidRDefault="0070667D" w:rsidP="0070667D">
            <w:pPr>
              <w:jc w:val="center"/>
              <w:rPr>
                <w:color w:val="000000"/>
              </w:rPr>
            </w:pPr>
            <w:r w:rsidRPr="0070667D">
              <w:rPr>
                <w:color w:val="000000"/>
                <w:sz w:val="22"/>
                <w:szCs w:val="22"/>
              </w:rPr>
              <w:t>Объект утилизации, уничтожения биологических отходов</w:t>
            </w:r>
          </w:p>
        </w:tc>
        <w:tc>
          <w:tcPr>
            <w:tcW w:w="1174" w:type="pct"/>
            <w:vAlign w:val="center"/>
          </w:tcPr>
          <w:p w:rsidR="0070667D" w:rsidRPr="0070667D" w:rsidRDefault="0070667D" w:rsidP="0070667D">
            <w:pPr>
              <w:jc w:val="center"/>
              <w:rPr>
                <w:color w:val="000000"/>
              </w:rPr>
            </w:pPr>
            <w:r w:rsidRPr="0070667D">
              <w:rPr>
                <w:color w:val="000000"/>
                <w:sz w:val="22"/>
                <w:szCs w:val="22"/>
              </w:rPr>
              <w:t>Утилизация биологических отходов</w:t>
            </w:r>
          </w:p>
        </w:tc>
        <w:tc>
          <w:tcPr>
            <w:tcW w:w="1124" w:type="pct"/>
            <w:shd w:val="clear" w:color="auto" w:fill="auto"/>
            <w:vAlign w:val="center"/>
          </w:tcPr>
          <w:p w:rsidR="0070667D" w:rsidRPr="0070667D" w:rsidRDefault="0070667D" w:rsidP="0070667D">
            <w:pPr>
              <w:jc w:val="center"/>
              <w:rPr>
                <w:color w:val="000000"/>
              </w:rPr>
            </w:pPr>
            <w:r w:rsidRPr="0070667D">
              <w:rPr>
                <w:color w:val="000000"/>
                <w:sz w:val="22"/>
                <w:szCs w:val="22"/>
              </w:rPr>
              <w:t>Строительство,</w:t>
            </w:r>
          </w:p>
          <w:p w:rsidR="0070667D" w:rsidRPr="0070667D" w:rsidRDefault="0070667D" w:rsidP="0070667D">
            <w:pPr>
              <w:jc w:val="center"/>
              <w:rPr>
                <w:color w:val="000000"/>
              </w:rPr>
            </w:pPr>
            <w:r w:rsidRPr="0070667D">
              <w:rPr>
                <w:color w:val="000000"/>
                <w:sz w:val="22"/>
                <w:szCs w:val="22"/>
              </w:rPr>
              <w:t>расчетный срок,</w:t>
            </w:r>
          </w:p>
          <w:p w:rsidR="0070667D" w:rsidRPr="0070667D" w:rsidRDefault="0070667D" w:rsidP="0070667D">
            <w:pPr>
              <w:jc w:val="center"/>
              <w:rPr>
                <w:color w:val="000000"/>
              </w:rPr>
            </w:pPr>
            <w:r w:rsidRPr="0070667D">
              <w:rPr>
                <w:color w:val="000000"/>
                <w:sz w:val="22"/>
                <w:szCs w:val="22"/>
              </w:rPr>
              <w:t>1 объект</w:t>
            </w:r>
          </w:p>
          <w:p w:rsidR="0070667D" w:rsidRPr="0070667D" w:rsidRDefault="0070667D" w:rsidP="0070667D">
            <w:pPr>
              <w:jc w:val="center"/>
              <w:rPr>
                <w:color w:val="000000"/>
              </w:rPr>
            </w:pPr>
            <w:r w:rsidRPr="0070667D">
              <w:rPr>
                <w:color w:val="000000"/>
                <w:sz w:val="22"/>
                <w:szCs w:val="22"/>
              </w:rPr>
              <w:t>(СЗЗ – 1000 м)</w:t>
            </w:r>
          </w:p>
        </w:tc>
        <w:tc>
          <w:tcPr>
            <w:tcW w:w="823" w:type="pct"/>
            <w:shd w:val="clear" w:color="auto" w:fill="auto"/>
            <w:noWrap/>
            <w:vAlign w:val="center"/>
          </w:tcPr>
          <w:p w:rsidR="0070667D" w:rsidRPr="0070667D" w:rsidRDefault="0070667D" w:rsidP="0070667D">
            <w:pPr>
              <w:jc w:val="center"/>
              <w:rPr>
                <w:color w:val="000000"/>
              </w:rPr>
            </w:pPr>
            <w:r w:rsidRPr="0070667D">
              <w:rPr>
                <w:color w:val="000000"/>
                <w:sz w:val="22"/>
                <w:szCs w:val="22"/>
              </w:rPr>
              <w:t>МО «Муниципальный район «Заполярный район»</w:t>
            </w:r>
          </w:p>
        </w:tc>
      </w:tr>
      <w:tr w:rsidR="005014A9" w:rsidRPr="00AF3476" w:rsidTr="005014A9">
        <w:trPr>
          <w:trHeight w:val="20"/>
        </w:trPr>
        <w:tc>
          <w:tcPr>
            <w:tcW w:w="281" w:type="pct"/>
            <w:shd w:val="clear" w:color="auto" w:fill="auto"/>
            <w:vAlign w:val="center"/>
          </w:tcPr>
          <w:p w:rsidR="005014A9" w:rsidRPr="0070667D" w:rsidRDefault="005014A9" w:rsidP="0070667D">
            <w:pPr>
              <w:jc w:val="center"/>
              <w:rPr>
                <w:color w:val="000000"/>
              </w:rPr>
            </w:pPr>
            <w:r>
              <w:rPr>
                <w:color w:val="000000"/>
                <w:sz w:val="22"/>
                <w:szCs w:val="22"/>
              </w:rPr>
              <w:t>8</w:t>
            </w:r>
          </w:p>
        </w:tc>
        <w:tc>
          <w:tcPr>
            <w:tcW w:w="4719" w:type="pct"/>
            <w:gridSpan w:val="6"/>
            <w:shd w:val="clear" w:color="auto" w:fill="auto"/>
            <w:vAlign w:val="center"/>
          </w:tcPr>
          <w:p w:rsidR="005014A9" w:rsidRPr="0070667D" w:rsidRDefault="005014A9" w:rsidP="005014A9">
            <w:pPr>
              <w:jc w:val="center"/>
              <w:rPr>
                <w:color w:val="000000"/>
              </w:rPr>
            </w:pPr>
            <w:r>
              <w:rPr>
                <w:color w:val="000000"/>
                <w:sz w:val="22"/>
                <w:szCs w:val="22"/>
              </w:rPr>
              <w:t xml:space="preserve">ОСОБО ОХРАНЯЕМЫЕ ПРИРОДНЫЕ ТЕРРИТОРИИ </w:t>
            </w:r>
          </w:p>
        </w:tc>
      </w:tr>
      <w:tr w:rsidR="005014A9" w:rsidRPr="00AF3476" w:rsidTr="000150BC">
        <w:trPr>
          <w:trHeight w:val="20"/>
        </w:trPr>
        <w:tc>
          <w:tcPr>
            <w:tcW w:w="281" w:type="pct"/>
            <w:shd w:val="clear" w:color="auto" w:fill="auto"/>
            <w:vAlign w:val="center"/>
          </w:tcPr>
          <w:p w:rsidR="005014A9" w:rsidRPr="0070667D" w:rsidRDefault="005014A9" w:rsidP="0070667D">
            <w:pPr>
              <w:jc w:val="center"/>
              <w:rPr>
                <w:color w:val="000000"/>
              </w:rPr>
            </w:pPr>
            <w:r>
              <w:rPr>
                <w:color w:val="000000"/>
                <w:sz w:val="22"/>
                <w:szCs w:val="22"/>
              </w:rPr>
              <w:t>8.1</w:t>
            </w:r>
          </w:p>
        </w:tc>
        <w:tc>
          <w:tcPr>
            <w:tcW w:w="901" w:type="pct"/>
            <w:shd w:val="clear" w:color="auto" w:fill="auto"/>
            <w:vAlign w:val="center"/>
          </w:tcPr>
          <w:p w:rsidR="005014A9" w:rsidRPr="0070667D" w:rsidRDefault="005014A9" w:rsidP="005014A9">
            <w:pPr>
              <w:jc w:val="center"/>
              <w:rPr>
                <w:color w:val="000000"/>
              </w:rPr>
            </w:pPr>
            <w:r w:rsidRPr="005014A9">
              <w:rPr>
                <w:color w:val="000000"/>
                <w:sz w:val="22"/>
                <w:szCs w:val="22"/>
              </w:rPr>
              <w:t>Регион</w:t>
            </w:r>
            <w:r>
              <w:rPr>
                <w:color w:val="000000"/>
                <w:sz w:val="22"/>
                <w:szCs w:val="22"/>
              </w:rPr>
              <w:t>альный заказник «Канин камень»;</w:t>
            </w:r>
            <w:r w:rsidRPr="005014A9">
              <w:rPr>
                <w:color w:val="000000"/>
                <w:sz w:val="22"/>
                <w:szCs w:val="22"/>
              </w:rPr>
              <w:tab/>
            </w:r>
          </w:p>
        </w:tc>
        <w:tc>
          <w:tcPr>
            <w:tcW w:w="697" w:type="pct"/>
            <w:gridSpan w:val="2"/>
            <w:shd w:val="clear" w:color="auto" w:fill="auto"/>
            <w:vAlign w:val="bottom"/>
          </w:tcPr>
          <w:p w:rsidR="005014A9" w:rsidRPr="0070667D" w:rsidRDefault="005014A9" w:rsidP="0070667D">
            <w:pPr>
              <w:jc w:val="center"/>
              <w:rPr>
                <w:color w:val="000000"/>
              </w:rPr>
            </w:pPr>
            <w:r w:rsidRPr="005014A9">
              <w:rPr>
                <w:color w:val="000000"/>
                <w:sz w:val="22"/>
                <w:szCs w:val="22"/>
              </w:rPr>
              <w:t>Государственный ландшафтный заказник</w:t>
            </w:r>
          </w:p>
        </w:tc>
        <w:tc>
          <w:tcPr>
            <w:tcW w:w="1174" w:type="pct"/>
            <w:vAlign w:val="center"/>
          </w:tcPr>
          <w:p w:rsidR="005014A9" w:rsidRPr="0070667D" w:rsidRDefault="005014A9" w:rsidP="0070667D">
            <w:pPr>
              <w:jc w:val="center"/>
              <w:rPr>
                <w:color w:val="000000"/>
              </w:rPr>
            </w:pPr>
            <w:r>
              <w:rPr>
                <w:color w:val="000000"/>
                <w:sz w:val="22"/>
                <w:szCs w:val="22"/>
              </w:rPr>
              <w:t xml:space="preserve">Особо охраняемые природные территории </w:t>
            </w:r>
          </w:p>
        </w:tc>
        <w:tc>
          <w:tcPr>
            <w:tcW w:w="1124" w:type="pct"/>
            <w:shd w:val="clear" w:color="auto" w:fill="auto"/>
            <w:vAlign w:val="center"/>
          </w:tcPr>
          <w:p w:rsidR="005014A9" w:rsidRPr="0070667D" w:rsidRDefault="00131709" w:rsidP="005014A9">
            <w:pPr>
              <w:jc w:val="center"/>
              <w:rPr>
                <w:color w:val="000000"/>
              </w:rPr>
            </w:pPr>
            <w:r>
              <w:rPr>
                <w:color w:val="000000"/>
                <w:sz w:val="22"/>
                <w:szCs w:val="22"/>
              </w:rPr>
              <w:t>П</w:t>
            </w:r>
            <w:r w:rsidR="005014A9">
              <w:rPr>
                <w:color w:val="000000"/>
                <w:sz w:val="22"/>
                <w:szCs w:val="22"/>
              </w:rPr>
              <w:t>ланируемый год создания 2020</w:t>
            </w:r>
          </w:p>
        </w:tc>
        <w:tc>
          <w:tcPr>
            <w:tcW w:w="823" w:type="pct"/>
            <w:shd w:val="clear" w:color="auto" w:fill="auto"/>
            <w:noWrap/>
            <w:vAlign w:val="center"/>
          </w:tcPr>
          <w:p w:rsidR="005014A9" w:rsidRPr="0070667D" w:rsidRDefault="005014A9" w:rsidP="0070667D">
            <w:pPr>
              <w:jc w:val="center"/>
              <w:rPr>
                <w:color w:val="000000"/>
              </w:rPr>
            </w:pPr>
            <w:r w:rsidRPr="0070667D">
              <w:rPr>
                <w:color w:val="000000"/>
                <w:sz w:val="22"/>
                <w:szCs w:val="22"/>
              </w:rPr>
              <w:t>МО «Муниципальный район «Заполярный район»</w:t>
            </w:r>
          </w:p>
        </w:tc>
      </w:tr>
      <w:tr w:rsidR="005014A9" w:rsidRPr="00AF3476" w:rsidTr="000150BC">
        <w:trPr>
          <w:trHeight w:val="20"/>
        </w:trPr>
        <w:tc>
          <w:tcPr>
            <w:tcW w:w="281" w:type="pct"/>
            <w:shd w:val="clear" w:color="auto" w:fill="auto"/>
            <w:vAlign w:val="center"/>
          </w:tcPr>
          <w:p w:rsidR="005014A9" w:rsidRPr="0070667D" w:rsidRDefault="005014A9" w:rsidP="0070667D">
            <w:pPr>
              <w:jc w:val="center"/>
              <w:rPr>
                <w:color w:val="000000"/>
              </w:rPr>
            </w:pPr>
            <w:r>
              <w:rPr>
                <w:color w:val="000000"/>
                <w:sz w:val="22"/>
                <w:szCs w:val="22"/>
              </w:rPr>
              <w:t>8.2</w:t>
            </w:r>
          </w:p>
        </w:tc>
        <w:tc>
          <w:tcPr>
            <w:tcW w:w="901" w:type="pct"/>
            <w:shd w:val="clear" w:color="auto" w:fill="auto"/>
            <w:vAlign w:val="center"/>
          </w:tcPr>
          <w:p w:rsidR="005014A9" w:rsidRPr="0070667D" w:rsidRDefault="005014A9" w:rsidP="0070667D">
            <w:pPr>
              <w:jc w:val="center"/>
              <w:rPr>
                <w:color w:val="000000"/>
              </w:rPr>
            </w:pPr>
            <w:r w:rsidRPr="005014A9">
              <w:rPr>
                <w:color w:val="000000"/>
                <w:sz w:val="22"/>
                <w:szCs w:val="22"/>
              </w:rPr>
              <w:t>Региональный заказник «Яжмо-Несинский»;</w:t>
            </w:r>
          </w:p>
        </w:tc>
        <w:tc>
          <w:tcPr>
            <w:tcW w:w="697" w:type="pct"/>
            <w:gridSpan w:val="2"/>
            <w:shd w:val="clear" w:color="auto" w:fill="auto"/>
            <w:vAlign w:val="bottom"/>
          </w:tcPr>
          <w:p w:rsidR="005014A9" w:rsidRPr="0070667D" w:rsidRDefault="005014A9" w:rsidP="0070667D">
            <w:pPr>
              <w:jc w:val="center"/>
              <w:rPr>
                <w:color w:val="000000"/>
              </w:rPr>
            </w:pPr>
            <w:r w:rsidRPr="005014A9">
              <w:rPr>
                <w:color w:val="000000"/>
                <w:sz w:val="22"/>
                <w:szCs w:val="22"/>
              </w:rPr>
              <w:t>Государственный природный заказник</w:t>
            </w:r>
          </w:p>
        </w:tc>
        <w:tc>
          <w:tcPr>
            <w:tcW w:w="1174" w:type="pct"/>
            <w:vAlign w:val="center"/>
          </w:tcPr>
          <w:p w:rsidR="005014A9" w:rsidRPr="0070667D" w:rsidRDefault="005014A9" w:rsidP="0070667D">
            <w:pPr>
              <w:jc w:val="center"/>
              <w:rPr>
                <w:color w:val="000000"/>
              </w:rPr>
            </w:pPr>
            <w:r>
              <w:rPr>
                <w:color w:val="000000"/>
                <w:sz w:val="22"/>
                <w:szCs w:val="22"/>
              </w:rPr>
              <w:t>Особо охраняемые природные территории</w:t>
            </w:r>
          </w:p>
        </w:tc>
        <w:tc>
          <w:tcPr>
            <w:tcW w:w="1124" w:type="pct"/>
            <w:shd w:val="clear" w:color="auto" w:fill="auto"/>
            <w:vAlign w:val="center"/>
          </w:tcPr>
          <w:p w:rsidR="005014A9" w:rsidRPr="0070667D" w:rsidRDefault="005014A9" w:rsidP="0070667D">
            <w:pPr>
              <w:jc w:val="center"/>
              <w:rPr>
                <w:color w:val="000000"/>
              </w:rPr>
            </w:pPr>
            <w:r>
              <w:rPr>
                <w:color w:val="000000"/>
                <w:sz w:val="22"/>
                <w:szCs w:val="22"/>
              </w:rPr>
              <w:t>Перспективный, планируемый год создания 2030</w:t>
            </w:r>
          </w:p>
        </w:tc>
        <w:tc>
          <w:tcPr>
            <w:tcW w:w="823" w:type="pct"/>
            <w:shd w:val="clear" w:color="auto" w:fill="auto"/>
            <w:noWrap/>
            <w:vAlign w:val="center"/>
          </w:tcPr>
          <w:p w:rsidR="005014A9" w:rsidRPr="0070667D" w:rsidRDefault="005014A9" w:rsidP="0070667D">
            <w:pPr>
              <w:jc w:val="center"/>
              <w:rPr>
                <w:color w:val="000000"/>
              </w:rPr>
            </w:pPr>
            <w:r w:rsidRPr="0070667D">
              <w:rPr>
                <w:color w:val="000000"/>
                <w:sz w:val="22"/>
                <w:szCs w:val="22"/>
              </w:rPr>
              <w:t>МО «Муниципальный район «Заполярный район»</w:t>
            </w:r>
          </w:p>
        </w:tc>
      </w:tr>
      <w:tr w:rsidR="005014A9" w:rsidRPr="00AF3476" w:rsidTr="005014A9">
        <w:trPr>
          <w:trHeight w:val="20"/>
        </w:trPr>
        <w:tc>
          <w:tcPr>
            <w:tcW w:w="281" w:type="pct"/>
            <w:shd w:val="clear" w:color="auto" w:fill="auto"/>
            <w:vAlign w:val="center"/>
          </w:tcPr>
          <w:p w:rsidR="005014A9" w:rsidRPr="0070667D" w:rsidRDefault="005014A9" w:rsidP="0070667D">
            <w:pPr>
              <w:jc w:val="center"/>
              <w:rPr>
                <w:color w:val="000000"/>
              </w:rPr>
            </w:pPr>
            <w:r>
              <w:rPr>
                <w:color w:val="000000"/>
                <w:sz w:val="22"/>
                <w:szCs w:val="22"/>
              </w:rPr>
              <w:t>8.3</w:t>
            </w:r>
          </w:p>
        </w:tc>
        <w:tc>
          <w:tcPr>
            <w:tcW w:w="901" w:type="pct"/>
            <w:shd w:val="clear" w:color="auto" w:fill="auto"/>
            <w:vAlign w:val="center"/>
          </w:tcPr>
          <w:p w:rsidR="005014A9" w:rsidRPr="0070667D" w:rsidRDefault="005014A9" w:rsidP="0070667D">
            <w:pPr>
              <w:jc w:val="center"/>
              <w:rPr>
                <w:color w:val="000000"/>
              </w:rPr>
            </w:pPr>
            <w:r w:rsidRPr="005014A9">
              <w:rPr>
                <w:color w:val="000000"/>
                <w:sz w:val="22"/>
                <w:szCs w:val="22"/>
              </w:rPr>
              <w:t>Региональный заказник «Югорский».</w:t>
            </w:r>
          </w:p>
        </w:tc>
        <w:tc>
          <w:tcPr>
            <w:tcW w:w="697" w:type="pct"/>
            <w:gridSpan w:val="2"/>
            <w:shd w:val="clear" w:color="auto" w:fill="auto"/>
            <w:vAlign w:val="center"/>
          </w:tcPr>
          <w:p w:rsidR="005014A9" w:rsidRPr="0070667D" w:rsidRDefault="005014A9" w:rsidP="005014A9">
            <w:pPr>
              <w:jc w:val="center"/>
              <w:rPr>
                <w:color w:val="000000"/>
              </w:rPr>
            </w:pPr>
            <w:r>
              <w:rPr>
                <w:color w:val="000000"/>
                <w:sz w:val="22"/>
                <w:szCs w:val="22"/>
              </w:rPr>
              <w:t>Природный парк</w:t>
            </w:r>
          </w:p>
        </w:tc>
        <w:tc>
          <w:tcPr>
            <w:tcW w:w="1174" w:type="pct"/>
            <w:vAlign w:val="center"/>
          </w:tcPr>
          <w:p w:rsidR="005014A9" w:rsidRPr="0070667D" w:rsidRDefault="005014A9" w:rsidP="0070667D">
            <w:pPr>
              <w:jc w:val="center"/>
              <w:rPr>
                <w:color w:val="000000"/>
              </w:rPr>
            </w:pPr>
            <w:r>
              <w:rPr>
                <w:color w:val="000000"/>
                <w:sz w:val="22"/>
                <w:szCs w:val="22"/>
              </w:rPr>
              <w:t>Особо охраняемые природные территории</w:t>
            </w:r>
          </w:p>
        </w:tc>
        <w:tc>
          <w:tcPr>
            <w:tcW w:w="1124" w:type="pct"/>
            <w:shd w:val="clear" w:color="auto" w:fill="auto"/>
            <w:vAlign w:val="center"/>
          </w:tcPr>
          <w:p w:rsidR="005014A9" w:rsidRPr="0070667D" w:rsidRDefault="005014A9" w:rsidP="0070667D">
            <w:pPr>
              <w:jc w:val="center"/>
              <w:rPr>
                <w:color w:val="000000"/>
              </w:rPr>
            </w:pPr>
            <w:r>
              <w:rPr>
                <w:color w:val="000000"/>
                <w:sz w:val="22"/>
                <w:szCs w:val="22"/>
              </w:rPr>
              <w:t>Перспективный, планируемый год создания 2030</w:t>
            </w:r>
          </w:p>
        </w:tc>
        <w:tc>
          <w:tcPr>
            <w:tcW w:w="823" w:type="pct"/>
            <w:shd w:val="clear" w:color="auto" w:fill="auto"/>
            <w:noWrap/>
            <w:vAlign w:val="center"/>
          </w:tcPr>
          <w:p w:rsidR="005014A9" w:rsidRPr="0070667D" w:rsidRDefault="005014A9" w:rsidP="0070667D">
            <w:pPr>
              <w:jc w:val="center"/>
              <w:rPr>
                <w:color w:val="000000"/>
              </w:rPr>
            </w:pPr>
            <w:r w:rsidRPr="0070667D">
              <w:rPr>
                <w:color w:val="000000"/>
                <w:sz w:val="22"/>
                <w:szCs w:val="22"/>
              </w:rPr>
              <w:t>МО «Муниципальный район «Заполярный район»</w:t>
            </w:r>
          </w:p>
        </w:tc>
      </w:tr>
    </w:tbl>
    <w:p w:rsidR="005F3470" w:rsidRPr="005F3470" w:rsidRDefault="005F3470" w:rsidP="005F3470">
      <w:pPr>
        <w:pStyle w:val="G3"/>
        <w:spacing w:before="80"/>
        <w:ind w:firstLine="709"/>
        <w:rPr>
          <w:rFonts w:ascii="Times New Roman" w:hAnsi="Times New Roman"/>
          <w:lang w:eastAsia="en-US"/>
        </w:rPr>
      </w:pPr>
    </w:p>
    <w:p w:rsidR="005F3470" w:rsidRPr="005F3470" w:rsidRDefault="005F3470" w:rsidP="005F3470">
      <w:pPr>
        <w:pStyle w:val="G3"/>
        <w:spacing w:before="80"/>
        <w:ind w:firstLine="709"/>
        <w:rPr>
          <w:rFonts w:ascii="Times New Roman" w:hAnsi="Times New Roman"/>
          <w:lang w:eastAsia="en-US"/>
        </w:rPr>
      </w:pPr>
    </w:p>
    <w:p w:rsidR="0071307B" w:rsidRDefault="0071307B" w:rsidP="00914D88">
      <w:pPr>
        <w:pStyle w:val="15"/>
        <w:numPr>
          <w:ilvl w:val="0"/>
          <w:numId w:val="26"/>
        </w:numPr>
        <w:ind w:left="0" w:firstLine="567"/>
        <w:rPr>
          <w:rFonts w:ascii="Times New Roman" w:hAnsi="Times New Roman"/>
          <w:color w:val="FFFFFF" w:themeColor="background1"/>
        </w:rPr>
        <w:sectPr w:rsidR="0071307B" w:rsidSect="0071307B">
          <w:pgSz w:w="16838" w:h="11906" w:orient="landscape"/>
          <w:pgMar w:top="1701" w:right="1134" w:bottom="851" w:left="1134" w:header="709" w:footer="709" w:gutter="0"/>
          <w:cols w:space="720"/>
        </w:sectPr>
      </w:pPr>
      <w:bookmarkStart w:id="103" w:name="_Toc427597381"/>
      <w:bookmarkStart w:id="104" w:name="_Toc496209112"/>
    </w:p>
    <w:p w:rsidR="001E29D8" w:rsidRPr="00264AD9" w:rsidRDefault="001E29D8" w:rsidP="00914D88">
      <w:pPr>
        <w:pStyle w:val="15"/>
        <w:numPr>
          <w:ilvl w:val="0"/>
          <w:numId w:val="26"/>
        </w:numPr>
        <w:ind w:left="0" w:firstLine="567"/>
        <w:rPr>
          <w:rFonts w:ascii="Times New Roman" w:hAnsi="Times New Roman"/>
          <w:color w:val="FFFFFF" w:themeColor="background1"/>
        </w:rPr>
      </w:pPr>
      <w:bookmarkStart w:id="105" w:name="_Toc86221591"/>
      <w:r w:rsidRPr="00264AD9">
        <w:rPr>
          <w:rFonts w:ascii="Times New Roman" w:hAnsi="Times New Roman"/>
          <w:color w:val="FFFFFF" w:themeColor="background1"/>
        </w:rPr>
        <w:lastRenderedPageBreak/>
        <w:t>Особо охраняемые природные территории и объекты культурного наследия</w:t>
      </w:r>
      <w:bookmarkEnd w:id="103"/>
      <w:bookmarkEnd w:id="104"/>
      <w:bookmarkEnd w:id="105"/>
    </w:p>
    <w:p w:rsidR="00264AD9" w:rsidRPr="00264AD9" w:rsidRDefault="00264AD9" w:rsidP="00A17067">
      <w:pPr>
        <w:pStyle w:val="affffa"/>
        <w:keepNext/>
        <w:numPr>
          <w:ilvl w:val="0"/>
          <w:numId w:val="29"/>
        </w:numPr>
        <w:pBdr>
          <w:top w:val="single" w:sz="4" w:space="1" w:color="4F81BD"/>
          <w:left w:val="single" w:sz="4" w:space="4" w:color="4F81BD"/>
          <w:bottom w:val="single" w:sz="4" w:space="1" w:color="4F81BD"/>
          <w:right w:val="single" w:sz="4" w:space="4" w:color="4F81BD"/>
        </w:pBdr>
        <w:shd w:val="clear" w:color="auto" w:fill="4F81BD"/>
        <w:tabs>
          <w:tab w:val="clear" w:pos="708"/>
          <w:tab w:val="left" w:pos="1134"/>
          <w:tab w:val="left" w:pos="1276"/>
        </w:tabs>
        <w:spacing w:before="180" w:after="60" w:line="240" w:lineRule="auto"/>
        <w:contextualSpacing w:val="0"/>
        <w:outlineLvl w:val="1"/>
        <w:rPr>
          <w:rFonts w:ascii="Times New Roman" w:eastAsia="Times New Roman" w:hAnsi="Times New Roman" w:cs="Times New Roman"/>
          <w:b/>
          <w:bCs/>
          <w:iCs/>
          <w:vanish/>
          <w:color w:val="FF0000"/>
          <w:sz w:val="28"/>
          <w:szCs w:val="28"/>
          <w:lang w:val="ru-RU" w:eastAsia="ru-RU" w:bidi="ar-SA"/>
        </w:rPr>
      </w:pPr>
      <w:bookmarkStart w:id="106" w:name="_Toc41463521"/>
      <w:bookmarkStart w:id="107" w:name="_Toc41907504"/>
      <w:bookmarkStart w:id="108" w:name="_Toc42091694"/>
      <w:bookmarkStart w:id="109" w:name="_Toc42091984"/>
      <w:bookmarkStart w:id="110" w:name="_Toc42598265"/>
      <w:bookmarkStart w:id="111" w:name="_Toc42598312"/>
      <w:bookmarkStart w:id="112" w:name="_Toc48555813"/>
      <w:bookmarkStart w:id="113" w:name="_Toc86221022"/>
      <w:bookmarkStart w:id="114" w:name="_Toc86221065"/>
      <w:bookmarkStart w:id="115" w:name="_Toc86221129"/>
      <w:bookmarkStart w:id="116" w:name="_Toc86221592"/>
      <w:bookmarkStart w:id="117" w:name="_Toc427597382"/>
      <w:bookmarkStart w:id="118" w:name="_Toc496209113"/>
      <w:bookmarkEnd w:id="106"/>
      <w:bookmarkEnd w:id="107"/>
      <w:bookmarkEnd w:id="108"/>
      <w:bookmarkEnd w:id="109"/>
      <w:bookmarkEnd w:id="110"/>
      <w:bookmarkEnd w:id="111"/>
      <w:bookmarkEnd w:id="112"/>
      <w:bookmarkEnd w:id="113"/>
      <w:bookmarkEnd w:id="114"/>
      <w:bookmarkEnd w:id="115"/>
      <w:bookmarkEnd w:id="116"/>
    </w:p>
    <w:p w:rsidR="00264AD9" w:rsidRPr="00264AD9" w:rsidRDefault="00264AD9" w:rsidP="00A17067">
      <w:pPr>
        <w:pStyle w:val="affffa"/>
        <w:keepNext/>
        <w:numPr>
          <w:ilvl w:val="0"/>
          <w:numId w:val="29"/>
        </w:numPr>
        <w:pBdr>
          <w:top w:val="single" w:sz="4" w:space="1" w:color="4F81BD"/>
          <w:left w:val="single" w:sz="4" w:space="4" w:color="4F81BD"/>
          <w:bottom w:val="single" w:sz="4" w:space="1" w:color="4F81BD"/>
          <w:right w:val="single" w:sz="4" w:space="4" w:color="4F81BD"/>
        </w:pBdr>
        <w:shd w:val="clear" w:color="auto" w:fill="4F81BD"/>
        <w:tabs>
          <w:tab w:val="clear" w:pos="708"/>
          <w:tab w:val="left" w:pos="1134"/>
          <w:tab w:val="left" w:pos="1276"/>
        </w:tabs>
        <w:spacing w:before="180" w:after="60" w:line="240" w:lineRule="auto"/>
        <w:contextualSpacing w:val="0"/>
        <w:outlineLvl w:val="1"/>
        <w:rPr>
          <w:rFonts w:ascii="Times New Roman" w:eastAsia="Times New Roman" w:hAnsi="Times New Roman" w:cs="Times New Roman"/>
          <w:b/>
          <w:bCs/>
          <w:iCs/>
          <w:vanish/>
          <w:color w:val="FF0000"/>
          <w:sz w:val="28"/>
          <w:szCs w:val="28"/>
          <w:lang w:val="ru-RU" w:eastAsia="ru-RU" w:bidi="ar-SA"/>
        </w:rPr>
      </w:pPr>
      <w:bookmarkStart w:id="119" w:name="_Toc41463522"/>
      <w:bookmarkStart w:id="120" w:name="_Toc41907505"/>
      <w:bookmarkStart w:id="121" w:name="_Toc42091695"/>
      <w:bookmarkStart w:id="122" w:name="_Toc42091985"/>
      <w:bookmarkStart w:id="123" w:name="_Toc42598266"/>
      <w:bookmarkStart w:id="124" w:name="_Toc42598313"/>
      <w:bookmarkStart w:id="125" w:name="_Toc48555814"/>
      <w:bookmarkStart w:id="126" w:name="_Toc86221023"/>
      <w:bookmarkStart w:id="127" w:name="_Toc86221066"/>
      <w:bookmarkStart w:id="128" w:name="_Toc86221130"/>
      <w:bookmarkStart w:id="129" w:name="_Toc86221593"/>
      <w:bookmarkEnd w:id="119"/>
      <w:bookmarkEnd w:id="120"/>
      <w:bookmarkEnd w:id="121"/>
      <w:bookmarkEnd w:id="122"/>
      <w:bookmarkEnd w:id="123"/>
      <w:bookmarkEnd w:id="124"/>
      <w:bookmarkEnd w:id="125"/>
      <w:bookmarkEnd w:id="126"/>
      <w:bookmarkEnd w:id="127"/>
      <w:bookmarkEnd w:id="128"/>
      <w:bookmarkEnd w:id="129"/>
    </w:p>
    <w:p w:rsidR="00264AD9" w:rsidRPr="00264AD9" w:rsidRDefault="00264AD9" w:rsidP="00A17067">
      <w:pPr>
        <w:pStyle w:val="affffa"/>
        <w:keepNext/>
        <w:numPr>
          <w:ilvl w:val="0"/>
          <w:numId w:val="29"/>
        </w:numPr>
        <w:pBdr>
          <w:top w:val="single" w:sz="4" w:space="1" w:color="4F81BD"/>
          <w:left w:val="single" w:sz="4" w:space="4" w:color="4F81BD"/>
          <w:bottom w:val="single" w:sz="4" w:space="1" w:color="4F81BD"/>
          <w:right w:val="single" w:sz="4" w:space="4" w:color="4F81BD"/>
        </w:pBdr>
        <w:shd w:val="clear" w:color="auto" w:fill="4F81BD"/>
        <w:tabs>
          <w:tab w:val="clear" w:pos="708"/>
          <w:tab w:val="left" w:pos="1134"/>
          <w:tab w:val="left" w:pos="1276"/>
        </w:tabs>
        <w:spacing w:before="180" w:after="60" w:line="240" w:lineRule="auto"/>
        <w:contextualSpacing w:val="0"/>
        <w:outlineLvl w:val="1"/>
        <w:rPr>
          <w:rFonts w:ascii="Times New Roman" w:eastAsia="Times New Roman" w:hAnsi="Times New Roman" w:cs="Times New Roman"/>
          <w:b/>
          <w:bCs/>
          <w:iCs/>
          <w:vanish/>
          <w:color w:val="FF0000"/>
          <w:sz w:val="28"/>
          <w:szCs w:val="28"/>
          <w:lang w:val="ru-RU" w:eastAsia="ru-RU" w:bidi="ar-SA"/>
        </w:rPr>
      </w:pPr>
      <w:bookmarkStart w:id="130" w:name="_Toc41463523"/>
      <w:bookmarkStart w:id="131" w:name="_Toc41907506"/>
      <w:bookmarkStart w:id="132" w:name="_Toc42091696"/>
      <w:bookmarkStart w:id="133" w:name="_Toc42091986"/>
      <w:bookmarkStart w:id="134" w:name="_Toc42598267"/>
      <w:bookmarkStart w:id="135" w:name="_Toc42598314"/>
      <w:bookmarkStart w:id="136" w:name="_Toc48555815"/>
      <w:bookmarkStart w:id="137" w:name="_Toc86221024"/>
      <w:bookmarkStart w:id="138" w:name="_Toc86221067"/>
      <w:bookmarkStart w:id="139" w:name="_Toc86221131"/>
      <w:bookmarkStart w:id="140" w:name="_Toc86221594"/>
      <w:bookmarkEnd w:id="130"/>
      <w:bookmarkEnd w:id="131"/>
      <w:bookmarkEnd w:id="132"/>
      <w:bookmarkEnd w:id="133"/>
      <w:bookmarkEnd w:id="134"/>
      <w:bookmarkEnd w:id="135"/>
      <w:bookmarkEnd w:id="136"/>
      <w:bookmarkEnd w:id="137"/>
      <w:bookmarkEnd w:id="138"/>
      <w:bookmarkEnd w:id="139"/>
      <w:bookmarkEnd w:id="140"/>
    </w:p>
    <w:p w:rsidR="001E29D8" w:rsidRPr="004E26B4" w:rsidRDefault="001E29D8" w:rsidP="00A17067">
      <w:pPr>
        <w:pStyle w:val="210"/>
        <w:numPr>
          <w:ilvl w:val="1"/>
          <w:numId w:val="29"/>
        </w:numPr>
        <w:rPr>
          <w:rFonts w:ascii="Times New Roman" w:hAnsi="Times New Roman"/>
          <w:color w:val="FFFFFF" w:themeColor="background1"/>
        </w:rPr>
      </w:pPr>
      <w:bookmarkStart w:id="141" w:name="_Toc86221595"/>
      <w:r w:rsidRPr="004E26B4">
        <w:rPr>
          <w:rFonts w:ascii="Times New Roman" w:hAnsi="Times New Roman"/>
          <w:color w:val="FFFFFF" w:themeColor="background1"/>
        </w:rPr>
        <w:t>Особо охраняемые природные территории</w:t>
      </w:r>
      <w:bookmarkEnd w:id="117"/>
      <w:bookmarkEnd w:id="118"/>
      <w:bookmarkEnd w:id="141"/>
    </w:p>
    <w:p w:rsidR="001E29D8" w:rsidRPr="004E26B4" w:rsidRDefault="001E29D8" w:rsidP="001E29D8">
      <w:pPr>
        <w:pStyle w:val="G"/>
        <w:rPr>
          <w:rFonts w:ascii="Times New Roman" w:eastAsiaTheme="minorHAnsi" w:hAnsi="Times New Roman"/>
        </w:rPr>
      </w:pPr>
      <w:r w:rsidRPr="004E26B4">
        <w:rPr>
          <w:rFonts w:ascii="Times New Roman" w:eastAsiaTheme="minorHAnsi" w:hAnsi="Times New Roman"/>
        </w:rPr>
        <w:t>Особо охраняемые природные территории - участки земли, водной поверхности и воздушного пространства над ними, где располагаются природные комплексы и объекты, которые имеют особое природоохранное, научное, культурное, эстетическое, рекреационное и оздоровительное значение, которые изъяты решениями органов государственной власти полностью или частично из хозяйственного использования и для которых установлен режим особой охраны.</w:t>
      </w:r>
    </w:p>
    <w:p w:rsidR="001E29D8" w:rsidRPr="004E26B4" w:rsidRDefault="001E29D8" w:rsidP="001E29D8">
      <w:pPr>
        <w:pStyle w:val="G"/>
        <w:rPr>
          <w:rFonts w:ascii="Times New Roman" w:eastAsiaTheme="minorHAnsi" w:hAnsi="Times New Roman"/>
        </w:rPr>
      </w:pPr>
      <w:r w:rsidRPr="004E26B4">
        <w:rPr>
          <w:rFonts w:ascii="Times New Roman" w:eastAsiaTheme="minorHAnsi" w:hAnsi="Times New Roman"/>
        </w:rPr>
        <w:t>Особо охраняемые природные территории</w:t>
      </w:r>
      <w:r w:rsidR="0070667D">
        <w:rPr>
          <w:rFonts w:ascii="Times New Roman" w:eastAsiaTheme="minorHAnsi" w:hAnsi="Times New Roman"/>
        </w:rPr>
        <w:t xml:space="preserve"> (далее – ООПТ)</w:t>
      </w:r>
      <w:r w:rsidRPr="004E26B4">
        <w:rPr>
          <w:rFonts w:ascii="Times New Roman" w:eastAsiaTheme="minorHAnsi" w:hAnsi="Times New Roman"/>
        </w:rPr>
        <w:t xml:space="preserve"> относятся к объектам общенационального достояния.</w:t>
      </w:r>
    </w:p>
    <w:p w:rsidR="001E29D8" w:rsidRPr="004E26B4" w:rsidRDefault="001E29D8" w:rsidP="001E29D8">
      <w:pPr>
        <w:pStyle w:val="G"/>
        <w:rPr>
          <w:rFonts w:ascii="Times New Roman" w:eastAsiaTheme="minorHAnsi" w:hAnsi="Times New Roman"/>
        </w:rPr>
      </w:pPr>
      <w:r w:rsidRPr="004E26B4">
        <w:rPr>
          <w:rFonts w:ascii="Times New Roman" w:eastAsiaTheme="minorHAnsi" w:hAnsi="Times New Roman"/>
        </w:rPr>
        <w:t xml:space="preserve">В </w:t>
      </w:r>
      <w:r w:rsidR="0070667D">
        <w:rPr>
          <w:rFonts w:ascii="Times New Roman" w:eastAsiaTheme="minorHAnsi" w:hAnsi="Times New Roman"/>
        </w:rPr>
        <w:t>таблице (</w:t>
      </w:r>
      <w:r w:rsidR="00602942" w:rsidRPr="004E26B4">
        <w:rPr>
          <w:rFonts w:ascii="Times New Roman" w:eastAsiaTheme="minorHAnsi" w:hAnsi="Times New Roman"/>
        </w:rPr>
        <w:fldChar w:fldCharType="begin"/>
      </w:r>
      <w:r w:rsidR="00602942" w:rsidRPr="004E26B4">
        <w:rPr>
          <w:rFonts w:ascii="Times New Roman" w:eastAsiaTheme="minorHAnsi" w:hAnsi="Times New Roman"/>
        </w:rPr>
        <w:instrText xml:space="preserve"> REF _Ref505959201 \h </w:instrText>
      </w:r>
      <w:r w:rsidR="00656AF6" w:rsidRPr="004E26B4">
        <w:rPr>
          <w:rFonts w:ascii="Times New Roman" w:eastAsiaTheme="minorHAnsi" w:hAnsi="Times New Roman"/>
        </w:rPr>
        <w:instrText xml:space="preserve"> \* MERGEFORMAT </w:instrText>
      </w:r>
      <w:r w:rsidR="00602942" w:rsidRPr="004E26B4">
        <w:rPr>
          <w:rFonts w:ascii="Times New Roman" w:eastAsiaTheme="minorHAnsi" w:hAnsi="Times New Roman"/>
        </w:rPr>
      </w:r>
      <w:r w:rsidR="00602942" w:rsidRPr="004E26B4">
        <w:rPr>
          <w:rFonts w:ascii="Times New Roman" w:eastAsiaTheme="minorHAnsi" w:hAnsi="Times New Roman"/>
        </w:rPr>
        <w:fldChar w:fldCharType="separate"/>
      </w:r>
      <w:r w:rsidR="00B630DC" w:rsidRPr="004E26B4">
        <w:rPr>
          <w:rFonts w:ascii="Times New Roman" w:hAnsi="Times New Roman"/>
        </w:rPr>
        <w:t xml:space="preserve">Таблица </w:t>
      </w:r>
      <w:r w:rsidR="00B630DC">
        <w:rPr>
          <w:rFonts w:ascii="Times New Roman" w:hAnsi="Times New Roman"/>
          <w:noProof/>
        </w:rPr>
        <w:t>6</w:t>
      </w:r>
      <w:r w:rsidR="00602942" w:rsidRPr="004E26B4">
        <w:rPr>
          <w:rFonts w:ascii="Times New Roman" w:eastAsiaTheme="minorHAnsi" w:hAnsi="Times New Roman"/>
        </w:rPr>
        <w:fldChar w:fldCharType="end"/>
      </w:r>
      <w:r w:rsidR="0070667D">
        <w:rPr>
          <w:rFonts w:ascii="Times New Roman" w:eastAsiaTheme="minorHAnsi" w:hAnsi="Times New Roman"/>
        </w:rPr>
        <w:t>)</w:t>
      </w:r>
      <w:r w:rsidRPr="004E26B4">
        <w:rPr>
          <w:rFonts w:ascii="Times New Roman" w:eastAsiaTheme="minorHAnsi" w:hAnsi="Times New Roman"/>
        </w:rPr>
        <w:t xml:space="preserve"> приведен перечень ООПТ </w:t>
      </w:r>
      <w:r w:rsidR="0070667D">
        <w:rPr>
          <w:rFonts w:ascii="Times New Roman" w:eastAsiaTheme="minorHAnsi" w:hAnsi="Times New Roman"/>
        </w:rPr>
        <w:t xml:space="preserve">Заполярного района </w:t>
      </w:r>
      <w:r w:rsidRPr="004E26B4">
        <w:rPr>
          <w:rFonts w:ascii="Times New Roman" w:eastAsiaTheme="minorHAnsi" w:hAnsi="Times New Roman"/>
        </w:rPr>
        <w:t>Ненецкого автономного округа</w:t>
      </w:r>
    </w:p>
    <w:p w:rsidR="001E29D8" w:rsidRPr="004E26B4" w:rsidRDefault="00602942" w:rsidP="00100E9F">
      <w:pPr>
        <w:pStyle w:val="af8"/>
        <w:keepNext/>
        <w:jc w:val="both"/>
        <w:rPr>
          <w:rFonts w:ascii="Times New Roman" w:hAnsi="Times New Roman" w:cs="Times New Roman"/>
        </w:rPr>
      </w:pPr>
      <w:bookmarkStart w:id="142" w:name="_Ref505959201"/>
      <w:r w:rsidRPr="004E26B4">
        <w:rPr>
          <w:rFonts w:ascii="Times New Roman" w:hAnsi="Times New Roman" w:cs="Times New Roman"/>
        </w:rPr>
        <w:t xml:space="preserve">Таблица </w:t>
      </w:r>
      <w:r w:rsidRPr="004E26B4">
        <w:rPr>
          <w:rFonts w:ascii="Times New Roman" w:hAnsi="Times New Roman" w:cs="Times New Roman"/>
        </w:rPr>
        <w:fldChar w:fldCharType="begin"/>
      </w:r>
      <w:r w:rsidRPr="004E26B4">
        <w:rPr>
          <w:rFonts w:ascii="Times New Roman" w:hAnsi="Times New Roman" w:cs="Times New Roman"/>
        </w:rPr>
        <w:instrText xml:space="preserve"> SEQ Таблица \* ARABIC </w:instrText>
      </w:r>
      <w:r w:rsidRPr="004E26B4">
        <w:rPr>
          <w:rFonts w:ascii="Times New Roman" w:hAnsi="Times New Roman" w:cs="Times New Roman"/>
        </w:rPr>
        <w:fldChar w:fldCharType="separate"/>
      </w:r>
      <w:r w:rsidR="00B630DC">
        <w:rPr>
          <w:rFonts w:ascii="Times New Roman" w:hAnsi="Times New Roman" w:cs="Times New Roman"/>
          <w:noProof/>
        </w:rPr>
        <w:t>6</w:t>
      </w:r>
      <w:r w:rsidRPr="004E26B4">
        <w:rPr>
          <w:rFonts w:ascii="Times New Roman" w:hAnsi="Times New Roman" w:cs="Times New Roman"/>
        </w:rPr>
        <w:fldChar w:fldCharType="end"/>
      </w:r>
      <w:bookmarkEnd w:id="142"/>
      <w:r w:rsidR="001E29D8" w:rsidRPr="004E26B4">
        <w:rPr>
          <w:rFonts w:ascii="Times New Roman" w:hAnsi="Times New Roman" w:cs="Times New Roman"/>
        </w:rPr>
        <w:t xml:space="preserve"> Категории и виды ООПТ, расположенны</w:t>
      </w:r>
      <w:r w:rsidR="0070667D">
        <w:rPr>
          <w:rFonts w:ascii="Times New Roman" w:hAnsi="Times New Roman" w:cs="Times New Roman"/>
        </w:rPr>
        <w:t>е</w:t>
      </w:r>
      <w:r w:rsidR="001E29D8" w:rsidRPr="004E26B4">
        <w:rPr>
          <w:rFonts w:ascii="Times New Roman" w:hAnsi="Times New Roman" w:cs="Times New Roman"/>
        </w:rPr>
        <w:t xml:space="preserve"> в границах </w:t>
      </w:r>
      <w:r w:rsidR="004E26B4">
        <w:rPr>
          <w:rFonts w:ascii="Times New Roman" w:hAnsi="Times New Roman" w:cs="Times New Roman"/>
        </w:rPr>
        <w:t xml:space="preserve">Заполярного района </w:t>
      </w:r>
      <w:r w:rsidR="001E29D8" w:rsidRPr="004E26B4">
        <w:rPr>
          <w:rFonts w:ascii="Times New Roman" w:hAnsi="Times New Roman" w:cs="Times New Roman"/>
        </w:rPr>
        <w:t>Ненецкого автономного округа</w:t>
      </w:r>
    </w:p>
    <w:tbl>
      <w:tblPr>
        <w:tblStyle w:val="affffffff2"/>
        <w:tblW w:w="5000" w:type="pct"/>
        <w:tblLook w:val="04A0" w:firstRow="1" w:lastRow="0" w:firstColumn="1" w:lastColumn="0" w:noHBand="0" w:noVBand="1"/>
      </w:tblPr>
      <w:tblGrid>
        <w:gridCol w:w="3085"/>
        <w:gridCol w:w="6485"/>
      </w:tblGrid>
      <w:tr w:rsidR="00656AF6" w:rsidRPr="00656AF6" w:rsidTr="00630B0D">
        <w:tc>
          <w:tcPr>
            <w:tcW w:w="1612" w:type="pct"/>
          </w:tcPr>
          <w:p w:rsidR="001E29D8" w:rsidRPr="004E26B4" w:rsidRDefault="001E29D8" w:rsidP="005C0D5D">
            <w:pPr>
              <w:keepNext/>
              <w:keepLines/>
              <w:jc w:val="center"/>
              <w:rPr>
                <w:rFonts w:eastAsia="Calibri"/>
                <w:b/>
                <w:sz w:val="22"/>
                <w:szCs w:val="22"/>
              </w:rPr>
            </w:pPr>
            <w:r w:rsidRPr="004E26B4">
              <w:rPr>
                <w:rFonts w:eastAsia="Calibri"/>
                <w:b/>
                <w:sz w:val="22"/>
                <w:szCs w:val="22"/>
              </w:rPr>
              <w:t>Вид объекта</w:t>
            </w:r>
          </w:p>
        </w:tc>
        <w:tc>
          <w:tcPr>
            <w:tcW w:w="3388" w:type="pct"/>
          </w:tcPr>
          <w:p w:rsidR="001E29D8" w:rsidRPr="004E26B4" w:rsidRDefault="001E29D8" w:rsidP="005C0D5D">
            <w:pPr>
              <w:keepNext/>
              <w:keepLines/>
              <w:jc w:val="center"/>
              <w:rPr>
                <w:rFonts w:eastAsia="Calibri"/>
                <w:b/>
                <w:sz w:val="22"/>
                <w:szCs w:val="22"/>
              </w:rPr>
            </w:pPr>
            <w:r w:rsidRPr="004E26B4">
              <w:rPr>
                <w:rFonts w:eastAsia="Calibri"/>
                <w:b/>
                <w:sz w:val="22"/>
                <w:szCs w:val="22"/>
              </w:rPr>
              <w:t>Наименование объекта</w:t>
            </w:r>
          </w:p>
        </w:tc>
      </w:tr>
      <w:tr w:rsidR="00656AF6" w:rsidRPr="00656AF6" w:rsidTr="00630B0D">
        <w:tc>
          <w:tcPr>
            <w:tcW w:w="5000" w:type="pct"/>
            <w:gridSpan w:val="2"/>
          </w:tcPr>
          <w:p w:rsidR="001E29D8" w:rsidRPr="004E26B4" w:rsidRDefault="001E29D8" w:rsidP="00630B0D">
            <w:pPr>
              <w:jc w:val="center"/>
              <w:rPr>
                <w:rFonts w:eastAsia="Calibri"/>
                <w:sz w:val="22"/>
                <w:szCs w:val="22"/>
              </w:rPr>
            </w:pPr>
            <w:r w:rsidRPr="004E26B4">
              <w:rPr>
                <w:rFonts w:eastAsia="Calibri"/>
                <w:sz w:val="22"/>
                <w:szCs w:val="22"/>
              </w:rPr>
              <w:t>Федерального значения</w:t>
            </w:r>
          </w:p>
        </w:tc>
      </w:tr>
      <w:tr w:rsidR="00656AF6" w:rsidRPr="00656AF6" w:rsidTr="00630B0D">
        <w:tc>
          <w:tcPr>
            <w:tcW w:w="1612" w:type="pct"/>
          </w:tcPr>
          <w:p w:rsidR="001E29D8" w:rsidRPr="004E26B4" w:rsidRDefault="001E29D8" w:rsidP="005C0D5D">
            <w:pPr>
              <w:jc w:val="center"/>
              <w:rPr>
                <w:rFonts w:eastAsia="Calibri"/>
                <w:sz w:val="22"/>
                <w:szCs w:val="22"/>
              </w:rPr>
            </w:pPr>
            <w:r w:rsidRPr="004E26B4">
              <w:rPr>
                <w:rFonts w:eastAsia="Calibri"/>
                <w:sz w:val="22"/>
                <w:szCs w:val="22"/>
              </w:rPr>
              <w:t>Государственный природный заказник</w:t>
            </w:r>
          </w:p>
        </w:tc>
        <w:tc>
          <w:tcPr>
            <w:tcW w:w="3388" w:type="pct"/>
          </w:tcPr>
          <w:p w:rsidR="001E29D8" w:rsidRPr="004E26B4" w:rsidRDefault="001E29D8" w:rsidP="0070667D">
            <w:pPr>
              <w:jc w:val="center"/>
              <w:rPr>
                <w:rFonts w:eastAsia="Calibri"/>
                <w:sz w:val="22"/>
                <w:szCs w:val="22"/>
              </w:rPr>
            </w:pPr>
            <w:r w:rsidRPr="004E26B4">
              <w:rPr>
                <w:rFonts w:eastAsia="Calibri"/>
                <w:sz w:val="22"/>
                <w:szCs w:val="22"/>
              </w:rPr>
              <w:t xml:space="preserve">Государственный зоологический природный заказник </w:t>
            </w:r>
            <w:r w:rsidR="0070667D">
              <w:rPr>
                <w:rFonts w:eastAsia="Calibri"/>
                <w:sz w:val="22"/>
                <w:szCs w:val="22"/>
              </w:rPr>
              <w:t>«</w:t>
            </w:r>
            <w:r w:rsidRPr="004E26B4">
              <w:rPr>
                <w:rFonts w:eastAsia="Calibri"/>
                <w:sz w:val="22"/>
                <w:szCs w:val="22"/>
              </w:rPr>
              <w:t>Ненецкий</w:t>
            </w:r>
            <w:r w:rsidR="0070667D">
              <w:rPr>
                <w:rFonts w:eastAsia="Calibri"/>
                <w:sz w:val="22"/>
                <w:szCs w:val="22"/>
              </w:rPr>
              <w:t>»</w:t>
            </w:r>
          </w:p>
        </w:tc>
      </w:tr>
      <w:tr w:rsidR="00656AF6" w:rsidRPr="00656AF6" w:rsidTr="00630B0D">
        <w:tc>
          <w:tcPr>
            <w:tcW w:w="1612" w:type="pct"/>
          </w:tcPr>
          <w:p w:rsidR="001E29D8" w:rsidRPr="004E26B4" w:rsidRDefault="001E29D8" w:rsidP="005C0D5D">
            <w:pPr>
              <w:jc w:val="center"/>
              <w:rPr>
                <w:rFonts w:eastAsia="Calibri"/>
                <w:sz w:val="22"/>
                <w:szCs w:val="22"/>
              </w:rPr>
            </w:pPr>
            <w:r w:rsidRPr="004E26B4">
              <w:rPr>
                <w:rFonts w:eastAsia="Calibri"/>
                <w:sz w:val="22"/>
                <w:szCs w:val="22"/>
              </w:rPr>
              <w:t>Государственный природный заповедник</w:t>
            </w:r>
          </w:p>
        </w:tc>
        <w:tc>
          <w:tcPr>
            <w:tcW w:w="3388" w:type="pct"/>
          </w:tcPr>
          <w:p w:rsidR="001E29D8" w:rsidRPr="004E26B4" w:rsidRDefault="001E29D8" w:rsidP="0070667D">
            <w:pPr>
              <w:jc w:val="center"/>
              <w:rPr>
                <w:rFonts w:eastAsia="Calibri"/>
                <w:sz w:val="22"/>
                <w:szCs w:val="22"/>
              </w:rPr>
            </w:pPr>
            <w:r w:rsidRPr="004E26B4">
              <w:rPr>
                <w:rFonts w:eastAsia="Calibri"/>
                <w:sz w:val="22"/>
                <w:szCs w:val="22"/>
              </w:rPr>
              <w:t xml:space="preserve">Государственный природный заповедник </w:t>
            </w:r>
            <w:r w:rsidR="0070667D">
              <w:rPr>
                <w:rFonts w:eastAsia="Calibri"/>
                <w:sz w:val="22"/>
                <w:szCs w:val="22"/>
              </w:rPr>
              <w:t>«</w:t>
            </w:r>
            <w:r w:rsidRPr="004E26B4">
              <w:rPr>
                <w:rFonts w:eastAsia="Calibri"/>
                <w:sz w:val="22"/>
                <w:szCs w:val="22"/>
              </w:rPr>
              <w:t>Ненецкий</w:t>
            </w:r>
            <w:r w:rsidR="0070667D">
              <w:rPr>
                <w:rFonts w:eastAsia="Calibri"/>
                <w:sz w:val="22"/>
                <w:szCs w:val="22"/>
              </w:rPr>
              <w:t>»</w:t>
            </w:r>
          </w:p>
        </w:tc>
      </w:tr>
      <w:tr w:rsidR="00656AF6" w:rsidRPr="00656AF6" w:rsidTr="00630B0D">
        <w:tc>
          <w:tcPr>
            <w:tcW w:w="5000" w:type="pct"/>
            <w:gridSpan w:val="2"/>
          </w:tcPr>
          <w:p w:rsidR="001E29D8" w:rsidRPr="004E26B4" w:rsidRDefault="001E29D8" w:rsidP="00630B0D">
            <w:pPr>
              <w:jc w:val="center"/>
              <w:rPr>
                <w:rFonts w:eastAsia="Calibri"/>
                <w:sz w:val="22"/>
                <w:szCs w:val="22"/>
              </w:rPr>
            </w:pPr>
            <w:r w:rsidRPr="004E26B4">
              <w:rPr>
                <w:rFonts w:eastAsia="Calibri"/>
                <w:sz w:val="22"/>
                <w:szCs w:val="22"/>
              </w:rPr>
              <w:t>Регионального значения</w:t>
            </w:r>
          </w:p>
        </w:tc>
      </w:tr>
      <w:tr w:rsidR="00B9092B" w:rsidRPr="00656AF6" w:rsidTr="00630B0D">
        <w:tc>
          <w:tcPr>
            <w:tcW w:w="1612" w:type="pct"/>
            <w:vMerge w:val="restart"/>
          </w:tcPr>
          <w:p w:rsidR="00B9092B" w:rsidRPr="004E26B4" w:rsidRDefault="00B9092B" w:rsidP="005C0D5D">
            <w:pPr>
              <w:jc w:val="center"/>
              <w:rPr>
                <w:rFonts w:eastAsia="Calibri"/>
                <w:sz w:val="22"/>
                <w:szCs w:val="22"/>
              </w:rPr>
            </w:pPr>
            <w:r w:rsidRPr="004E26B4">
              <w:rPr>
                <w:rFonts w:eastAsia="Calibri"/>
                <w:sz w:val="22"/>
                <w:szCs w:val="22"/>
              </w:rPr>
              <w:t>Государственный природный заказник</w:t>
            </w:r>
          </w:p>
        </w:tc>
        <w:tc>
          <w:tcPr>
            <w:tcW w:w="3388" w:type="pct"/>
          </w:tcPr>
          <w:p w:rsidR="00B9092B" w:rsidRPr="004E26B4" w:rsidRDefault="00B9092B" w:rsidP="0070667D">
            <w:pPr>
              <w:jc w:val="center"/>
              <w:rPr>
                <w:rFonts w:eastAsia="Calibri"/>
                <w:sz w:val="22"/>
                <w:szCs w:val="22"/>
              </w:rPr>
            </w:pPr>
            <w:r w:rsidRPr="004E26B4">
              <w:rPr>
                <w:rFonts w:eastAsia="Calibri"/>
                <w:sz w:val="22"/>
                <w:szCs w:val="22"/>
              </w:rPr>
              <w:t xml:space="preserve">Государственный комплексный природный заказник </w:t>
            </w:r>
            <w:r w:rsidR="0070667D">
              <w:rPr>
                <w:rFonts w:eastAsia="Calibri"/>
                <w:sz w:val="22"/>
                <w:szCs w:val="22"/>
              </w:rPr>
              <w:t>«</w:t>
            </w:r>
            <w:r w:rsidRPr="004E26B4">
              <w:rPr>
                <w:rFonts w:eastAsia="Calibri"/>
                <w:sz w:val="22"/>
                <w:szCs w:val="22"/>
              </w:rPr>
              <w:t>Море-Ю</w:t>
            </w:r>
            <w:r w:rsidR="0070667D">
              <w:rPr>
                <w:rFonts w:eastAsia="Calibri"/>
                <w:sz w:val="22"/>
                <w:szCs w:val="22"/>
              </w:rPr>
              <w:t>»</w:t>
            </w:r>
          </w:p>
        </w:tc>
      </w:tr>
      <w:tr w:rsidR="00B9092B" w:rsidRPr="00656AF6" w:rsidTr="00630B0D">
        <w:tc>
          <w:tcPr>
            <w:tcW w:w="1612" w:type="pct"/>
            <w:vMerge/>
          </w:tcPr>
          <w:p w:rsidR="00B9092B" w:rsidRPr="004E26B4" w:rsidRDefault="00B9092B" w:rsidP="005C0D5D">
            <w:pPr>
              <w:jc w:val="center"/>
              <w:rPr>
                <w:rFonts w:eastAsia="Calibri"/>
                <w:sz w:val="22"/>
                <w:szCs w:val="22"/>
              </w:rPr>
            </w:pPr>
          </w:p>
        </w:tc>
        <w:tc>
          <w:tcPr>
            <w:tcW w:w="3388" w:type="pct"/>
          </w:tcPr>
          <w:p w:rsidR="00B9092B" w:rsidRPr="004E26B4" w:rsidRDefault="00B9092B" w:rsidP="0070667D">
            <w:pPr>
              <w:jc w:val="center"/>
              <w:rPr>
                <w:rFonts w:eastAsia="Calibri"/>
                <w:sz w:val="22"/>
                <w:szCs w:val="22"/>
              </w:rPr>
            </w:pPr>
            <w:r w:rsidRPr="004E26B4">
              <w:rPr>
                <w:rFonts w:eastAsia="Calibri"/>
                <w:sz w:val="22"/>
                <w:szCs w:val="22"/>
              </w:rPr>
              <w:t xml:space="preserve">Государственный комплексный природный заказник </w:t>
            </w:r>
            <w:r w:rsidR="0070667D">
              <w:rPr>
                <w:rFonts w:eastAsia="Calibri"/>
                <w:sz w:val="22"/>
                <w:szCs w:val="22"/>
              </w:rPr>
              <w:t>«</w:t>
            </w:r>
            <w:r w:rsidRPr="004E26B4">
              <w:rPr>
                <w:rFonts w:eastAsia="Calibri"/>
                <w:sz w:val="22"/>
                <w:szCs w:val="22"/>
              </w:rPr>
              <w:t>Нижнепечорский</w:t>
            </w:r>
            <w:r w:rsidR="0070667D">
              <w:rPr>
                <w:rFonts w:eastAsia="Calibri"/>
                <w:sz w:val="22"/>
                <w:szCs w:val="22"/>
              </w:rPr>
              <w:t>»</w:t>
            </w:r>
          </w:p>
        </w:tc>
      </w:tr>
      <w:tr w:rsidR="00B9092B" w:rsidRPr="00656AF6" w:rsidTr="00630B0D">
        <w:tc>
          <w:tcPr>
            <w:tcW w:w="1612" w:type="pct"/>
            <w:vMerge/>
          </w:tcPr>
          <w:p w:rsidR="00B9092B" w:rsidRPr="004E26B4" w:rsidRDefault="00B9092B" w:rsidP="005C0D5D">
            <w:pPr>
              <w:jc w:val="center"/>
              <w:rPr>
                <w:rFonts w:eastAsia="Calibri"/>
                <w:sz w:val="22"/>
                <w:szCs w:val="22"/>
              </w:rPr>
            </w:pPr>
          </w:p>
        </w:tc>
        <w:tc>
          <w:tcPr>
            <w:tcW w:w="3388" w:type="pct"/>
          </w:tcPr>
          <w:p w:rsidR="00B9092B" w:rsidRPr="004E26B4" w:rsidRDefault="00B9092B" w:rsidP="0070667D">
            <w:pPr>
              <w:jc w:val="center"/>
              <w:rPr>
                <w:rFonts w:eastAsia="Calibri"/>
                <w:sz w:val="22"/>
                <w:szCs w:val="22"/>
              </w:rPr>
            </w:pPr>
            <w:r w:rsidRPr="004E26B4">
              <w:rPr>
                <w:rFonts w:eastAsia="Calibri"/>
                <w:sz w:val="22"/>
                <w:szCs w:val="22"/>
              </w:rPr>
              <w:t xml:space="preserve">Государственный комплексный природный заказник </w:t>
            </w:r>
            <w:r w:rsidR="0070667D">
              <w:rPr>
                <w:rFonts w:eastAsia="Calibri"/>
                <w:sz w:val="22"/>
                <w:szCs w:val="22"/>
              </w:rPr>
              <w:t>«</w:t>
            </w:r>
            <w:r w:rsidRPr="004E26B4">
              <w:rPr>
                <w:rFonts w:eastAsia="Calibri"/>
                <w:sz w:val="22"/>
                <w:szCs w:val="22"/>
              </w:rPr>
              <w:t>Шоинский</w:t>
            </w:r>
            <w:r w:rsidR="0070667D">
              <w:rPr>
                <w:rFonts w:eastAsia="Calibri"/>
                <w:sz w:val="22"/>
                <w:szCs w:val="22"/>
              </w:rPr>
              <w:t>»</w:t>
            </w:r>
          </w:p>
        </w:tc>
      </w:tr>
      <w:tr w:rsidR="00B9092B" w:rsidRPr="00656AF6" w:rsidTr="00630B0D">
        <w:tc>
          <w:tcPr>
            <w:tcW w:w="1612" w:type="pct"/>
            <w:vMerge/>
          </w:tcPr>
          <w:p w:rsidR="00B9092B" w:rsidRPr="004E26B4" w:rsidRDefault="00B9092B" w:rsidP="005C0D5D">
            <w:pPr>
              <w:jc w:val="center"/>
              <w:rPr>
                <w:rFonts w:eastAsia="Calibri"/>
                <w:sz w:val="22"/>
                <w:szCs w:val="22"/>
              </w:rPr>
            </w:pPr>
          </w:p>
        </w:tc>
        <w:tc>
          <w:tcPr>
            <w:tcW w:w="3388" w:type="pct"/>
          </w:tcPr>
          <w:p w:rsidR="00B9092B" w:rsidRPr="004E26B4" w:rsidRDefault="00B9092B" w:rsidP="0070667D">
            <w:pPr>
              <w:jc w:val="center"/>
              <w:rPr>
                <w:rFonts w:eastAsia="Calibri"/>
                <w:sz w:val="22"/>
                <w:szCs w:val="22"/>
              </w:rPr>
            </w:pPr>
            <w:r w:rsidRPr="004E26B4">
              <w:rPr>
                <w:rFonts w:eastAsia="Calibri"/>
                <w:sz w:val="22"/>
                <w:szCs w:val="22"/>
              </w:rPr>
              <w:t xml:space="preserve">Государственный комплексный природный заказник </w:t>
            </w:r>
            <w:r w:rsidR="0070667D">
              <w:rPr>
                <w:rFonts w:eastAsia="Calibri"/>
                <w:sz w:val="22"/>
                <w:szCs w:val="22"/>
              </w:rPr>
              <w:t>«</w:t>
            </w:r>
            <w:r w:rsidRPr="004E26B4">
              <w:rPr>
                <w:rFonts w:eastAsia="Calibri"/>
                <w:sz w:val="22"/>
                <w:szCs w:val="22"/>
              </w:rPr>
              <w:t>Вайгач</w:t>
            </w:r>
            <w:r w:rsidR="0070667D">
              <w:rPr>
                <w:rFonts w:eastAsia="Calibri"/>
                <w:sz w:val="22"/>
                <w:szCs w:val="22"/>
              </w:rPr>
              <w:t>»</w:t>
            </w:r>
          </w:p>
        </w:tc>
      </w:tr>
      <w:tr w:rsidR="00B9092B" w:rsidRPr="00656AF6" w:rsidTr="00630B0D">
        <w:tc>
          <w:tcPr>
            <w:tcW w:w="1612" w:type="pct"/>
            <w:vMerge/>
          </w:tcPr>
          <w:p w:rsidR="00B9092B" w:rsidRPr="004E26B4" w:rsidRDefault="00B9092B" w:rsidP="005C0D5D">
            <w:pPr>
              <w:jc w:val="center"/>
              <w:rPr>
                <w:rFonts w:eastAsia="Calibri"/>
                <w:sz w:val="22"/>
                <w:szCs w:val="22"/>
              </w:rPr>
            </w:pPr>
          </w:p>
        </w:tc>
        <w:tc>
          <w:tcPr>
            <w:tcW w:w="3388" w:type="pct"/>
          </w:tcPr>
          <w:p w:rsidR="00B9092B" w:rsidRPr="004E26B4" w:rsidRDefault="00B9092B" w:rsidP="0070667D">
            <w:pPr>
              <w:jc w:val="center"/>
              <w:rPr>
                <w:rFonts w:eastAsia="Calibri"/>
                <w:sz w:val="22"/>
                <w:szCs w:val="22"/>
              </w:rPr>
            </w:pPr>
            <w:r w:rsidRPr="004E26B4">
              <w:rPr>
                <w:rFonts w:eastAsia="Calibri"/>
                <w:sz w:val="22"/>
                <w:szCs w:val="22"/>
              </w:rPr>
              <w:t xml:space="preserve">Государственный природный заказник </w:t>
            </w:r>
            <w:r w:rsidR="0070667D">
              <w:rPr>
                <w:rFonts w:eastAsia="Calibri"/>
                <w:sz w:val="22"/>
                <w:szCs w:val="22"/>
              </w:rPr>
              <w:t>«</w:t>
            </w:r>
            <w:r w:rsidRPr="004E26B4">
              <w:rPr>
                <w:rFonts w:eastAsia="Calibri"/>
                <w:sz w:val="22"/>
                <w:szCs w:val="22"/>
              </w:rPr>
              <w:t>Хайпудырский</w:t>
            </w:r>
            <w:r w:rsidR="0070667D">
              <w:rPr>
                <w:rFonts w:eastAsia="Calibri"/>
                <w:sz w:val="22"/>
                <w:szCs w:val="22"/>
              </w:rPr>
              <w:t>»</w:t>
            </w:r>
          </w:p>
        </w:tc>
      </w:tr>
      <w:tr w:rsidR="00B9092B" w:rsidRPr="00656AF6" w:rsidTr="00630B0D">
        <w:tc>
          <w:tcPr>
            <w:tcW w:w="1612" w:type="pct"/>
            <w:vMerge/>
          </w:tcPr>
          <w:p w:rsidR="00B9092B" w:rsidRPr="004E26B4" w:rsidRDefault="00B9092B" w:rsidP="005C0D5D">
            <w:pPr>
              <w:jc w:val="center"/>
              <w:rPr>
                <w:rFonts w:eastAsia="Calibri"/>
                <w:sz w:val="22"/>
                <w:szCs w:val="22"/>
              </w:rPr>
            </w:pPr>
          </w:p>
        </w:tc>
        <w:tc>
          <w:tcPr>
            <w:tcW w:w="3388" w:type="pct"/>
          </w:tcPr>
          <w:p w:rsidR="00B9092B" w:rsidRPr="004E26B4" w:rsidRDefault="00B9092B" w:rsidP="0070667D">
            <w:pPr>
              <w:jc w:val="center"/>
              <w:rPr>
                <w:rFonts w:eastAsia="Calibri"/>
                <w:sz w:val="22"/>
                <w:szCs w:val="22"/>
              </w:rPr>
            </w:pPr>
            <w:r w:rsidRPr="004E26B4">
              <w:rPr>
                <w:rFonts w:eastAsia="Calibri"/>
                <w:sz w:val="22"/>
                <w:szCs w:val="22"/>
              </w:rPr>
              <w:t xml:space="preserve">Государственный природный заказник </w:t>
            </w:r>
            <w:r w:rsidR="0070667D">
              <w:rPr>
                <w:rFonts w:eastAsia="Calibri"/>
                <w:sz w:val="22"/>
                <w:szCs w:val="22"/>
              </w:rPr>
              <w:t>«</w:t>
            </w:r>
            <w:r w:rsidRPr="004E26B4">
              <w:rPr>
                <w:rFonts w:eastAsia="Calibri"/>
                <w:sz w:val="22"/>
                <w:szCs w:val="22"/>
              </w:rPr>
              <w:t>Паханческий</w:t>
            </w:r>
            <w:r w:rsidR="0070667D">
              <w:rPr>
                <w:rFonts w:eastAsia="Calibri"/>
                <w:sz w:val="22"/>
                <w:szCs w:val="22"/>
              </w:rPr>
              <w:t>»</w:t>
            </w:r>
          </w:p>
        </w:tc>
      </w:tr>
      <w:tr w:rsidR="00B9092B" w:rsidRPr="00656AF6" w:rsidTr="00630B0D">
        <w:tc>
          <w:tcPr>
            <w:tcW w:w="1612" w:type="pct"/>
            <w:vMerge/>
          </w:tcPr>
          <w:p w:rsidR="00B9092B" w:rsidRPr="004E26B4" w:rsidRDefault="00B9092B" w:rsidP="005C0D5D">
            <w:pPr>
              <w:jc w:val="center"/>
              <w:rPr>
                <w:rFonts w:eastAsia="Calibri"/>
                <w:sz w:val="22"/>
                <w:szCs w:val="22"/>
              </w:rPr>
            </w:pPr>
          </w:p>
        </w:tc>
        <w:tc>
          <w:tcPr>
            <w:tcW w:w="3388" w:type="pct"/>
          </w:tcPr>
          <w:p w:rsidR="00B9092B" w:rsidRPr="004E26B4" w:rsidRDefault="00B9092B" w:rsidP="0070667D">
            <w:pPr>
              <w:jc w:val="center"/>
              <w:rPr>
                <w:rFonts w:eastAsia="Calibri"/>
                <w:sz w:val="22"/>
                <w:szCs w:val="22"/>
              </w:rPr>
            </w:pPr>
            <w:r w:rsidRPr="004E26B4">
              <w:rPr>
                <w:rFonts w:eastAsia="Calibri"/>
                <w:sz w:val="22"/>
                <w:szCs w:val="22"/>
              </w:rPr>
              <w:t xml:space="preserve">Государственный природный заказник </w:t>
            </w:r>
            <w:r w:rsidR="0070667D">
              <w:rPr>
                <w:rFonts w:eastAsia="Calibri"/>
                <w:sz w:val="22"/>
                <w:szCs w:val="22"/>
              </w:rPr>
              <w:t>«</w:t>
            </w:r>
            <w:r w:rsidRPr="004E26B4">
              <w:rPr>
                <w:rFonts w:eastAsia="Calibri"/>
                <w:sz w:val="22"/>
                <w:szCs w:val="22"/>
              </w:rPr>
              <w:t>Вашуткинский</w:t>
            </w:r>
            <w:r w:rsidR="0070667D">
              <w:rPr>
                <w:rFonts w:eastAsia="Calibri"/>
                <w:sz w:val="22"/>
                <w:szCs w:val="22"/>
              </w:rPr>
              <w:t>»</w:t>
            </w:r>
          </w:p>
        </w:tc>
      </w:tr>
      <w:tr w:rsidR="00B9092B" w:rsidRPr="00656AF6" w:rsidTr="00630B0D">
        <w:tc>
          <w:tcPr>
            <w:tcW w:w="1612" w:type="pct"/>
            <w:vMerge/>
          </w:tcPr>
          <w:p w:rsidR="00B9092B" w:rsidRPr="004E26B4" w:rsidRDefault="00B9092B" w:rsidP="005C0D5D">
            <w:pPr>
              <w:jc w:val="center"/>
              <w:rPr>
                <w:rFonts w:eastAsia="Calibri"/>
                <w:sz w:val="22"/>
                <w:szCs w:val="22"/>
              </w:rPr>
            </w:pPr>
          </w:p>
        </w:tc>
        <w:tc>
          <w:tcPr>
            <w:tcW w:w="3388" w:type="pct"/>
          </w:tcPr>
          <w:p w:rsidR="00B9092B" w:rsidRPr="004E26B4" w:rsidRDefault="00B9092B" w:rsidP="0070667D">
            <w:pPr>
              <w:tabs>
                <w:tab w:val="left" w:pos="2490"/>
              </w:tabs>
              <w:rPr>
                <w:rFonts w:eastAsia="Calibri"/>
                <w:sz w:val="22"/>
                <w:szCs w:val="22"/>
              </w:rPr>
            </w:pPr>
            <w:r>
              <w:rPr>
                <w:rFonts w:eastAsia="Calibri"/>
                <w:sz w:val="22"/>
                <w:szCs w:val="22"/>
              </w:rPr>
              <w:tab/>
            </w:r>
            <w:r w:rsidRPr="00B9092B">
              <w:rPr>
                <w:rFonts w:eastAsia="Calibri"/>
                <w:sz w:val="22"/>
                <w:szCs w:val="22"/>
              </w:rPr>
              <w:t>Гос</w:t>
            </w:r>
            <w:r>
              <w:rPr>
                <w:rFonts w:eastAsia="Calibri"/>
                <w:sz w:val="22"/>
                <w:szCs w:val="22"/>
              </w:rPr>
              <w:t>ударственный природный заказник</w:t>
            </w:r>
            <w:r w:rsidR="0070667D">
              <w:rPr>
                <w:rFonts w:eastAsia="Calibri"/>
                <w:sz w:val="22"/>
                <w:szCs w:val="22"/>
              </w:rPr>
              <w:t xml:space="preserve"> «</w:t>
            </w:r>
            <w:r w:rsidRPr="00B9092B">
              <w:rPr>
                <w:rFonts w:eastAsia="Calibri"/>
                <w:sz w:val="22"/>
                <w:szCs w:val="22"/>
              </w:rPr>
              <w:t>Колгуевский</w:t>
            </w:r>
            <w:r w:rsidR="0070667D">
              <w:rPr>
                <w:rFonts w:eastAsia="Calibri"/>
                <w:sz w:val="22"/>
                <w:szCs w:val="22"/>
              </w:rPr>
              <w:t>»</w:t>
            </w:r>
          </w:p>
        </w:tc>
      </w:tr>
      <w:tr w:rsidR="00656AF6" w:rsidRPr="00656AF6" w:rsidTr="00630B0D">
        <w:tc>
          <w:tcPr>
            <w:tcW w:w="1612" w:type="pct"/>
            <w:vMerge w:val="restart"/>
          </w:tcPr>
          <w:p w:rsidR="00F8017A" w:rsidRPr="004E26B4" w:rsidRDefault="00F8017A" w:rsidP="005C0D5D">
            <w:pPr>
              <w:jc w:val="center"/>
              <w:rPr>
                <w:rFonts w:eastAsia="Calibri"/>
                <w:sz w:val="22"/>
                <w:szCs w:val="22"/>
              </w:rPr>
            </w:pPr>
            <w:r w:rsidRPr="004E26B4">
              <w:rPr>
                <w:rFonts w:eastAsia="Calibri"/>
                <w:sz w:val="22"/>
                <w:szCs w:val="22"/>
              </w:rPr>
              <w:t>Памятник природы</w:t>
            </w:r>
          </w:p>
        </w:tc>
        <w:tc>
          <w:tcPr>
            <w:tcW w:w="3388" w:type="pct"/>
          </w:tcPr>
          <w:p w:rsidR="00F8017A" w:rsidRPr="004E26B4" w:rsidRDefault="00F8017A" w:rsidP="0070667D">
            <w:pPr>
              <w:jc w:val="center"/>
              <w:rPr>
                <w:rFonts w:eastAsia="Calibri"/>
                <w:sz w:val="22"/>
                <w:szCs w:val="22"/>
              </w:rPr>
            </w:pPr>
            <w:r w:rsidRPr="004E26B4">
              <w:rPr>
                <w:rFonts w:eastAsia="Calibri"/>
                <w:sz w:val="22"/>
                <w:szCs w:val="22"/>
              </w:rPr>
              <w:t xml:space="preserve">Комплексный памятник природы </w:t>
            </w:r>
            <w:r w:rsidR="0070667D">
              <w:rPr>
                <w:rFonts w:eastAsia="Calibri"/>
                <w:sz w:val="22"/>
                <w:szCs w:val="22"/>
              </w:rPr>
              <w:t>«</w:t>
            </w:r>
            <w:r w:rsidRPr="004E26B4">
              <w:rPr>
                <w:rFonts w:eastAsia="Calibri"/>
                <w:sz w:val="22"/>
                <w:szCs w:val="22"/>
              </w:rPr>
              <w:t>Пым-Ва-Шор</w:t>
            </w:r>
            <w:r w:rsidR="0070667D">
              <w:rPr>
                <w:rFonts w:eastAsia="Calibri"/>
                <w:sz w:val="22"/>
                <w:szCs w:val="22"/>
              </w:rPr>
              <w:t>»</w:t>
            </w:r>
          </w:p>
        </w:tc>
      </w:tr>
      <w:tr w:rsidR="00656AF6" w:rsidRPr="00656AF6" w:rsidTr="00630B0D">
        <w:tc>
          <w:tcPr>
            <w:tcW w:w="1612" w:type="pct"/>
            <w:vMerge/>
          </w:tcPr>
          <w:p w:rsidR="00F8017A" w:rsidRPr="004E26B4" w:rsidRDefault="00F8017A" w:rsidP="005C0D5D">
            <w:pPr>
              <w:jc w:val="center"/>
              <w:rPr>
                <w:rFonts w:eastAsia="Calibri"/>
                <w:sz w:val="22"/>
                <w:szCs w:val="22"/>
              </w:rPr>
            </w:pPr>
          </w:p>
        </w:tc>
        <w:tc>
          <w:tcPr>
            <w:tcW w:w="3388" w:type="pct"/>
          </w:tcPr>
          <w:p w:rsidR="00F8017A" w:rsidRPr="004E26B4" w:rsidRDefault="00F8017A" w:rsidP="0070667D">
            <w:pPr>
              <w:jc w:val="center"/>
              <w:rPr>
                <w:rFonts w:eastAsia="Calibri"/>
                <w:sz w:val="22"/>
                <w:szCs w:val="22"/>
              </w:rPr>
            </w:pPr>
            <w:r w:rsidRPr="004E26B4">
              <w:rPr>
                <w:rFonts w:eastAsia="Calibri"/>
                <w:sz w:val="22"/>
                <w:szCs w:val="22"/>
              </w:rPr>
              <w:t xml:space="preserve">Комплексный памятник природы </w:t>
            </w:r>
            <w:r w:rsidR="0070667D">
              <w:rPr>
                <w:rFonts w:eastAsia="Calibri"/>
                <w:sz w:val="22"/>
                <w:szCs w:val="22"/>
              </w:rPr>
              <w:t>«</w:t>
            </w:r>
            <w:r w:rsidRPr="004E26B4">
              <w:rPr>
                <w:rFonts w:eastAsia="Calibri"/>
                <w:sz w:val="22"/>
                <w:szCs w:val="22"/>
              </w:rPr>
              <w:t>Каменный город</w:t>
            </w:r>
            <w:r w:rsidR="0070667D">
              <w:rPr>
                <w:rFonts w:eastAsia="Calibri"/>
                <w:sz w:val="22"/>
                <w:szCs w:val="22"/>
              </w:rPr>
              <w:t>»</w:t>
            </w:r>
          </w:p>
        </w:tc>
      </w:tr>
      <w:tr w:rsidR="00656AF6" w:rsidRPr="00656AF6" w:rsidTr="00630B0D">
        <w:tc>
          <w:tcPr>
            <w:tcW w:w="1612" w:type="pct"/>
            <w:vMerge/>
          </w:tcPr>
          <w:p w:rsidR="00F8017A" w:rsidRPr="004E26B4" w:rsidRDefault="00F8017A" w:rsidP="005C0D5D">
            <w:pPr>
              <w:jc w:val="center"/>
              <w:rPr>
                <w:rFonts w:eastAsia="Calibri"/>
                <w:sz w:val="22"/>
                <w:szCs w:val="22"/>
              </w:rPr>
            </w:pPr>
          </w:p>
        </w:tc>
        <w:tc>
          <w:tcPr>
            <w:tcW w:w="3388" w:type="pct"/>
          </w:tcPr>
          <w:p w:rsidR="00F8017A" w:rsidRPr="004E26B4" w:rsidRDefault="00F8017A" w:rsidP="0070667D">
            <w:pPr>
              <w:jc w:val="center"/>
              <w:rPr>
                <w:rFonts w:eastAsia="Calibri"/>
                <w:sz w:val="22"/>
                <w:szCs w:val="22"/>
              </w:rPr>
            </w:pPr>
            <w:r w:rsidRPr="004E26B4">
              <w:rPr>
                <w:rFonts w:eastAsia="Calibri"/>
                <w:sz w:val="22"/>
                <w:szCs w:val="22"/>
              </w:rPr>
              <w:t xml:space="preserve">Комплексный памятник природы </w:t>
            </w:r>
            <w:r w:rsidR="0070667D">
              <w:rPr>
                <w:rFonts w:eastAsia="Calibri"/>
                <w:sz w:val="22"/>
                <w:szCs w:val="22"/>
              </w:rPr>
              <w:t>«</w:t>
            </w:r>
            <w:r w:rsidRPr="004E26B4">
              <w:rPr>
                <w:rFonts w:eastAsia="Calibri"/>
                <w:sz w:val="22"/>
                <w:szCs w:val="22"/>
              </w:rPr>
              <w:t xml:space="preserve">Каньон </w:t>
            </w:r>
            <w:r w:rsidR="0070667D">
              <w:rPr>
                <w:rFonts w:eastAsia="Calibri"/>
                <w:sz w:val="22"/>
                <w:szCs w:val="22"/>
              </w:rPr>
              <w:t>«</w:t>
            </w:r>
            <w:r w:rsidRPr="004E26B4">
              <w:rPr>
                <w:rFonts w:eastAsia="Calibri"/>
                <w:sz w:val="22"/>
                <w:szCs w:val="22"/>
              </w:rPr>
              <w:t>Большие Ворота</w:t>
            </w:r>
            <w:r w:rsidR="0070667D">
              <w:rPr>
                <w:rFonts w:eastAsia="Calibri"/>
                <w:sz w:val="22"/>
                <w:szCs w:val="22"/>
              </w:rPr>
              <w:t>»</w:t>
            </w:r>
          </w:p>
        </w:tc>
      </w:tr>
      <w:tr w:rsidR="00656AF6" w:rsidRPr="00656AF6" w:rsidTr="00630B0D">
        <w:tc>
          <w:tcPr>
            <w:tcW w:w="1612" w:type="pct"/>
          </w:tcPr>
          <w:p w:rsidR="00F8017A" w:rsidRPr="004E26B4" w:rsidRDefault="00F8017A" w:rsidP="005C0D5D">
            <w:pPr>
              <w:jc w:val="center"/>
              <w:rPr>
                <w:rFonts w:eastAsia="Calibri"/>
                <w:sz w:val="22"/>
                <w:szCs w:val="22"/>
              </w:rPr>
            </w:pPr>
            <w:r w:rsidRPr="004E26B4">
              <w:rPr>
                <w:rFonts w:eastAsia="Calibri"/>
                <w:sz w:val="22"/>
                <w:szCs w:val="22"/>
              </w:rPr>
              <w:t>Природный парк</w:t>
            </w:r>
          </w:p>
        </w:tc>
        <w:tc>
          <w:tcPr>
            <w:tcW w:w="3388" w:type="pct"/>
          </w:tcPr>
          <w:p w:rsidR="00F8017A" w:rsidRPr="004E26B4" w:rsidRDefault="00F8017A" w:rsidP="0070667D">
            <w:pPr>
              <w:jc w:val="center"/>
              <w:rPr>
                <w:rFonts w:eastAsia="Calibri"/>
                <w:sz w:val="22"/>
                <w:szCs w:val="22"/>
              </w:rPr>
            </w:pPr>
            <w:r w:rsidRPr="004E26B4">
              <w:rPr>
                <w:rFonts w:eastAsia="Calibri"/>
                <w:sz w:val="22"/>
                <w:szCs w:val="22"/>
              </w:rPr>
              <w:t xml:space="preserve">Природный парк </w:t>
            </w:r>
            <w:r w:rsidR="0070667D">
              <w:rPr>
                <w:rFonts w:eastAsia="Calibri"/>
                <w:sz w:val="22"/>
                <w:szCs w:val="22"/>
              </w:rPr>
              <w:t>«</w:t>
            </w:r>
            <w:r w:rsidRPr="004E26B4">
              <w:rPr>
                <w:rFonts w:eastAsia="Calibri"/>
                <w:sz w:val="22"/>
                <w:szCs w:val="22"/>
              </w:rPr>
              <w:t>Северный тиман</w:t>
            </w:r>
            <w:r w:rsidR="0070667D">
              <w:rPr>
                <w:rFonts w:eastAsia="Calibri"/>
                <w:sz w:val="22"/>
                <w:szCs w:val="22"/>
              </w:rPr>
              <w:t>»</w:t>
            </w:r>
          </w:p>
        </w:tc>
      </w:tr>
    </w:tbl>
    <w:p w:rsidR="001E29D8" w:rsidRPr="00B9092B" w:rsidRDefault="002B5C71" w:rsidP="002B5C71">
      <w:pPr>
        <w:pStyle w:val="G"/>
        <w:ind w:firstLine="709"/>
        <w:rPr>
          <w:rFonts w:ascii="Times New Roman" w:eastAsiaTheme="minorHAnsi" w:hAnsi="Times New Roman"/>
        </w:rPr>
      </w:pPr>
      <w:r>
        <w:rPr>
          <w:rFonts w:ascii="Times New Roman" w:eastAsiaTheme="minorHAnsi" w:hAnsi="Times New Roman"/>
        </w:rPr>
        <w:t xml:space="preserve">Для </w:t>
      </w:r>
      <w:r w:rsidR="001E29D8" w:rsidRPr="00B9092B">
        <w:rPr>
          <w:rFonts w:ascii="Times New Roman" w:eastAsiaTheme="minorHAnsi" w:hAnsi="Times New Roman"/>
        </w:rPr>
        <w:t xml:space="preserve">особо охраняемых природных территорий </w:t>
      </w:r>
      <w:r>
        <w:rPr>
          <w:rFonts w:ascii="Times New Roman" w:eastAsiaTheme="minorHAnsi" w:hAnsi="Times New Roman"/>
        </w:rPr>
        <w:t xml:space="preserve">Ненецкого автономного округа </w:t>
      </w:r>
      <w:r w:rsidR="001E29D8" w:rsidRPr="00B9092B">
        <w:rPr>
          <w:rFonts w:ascii="Times New Roman" w:eastAsiaTheme="minorHAnsi" w:hAnsi="Times New Roman"/>
        </w:rPr>
        <w:t xml:space="preserve">(далее – Правила) разработаны </w:t>
      </w:r>
      <w:r>
        <w:rPr>
          <w:rFonts w:ascii="Times New Roman" w:eastAsiaTheme="minorHAnsi" w:hAnsi="Times New Roman"/>
        </w:rPr>
        <w:t xml:space="preserve">правила посещения </w:t>
      </w:r>
      <w:r w:rsidR="001E29D8" w:rsidRPr="00B9092B">
        <w:rPr>
          <w:rFonts w:ascii="Times New Roman" w:eastAsiaTheme="minorHAnsi" w:hAnsi="Times New Roman"/>
        </w:rPr>
        <w:t>в соответствии с Федеральным законом от 14.03.1995 № 33-ФЗ «Об особо охраняемых природных территориях» (далее - Закон)</w:t>
      </w:r>
      <w:r>
        <w:rPr>
          <w:rFonts w:ascii="Times New Roman" w:eastAsiaTheme="minorHAnsi" w:hAnsi="Times New Roman"/>
        </w:rPr>
        <w:t>. Они</w:t>
      </w:r>
      <w:r w:rsidR="001E29D8" w:rsidRPr="00B9092B">
        <w:rPr>
          <w:rFonts w:ascii="Times New Roman" w:eastAsiaTheme="minorHAnsi" w:hAnsi="Times New Roman"/>
        </w:rPr>
        <w:t xml:space="preserve"> определяют порядок посещения физическими лицами особо охраняемых природных территорий в научных, эколого-просветительских, туристических, рекреационных целях.</w:t>
      </w:r>
    </w:p>
    <w:p w:rsidR="001E29D8" w:rsidRPr="00B9092B" w:rsidRDefault="001E29D8" w:rsidP="002B5C71">
      <w:pPr>
        <w:pStyle w:val="G"/>
        <w:ind w:firstLine="709"/>
        <w:rPr>
          <w:rFonts w:ascii="Times New Roman" w:eastAsiaTheme="minorHAnsi" w:hAnsi="Times New Roman"/>
        </w:rPr>
      </w:pPr>
      <w:r w:rsidRPr="00B9092B">
        <w:rPr>
          <w:rFonts w:ascii="Times New Roman" w:eastAsiaTheme="minorHAnsi" w:hAnsi="Times New Roman"/>
        </w:rPr>
        <w:lastRenderedPageBreak/>
        <w:t xml:space="preserve">Действие Правил распространяются на </w:t>
      </w:r>
      <w:r w:rsidR="002B5C71">
        <w:rPr>
          <w:rFonts w:ascii="Times New Roman" w:eastAsiaTheme="minorHAnsi" w:hAnsi="Times New Roman"/>
        </w:rPr>
        <w:t xml:space="preserve">все </w:t>
      </w:r>
      <w:r w:rsidRPr="00B9092B">
        <w:rPr>
          <w:rFonts w:ascii="Times New Roman" w:eastAsiaTheme="minorHAnsi" w:hAnsi="Times New Roman"/>
        </w:rPr>
        <w:t>особо охраняемые природные территории регионального значения Ненецкого автономного округа</w:t>
      </w:r>
      <w:r w:rsidR="002B5C71">
        <w:rPr>
          <w:rFonts w:ascii="Times New Roman" w:eastAsiaTheme="minorHAnsi" w:hAnsi="Times New Roman"/>
        </w:rPr>
        <w:t>.</w:t>
      </w:r>
    </w:p>
    <w:p w:rsidR="001E29D8" w:rsidRPr="00B9092B" w:rsidRDefault="001E29D8" w:rsidP="002B5C71">
      <w:pPr>
        <w:pStyle w:val="G"/>
        <w:ind w:firstLine="709"/>
        <w:rPr>
          <w:rFonts w:ascii="Times New Roman" w:eastAsiaTheme="minorHAnsi" w:hAnsi="Times New Roman"/>
        </w:rPr>
      </w:pPr>
      <w:r w:rsidRPr="00B9092B">
        <w:rPr>
          <w:rFonts w:ascii="Times New Roman" w:eastAsiaTheme="minorHAnsi" w:hAnsi="Times New Roman"/>
        </w:rPr>
        <w:t>Государственное управление в области организации и функционирования ООПТ осуществляется Департаментом природных ресурсов, экологии и агропромышленного комплекса Ненецкого автономного округа (далее – Департамент).</w:t>
      </w:r>
    </w:p>
    <w:p w:rsidR="001E29D8" w:rsidRPr="00B9092B" w:rsidRDefault="001E29D8" w:rsidP="002B5C71">
      <w:pPr>
        <w:pStyle w:val="G"/>
        <w:ind w:firstLine="709"/>
        <w:rPr>
          <w:rFonts w:ascii="Times New Roman" w:eastAsiaTheme="minorHAnsi" w:hAnsi="Times New Roman"/>
        </w:rPr>
      </w:pPr>
      <w:r w:rsidRPr="00B9092B">
        <w:rPr>
          <w:rFonts w:ascii="Times New Roman" w:eastAsiaTheme="minorHAnsi" w:hAnsi="Times New Roman"/>
        </w:rPr>
        <w:t>Обеспечение функционирования ООПТ и контроль за соблюдением режима их охраны осуществляет казенное учреждение Ненецкого автономного округа «Центр природопользования и охраны окружающей среды» (далее – Казенное учреждение).</w:t>
      </w:r>
    </w:p>
    <w:p w:rsidR="001E29D8" w:rsidRPr="00B9092B" w:rsidRDefault="001E29D8" w:rsidP="002B5C71">
      <w:pPr>
        <w:pStyle w:val="G"/>
        <w:ind w:firstLine="709"/>
        <w:rPr>
          <w:rFonts w:ascii="Times New Roman" w:eastAsiaTheme="minorHAnsi" w:hAnsi="Times New Roman"/>
        </w:rPr>
      </w:pPr>
      <w:r w:rsidRPr="00B9092B">
        <w:rPr>
          <w:rFonts w:ascii="Times New Roman" w:eastAsiaTheme="minorHAnsi" w:hAnsi="Times New Roman"/>
        </w:rPr>
        <w:t>Все ООПТ действуют на основании Положений, утвержденных постановлениями Администрации Ненецкого автономного округа.</w:t>
      </w:r>
    </w:p>
    <w:p w:rsidR="001E29D8" w:rsidRPr="00B9092B" w:rsidRDefault="001E29D8" w:rsidP="002B5C71">
      <w:pPr>
        <w:pStyle w:val="G"/>
        <w:ind w:firstLine="709"/>
        <w:rPr>
          <w:rFonts w:ascii="Times New Roman" w:eastAsiaTheme="minorHAnsi" w:hAnsi="Times New Roman"/>
          <w:b/>
        </w:rPr>
      </w:pPr>
      <w:r w:rsidRPr="00B9092B">
        <w:rPr>
          <w:rFonts w:ascii="Times New Roman" w:eastAsiaTheme="minorHAnsi" w:hAnsi="Times New Roman"/>
          <w:b/>
        </w:rPr>
        <w:t>Порядок посещения и осуществления природопользования на ООПТ</w:t>
      </w:r>
    </w:p>
    <w:p w:rsidR="001E29D8" w:rsidRPr="00B9092B" w:rsidRDefault="001E29D8" w:rsidP="002B5C71">
      <w:pPr>
        <w:pStyle w:val="G"/>
        <w:ind w:firstLine="709"/>
        <w:rPr>
          <w:rFonts w:ascii="Times New Roman" w:eastAsiaTheme="minorHAnsi" w:hAnsi="Times New Roman"/>
        </w:rPr>
      </w:pPr>
      <w:r w:rsidRPr="00B9092B">
        <w:rPr>
          <w:rFonts w:ascii="Times New Roman" w:eastAsiaTheme="minorHAnsi" w:hAnsi="Times New Roman"/>
        </w:rPr>
        <w:t>Согласованию с Казенным учреждением подлежат следующие виды природопользования на ООПТ:</w:t>
      </w:r>
    </w:p>
    <w:p w:rsidR="001E29D8" w:rsidRPr="00B9092B" w:rsidRDefault="001E29D8" w:rsidP="002B5C71">
      <w:pPr>
        <w:pStyle w:val="a2"/>
        <w:ind w:firstLine="709"/>
        <w:rPr>
          <w:rFonts w:ascii="Times New Roman" w:hAnsi="Times New Roman" w:cs="Times New Roman"/>
        </w:rPr>
      </w:pPr>
      <w:r w:rsidRPr="00B9092B">
        <w:rPr>
          <w:rFonts w:ascii="Times New Roman" w:hAnsi="Times New Roman" w:cs="Times New Roman"/>
        </w:rPr>
        <w:t>организация эколого-просветительских мероприятий (проведение учебно-познавательных экскурсий, организация и обустройство экологических учебных троп, снятие видеофильмов);</w:t>
      </w:r>
    </w:p>
    <w:p w:rsidR="001E29D8" w:rsidRPr="00B9092B" w:rsidRDefault="001E29D8" w:rsidP="002B5C71">
      <w:pPr>
        <w:pStyle w:val="a2"/>
        <w:ind w:firstLine="709"/>
        <w:rPr>
          <w:rFonts w:ascii="Times New Roman" w:hAnsi="Times New Roman" w:cs="Times New Roman"/>
        </w:rPr>
      </w:pPr>
      <w:r w:rsidRPr="00B9092B">
        <w:rPr>
          <w:rFonts w:ascii="Times New Roman" w:hAnsi="Times New Roman" w:cs="Times New Roman"/>
        </w:rPr>
        <w:t>организованный туризм;</w:t>
      </w:r>
    </w:p>
    <w:p w:rsidR="001E29D8" w:rsidRPr="00B9092B" w:rsidRDefault="001E29D8" w:rsidP="002B5C71">
      <w:pPr>
        <w:pStyle w:val="a2"/>
        <w:ind w:firstLine="709"/>
        <w:rPr>
          <w:rFonts w:ascii="Times New Roman" w:hAnsi="Times New Roman" w:cs="Times New Roman"/>
        </w:rPr>
      </w:pPr>
      <w:r w:rsidRPr="00B9092B">
        <w:rPr>
          <w:rFonts w:ascii="Times New Roman" w:hAnsi="Times New Roman" w:cs="Times New Roman"/>
        </w:rPr>
        <w:t>посадка летательных аппаратов.</w:t>
      </w:r>
    </w:p>
    <w:p w:rsidR="001E29D8" w:rsidRPr="00B9092B" w:rsidRDefault="001E29D8" w:rsidP="002B5C71">
      <w:pPr>
        <w:pStyle w:val="G"/>
        <w:ind w:firstLine="709"/>
        <w:rPr>
          <w:rFonts w:ascii="Times New Roman" w:eastAsiaTheme="minorHAnsi" w:hAnsi="Times New Roman"/>
        </w:rPr>
      </w:pPr>
      <w:r w:rsidRPr="00B9092B">
        <w:rPr>
          <w:rFonts w:ascii="Times New Roman" w:eastAsiaTheme="minorHAnsi" w:hAnsi="Times New Roman"/>
        </w:rPr>
        <w:t>Согласованию с Департаментом подлежат следующие виды природопользования на ООПТ:</w:t>
      </w:r>
    </w:p>
    <w:p w:rsidR="001E29D8" w:rsidRPr="00B9092B" w:rsidRDefault="001E29D8" w:rsidP="002B5C71">
      <w:pPr>
        <w:pStyle w:val="a2"/>
        <w:ind w:firstLine="709"/>
        <w:rPr>
          <w:rFonts w:ascii="Times New Roman" w:hAnsi="Times New Roman" w:cs="Times New Roman"/>
        </w:rPr>
      </w:pPr>
      <w:r w:rsidRPr="00B9092B">
        <w:rPr>
          <w:rFonts w:ascii="Times New Roman" w:hAnsi="Times New Roman" w:cs="Times New Roman"/>
        </w:rPr>
        <w:t>проведение природоохранных мероприятий, направленных на сохранение геологических, палеонтологических, ихтиологических и ботанических объектов;</w:t>
      </w:r>
    </w:p>
    <w:p w:rsidR="001E29D8" w:rsidRPr="00B9092B" w:rsidRDefault="001E29D8" w:rsidP="002B5C71">
      <w:pPr>
        <w:pStyle w:val="a2"/>
        <w:ind w:firstLine="709"/>
        <w:rPr>
          <w:rFonts w:ascii="Times New Roman" w:hAnsi="Times New Roman" w:cs="Times New Roman"/>
        </w:rPr>
      </w:pPr>
      <w:r w:rsidRPr="00B9092B">
        <w:rPr>
          <w:rFonts w:ascii="Times New Roman" w:hAnsi="Times New Roman" w:cs="Times New Roman"/>
        </w:rPr>
        <w:t>размещение хозяйственно-производственных объектов;</w:t>
      </w:r>
    </w:p>
    <w:p w:rsidR="001E29D8" w:rsidRPr="00B9092B" w:rsidRDefault="001E29D8" w:rsidP="002B5C71">
      <w:pPr>
        <w:pStyle w:val="a2"/>
        <w:ind w:firstLine="709"/>
        <w:rPr>
          <w:rFonts w:ascii="Times New Roman" w:hAnsi="Times New Roman" w:cs="Times New Roman"/>
        </w:rPr>
      </w:pPr>
      <w:r w:rsidRPr="00B9092B">
        <w:rPr>
          <w:rFonts w:ascii="Times New Roman" w:hAnsi="Times New Roman" w:cs="Times New Roman"/>
        </w:rPr>
        <w:t>сбор зоологических, ботанических и минералогических коллекций, а так же палеонтологических объектов;</w:t>
      </w:r>
    </w:p>
    <w:p w:rsidR="001E29D8" w:rsidRPr="00B9092B" w:rsidRDefault="001E29D8" w:rsidP="002B5C71">
      <w:pPr>
        <w:pStyle w:val="a2"/>
        <w:ind w:firstLine="709"/>
        <w:rPr>
          <w:rFonts w:ascii="Times New Roman" w:hAnsi="Times New Roman" w:cs="Times New Roman"/>
        </w:rPr>
      </w:pPr>
      <w:r w:rsidRPr="00B9092B">
        <w:rPr>
          <w:rFonts w:ascii="Times New Roman" w:hAnsi="Times New Roman" w:cs="Times New Roman"/>
        </w:rPr>
        <w:t>проведение научных исследований, включая экологичес</w:t>
      </w:r>
      <w:r w:rsidR="00630B0D" w:rsidRPr="00B9092B">
        <w:rPr>
          <w:rFonts w:ascii="Times New Roman" w:hAnsi="Times New Roman" w:cs="Times New Roman"/>
        </w:rPr>
        <w:t>кий мониторинг.</w:t>
      </w:r>
    </w:p>
    <w:p w:rsidR="001E29D8" w:rsidRPr="00B9092B" w:rsidRDefault="001E29D8" w:rsidP="002B5C71">
      <w:pPr>
        <w:pStyle w:val="G"/>
        <w:ind w:firstLine="709"/>
        <w:rPr>
          <w:rFonts w:ascii="Times New Roman" w:eastAsiaTheme="minorHAnsi" w:hAnsi="Times New Roman"/>
        </w:rPr>
      </w:pPr>
      <w:r w:rsidRPr="00B9092B">
        <w:rPr>
          <w:rFonts w:ascii="Times New Roman" w:eastAsiaTheme="minorHAnsi" w:hAnsi="Times New Roman"/>
        </w:rPr>
        <w:t>В зависимости от цели, заявление на посещение и осуществление природопользования на ООПТ подается на имя руководителя Департамента или Казенного учреждения, в котором обязательно указывается следующая информация:</w:t>
      </w:r>
    </w:p>
    <w:p w:rsidR="001E29D8" w:rsidRPr="00B9092B" w:rsidRDefault="001E29D8" w:rsidP="002B5C71">
      <w:pPr>
        <w:pStyle w:val="a2"/>
        <w:ind w:firstLine="709"/>
        <w:rPr>
          <w:rFonts w:ascii="Times New Roman" w:hAnsi="Times New Roman" w:cs="Times New Roman"/>
        </w:rPr>
      </w:pPr>
      <w:r w:rsidRPr="00B9092B">
        <w:rPr>
          <w:rFonts w:ascii="Times New Roman" w:hAnsi="Times New Roman" w:cs="Times New Roman"/>
        </w:rPr>
        <w:t>цель посещения;</w:t>
      </w:r>
    </w:p>
    <w:p w:rsidR="001E29D8" w:rsidRPr="00B9092B" w:rsidRDefault="001E29D8" w:rsidP="002B5C71">
      <w:pPr>
        <w:pStyle w:val="a2"/>
        <w:ind w:firstLine="709"/>
        <w:rPr>
          <w:rFonts w:ascii="Times New Roman" w:hAnsi="Times New Roman" w:cs="Times New Roman"/>
        </w:rPr>
      </w:pPr>
      <w:r w:rsidRPr="00B9092B">
        <w:rPr>
          <w:rFonts w:ascii="Times New Roman" w:hAnsi="Times New Roman" w:cs="Times New Roman"/>
        </w:rPr>
        <w:t>планируемый маршрут;</w:t>
      </w:r>
    </w:p>
    <w:p w:rsidR="001E29D8" w:rsidRPr="00B9092B" w:rsidRDefault="001E29D8" w:rsidP="002B5C71">
      <w:pPr>
        <w:pStyle w:val="a2"/>
        <w:ind w:firstLine="709"/>
        <w:rPr>
          <w:rFonts w:ascii="Times New Roman" w:hAnsi="Times New Roman" w:cs="Times New Roman"/>
        </w:rPr>
      </w:pPr>
      <w:r w:rsidRPr="00B9092B">
        <w:rPr>
          <w:rFonts w:ascii="Times New Roman" w:hAnsi="Times New Roman" w:cs="Times New Roman"/>
        </w:rPr>
        <w:t>вид транспорта;</w:t>
      </w:r>
    </w:p>
    <w:p w:rsidR="001E29D8" w:rsidRPr="00B9092B" w:rsidRDefault="001E29D8" w:rsidP="002B5C71">
      <w:pPr>
        <w:pStyle w:val="a2"/>
        <w:ind w:firstLine="709"/>
        <w:rPr>
          <w:rFonts w:ascii="Times New Roman" w:hAnsi="Times New Roman" w:cs="Times New Roman"/>
        </w:rPr>
      </w:pPr>
      <w:r w:rsidRPr="00B9092B">
        <w:rPr>
          <w:rFonts w:ascii="Times New Roman" w:hAnsi="Times New Roman" w:cs="Times New Roman"/>
        </w:rPr>
        <w:t>предполагаемые сроки посещения ООПТ;</w:t>
      </w:r>
    </w:p>
    <w:p w:rsidR="001E29D8" w:rsidRPr="00B9092B" w:rsidRDefault="001E29D8" w:rsidP="002B5C71">
      <w:pPr>
        <w:pStyle w:val="a2"/>
        <w:ind w:firstLine="709"/>
        <w:rPr>
          <w:rFonts w:ascii="Times New Roman" w:hAnsi="Times New Roman" w:cs="Times New Roman"/>
        </w:rPr>
      </w:pPr>
      <w:r w:rsidRPr="00B9092B">
        <w:rPr>
          <w:rFonts w:ascii="Times New Roman" w:hAnsi="Times New Roman" w:cs="Times New Roman"/>
        </w:rPr>
        <w:t>полный список участников маршрута (группы);</w:t>
      </w:r>
    </w:p>
    <w:p w:rsidR="001E29D8" w:rsidRPr="00B9092B" w:rsidRDefault="001E29D8" w:rsidP="002B5C71">
      <w:pPr>
        <w:pStyle w:val="a2"/>
        <w:ind w:firstLine="709"/>
        <w:rPr>
          <w:rFonts w:ascii="Times New Roman" w:hAnsi="Times New Roman" w:cs="Times New Roman"/>
        </w:rPr>
      </w:pPr>
      <w:r w:rsidRPr="00B9092B">
        <w:rPr>
          <w:rFonts w:ascii="Times New Roman" w:hAnsi="Times New Roman" w:cs="Times New Roman"/>
        </w:rPr>
        <w:t>паспортные данные руководителя группы (старшего группы);</w:t>
      </w:r>
    </w:p>
    <w:p w:rsidR="001E29D8" w:rsidRPr="00B9092B" w:rsidRDefault="001E29D8" w:rsidP="002B5C71">
      <w:pPr>
        <w:pStyle w:val="a2"/>
        <w:ind w:firstLine="709"/>
        <w:rPr>
          <w:rFonts w:ascii="Times New Roman" w:hAnsi="Times New Roman" w:cs="Times New Roman"/>
        </w:rPr>
      </w:pPr>
      <w:r w:rsidRPr="00B9092B">
        <w:rPr>
          <w:rFonts w:ascii="Times New Roman" w:hAnsi="Times New Roman" w:cs="Times New Roman"/>
        </w:rPr>
        <w:t>номер спутникового телефона для экстренной связи с группой, находящейся на ООПТ;</w:t>
      </w:r>
    </w:p>
    <w:p w:rsidR="001E29D8" w:rsidRPr="00B9092B" w:rsidRDefault="001E29D8" w:rsidP="002B5C71">
      <w:pPr>
        <w:pStyle w:val="a2"/>
        <w:ind w:firstLine="709"/>
        <w:rPr>
          <w:rFonts w:ascii="Times New Roman" w:hAnsi="Times New Roman" w:cs="Times New Roman"/>
        </w:rPr>
      </w:pPr>
      <w:r w:rsidRPr="00B9092B">
        <w:rPr>
          <w:rFonts w:ascii="Times New Roman" w:hAnsi="Times New Roman" w:cs="Times New Roman"/>
        </w:rPr>
        <w:t>сведения о наличии и составе аптечки.</w:t>
      </w:r>
    </w:p>
    <w:p w:rsidR="001E29D8" w:rsidRPr="00B9092B" w:rsidRDefault="001E29D8" w:rsidP="002B5C71">
      <w:pPr>
        <w:pStyle w:val="G"/>
        <w:ind w:firstLine="709"/>
        <w:rPr>
          <w:rFonts w:ascii="Times New Roman" w:eastAsiaTheme="minorHAnsi" w:hAnsi="Times New Roman"/>
          <w:b/>
        </w:rPr>
      </w:pPr>
      <w:r w:rsidRPr="00B9092B">
        <w:rPr>
          <w:rFonts w:ascii="Times New Roman" w:eastAsiaTheme="minorHAnsi" w:hAnsi="Times New Roman"/>
          <w:b/>
        </w:rPr>
        <w:t>Общие правила поведения на ООПТ</w:t>
      </w:r>
    </w:p>
    <w:p w:rsidR="001E29D8" w:rsidRPr="00B9092B" w:rsidRDefault="001E29D8" w:rsidP="002B5C71">
      <w:pPr>
        <w:pStyle w:val="G"/>
        <w:ind w:firstLine="709"/>
        <w:rPr>
          <w:rFonts w:ascii="Times New Roman" w:eastAsiaTheme="minorHAnsi" w:hAnsi="Times New Roman"/>
        </w:rPr>
      </w:pPr>
      <w:r w:rsidRPr="00B9092B">
        <w:rPr>
          <w:rFonts w:ascii="Times New Roman" w:eastAsiaTheme="minorHAnsi" w:hAnsi="Times New Roman"/>
        </w:rPr>
        <w:t>Посетители ООПТ обязаны:</w:t>
      </w:r>
    </w:p>
    <w:p w:rsidR="001E29D8" w:rsidRPr="00B9092B" w:rsidRDefault="001E29D8" w:rsidP="002B5C71">
      <w:pPr>
        <w:pStyle w:val="a2"/>
        <w:ind w:firstLine="709"/>
        <w:rPr>
          <w:rFonts w:ascii="Times New Roman" w:hAnsi="Times New Roman" w:cs="Times New Roman"/>
        </w:rPr>
      </w:pPr>
      <w:r w:rsidRPr="00B9092B">
        <w:rPr>
          <w:rFonts w:ascii="Times New Roman" w:hAnsi="Times New Roman" w:cs="Times New Roman"/>
        </w:rPr>
        <w:t>бережно относиться к природным комплексам ООПТ, сохранять лесные насаждения, растительный и почвенный покров;</w:t>
      </w:r>
    </w:p>
    <w:p w:rsidR="001E29D8" w:rsidRPr="00B9092B" w:rsidRDefault="001E29D8" w:rsidP="002B5C71">
      <w:pPr>
        <w:pStyle w:val="a2"/>
        <w:ind w:firstLine="709"/>
        <w:rPr>
          <w:rFonts w:ascii="Times New Roman" w:hAnsi="Times New Roman" w:cs="Times New Roman"/>
        </w:rPr>
      </w:pPr>
      <w:r w:rsidRPr="00B9092B">
        <w:rPr>
          <w:rFonts w:ascii="Times New Roman" w:hAnsi="Times New Roman" w:cs="Times New Roman"/>
        </w:rPr>
        <w:t>бережно относиться к животным и птицам, не разорять гнезда, исключать фактор беспокойства, особенно в период спаривания и выкармливания потомства;</w:t>
      </w:r>
    </w:p>
    <w:p w:rsidR="001E29D8" w:rsidRPr="00B9092B" w:rsidRDefault="001E29D8" w:rsidP="002B5C71">
      <w:pPr>
        <w:pStyle w:val="a2"/>
        <w:ind w:firstLine="709"/>
        <w:rPr>
          <w:rFonts w:ascii="Times New Roman" w:hAnsi="Times New Roman" w:cs="Times New Roman"/>
        </w:rPr>
      </w:pPr>
      <w:r w:rsidRPr="00B9092B">
        <w:rPr>
          <w:rFonts w:ascii="Times New Roman" w:hAnsi="Times New Roman" w:cs="Times New Roman"/>
        </w:rPr>
        <w:lastRenderedPageBreak/>
        <w:t>соблюдать режим содержания и сохранения памятников природы, археологии, истории и культуры;</w:t>
      </w:r>
    </w:p>
    <w:p w:rsidR="001E29D8" w:rsidRPr="00B9092B" w:rsidRDefault="001E29D8" w:rsidP="002B5C71">
      <w:pPr>
        <w:pStyle w:val="a2"/>
        <w:ind w:firstLine="709"/>
        <w:rPr>
          <w:rFonts w:ascii="Times New Roman" w:hAnsi="Times New Roman" w:cs="Times New Roman"/>
        </w:rPr>
      </w:pPr>
      <w:r w:rsidRPr="00B9092B">
        <w:rPr>
          <w:rFonts w:ascii="Times New Roman" w:hAnsi="Times New Roman" w:cs="Times New Roman"/>
        </w:rPr>
        <w:t>по возможности пользоваться существующей системой троп, местами стоянок, старыми кострищами или специально предназначенными местами для разведения костров;</w:t>
      </w:r>
    </w:p>
    <w:p w:rsidR="001E29D8" w:rsidRPr="00B9092B" w:rsidRDefault="001E29D8" w:rsidP="002B5C71">
      <w:pPr>
        <w:pStyle w:val="a2"/>
        <w:ind w:firstLine="709"/>
        <w:rPr>
          <w:rFonts w:ascii="Times New Roman" w:hAnsi="Times New Roman" w:cs="Times New Roman"/>
        </w:rPr>
      </w:pPr>
      <w:r w:rsidRPr="00B9092B">
        <w:rPr>
          <w:rFonts w:ascii="Times New Roman" w:hAnsi="Times New Roman" w:cs="Times New Roman"/>
        </w:rPr>
        <w:t>осуществлять любительскую и спортивную рыбную ловлю с соблюдением правил рыболовства;</w:t>
      </w:r>
    </w:p>
    <w:p w:rsidR="001E29D8" w:rsidRPr="00B9092B" w:rsidRDefault="001E29D8" w:rsidP="002B5C71">
      <w:pPr>
        <w:pStyle w:val="a2"/>
        <w:ind w:firstLine="709"/>
        <w:rPr>
          <w:rFonts w:ascii="Times New Roman" w:hAnsi="Times New Roman" w:cs="Times New Roman"/>
        </w:rPr>
      </w:pPr>
      <w:r w:rsidRPr="00B9092B">
        <w:rPr>
          <w:rFonts w:ascii="Times New Roman" w:hAnsi="Times New Roman" w:cs="Times New Roman"/>
        </w:rPr>
        <w:t>осуществлять охоту только при наличии разрешительных документов, предусмотренных законодательством Российской Федерации, и с соблюдением правил охоты;</w:t>
      </w:r>
    </w:p>
    <w:p w:rsidR="001E29D8" w:rsidRPr="00B9092B" w:rsidRDefault="001E29D8" w:rsidP="002B5C71">
      <w:pPr>
        <w:pStyle w:val="a2"/>
        <w:ind w:firstLine="709"/>
        <w:rPr>
          <w:rFonts w:ascii="Times New Roman" w:hAnsi="Times New Roman" w:cs="Times New Roman"/>
        </w:rPr>
      </w:pPr>
      <w:r w:rsidRPr="00B9092B">
        <w:rPr>
          <w:rFonts w:ascii="Times New Roman" w:hAnsi="Times New Roman" w:cs="Times New Roman"/>
        </w:rPr>
        <w:t>самостоятельно вывозить с территории ООПТ пищевые, бытовые, технические отходы.</w:t>
      </w:r>
    </w:p>
    <w:p w:rsidR="001E29D8" w:rsidRPr="00B9092B" w:rsidRDefault="001E29D8" w:rsidP="002B5C71">
      <w:pPr>
        <w:pStyle w:val="G"/>
        <w:ind w:firstLine="709"/>
        <w:rPr>
          <w:rFonts w:ascii="Times New Roman" w:eastAsiaTheme="minorHAnsi" w:hAnsi="Times New Roman"/>
        </w:rPr>
      </w:pPr>
      <w:r w:rsidRPr="00B9092B">
        <w:rPr>
          <w:rFonts w:ascii="Times New Roman" w:eastAsiaTheme="minorHAnsi" w:hAnsi="Times New Roman"/>
        </w:rPr>
        <w:t>При посещении в зависимости от вида ООПТ и установленного правового режима охраны, допускается:</w:t>
      </w:r>
    </w:p>
    <w:p w:rsidR="001E29D8" w:rsidRPr="00B9092B" w:rsidRDefault="001E29D8" w:rsidP="002B5C71">
      <w:pPr>
        <w:pStyle w:val="a2"/>
        <w:ind w:firstLine="709"/>
        <w:rPr>
          <w:rFonts w:ascii="Times New Roman" w:hAnsi="Times New Roman" w:cs="Times New Roman"/>
        </w:rPr>
      </w:pPr>
      <w:r w:rsidRPr="00B9092B">
        <w:rPr>
          <w:rFonts w:ascii="Times New Roman" w:hAnsi="Times New Roman" w:cs="Times New Roman"/>
        </w:rPr>
        <w:t>проведение организованных экскурсий и туристских походов, предварительно по установленным туристским маршрутам и тропам, в сопровождении (при необходимости) инспекторов ООПТ;</w:t>
      </w:r>
    </w:p>
    <w:p w:rsidR="001E29D8" w:rsidRPr="00B9092B" w:rsidRDefault="001E29D8" w:rsidP="002B5C71">
      <w:pPr>
        <w:pStyle w:val="a2"/>
        <w:ind w:firstLine="709"/>
        <w:rPr>
          <w:rFonts w:ascii="Times New Roman" w:hAnsi="Times New Roman" w:cs="Times New Roman"/>
        </w:rPr>
      </w:pPr>
      <w:r w:rsidRPr="00B9092B">
        <w:rPr>
          <w:rFonts w:ascii="Times New Roman" w:hAnsi="Times New Roman" w:cs="Times New Roman"/>
        </w:rPr>
        <w:t>сбор декоративных и лекарственных растений, составление гербариев и биологических коллекций на ООПТ для личного потребления по согласованию с Казенным учреждением;</w:t>
      </w:r>
    </w:p>
    <w:p w:rsidR="001E29D8" w:rsidRPr="00B9092B" w:rsidRDefault="001E29D8" w:rsidP="002B5C71">
      <w:pPr>
        <w:pStyle w:val="a2"/>
        <w:ind w:firstLine="709"/>
        <w:rPr>
          <w:rFonts w:ascii="Times New Roman" w:hAnsi="Times New Roman" w:cs="Times New Roman"/>
        </w:rPr>
      </w:pPr>
      <w:r w:rsidRPr="00B9092B">
        <w:rPr>
          <w:rFonts w:ascii="Times New Roman" w:hAnsi="Times New Roman" w:cs="Times New Roman"/>
        </w:rPr>
        <w:t>сбор сухих опавших деревьев, веток для разведения костра.</w:t>
      </w:r>
    </w:p>
    <w:p w:rsidR="001E29D8" w:rsidRPr="00B9092B" w:rsidRDefault="001E29D8" w:rsidP="002B5C71">
      <w:pPr>
        <w:pStyle w:val="G"/>
        <w:ind w:firstLine="709"/>
        <w:rPr>
          <w:rFonts w:ascii="Times New Roman" w:eastAsiaTheme="minorHAnsi" w:hAnsi="Times New Roman"/>
        </w:rPr>
      </w:pPr>
      <w:r w:rsidRPr="00B9092B">
        <w:rPr>
          <w:rFonts w:ascii="Times New Roman" w:eastAsiaTheme="minorHAnsi" w:hAnsi="Times New Roman"/>
        </w:rPr>
        <w:t>На ООПТ запрещается:</w:t>
      </w:r>
    </w:p>
    <w:p w:rsidR="001E29D8" w:rsidRPr="00B9092B" w:rsidRDefault="001E29D8" w:rsidP="002B5C71">
      <w:pPr>
        <w:pStyle w:val="a2"/>
        <w:ind w:firstLine="709"/>
        <w:rPr>
          <w:rFonts w:ascii="Times New Roman" w:hAnsi="Times New Roman" w:cs="Times New Roman"/>
        </w:rPr>
      </w:pPr>
      <w:r w:rsidRPr="00B9092B">
        <w:rPr>
          <w:rFonts w:ascii="Times New Roman" w:hAnsi="Times New Roman" w:cs="Times New Roman"/>
        </w:rPr>
        <w:t>в период отсутствия устойчивого снежного покрова движение вне отведенных дорог вездеходных транспортных средств на гусеничном и колесном ходу (движителях), а также грузового транспорта (ст. 25 закон Ненецкого автономного округа от 15.03.2002 № 341-ОЗ «Об оленеводстве в Ненецком автономном округе»);</w:t>
      </w:r>
    </w:p>
    <w:p w:rsidR="001E29D8" w:rsidRPr="00B9092B" w:rsidRDefault="001E29D8" w:rsidP="002B5C71">
      <w:pPr>
        <w:pStyle w:val="a2"/>
        <w:ind w:firstLine="709"/>
        <w:rPr>
          <w:rFonts w:ascii="Times New Roman" w:hAnsi="Times New Roman" w:cs="Times New Roman"/>
        </w:rPr>
      </w:pPr>
      <w:r w:rsidRPr="00B9092B">
        <w:rPr>
          <w:rFonts w:ascii="Times New Roman" w:hAnsi="Times New Roman" w:cs="Times New Roman"/>
        </w:rPr>
        <w:t>повреждение элементов благоустройства, указателей, шлагбаумов, аншлагов, информационных знаков и стендов, оборудования стоянок, строений, порча имущества, оставление надписей и знаков на деревьях и скалах;</w:t>
      </w:r>
    </w:p>
    <w:p w:rsidR="001E29D8" w:rsidRPr="00B9092B" w:rsidRDefault="001E29D8" w:rsidP="002B5C71">
      <w:pPr>
        <w:pStyle w:val="a2"/>
        <w:ind w:firstLine="709"/>
        <w:rPr>
          <w:rFonts w:ascii="Times New Roman" w:hAnsi="Times New Roman" w:cs="Times New Roman"/>
        </w:rPr>
      </w:pPr>
      <w:r w:rsidRPr="00B9092B">
        <w:rPr>
          <w:rFonts w:ascii="Times New Roman" w:hAnsi="Times New Roman" w:cs="Times New Roman"/>
        </w:rPr>
        <w:t>рубка лесных насаждений и кустарников;</w:t>
      </w:r>
    </w:p>
    <w:p w:rsidR="001E29D8" w:rsidRPr="00B9092B" w:rsidRDefault="001E29D8" w:rsidP="002B5C71">
      <w:pPr>
        <w:pStyle w:val="a2"/>
        <w:ind w:firstLine="709"/>
        <w:rPr>
          <w:rFonts w:ascii="Times New Roman" w:hAnsi="Times New Roman" w:cs="Times New Roman"/>
        </w:rPr>
      </w:pPr>
      <w:r w:rsidRPr="00B9092B">
        <w:rPr>
          <w:rFonts w:ascii="Times New Roman" w:hAnsi="Times New Roman" w:cs="Times New Roman"/>
        </w:rPr>
        <w:t>захоронение и (или) сброс в водоемы пищевых, бытовых, технических отходов;</w:t>
      </w:r>
    </w:p>
    <w:p w:rsidR="001E29D8" w:rsidRPr="00B9092B" w:rsidRDefault="001E29D8" w:rsidP="002B5C71">
      <w:pPr>
        <w:pStyle w:val="a2"/>
        <w:ind w:firstLine="709"/>
        <w:rPr>
          <w:rFonts w:ascii="Times New Roman" w:hAnsi="Times New Roman" w:cs="Times New Roman"/>
        </w:rPr>
      </w:pPr>
      <w:r w:rsidRPr="00B9092B">
        <w:rPr>
          <w:rFonts w:ascii="Times New Roman" w:hAnsi="Times New Roman" w:cs="Times New Roman"/>
        </w:rPr>
        <w:t>применение синтетических средств при пользовании природными водоемами;</w:t>
      </w:r>
    </w:p>
    <w:p w:rsidR="001E29D8" w:rsidRPr="00B9092B" w:rsidRDefault="001E29D8" w:rsidP="002B5C71">
      <w:pPr>
        <w:pStyle w:val="a2"/>
        <w:ind w:firstLine="709"/>
        <w:rPr>
          <w:rFonts w:ascii="Times New Roman" w:hAnsi="Times New Roman" w:cs="Times New Roman"/>
        </w:rPr>
      </w:pPr>
      <w:r w:rsidRPr="00B9092B">
        <w:rPr>
          <w:rFonts w:ascii="Times New Roman" w:hAnsi="Times New Roman" w:cs="Times New Roman"/>
        </w:rPr>
        <w:t>на территории памятников природы «Каменный город», «Каньон Большие Ворота», в заказнике «Шоинский» охота на все виды зверей и птиц, разорение гнезд, нор, дупел, плотин и других убежищ, добывание животных, не относящихся к объектам охоты;</w:t>
      </w:r>
    </w:p>
    <w:p w:rsidR="001E29D8" w:rsidRPr="00B9092B" w:rsidRDefault="001E29D8" w:rsidP="002B5C71">
      <w:pPr>
        <w:pStyle w:val="a2"/>
        <w:ind w:firstLine="709"/>
        <w:rPr>
          <w:rFonts w:ascii="Times New Roman" w:hAnsi="Times New Roman" w:cs="Times New Roman"/>
        </w:rPr>
      </w:pPr>
      <w:r w:rsidRPr="00B9092B">
        <w:rPr>
          <w:rFonts w:ascii="Times New Roman" w:hAnsi="Times New Roman" w:cs="Times New Roman"/>
        </w:rPr>
        <w:t>на территории заказника «Нижнепечорский» охота на лося;</w:t>
      </w:r>
    </w:p>
    <w:p w:rsidR="001E29D8" w:rsidRPr="00B9092B" w:rsidRDefault="001E29D8" w:rsidP="002B5C71">
      <w:pPr>
        <w:pStyle w:val="a2"/>
        <w:ind w:firstLine="709"/>
        <w:rPr>
          <w:rFonts w:ascii="Times New Roman" w:hAnsi="Times New Roman" w:cs="Times New Roman"/>
        </w:rPr>
      </w:pPr>
      <w:r w:rsidRPr="00B9092B">
        <w:rPr>
          <w:rFonts w:ascii="Times New Roman" w:hAnsi="Times New Roman" w:cs="Times New Roman"/>
        </w:rPr>
        <w:t>рыбная ловля, запрещенными орудиями лова.</w:t>
      </w:r>
    </w:p>
    <w:p w:rsidR="001E29D8" w:rsidRPr="00B9092B" w:rsidRDefault="001E29D8" w:rsidP="002B5C71">
      <w:pPr>
        <w:pStyle w:val="G"/>
        <w:ind w:firstLine="709"/>
        <w:rPr>
          <w:rFonts w:ascii="Times New Roman" w:eastAsiaTheme="minorHAnsi" w:hAnsi="Times New Roman"/>
          <w:b/>
        </w:rPr>
      </w:pPr>
      <w:r w:rsidRPr="00B9092B">
        <w:rPr>
          <w:rFonts w:ascii="Times New Roman" w:eastAsiaTheme="minorHAnsi" w:hAnsi="Times New Roman"/>
          <w:b/>
        </w:rPr>
        <w:t>Правила пожарной безопасности на ООПТ</w:t>
      </w:r>
    </w:p>
    <w:p w:rsidR="001E29D8" w:rsidRPr="00B9092B" w:rsidRDefault="001E29D8" w:rsidP="002B5C71">
      <w:pPr>
        <w:pStyle w:val="G"/>
        <w:ind w:firstLine="709"/>
        <w:rPr>
          <w:rFonts w:ascii="Times New Roman" w:eastAsiaTheme="minorHAnsi" w:hAnsi="Times New Roman"/>
        </w:rPr>
      </w:pPr>
      <w:r w:rsidRPr="00B9092B">
        <w:rPr>
          <w:rFonts w:ascii="Times New Roman" w:eastAsiaTheme="minorHAnsi" w:hAnsi="Times New Roman"/>
        </w:rPr>
        <w:t>Период от схода снежного покрова до установления устойчивой дождливой осенней погоды или образования снежного покрова является пожароопасным.</w:t>
      </w:r>
    </w:p>
    <w:p w:rsidR="001E29D8" w:rsidRPr="00B9092B" w:rsidRDefault="001E29D8" w:rsidP="002B5C71">
      <w:pPr>
        <w:pStyle w:val="G"/>
        <w:ind w:firstLine="709"/>
        <w:rPr>
          <w:rFonts w:ascii="Times New Roman" w:eastAsiaTheme="minorHAnsi" w:hAnsi="Times New Roman"/>
        </w:rPr>
      </w:pPr>
      <w:r w:rsidRPr="00B9092B">
        <w:rPr>
          <w:rFonts w:ascii="Times New Roman" w:eastAsiaTheme="minorHAnsi" w:hAnsi="Times New Roman"/>
        </w:rPr>
        <w:t>В целях пожарной безопасности на ООПТ необходимо:</w:t>
      </w:r>
    </w:p>
    <w:p w:rsidR="001E29D8" w:rsidRPr="00B9092B" w:rsidRDefault="001E29D8" w:rsidP="002B5C71">
      <w:pPr>
        <w:pStyle w:val="a2"/>
        <w:ind w:firstLine="709"/>
        <w:rPr>
          <w:rFonts w:ascii="Times New Roman" w:hAnsi="Times New Roman" w:cs="Times New Roman"/>
        </w:rPr>
      </w:pPr>
      <w:r w:rsidRPr="00B9092B">
        <w:rPr>
          <w:rFonts w:ascii="Times New Roman" w:hAnsi="Times New Roman" w:cs="Times New Roman"/>
        </w:rPr>
        <w:t>разводить костер на уже существующих кострищах, каменистых площадках, лишенных растительности, старых дорогах и тропах, на безопасном расстоянии от кустарников и крон деревьев;</w:t>
      </w:r>
    </w:p>
    <w:p w:rsidR="001E29D8" w:rsidRPr="00B9092B" w:rsidRDefault="001E29D8" w:rsidP="002B5C71">
      <w:pPr>
        <w:pStyle w:val="a2"/>
        <w:ind w:firstLine="709"/>
        <w:rPr>
          <w:rFonts w:ascii="Times New Roman" w:hAnsi="Times New Roman" w:cs="Times New Roman"/>
        </w:rPr>
      </w:pPr>
      <w:r w:rsidRPr="00B9092B">
        <w:rPr>
          <w:rFonts w:ascii="Times New Roman" w:hAnsi="Times New Roman" w:cs="Times New Roman"/>
        </w:rPr>
        <w:lastRenderedPageBreak/>
        <w:t>костер засыпать землей или заливать его водой до полного прекращения тления;</w:t>
      </w:r>
    </w:p>
    <w:p w:rsidR="001E29D8" w:rsidRPr="00B9092B" w:rsidRDefault="001E29D8" w:rsidP="002B5C71">
      <w:pPr>
        <w:pStyle w:val="a2"/>
        <w:ind w:firstLine="709"/>
        <w:rPr>
          <w:rFonts w:ascii="Times New Roman" w:hAnsi="Times New Roman" w:cs="Times New Roman"/>
        </w:rPr>
      </w:pPr>
      <w:r w:rsidRPr="00B9092B">
        <w:rPr>
          <w:rFonts w:ascii="Times New Roman" w:hAnsi="Times New Roman" w:cs="Times New Roman"/>
        </w:rPr>
        <w:t>тушить горящие спички и окурки;</w:t>
      </w:r>
    </w:p>
    <w:p w:rsidR="001E29D8" w:rsidRPr="00B9092B" w:rsidRDefault="001E29D8" w:rsidP="002B5C71">
      <w:pPr>
        <w:pStyle w:val="a2"/>
        <w:ind w:firstLine="709"/>
        <w:rPr>
          <w:rFonts w:ascii="Times New Roman" w:hAnsi="Times New Roman" w:cs="Times New Roman"/>
        </w:rPr>
      </w:pPr>
      <w:r w:rsidRPr="00B9092B">
        <w:rPr>
          <w:rFonts w:ascii="Times New Roman" w:hAnsi="Times New Roman" w:cs="Times New Roman"/>
        </w:rPr>
        <w:t>уносить (вывозить) с ООПТ стекло и стеклянную тару, промасленные или пропитанные бензином, керосином или иными горючим</w:t>
      </w:r>
      <w:r w:rsidR="00630B0D" w:rsidRPr="00B9092B">
        <w:rPr>
          <w:rFonts w:ascii="Times New Roman" w:hAnsi="Times New Roman" w:cs="Times New Roman"/>
        </w:rPr>
        <w:t>и веществами материалы и ветошь.</w:t>
      </w:r>
    </w:p>
    <w:p w:rsidR="001E29D8" w:rsidRPr="00B9092B" w:rsidRDefault="001E29D8" w:rsidP="002B5C71">
      <w:pPr>
        <w:pStyle w:val="G"/>
        <w:ind w:firstLine="709"/>
        <w:rPr>
          <w:rFonts w:ascii="Times New Roman" w:eastAsiaTheme="minorHAnsi" w:hAnsi="Times New Roman"/>
        </w:rPr>
      </w:pPr>
      <w:r w:rsidRPr="00B9092B">
        <w:rPr>
          <w:rFonts w:ascii="Times New Roman" w:eastAsiaTheme="minorHAnsi" w:hAnsi="Times New Roman"/>
        </w:rPr>
        <w:t>В пожароопасный период строго запрещается:</w:t>
      </w:r>
    </w:p>
    <w:p w:rsidR="001E29D8" w:rsidRPr="00B9092B" w:rsidRDefault="001E29D8" w:rsidP="002B5C71">
      <w:pPr>
        <w:pStyle w:val="a2"/>
        <w:ind w:firstLine="709"/>
        <w:rPr>
          <w:rFonts w:ascii="Times New Roman" w:hAnsi="Times New Roman" w:cs="Times New Roman"/>
        </w:rPr>
      </w:pPr>
      <w:r w:rsidRPr="00B9092B">
        <w:rPr>
          <w:rFonts w:ascii="Times New Roman" w:hAnsi="Times New Roman" w:cs="Times New Roman"/>
        </w:rPr>
        <w:t>использование пиротехнических средств и сигнальных ракет, кроме случаев подачи сигнала о бедствии, оказания помощи.</w:t>
      </w:r>
    </w:p>
    <w:p w:rsidR="001E29D8" w:rsidRPr="00B9092B" w:rsidRDefault="001E29D8" w:rsidP="002B5C71">
      <w:pPr>
        <w:pStyle w:val="G"/>
        <w:ind w:firstLine="709"/>
        <w:rPr>
          <w:rFonts w:ascii="Times New Roman" w:eastAsiaTheme="minorHAnsi" w:hAnsi="Times New Roman"/>
          <w:b/>
        </w:rPr>
      </w:pPr>
      <w:r w:rsidRPr="00B9092B">
        <w:rPr>
          <w:rFonts w:ascii="Times New Roman" w:eastAsiaTheme="minorHAnsi" w:hAnsi="Times New Roman"/>
          <w:b/>
        </w:rPr>
        <w:t>Краткая характеристика основных объектов охраны в границах ООПТ</w:t>
      </w:r>
    </w:p>
    <w:p w:rsidR="001E29D8" w:rsidRPr="00B9092B" w:rsidRDefault="001E29D8" w:rsidP="002B5C71">
      <w:pPr>
        <w:pStyle w:val="G"/>
        <w:ind w:firstLine="709"/>
        <w:rPr>
          <w:rFonts w:ascii="Times New Roman" w:eastAsiaTheme="minorHAnsi" w:hAnsi="Times New Roman"/>
          <w:b/>
          <w:i/>
        </w:rPr>
      </w:pPr>
      <w:r w:rsidRPr="00B9092B">
        <w:rPr>
          <w:rFonts w:ascii="Times New Roman" w:eastAsiaTheme="minorHAnsi" w:hAnsi="Times New Roman"/>
          <w:b/>
          <w:i/>
        </w:rPr>
        <w:t xml:space="preserve">Государственный зоологический природный заказник </w:t>
      </w:r>
      <w:r w:rsidR="002B5C71">
        <w:rPr>
          <w:rFonts w:ascii="Times New Roman" w:eastAsiaTheme="minorHAnsi" w:hAnsi="Times New Roman"/>
          <w:b/>
          <w:i/>
        </w:rPr>
        <w:t>«</w:t>
      </w:r>
      <w:r w:rsidRPr="00B9092B">
        <w:rPr>
          <w:rFonts w:ascii="Times New Roman" w:eastAsiaTheme="minorHAnsi" w:hAnsi="Times New Roman"/>
          <w:b/>
          <w:i/>
        </w:rPr>
        <w:t>Ненецкий</w:t>
      </w:r>
      <w:r w:rsidR="002B5C71">
        <w:rPr>
          <w:rFonts w:ascii="Times New Roman" w:eastAsiaTheme="minorHAnsi" w:hAnsi="Times New Roman"/>
          <w:b/>
          <w:i/>
        </w:rPr>
        <w:t>»</w:t>
      </w:r>
    </w:p>
    <w:p w:rsidR="001E29D8" w:rsidRPr="00B9092B" w:rsidRDefault="001E29D8" w:rsidP="002B5C71">
      <w:pPr>
        <w:pStyle w:val="G"/>
        <w:ind w:firstLine="709"/>
        <w:rPr>
          <w:rFonts w:ascii="Times New Roman" w:eastAsiaTheme="minorHAnsi" w:hAnsi="Times New Roman"/>
        </w:rPr>
      </w:pPr>
      <w:r w:rsidRPr="00B9092B">
        <w:rPr>
          <w:rFonts w:ascii="Times New Roman" w:eastAsiaTheme="minorHAnsi" w:hAnsi="Times New Roman"/>
        </w:rPr>
        <w:t>Основная функция создания государственного заказника – сохранение, восстановление и воспроизводство ценных в хозяйственном, научном и культурном  отношении, а также редких и находящихся под угрозой исчезновения видов животных и среды их обитания, редких и исчезающих видов растений и мест их произрастания. К территории заказника примыкает акватория Колоколковой губы – важнейшее водно-болотное угодье, ценное для воспроизводства многих видов водоплавающих птиц, в числе которых виды Красной книги. На территории заказника находится множество водоемов и водотоков, крупнейшие из которых озера Кузнецкое, Песчанка-То, Белузей-То, Хуновей-То, – места обитания, кормления, линьки и размножения птиц.</w:t>
      </w:r>
    </w:p>
    <w:p w:rsidR="001E29D8" w:rsidRPr="00B9092B" w:rsidRDefault="001E29D8" w:rsidP="002B5C71">
      <w:pPr>
        <w:pStyle w:val="G"/>
        <w:ind w:firstLine="709"/>
        <w:rPr>
          <w:rFonts w:ascii="Times New Roman" w:eastAsiaTheme="minorHAnsi" w:hAnsi="Times New Roman"/>
        </w:rPr>
      </w:pPr>
      <w:r w:rsidRPr="00B9092B">
        <w:rPr>
          <w:rFonts w:ascii="Times New Roman" w:eastAsiaTheme="minorHAnsi" w:hAnsi="Times New Roman"/>
        </w:rPr>
        <w:t xml:space="preserve">Заказник представляет из себя водно-болотные угодья Малоземельской тундры с большим числом озер и проток. Гнездовья и места обитания водоплавающих (малый лебедь, белощекая казарка, гага-гребенушка) и хищных птиц (сапсан, орлан-белохвост, беркут, кречет и др.). Виды семейства лососевых: семга, нельма, чир, омуль, пелядь, сиг. Редкие виды растений: родиола розовая, дриада восьмилепестная, жирянка альпийская. </w:t>
      </w:r>
    </w:p>
    <w:p w:rsidR="001E29D8" w:rsidRPr="00B9092B" w:rsidRDefault="001E29D8" w:rsidP="002B5C71">
      <w:pPr>
        <w:pStyle w:val="G"/>
        <w:ind w:firstLine="709"/>
        <w:rPr>
          <w:rFonts w:ascii="Times New Roman" w:eastAsiaTheme="minorHAnsi" w:hAnsi="Times New Roman"/>
        </w:rPr>
      </w:pPr>
      <w:r w:rsidRPr="00B9092B">
        <w:rPr>
          <w:rFonts w:ascii="Times New Roman" w:eastAsiaTheme="minorHAnsi" w:hAnsi="Times New Roman"/>
        </w:rPr>
        <w:t>Водно-болотное угодье международного значения.</w:t>
      </w:r>
    </w:p>
    <w:p w:rsidR="001E29D8" w:rsidRPr="00B9092B" w:rsidRDefault="001E29D8" w:rsidP="002B5C71">
      <w:pPr>
        <w:pStyle w:val="G"/>
        <w:ind w:firstLine="709"/>
        <w:rPr>
          <w:rFonts w:ascii="Times New Roman" w:eastAsiaTheme="minorHAnsi" w:hAnsi="Times New Roman"/>
          <w:b/>
          <w:i/>
        </w:rPr>
      </w:pPr>
      <w:r w:rsidRPr="00B9092B">
        <w:rPr>
          <w:rFonts w:ascii="Times New Roman" w:eastAsiaTheme="minorHAnsi" w:hAnsi="Times New Roman"/>
          <w:b/>
          <w:i/>
        </w:rPr>
        <w:t xml:space="preserve">Государственный природный заповедник </w:t>
      </w:r>
      <w:r w:rsidR="002B5C71">
        <w:rPr>
          <w:rFonts w:ascii="Times New Roman" w:eastAsiaTheme="minorHAnsi" w:hAnsi="Times New Roman"/>
          <w:b/>
          <w:i/>
        </w:rPr>
        <w:t>«</w:t>
      </w:r>
      <w:r w:rsidRPr="00B9092B">
        <w:rPr>
          <w:rFonts w:ascii="Times New Roman" w:eastAsiaTheme="minorHAnsi" w:hAnsi="Times New Roman"/>
          <w:b/>
          <w:i/>
        </w:rPr>
        <w:t>Ненецкий</w:t>
      </w:r>
      <w:r w:rsidR="002B5C71">
        <w:rPr>
          <w:rFonts w:ascii="Times New Roman" w:eastAsiaTheme="minorHAnsi" w:hAnsi="Times New Roman"/>
          <w:b/>
          <w:i/>
        </w:rPr>
        <w:t>»</w:t>
      </w:r>
    </w:p>
    <w:p w:rsidR="001E29D8" w:rsidRPr="00B9092B" w:rsidRDefault="001E29D8" w:rsidP="002B5C71">
      <w:pPr>
        <w:pStyle w:val="G"/>
        <w:ind w:firstLine="709"/>
        <w:rPr>
          <w:rFonts w:ascii="Times New Roman" w:eastAsiaTheme="minorHAnsi" w:hAnsi="Times New Roman"/>
        </w:rPr>
      </w:pPr>
      <w:r w:rsidRPr="00B9092B">
        <w:rPr>
          <w:rFonts w:ascii="Times New Roman" w:eastAsiaTheme="minorHAnsi" w:hAnsi="Times New Roman"/>
        </w:rPr>
        <w:t>Экосистемы арктических и типичных тундр побережья Малоземельской тундры и островов Баренцева моря с преобладанием моховых и лишайниковых сообществ, травяно-моховых ивняков, пойменных лугов. 210 видов сосудистых растений (арктофила рыжеватая, лисохвост луговой, мятлик луговой, вейник Лангсдорфа, осоки, разнотравье), в т.ч. редкие (родиола розовая, дриада восьмилепестная, жирянка альпийская). Около 30 видов водоплавающих птиц (гаги обыкновенная и гребенушка, гуси гуменник и белолобый, белощекая казарка, малый лебедь и др.). На пролете и миграционных стоянках многочисленны водоплавающие и околоводные птицы из тундр Западной и Центральной Сибири, в т.ч. черная казарка, гуси, синьга, морянка, разнообразные виды куликов. Редкие виды птиц - белоклювая гагара, пискулька, малая гага, орлан-белохвост, сапсан. Наблюдаются заходы белого медведя; береговое лежбище атлантического моржа - крупнейшее на юго-востоке Баренцева моря (на южной оконечности о-ва Долгий). Изредка встречаются серый и гренландский тюлени, более многочисленны белуха, морской заяц, нерпа. 37 видов морских, проходных, полупроходных и пресноводных рыб. Ключевая орнитологическая территория. Предлагается (частично) как водно-болотное угодье международного значения.</w:t>
      </w:r>
    </w:p>
    <w:p w:rsidR="001E29D8" w:rsidRPr="00B9092B" w:rsidRDefault="001E29D8" w:rsidP="002B5C71">
      <w:pPr>
        <w:pStyle w:val="G"/>
        <w:ind w:firstLine="709"/>
        <w:rPr>
          <w:rFonts w:ascii="Times New Roman" w:eastAsiaTheme="minorHAnsi" w:hAnsi="Times New Roman"/>
          <w:b/>
          <w:i/>
        </w:rPr>
      </w:pPr>
      <w:r w:rsidRPr="00B9092B">
        <w:rPr>
          <w:rFonts w:ascii="Times New Roman" w:eastAsiaTheme="minorHAnsi" w:hAnsi="Times New Roman"/>
          <w:b/>
          <w:i/>
        </w:rPr>
        <w:t xml:space="preserve">Государственный комплексный природный заказник </w:t>
      </w:r>
      <w:r w:rsidR="002B5C71">
        <w:rPr>
          <w:rFonts w:ascii="Times New Roman" w:eastAsiaTheme="minorHAnsi" w:hAnsi="Times New Roman"/>
          <w:b/>
          <w:i/>
        </w:rPr>
        <w:t>«</w:t>
      </w:r>
      <w:r w:rsidRPr="00B9092B">
        <w:rPr>
          <w:rFonts w:ascii="Times New Roman" w:eastAsiaTheme="minorHAnsi" w:hAnsi="Times New Roman"/>
          <w:b/>
          <w:i/>
        </w:rPr>
        <w:t>Море-Ю</w:t>
      </w:r>
      <w:r w:rsidR="002B5C71">
        <w:rPr>
          <w:rFonts w:ascii="Times New Roman" w:eastAsiaTheme="minorHAnsi" w:hAnsi="Times New Roman"/>
          <w:b/>
          <w:i/>
        </w:rPr>
        <w:t>»</w:t>
      </w:r>
    </w:p>
    <w:p w:rsidR="001E29D8" w:rsidRPr="00B9092B" w:rsidRDefault="001E29D8" w:rsidP="002B5C71">
      <w:pPr>
        <w:pStyle w:val="G"/>
        <w:ind w:firstLine="709"/>
        <w:rPr>
          <w:rFonts w:ascii="Times New Roman" w:eastAsiaTheme="minorHAnsi" w:hAnsi="Times New Roman"/>
        </w:rPr>
      </w:pPr>
      <w:r w:rsidRPr="00B9092B">
        <w:rPr>
          <w:rFonts w:ascii="Times New Roman" w:eastAsiaTheme="minorHAnsi" w:hAnsi="Times New Roman"/>
        </w:rPr>
        <w:t xml:space="preserve">Заказник расположен в среднем течении реки Море-Ю Большеземельской тундры Ненецкого автономного округа и создан в целях сохранения и изучения флоры и фауны Большеземельской тундры, в том числе реликтового елового редколесья и </w:t>
      </w:r>
      <w:r w:rsidRPr="00B9092B">
        <w:rPr>
          <w:rFonts w:ascii="Times New Roman" w:eastAsiaTheme="minorHAnsi" w:hAnsi="Times New Roman"/>
        </w:rPr>
        <w:lastRenderedPageBreak/>
        <w:t>археологических памятников. Основной ценностью территории заказника является наличие реликтового островного ельника в пределах тундровой зоны, который был изолирован от основного ареала ели сибирской в суббореальный период голоцена (5 – 4,5 тыс. лет назад). Протяженность лесного участка в долине реки Море-Ю с востока на запад около 12 км, с юга на север 2,5 км. Ель произрастает отдельными группами и приурочена к хорошо прогреваемым склонам коренных берегов старого и нового русла реки, в основном южной экспозиции. Лесной остров представляет исключительный интерес для изучения истории формирования флоры и растительности региона и феномена существования фрагмента темнохвойной тайги вне ее основного ареала.</w:t>
      </w:r>
    </w:p>
    <w:p w:rsidR="001E29D8" w:rsidRPr="00B9092B" w:rsidRDefault="001E29D8" w:rsidP="002B5C71">
      <w:pPr>
        <w:pStyle w:val="G"/>
        <w:ind w:firstLine="709"/>
        <w:rPr>
          <w:rFonts w:ascii="Times New Roman" w:eastAsiaTheme="minorHAnsi" w:hAnsi="Times New Roman"/>
        </w:rPr>
      </w:pPr>
      <w:r w:rsidRPr="00B9092B">
        <w:rPr>
          <w:rFonts w:ascii="Times New Roman" w:eastAsiaTheme="minorHAnsi" w:hAnsi="Times New Roman"/>
        </w:rPr>
        <w:t>Виды, имеющие экономическую и социальную значимость: для заказника характерна высокая плотность гнездования гуменника.</w:t>
      </w:r>
    </w:p>
    <w:p w:rsidR="001E29D8" w:rsidRPr="00B9092B" w:rsidRDefault="001E29D8" w:rsidP="002B5C71">
      <w:pPr>
        <w:pStyle w:val="G"/>
        <w:ind w:firstLine="709"/>
        <w:rPr>
          <w:rFonts w:ascii="Times New Roman" w:eastAsiaTheme="minorHAnsi" w:hAnsi="Times New Roman"/>
        </w:rPr>
      </w:pPr>
      <w:r w:rsidRPr="00B9092B">
        <w:rPr>
          <w:rFonts w:ascii="Times New Roman" w:eastAsiaTheme="minorHAnsi" w:hAnsi="Times New Roman"/>
        </w:rPr>
        <w:t>Абиотические объекты: велика научная значимость заказника, как модельного объекта для мониторинга за состоянием и динамикой тундровых и лесных экосистем в связи с происходящими изменениями климата.</w:t>
      </w:r>
    </w:p>
    <w:p w:rsidR="001E29D8" w:rsidRPr="00B9092B" w:rsidRDefault="001E29D8" w:rsidP="002B5C71">
      <w:pPr>
        <w:pStyle w:val="G"/>
        <w:ind w:firstLine="709"/>
        <w:rPr>
          <w:rFonts w:ascii="Times New Roman" w:eastAsiaTheme="minorHAnsi" w:hAnsi="Times New Roman"/>
        </w:rPr>
      </w:pPr>
      <w:r w:rsidRPr="00B9092B">
        <w:rPr>
          <w:rFonts w:ascii="Times New Roman" w:eastAsiaTheme="minorHAnsi" w:hAnsi="Times New Roman"/>
        </w:rPr>
        <w:t>Историко-культурные объекты: лесной остров (Хабидепадара, святой или грешный лес) считается священным у ненцев.</w:t>
      </w:r>
    </w:p>
    <w:p w:rsidR="001E29D8" w:rsidRPr="00B9092B" w:rsidRDefault="001E29D8" w:rsidP="002B5C71">
      <w:pPr>
        <w:pStyle w:val="G"/>
        <w:ind w:firstLine="709"/>
        <w:rPr>
          <w:rFonts w:ascii="Times New Roman" w:eastAsiaTheme="minorHAnsi" w:hAnsi="Times New Roman"/>
          <w:b/>
          <w:i/>
        </w:rPr>
      </w:pPr>
      <w:r w:rsidRPr="00B9092B">
        <w:rPr>
          <w:rFonts w:ascii="Times New Roman" w:eastAsiaTheme="minorHAnsi" w:hAnsi="Times New Roman"/>
          <w:b/>
          <w:i/>
        </w:rPr>
        <w:t xml:space="preserve">Государственный комплексный природный заказник </w:t>
      </w:r>
      <w:r w:rsidR="002B5C71">
        <w:rPr>
          <w:rFonts w:ascii="Times New Roman" w:eastAsiaTheme="minorHAnsi" w:hAnsi="Times New Roman"/>
          <w:b/>
          <w:i/>
        </w:rPr>
        <w:t>«</w:t>
      </w:r>
      <w:r w:rsidRPr="00B9092B">
        <w:rPr>
          <w:rFonts w:ascii="Times New Roman" w:eastAsiaTheme="minorHAnsi" w:hAnsi="Times New Roman"/>
          <w:b/>
          <w:i/>
        </w:rPr>
        <w:t>Нижнепечорский</w:t>
      </w:r>
      <w:r w:rsidR="002B5C71">
        <w:rPr>
          <w:rFonts w:ascii="Times New Roman" w:eastAsiaTheme="minorHAnsi" w:hAnsi="Times New Roman"/>
          <w:b/>
          <w:i/>
        </w:rPr>
        <w:t>»</w:t>
      </w:r>
    </w:p>
    <w:p w:rsidR="001E29D8" w:rsidRPr="00B9092B" w:rsidRDefault="001E29D8" w:rsidP="002B5C71">
      <w:pPr>
        <w:pStyle w:val="G"/>
        <w:ind w:firstLine="709"/>
        <w:rPr>
          <w:rFonts w:ascii="Times New Roman" w:eastAsiaTheme="minorHAnsi" w:hAnsi="Times New Roman"/>
        </w:rPr>
      </w:pPr>
      <w:r w:rsidRPr="00B9092B">
        <w:rPr>
          <w:rFonts w:ascii="Times New Roman" w:eastAsiaTheme="minorHAnsi" w:hAnsi="Times New Roman"/>
        </w:rPr>
        <w:t>Заказник расположен в низовьях реки Печоры и озера «Голодная Губа» и создан в целях сохранения и изучения флоры и фауны (в том числе рыбных запасов), для разработки научных основ охраны и рационального использования природных ресурсов Ненецкого автономного округа. Здесь сохранились уникальные популяции сиговых рыб (сиг, пелядь, чир, омуль, ряпушка), обитает самое крупное стадо атлантического лосося – печорской семги, а также нельма, занесенная в Красную книгу РФ. Из хищных птиц, занесенных в Красную книгу РФ в заказнике отмечаются беркут, кречет, орлан-белохвост и сапсан.</w:t>
      </w:r>
    </w:p>
    <w:p w:rsidR="001E29D8" w:rsidRPr="00B9092B" w:rsidRDefault="001E29D8" w:rsidP="002B5C71">
      <w:pPr>
        <w:pStyle w:val="G"/>
        <w:ind w:firstLine="709"/>
        <w:rPr>
          <w:rFonts w:ascii="Times New Roman" w:eastAsiaTheme="minorHAnsi" w:hAnsi="Times New Roman"/>
        </w:rPr>
      </w:pPr>
      <w:r w:rsidRPr="00B9092B">
        <w:rPr>
          <w:rFonts w:ascii="Times New Roman" w:eastAsiaTheme="minorHAnsi" w:hAnsi="Times New Roman"/>
        </w:rPr>
        <w:t>Дельта низовий Печоры с протоками и озерами, имеющими значение для обитания печорских популяций сиговых рыб (сиг, пелядь, чир, омуль, ряпушка), запасы которых сохранились на промысловом уровне, обитает самое крупное стадо атлантического лосося – печорской семги. Водно-болотные угодья как местообитания водоплавающих птиц - нырковых и речных уток, куликов (20 видов), из редких - малого лебедя. Хищные птицы (дербник, канюк, зимняк, сапсан). 16 видов рыб, в т.ч. полупроходных (нельма, ряпушка, омуль, сиг), озерно-речных (пелядь, чир, хариус), проходных (семга, кумжа). Фауна: песец, обский и копытный лемминги, северный олень, лось, росомаха, лисица, горностай, заяц-беляк, ондатра, водяная полевка. Заходят бурый медведь и волк.</w:t>
      </w:r>
    </w:p>
    <w:p w:rsidR="001E29D8" w:rsidRPr="00B9092B" w:rsidRDefault="001E29D8" w:rsidP="002B5C71">
      <w:pPr>
        <w:pStyle w:val="G"/>
        <w:ind w:firstLine="709"/>
        <w:rPr>
          <w:rFonts w:ascii="Times New Roman" w:eastAsiaTheme="minorHAnsi" w:hAnsi="Times New Roman"/>
          <w:b/>
          <w:i/>
        </w:rPr>
      </w:pPr>
      <w:r w:rsidRPr="00B9092B">
        <w:rPr>
          <w:rFonts w:ascii="Times New Roman" w:eastAsiaTheme="minorHAnsi" w:hAnsi="Times New Roman"/>
          <w:b/>
          <w:i/>
        </w:rPr>
        <w:t xml:space="preserve">Государственный комплексный природный заказник </w:t>
      </w:r>
      <w:r w:rsidR="002B5C71">
        <w:rPr>
          <w:rFonts w:ascii="Times New Roman" w:eastAsiaTheme="minorHAnsi" w:hAnsi="Times New Roman"/>
          <w:b/>
          <w:i/>
        </w:rPr>
        <w:t>«</w:t>
      </w:r>
      <w:r w:rsidRPr="00B9092B">
        <w:rPr>
          <w:rFonts w:ascii="Times New Roman" w:eastAsiaTheme="minorHAnsi" w:hAnsi="Times New Roman"/>
          <w:b/>
          <w:i/>
        </w:rPr>
        <w:t>Шоинский</w:t>
      </w:r>
      <w:r w:rsidR="002B5C71">
        <w:rPr>
          <w:rFonts w:ascii="Times New Roman" w:eastAsiaTheme="minorHAnsi" w:hAnsi="Times New Roman"/>
          <w:b/>
          <w:i/>
        </w:rPr>
        <w:t>»</w:t>
      </w:r>
    </w:p>
    <w:p w:rsidR="001E29D8" w:rsidRPr="00B9092B" w:rsidRDefault="001E29D8" w:rsidP="002B5C71">
      <w:pPr>
        <w:pStyle w:val="G"/>
        <w:ind w:firstLine="709"/>
        <w:rPr>
          <w:rFonts w:ascii="Times New Roman" w:eastAsiaTheme="minorHAnsi" w:hAnsi="Times New Roman"/>
        </w:rPr>
      </w:pPr>
      <w:r w:rsidRPr="00B9092B">
        <w:rPr>
          <w:rFonts w:ascii="Times New Roman" w:eastAsiaTheme="minorHAnsi" w:hAnsi="Times New Roman"/>
        </w:rPr>
        <w:t>Заказник расположен на западном побережье полуострова Канин и создан в целях сохранения и изучения в естественном состоянии природных комплексов, генетического фонда животных и растений, для разработки научных основ охраны и рационального использования природных ресурсов Ненецкого округа. Территория представляет собой уникальные водно-болотные угодья побережья Белого моря с морскими лайдами и пойменными устьевыми частями рек Шойны, Месны и Торны, имеющими международное значение в охране и воспроизводстве водоплавающих птиц.</w:t>
      </w:r>
    </w:p>
    <w:p w:rsidR="001E29D8" w:rsidRPr="00B9092B" w:rsidRDefault="001E29D8" w:rsidP="002B5C71">
      <w:pPr>
        <w:pStyle w:val="G"/>
        <w:ind w:firstLine="709"/>
        <w:rPr>
          <w:rFonts w:ascii="Times New Roman" w:eastAsiaTheme="minorHAnsi" w:hAnsi="Times New Roman"/>
        </w:rPr>
      </w:pPr>
      <w:r w:rsidRPr="00B9092B">
        <w:rPr>
          <w:rFonts w:ascii="Times New Roman" w:eastAsiaTheme="minorHAnsi" w:hAnsi="Times New Roman"/>
        </w:rPr>
        <w:t xml:space="preserve">Заболоченные низменности с многочисленными озерами и протоками на побережье Белого моря. Южные кустарниковые тундры с мозаичными сообществами; приморские луга (марши) на заливаемых морских побережьях. Уникальные водно-болотные угодья мирового значения (пискулька, белощекая казарка). Одно из основных мест остановок на весеннем и осеннем пролете фенноскандинавской популяции </w:t>
      </w:r>
      <w:r w:rsidRPr="00B9092B">
        <w:rPr>
          <w:rFonts w:ascii="Times New Roman" w:eastAsiaTheme="minorHAnsi" w:hAnsi="Times New Roman"/>
        </w:rPr>
        <w:lastRenderedPageBreak/>
        <w:t>пискульки (до 1000 особей), а также белощекой казарки, белолобого гуся, гуменника, черной казарки, лебедя-кликуна, малого лебедя. Места гнездования сапсана, орлана-белохвоста, кречета, степного луня (возможно, самое северное местообитание). Из редких видов растений - дриада восьми-лепестная, жирянка альпийская, родиола розовая.</w:t>
      </w:r>
    </w:p>
    <w:p w:rsidR="001E29D8" w:rsidRPr="00B9092B" w:rsidRDefault="001E29D8" w:rsidP="002B5C71">
      <w:pPr>
        <w:pStyle w:val="G"/>
        <w:ind w:firstLine="709"/>
        <w:rPr>
          <w:rFonts w:ascii="Times New Roman" w:eastAsiaTheme="minorHAnsi" w:hAnsi="Times New Roman"/>
        </w:rPr>
      </w:pPr>
      <w:r w:rsidRPr="00B9092B">
        <w:rPr>
          <w:rFonts w:ascii="Times New Roman" w:eastAsiaTheme="minorHAnsi" w:hAnsi="Times New Roman"/>
        </w:rPr>
        <w:t>Виды, имеющие экономическую и социальную значимость: гуси – гуменник, белолобый гусь, утки – морская чернеть, шилохвость, морянка, гоголь, морская чернеть, синьга, турпан.</w:t>
      </w:r>
    </w:p>
    <w:p w:rsidR="001E29D8" w:rsidRPr="00B9092B" w:rsidRDefault="001E29D8" w:rsidP="002B5C71">
      <w:pPr>
        <w:pStyle w:val="G"/>
        <w:ind w:firstLine="709"/>
        <w:rPr>
          <w:rFonts w:ascii="Times New Roman" w:eastAsiaTheme="minorHAnsi" w:hAnsi="Times New Roman"/>
        </w:rPr>
      </w:pPr>
      <w:r w:rsidRPr="00B9092B">
        <w:rPr>
          <w:rFonts w:ascii="Times New Roman" w:eastAsiaTheme="minorHAnsi" w:hAnsi="Times New Roman"/>
        </w:rPr>
        <w:t>Эталонные, редкие и уникальные сообщества и экосистемы: приморские марши европейского типа.</w:t>
      </w:r>
    </w:p>
    <w:p w:rsidR="001E29D8" w:rsidRPr="00B9092B" w:rsidRDefault="001E29D8" w:rsidP="002B5C71">
      <w:pPr>
        <w:pStyle w:val="G"/>
        <w:ind w:firstLine="709"/>
        <w:rPr>
          <w:rFonts w:ascii="Times New Roman" w:eastAsiaTheme="minorHAnsi" w:hAnsi="Times New Roman"/>
        </w:rPr>
      </w:pPr>
      <w:r w:rsidRPr="00B9092B">
        <w:rPr>
          <w:rFonts w:ascii="Times New Roman" w:eastAsiaTheme="minorHAnsi" w:hAnsi="Times New Roman"/>
        </w:rPr>
        <w:t>Торна-Шойнинское междуречье входит в «теневой» список Рамсарской конвенции.</w:t>
      </w:r>
    </w:p>
    <w:p w:rsidR="001E29D8" w:rsidRPr="00B9092B" w:rsidRDefault="001E29D8" w:rsidP="002B5C71">
      <w:pPr>
        <w:pStyle w:val="G"/>
        <w:ind w:firstLine="709"/>
        <w:rPr>
          <w:rFonts w:ascii="Times New Roman" w:eastAsiaTheme="minorHAnsi" w:hAnsi="Times New Roman"/>
        </w:rPr>
      </w:pPr>
      <w:r w:rsidRPr="00B9092B">
        <w:rPr>
          <w:rFonts w:ascii="Times New Roman" w:eastAsiaTheme="minorHAnsi" w:hAnsi="Times New Roman"/>
        </w:rPr>
        <w:t>Значимые скопления животных: отмечаются многотысячные скопления водоплавающих птиц при миграциях, на гнездовании и при выведении потомства.</w:t>
      </w:r>
    </w:p>
    <w:p w:rsidR="001E29D8" w:rsidRPr="00B9092B" w:rsidRDefault="001E29D8" w:rsidP="002B5C71">
      <w:pPr>
        <w:pStyle w:val="G"/>
        <w:ind w:firstLine="709"/>
        <w:rPr>
          <w:rFonts w:ascii="Times New Roman" w:eastAsiaTheme="minorHAnsi" w:hAnsi="Times New Roman"/>
          <w:b/>
          <w:i/>
        </w:rPr>
      </w:pPr>
      <w:r w:rsidRPr="00B9092B">
        <w:rPr>
          <w:rFonts w:ascii="Times New Roman" w:eastAsiaTheme="minorHAnsi" w:hAnsi="Times New Roman"/>
          <w:b/>
          <w:i/>
        </w:rPr>
        <w:t xml:space="preserve">Государственный комплексный природный заказник </w:t>
      </w:r>
      <w:r w:rsidR="002B5C71">
        <w:rPr>
          <w:rFonts w:ascii="Times New Roman" w:eastAsiaTheme="minorHAnsi" w:hAnsi="Times New Roman"/>
          <w:b/>
          <w:i/>
        </w:rPr>
        <w:t>«</w:t>
      </w:r>
      <w:r w:rsidRPr="00B9092B">
        <w:rPr>
          <w:rFonts w:ascii="Times New Roman" w:eastAsiaTheme="minorHAnsi" w:hAnsi="Times New Roman"/>
          <w:b/>
          <w:i/>
        </w:rPr>
        <w:t>Вайгач</w:t>
      </w:r>
      <w:r w:rsidR="002B5C71">
        <w:rPr>
          <w:rFonts w:ascii="Times New Roman" w:eastAsiaTheme="minorHAnsi" w:hAnsi="Times New Roman"/>
          <w:b/>
          <w:i/>
        </w:rPr>
        <w:t>»</w:t>
      </w:r>
    </w:p>
    <w:p w:rsidR="001E29D8" w:rsidRPr="00B9092B" w:rsidRDefault="001E29D8" w:rsidP="002B5C71">
      <w:pPr>
        <w:pStyle w:val="G"/>
        <w:ind w:firstLine="709"/>
        <w:rPr>
          <w:rFonts w:ascii="Times New Roman" w:eastAsiaTheme="minorHAnsi" w:hAnsi="Times New Roman"/>
        </w:rPr>
      </w:pPr>
      <w:r w:rsidRPr="00B9092B">
        <w:rPr>
          <w:rFonts w:ascii="Times New Roman" w:eastAsiaTheme="minorHAnsi" w:hAnsi="Times New Roman"/>
        </w:rPr>
        <w:t>Заказник занимает часть острова Вайгач площадью и 35 прилегающих островов суммарной площадью. Создан для сохранения и восстановления флоры и фауны Заполярья, занесенных в Красные книги Российской Федерации и Ненецкого автономного округа особо охраняемых растений и животных, историко-культурного наследия народов Крайнего Севера, арктических ландшафтов.</w:t>
      </w:r>
    </w:p>
    <w:p w:rsidR="001E29D8" w:rsidRPr="00B9092B" w:rsidRDefault="001E29D8" w:rsidP="002B5C71">
      <w:pPr>
        <w:pStyle w:val="G"/>
        <w:ind w:firstLine="709"/>
        <w:rPr>
          <w:rFonts w:ascii="Times New Roman" w:eastAsiaTheme="minorHAnsi" w:hAnsi="Times New Roman"/>
        </w:rPr>
      </w:pPr>
      <w:r w:rsidRPr="00B9092B">
        <w:rPr>
          <w:rFonts w:ascii="Times New Roman" w:eastAsiaTheme="minorHAnsi" w:hAnsi="Times New Roman"/>
        </w:rPr>
        <w:t>Рельеф острова пересеченный, местами гористый, речки порожистые, имеют каменистое русло, протекают в глубоких скалистых каньонах с многочисленными водопадами. Здесь более 4000 озер, многие из которых лежат среди утесов. На острове Вайгач в границах заказника наиболее интересны арктотундровые ландшафты с сочетанием карстовых и термокарстовых форм, расчлененные ступенчато- и грядово-долинные с останцевыми формами, комплекс долин-каньонов, скалистых островов и сложно расчлененных берегов «Вайгачские шхеры», аквально-морские и островные, прибрежные с сочетанием абразионных и аккумулятивных берегов. К настоящему времени во флоре о-ва Вайгач выявлено 276 видов сосудистых растений, относящихся к 46 семействам.</w:t>
      </w:r>
    </w:p>
    <w:p w:rsidR="001E29D8" w:rsidRPr="00B9092B" w:rsidRDefault="001E29D8" w:rsidP="002B5C71">
      <w:pPr>
        <w:pStyle w:val="G"/>
        <w:ind w:firstLine="709"/>
        <w:rPr>
          <w:rFonts w:ascii="Times New Roman" w:eastAsiaTheme="minorHAnsi" w:hAnsi="Times New Roman"/>
        </w:rPr>
      </w:pPr>
      <w:r w:rsidRPr="00B9092B">
        <w:rPr>
          <w:rFonts w:ascii="Times New Roman" w:eastAsiaTheme="minorHAnsi" w:hAnsi="Times New Roman"/>
        </w:rPr>
        <w:t>Виды, имеющие экономическую и социальную значимость: гуси (гуменник и белолобый).</w:t>
      </w:r>
    </w:p>
    <w:p w:rsidR="001E29D8" w:rsidRPr="00B9092B" w:rsidRDefault="001E29D8" w:rsidP="002B5C71">
      <w:pPr>
        <w:pStyle w:val="G"/>
        <w:ind w:firstLine="709"/>
        <w:rPr>
          <w:rFonts w:ascii="Times New Roman" w:eastAsiaTheme="minorHAnsi" w:hAnsi="Times New Roman"/>
        </w:rPr>
      </w:pPr>
      <w:r w:rsidRPr="00B9092B">
        <w:rPr>
          <w:rFonts w:ascii="Times New Roman" w:eastAsiaTheme="minorHAnsi" w:hAnsi="Times New Roman"/>
        </w:rPr>
        <w:t>Эталонные, редкие и уникальные сообщества и экосистемы: различные варианты арктических тундр (песчанково-подорожниковые из Arenaria pseudofrigida и Plantago schrenkii, смолевково-ивовые из Salix arctica и Silene acaulis, смолевково-дриадовые из Dryas octopetala и Silene acaulis, осоково-дриадовые из Dryas octopetala и Carex rupestris, ивово-дриадовые из Dryas octopetala, Salix polaris и Salix reticulata), сформированные на грядовых возвышенностях и обрывистых краях первой приморской террасы на сухих, щебнистых, бесснежных зимой участках, на территории Ненецкого округа встречаются только на острове Вайгач и, ограниченно, на острове Долгий.</w:t>
      </w:r>
    </w:p>
    <w:p w:rsidR="001E29D8" w:rsidRPr="00B9092B" w:rsidRDefault="001E29D8" w:rsidP="002B5C71">
      <w:pPr>
        <w:pStyle w:val="G"/>
        <w:ind w:firstLine="709"/>
        <w:rPr>
          <w:rFonts w:ascii="Times New Roman" w:eastAsiaTheme="minorHAnsi" w:hAnsi="Times New Roman"/>
        </w:rPr>
      </w:pPr>
      <w:r w:rsidRPr="00B9092B">
        <w:rPr>
          <w:rFonts w:ascii="Times New Roman" w:eastAsiaTheme="minorHAnsi" w:hAnsi="Times New Roman"/>
        </w:rPr>
        <w:t>Значимые скопления животных: здесь находятся одни из самых массовых в западной части Арктики места гнездовий гусей (гуменник и белолобый), белощекой казарки, малого лебедя и некоторых куликов (кулик-воробей, галстучник, чернозобик). Расчетным методом экстраполяции определена общая численность гусей на острове Вайгач летом 2010 г.: гуменник – 208 тыс. особей, белощекая казарка – 90 тыс. особей, белолобый – на 3 месте. На берегах Большого Оленьего острова, на Б. Лямчином Носу, островах Карповых и мысу Карпово становье зарегистрированы залежки моржей. Обычно численность моржей не превышает нескольких десятков особей, однако в 2013 г. на одном из лежбищ было учтено более 1000 моржей.</w:t>
      </w:r>
    </w:p>
    <w:p w:rsidR="001E29D8" w:rsidRPr="00B9092B" w:rsidRDefault="001E29D8" w:rsidP="002B5C71">
      <w:pPr>
        <w:pStyle w:val="G"/>
        <w:ind w:firstLine="709"/>
        <w:rPr>
          <w:rFonts w:ascii="Times New Roman" w:eastAsiaTheme="minorHAnsi" w:hAnsi="Times New Roman"/>
        </w:rPr>
      </w:pPr>
      <w:r w:rsidRPr="00B9092B">
        <w:rPr>
          <w:rFonts w:ascii="Times New Roman" w:eastAsiaTheme="minorHAnsi" w:hAnsi="Times New Roman"/>
        </w:rPr>
        <w:lastRenderedPageBreak/>
        <w:t>Остров Вайгач является одним из наиболее значимых мест массового гнездования водоплавающих птиц в Западной Арктике. Кроме того, на Вайгач заходят группы новоземельского подвида дикого северного оленя, включенного в Федеральную Красную книгу. В прибрежных водах большие скопления кольчатой нерпы, морского зайца, белухи.</w:t>
      </w:r>
    </w:p>
    <w:p w:rsidR="001E29D8" w:rsidRPr="00B9092B" w:rsidRDefault="001E29D8" w:rsidP="002B5C71">
      <w:pPr>
        <w:pStyle w:val="G"/>
        <w:ind w:firstLine="709"/>
        <w:rPr>
          <w:rFonts w:ascii="Times New Roman" w:eastAsiaTheme="minorHAnsi" w:hAnsi="Times New Roman"/>
        </w:rPr>
      </w:pPr>
      <w:r w:rsidRPr="00B9092B">
        <w:rPr>
          <w:rFonts w:ascii="Times New Roman" w:eastAsiaTheme="minorHAnsi" w:hAnsi="Times New Roman"/>
        </w:rPr>
        <w:t>Абиотические объекты: геологические - обнажение пород верхнего протерозоя – сокольнинская и амдерминская свиты (бух. Воронова), нижнесилурийские обложения лландоверийского яруса (м. Гамса – Сале), верхнеордовикских отложений самарской свиты с палеофауной (р. Талата – Карская). Геоморфологические и гидрологические объекты представлены каньонами (реки Талата (западная), Талата – Карская, Сарлик, Юнояха), карстовыми воронками и провалами (район оз. Мусовэйто), водопадами (pеки Хэхэяха, Янгояха, Янготарка). На острове Вайгач в границах заказника наиболее интересны арктотундровые ландшафты с сочетанием карстовых и термокарстовых форм, расчлененные ступенчато- и грядово-долинные с останцевыми формами, комплекс долин-каньонов, скалистых островов и сложно расчлененных берегов «Вайгачские шхеры», аквально-морские и островные, прибрежные с сочетанием абразионных и аккумулятивных берегов.</w:t>
      </w:r>
    </w:p>
    <w:p w:rsidR="001E29D8" w:rsidRPr="00B9092B" w:rsidRDefault="001E29D8" w:rsidP="002B5C71">
      <w:pPr>
        <w:pStyle w:val="G"/>
        <w:ind w:firstLine="709"/>
        <w:rPr>
          <w:rFonts w:ascii="Times New Roman" w:eastAsiaTheme="minorHAnsi" w:hAnsi="Times New Roman"/>
        </w:rPr>
      </w:pPr>
      <w:r w:rsidRPr="00B9092B">
        <w:rPr>
          <w:rFonts w:ascii="Times New Roman" w:eastAsiaTheme="minorHAnsi" w:hAnsi="Times New Roman"/>
        </w:rPr>
        <w:t>Историко-культурные объекты: Вайгач – это единственный в своем роде «священный остров» коренных народов Севера. Здесь расположено главное святилище ненцев – глава всех божеств семиликий Вэсако (Старик) в окружении целой свиты из 400 небольших деревянных и 20 каменных идолов, Семиликий идол крестообразной формы. На территории заказника имеются стоянки каменного века. Памятники ненецкой культуры представлены святилищами с деревянными и каменными идолами и становищами, в виде поклонных, приметных крестов и захоронений.</w:t>
      </w:r>
    </w:p>
    <w:p w:rsidR="001E29D8" w:rsidRPr="00B9092B" w:rsidRDefault="001E29D8" w:rsidP="002B5C71">
      <w:pPr>
        <w:pStyle w:val="G"/>
        <w:ind w:firstLine="709"/>
        <w:rPr>
          <w:rFonts w:ascii="Times New Roman" w:eastAsiaTheme="minorHAnsi" w:hAnsi="Times New Roman"/>
          <w:b/>
          <w:i/>
        </w:rPr>
      </w:pPr>
      <w:r w:rsidRPr="00B9092B">
        <w:rPr>
          <w:rFonts w:ascii="Times New Roman" w:eastAsiaTheme="minorHAnsi" w:hAnsi="Times New Roman"/>
          <w:b/>
          <w:i/>
        </w:rPr>
        <w:t xml:space="preserve">Государственный природный заказник </w:t>
      </w:r>
      <w:r w:rsidR="002B5C71">
        <w:rPr>
          <w:rFonts w:ascii="Times New Roman" w:eastAsiaTheme="minorHAnsi" w:hAnsi="Times New Roman"/>
          <w:b/>
          <w:i/>
        </w:rPr>
        <w:t>«</w:t>
      </w:r>
      <w:r w:rsidRPr="00B9092B">
        <w:rPr>
          <w:rFonts w:ascii="Times New Roman" w:eastAsiaTheme="minorHAnsi" w:hAnsi="Times New Roman"/>
          <w:b/>
          <w:i/>
        </w:rPr>
        <w:t>Хайпудырский</w:t>
      </w:r>
      <w:r w:rsidR="002B5C71">
        <w:rPr>
          <w:rFonts w:ascii="Times New Roman" w:eastAsiaTheme="minorHAnsi" w:hAnsi="Times New Roman"/>
          <w:b/>
          <w:i/>
        </w:rPr>
        <w:t>»</w:t>
      </w:r>
    </w:p>
    <w:p w:rsidR="001E29D8" w:rsidRPr="00B9092B" w:rsidRDefault="001E29D8" w:rsidP="002B5C71">
      <w:pPr>
        <w:pStyle w:val="G"/>
        <w:ind w:firstLine="709"/>
        <w:rPr>
          <w:rFonts w:ascii="Times New Roman" w:eastAsiaTheme="minorHAnsi" w:hAnsi="Times New Roman"/>
        </w:rPr>
      </w:pPr>
      <w:r w:rsidRPr="00B9092B">
        <w:rPr>
          <w:rFonts w:ascii="Times New Roman" w:eastAsiaTheme="minorHAnsi" w:hAnsi="Times New Roman"/>
        </w:rPr>
        <w:t>Имеет комплексный (ландшафтный) профиль и предназначен для сохранения редких ландшафтов и экосистем, таких как мелководная акватория Хайпудырской губы и приморские марши, важных для поддержания биологического разнообразия бассейна Баренцева моря и Арктики в целом, в силу крупных концентраций здесь мигрирующих водоплавающих птиц, для охраны водно-болотных угодий, соответствующих международным критериям, уникальных популяций сиговых и лососевых рыб, мест концентрации редких, занесенных в Красную книгу Российской Федерации и Красную книгу Ненецкого автономного округа, видов животных и растений.</w:t>
      </w:r>
    </w:p>
    <w:p w:rsidR="001E29D8" w:rsidRPr="00B9092B" w:rsidRDefault="001E29D8" w:rsidP="002B5C71">
      <w:pPr>
        <w:pStyle w:val="G"/>
        <w:ind w:firstLine="709"/>
        <w:rPr>
          <w:rFonts w:ascii="Times New Roman" w:eastAsiaTheme="minorHAnsi" w:hAnsi="Times New Roman"/>
          <w:b/>
          <w:i/>
        </w:rPr>
      </w:pPr>
      <w:r w:rsidRPr="00B9092B">
        <w:rPr>
          <w:rFonts w:ascii="Times New Roman" w:eastAsiaTheme="minorHAnsi" w:hAnsi="Times New Roman"/>
          <w:b/>
          <w:i/>
        </w:rPr>
        <w:t xml:space="preserve">Государственный природный заказник </w:t>
      </w:r>
      <w:r w:rsidR="002B5C71">
        <w:rPr>
          <w:rFonts w:ascii="Times New Roman" w:eastAsiaTheme="minorHAnsi" w:hAnsi="Times New Roman"/>
          <w:b/>
          <w:i/>
        </w:rPr>
        <w:t>«</w:t>
      </w:r>
      <w:r w:rsidRPr="00B9092B">
        <w:rPr>
          <w:rFonts w:ascii="Times New Roman" w:eastAsiaTheme="minorHAnsi" w:hAnsi="Times New Roman"/>
          <w:b/>
          <w:i/>
        </w:rPr>
        <w:t>Паханческий</w:t>
      </w:r>
      <w:r w:rsidR="002B5C71">
        <w:rPr>
          <w:rFonts w:ascii="Times New Roman" w:eastAsiaTheme="minorHAnsi" w:hAnsi="Times New Roman"/>
          <w:b/>
          <w:i/>
        </w:rPr>
        <w:t>»</w:t>
      </w:r>
    </w:p>
    <w:p w:rsidR="001E29D8" w:rsidRPr="00B9092B" w:rsidRDefault="001E29D8" w:rsidP="002B5C71">
      <w:pPr>
        <w:pStyle w:val="G"/>
        <w:ind w:firstLine="709"/>
        <w:rPr>
          <w:rFonts w:ascii="Times New Roman" w:eastAsiaTheme="minorHAnsi" w:hAnsi="Times New Roman"/>
        </w:rPr>
      </w:pPr>
      <w:r w:rsidRPr="00B9092B">
        <w:rPr>
          <w:rFonts w:ascii="Times New Roman" w:eastAsiaTheme="minorHAnsi" w:hAnsi="Times New Roman"/>
        </w:rPr>
        <w:t>Является территорией, имеющей особое значение для сохранения и восстановления природных комплексов, их компонентов и биологического разнообразия.</w:t>
      </w:r>
    </w:p>
    <w:p w:rsidR="001E29D8" w:rsidRPr="00B9092B" w:rsidRDefault="001E29D8" w:rsidP="002B5C71">
      <w:pPr>
        <w:pStyle w:val="G"/>
        <w:ind w:firstLine="709"/>
        <w:rPr>
          <w:rFonts w:ascii="Times New Roman" w:eastAsiaTheme="minorHAnsi" w:hAnsi="Times New Roman"/>
        </w:rPr>
      </w:pPr>
      <w:r w:rsidRPr="00B9092B">
        <w:rPr>
          <w:rFonts w:ascii="Times New Roman" w:eastAsiaTheme="minorHAnsi" w:hAnsi="Times New Roman"/>
        </w:rPr>
        <w:t>Заказник образован в целях сохранения редких ландшафтов и экосистем, животных и растений, занесенных в Красную книгу Российской Федерации и Красную книгу Ненецкого автономного округа, и для охраны водно-болотных угодий.</w:t>
      </w:r>
    </w:p>
    <w:p w:rsidR="00F8017A" w:rsidRPr="00B9092B" w:rsidRDefault="00F8017A" w:rsidP="002B5C71">
      <w:pPr>
        <w:pStyle w:val="G"/>
        <w:ind w:firstLine="709"/>
        <w:rPr>
          <w:rFonts w:ascii="Times New Roman" w:eastAsiaTheme="minorHAnsi" w:hAnsi="Times New Roman"/>
          <w:b/>
          <w:i/>
        </w:rPr>
      </w:pPr>
      <w:r w:rsidRPr="00B9092B">
        <w:rPr>
          <w:rFonts w:ascii="Times New Roman" w:eastAsiaTheme="minorHAnsi" w:hAnsi="Times New Roman"/>
          <w:b/>
          <w:i/>
        </w:rPr>
        <w:t xml:space="preserve">Государственный природный заказник </w:t>
      </w:r>
      <w:r w:rsidR="002B5C71">
        <w:rPr>
          <w:rFonts w:ascii="Times New Roman" w:eastAsiaTheme="minorHAnsi" w:hAnsi="Times New Roman"/>
          <w:b/>
          <w:i/>
        </w:rPr>
        <w:t>«</w:t>
      </w:r>
      <w:r w:rsidRPr="00B9092B">
        <w:rPr>
          <w:rFonts w:ascii="Times New Roman" w:eastAsiaTheme="minorHAnsi" w:hAnsi="Times New Roman"/>
          <w:b/>
          <w:i/>
        </w:rPr>
        <w:t>Вашуткинский</w:t>
      </w:r>
      <w:r w:rsidR="002B5C71">
        <w:rPr>
          <w:rFonts w:ascii="Times New Roman" w:eastAsiaTheme="minorHAnsi" w:hAnsi="Times New Roman"/>
          <w:b/>
          <w:i/>
        </w:rPr>
        <w:t>»</w:t>
      </w:r>
    </w:p>
    <w:p w:rsidR="00F8017A" w:rsidRDefault="00F8017A" w:rsidP="002B5C71">
      <w:pPr>
        <w:pStyle w:val="G"/>
        <w:ind w:firstLine="709"/>
        <w:rPr>
          <w:rFonts w:ascii="Times New Roman" w:eastAsiaTheme="minorHAnsi" w:hAnsi="Times New Roman"/>
        </w:rPr>
      </w:pPr>
      <w:r w:rsidRPr="00B9092B">
        <w:rPr>
          <w:rFonts w:ascii="Times New Roman" w:eastAsiaTheme="minorHAnsi" w:hAnsi="Times New Roman"/>
        </w:rPr>
        <w:t xml:space="preserve">Имеет биологический (зоологический) профиль и предназначен для сохранения крупнейших в регионе Вашуткинской, Падимейской и Харбейской озерных систем с прилегающими тундровыми участками и бассейнами рек, являющимися водно-болотными угодьями, имеющими международное значение, главным образом в качестве местообитания водоплавающих птиц, в соответствии с критериями Рамсарской конвенции от 02.02.1971 и включающими водоемы, имеющие особо ценное рыбохозяйственное </w:t>
      </w:r>
      <w:r w:rsidRPr="00B9092B">
        <w:rPr>
          <w:rFonts w:ascii="Times New Roman" w:eastAsiaTheme="minorHAnsi" w:hAnsi="Times New Roman"/>
        </w:rPr>
        <w:lastRenderedPageBreak/>
        <w:t>значение; сохранения и восстановления видов флоры и фауны, занесенных в Красную книгу Российской Федерации и Красную книгу Ненецкого автономного округа.</w:t>
      </w:r>
    </w:p>
    <w:p w:rsidR="00B9092B" w:rsidRDefault="00B9092B" w:rsidP="002B5C71">
      <w:pPr>
        <w:pStyle w:val="G"/>
        <w:ind w:firstLine="709"/>
        <w:rPr>
          <w:rFonts w:ascii="Times New Roman" w:eastAsiaTheme="minorHAnsi" w:hAnsi="Times New Roman"/>
          <w:b/>
          <w:i/>
        </w:rPr>
      </w:pPr>
      <w:r w:rsidRPr="00B9092B">
        <w:rPr>
          <w:rFonts w:ascii="Times New Roman" w:eastAsiaTheme="minorHAnsi" w:hAnsi="Times New Roman"/>
          <w:b/>
          <w:i/>
        </w:rPr>
        <w:t xml:space="preserve">Государственный природный заказник </w:t>
      </w:r>
      <w:r w:rsidR="002B5C71">
        <w:rPr>
          <w:rFonts w:ascii="Times New Roman" w:eastAsiaTheme="minorHAnsi" w:hAnsi="Times New Roman"/>
          <w:b/>
          <w:i/>
        </w:rPr>
        <w:t>«</w:t>
      </w:r>
      <w:r>
        <w:rPr>
          <w:rFonts w:ascii="Times New Roman" w:eastAsiaTheme="minorHAnsi" w:hAnsi="Times New Roman"/>
          <w:b/>
          <w:i/>
        </w:rPr>
        <w:t>Колгуевский</w:t>
      </w:r>
      <w:r w:rsidR="002B5C71">
        <w:rPr>
          <w:rFonts w:ascii="Times New Roman" w:eastAsiaTheme="minorHAnsi" w:hAnsi="Times New Roman"/>
          <w:b/>
          <w:i/>
        </w:rPr>
        <w:t>»</w:t>
      </w:r>
    </w:p>
    <w:p w:rsidR="00B9092B" w:rsidRPr="00B9092B" w:rsidRDefault="00B9092B" w:rsidP="002B5C71">
      <w:pPr>
        <w:pStyle w:val="G"/>
        <w:ind w:firstLine="709"/>
        <w:rPr>
          <w:rFonts w:ascii="Times New Roman" w:eastAsiaTheme="minorHAnsi" w:hAnsi="Times New Roman"/>
        </w:rPr>
      </w:pPr>
      <w:r w:rsidRPr="00B9092B">
        <w:rPr>
          <w:rFonts w:ascii="Times New Roman" w:eastAsiaTheme="minorHAnsi" w:hAnsi="Times New Roman"/>
        </w:rPr>
        <w:t>В границы заказника включены песчаные пляжи, косы и кошки, обрамляющие остров с юго-запада, юга и востока, — место произрастания литоральных псаммофитов, растений дюн, залежек морских млекопитающих, прежде всего атлантического моржа, гнездования и высокой концентрации обыкновенной гаги, многих видов куликов, включая редкого кулика-сороку, а также линьки и нагула редких водоплавающих (обыкновенный турпан, большой крохаль и др.), массового гнездования многих видов чайковых.</w:t>
      </w:r>
      <w:r w:rsidRPr="00B9092B">
        <w:rPr>
          <w:rFonts w:ascii="Times New Roman" w:eastAsiaTheme="minorHAnsi" w:hAnsi="Times New Roman"/>
        </w:rPr>
        <w:br/>
        <w:t>Таким образом, территория заказника репрезентативна по представленности ландшафтов всего острова и охватывает ландшафты, важные для сохранения и воспроизводства многих животных и растительных объектов, в том числе нуждающихся в охране.</w:t>
      </w:r>
    </w:p>
    <w:p w:rsidR="001E29D8" w:rsidRPr="00B9092B" w:rsidRDefault="001E29D8" w:rsidP="002B5C71">
      <w:pPr>
        <w:pStyle w:val="G"/>
        <w:ind w:firstLine="709"/>
        <w:rPr>
          <w:rFonts w:ascii="Times New Roman" w:eastAsiaTheme="minorHAnsi" w:hAnsi="Times New Roman"/>
          <w:b/>
          <w:i/>
        </w:rPr>
      </w:pPr>
      <w:r w:rsidRPr="00B9092B">
        <w:rPr>
          <w:rFonts w:ascii="Times New Roman" w:eastAsiaTheme="minorHAnsi" w:hAnsi="Times New Roman"/>
          <w:b/>
          <w:i/>
        </w:rPr>
        <w:t xml:space="preserve">Комплексный памятник природы </w:t>
      </w:r>
      <w:r w:rsidR="002B5C71">
        <w:rPr>
          <w:rFonts w:ascii="Times New Roman" w:eastAsiaTheme="minorHAnsi" w:hAnsi="Times New Roman"/>
          <w:b/>
          <w:i/>
        </w:rPr>
        <w:t>«</w:t>
      </w:r>
      <w:r w:rsidRPr="00B9092B">
        <w:rPr>
          <w:rFonts w:ascii="Times New Roman" w:eastAsiaTheme="minorHAnsi" w:hAnsi="Times New Roman"/>
          <w:b/>
          <w:i/>
        </w:rPr>
        <w:t>Пым-Ва-Шор</w:t>
      </w:r>
      <w:r w:rsidR="002B5C71">
        <w:rPr>
          <w:rFonts w:ascii="Times New Roman" w:eastAsiaTheme="minorHAnsi" w:hAnsi="Times New Roman"/>
          <w:b/>
          <w:i/>
        </w:rPr>
        <w:t>»</w:t>
      </w:r>
    </w:p>
    <w:p w:rsidR="001E29D8" w:rsidRPr="00B9092B" w:rsidRDefault="001E29D8" w:rsidP="002B5C71">
      <w:pPr>
        <w:pStyle w:val="G"/>
        <w:ind w:firstLine="709"/>
        <w:rPr>
          <w:rFonts w:ascii="Times New Roman" w:eastAsiaTheme="minorHAnsi" w:hAnsi="Times New Roman"/>
        </w:rPr>
      </w:pPr>
      <w:r w:rsidRPr="00B9092B">
        <w:rPr>
          <w:rFonts w:ascii="Times New Roman" w:eastAsiaTheme="minorHAnsi" w:hAnsi="Times New Roman"/>
        </w:rPr>
        <w:t>Памятник природы создан в целях сохранения и мониторинга за состоянием термальных источников и всего биологического разнообразия территории, включающего редкие и реликтовые виды флоры и фауны. «Пым-Ва-Шор» характеризуется единственными на Крайнем Севере термальными источниками, самым северным в Европе палеолитическим памятником, стоянками каменного века, реликтовой флорой. Пямятник природы расположен в месте впадения в реку Адзьву ручьев Пым-Ва-Шор (ручей теплой воды) и Дэр-Шор (каменный ручей). Ручьи прорезают каменную гряду хребта Чернышева, расположенную параллельно реке Адзьве с левой стороны по ее течению, протяженностью 5–6 км и шириной 500–800 м. Дэр-Шор в полутора километрах от устья течет в узком, глубоком каньоне, низвергаясь каскадом водопадов. Здесь обнажаются каменноугольные, девонские и силурийские породы – это самый северный разрез гряды Чернышева. Пым-Ва-Шор в пяти километрах от устья врезается в каменноугольные известняки, которые образуют утесы высотой до 25–30 м. Термальные источники вытекают из трещин скал левого борта долины. Один из них вытекает из скалы высоко от уровня ручья и имеет температуру +29°С. Несколько ниже по ручью у подножья скал имеются подряд три источника с температурой воды +28°С. Чуть выше по ручью на самом берегу вытекает еще три источника с температурой воды +18–18,5°С. Из химических веществ в водах источников преобладают хлористый натрий и бикарбонат кальция, который выделяется в виде туфовых корочек, обволакивающих обломки породы. Состав хлоридно-натриевый, минерализация достигает 2,1–3,5 г/л, что позволяет отнести воды к типу питьевых лечебно-столовых. На вкус вода слабосолоноватая. В одном источнике заметен запах сероводорода. В источниках повышенные содержания биологически активных элементов – радона, радия, брома, йода и др. Это единственные горячие источники на Крайнем Севере за полярным кругом.</w:t>
      </w:r>
    </w:p>
    <w:p w:rsidR="001E29D8" w:rsidRPr="00B9092B" w:rsidRDefault="001E29D8" w:rsidP="002B5C71">
      <w:pPr>
        <w:pStyle w:val="G"/>
        <w:ind w:firstLine="709"/>
        <w:rPr>
          <w:rFonts w:ascii="Times New Roman" w:eastAsiaTheme="minorHAnsi" w:hAnsi="Times New Roman"/>
        </w:rPr>
      </w:pPr>
      <w:r w:rsidRPr="00B9092B">
        <w:rPr>
          <w:rFonts w:ascii="Times New Roman" w:eastAsiaTheme="minorHAnsi" w:hAnsi="Times New Roman"/>
        </w:rPr>
        <w:t>В районе Пым-Ва-Шора со времен голоцена сохранились редкие виды растений, включенные в Красную книгу НАО (2006): к видам реликтового комплекса относятся ветреница лесная (в пределах НАО отмечена только здесь), кизильник одноцветковый, воронец красноплодный, пион уклоняющий, ортилия притупленная; редкие тундровые и горные виды – лапчатка Кузнецова, арника Ильина, ломатогониум колесовидный, гроздовник северный, мятлик сизый, вудсия гладкая, пузырники Дайка и горный, пололепестник зеленый, гастролихнис безлепестный, камнеломка тонкая. Из редких птиц здесь отмечены пискулька, кречет, сапсан, дупель и другие.</w:t>
      </w:r>
    </w:p>
    <w:p w:rsidR="001E29D8" w:rsidRPr="00B9092B" w:rsidRDefault="001E29D8" w:rsidP="002B5C71">
      <w:pPr>
        <w:pStyle w:val="G"/>
        <w:ind w:firstLine="709"/>
        <w:rPr>
          <w:rFonts w:ascii="Times New Roman" w:eastAsiaTheme="minorHAnsi" w:hAnsi="Times New Roman"/>
        </w:rPr>
      </w:pPr>
      <w:r w:rsidRPr="00B9092B">
        <w:rPr>
          <w:rFonts w:ascii="Times New Roman" w:eastAsiaTheme="minorHAnsi" w:hAnsi="Times New Roman"/>
        </w:rPr>
        <w:t>Таким образом, на территории памятника природы «Пым-Ва-Шор» охраняется 26 объектов животного и растительного мира: 17 видов, находящихся под охраной государства (Красные книги РФ и НАО), и 9 – нуждающихся в особом внимании к их состоянию в природной среде (Приложение к КК НАО).</w:t>
      </w:r>
    </w:p>
    <w:p w:rsidR="001E29D8" w:rsidRPr="00B9092B" w:rsidRDefault="001E29D8" w:rsidP="002B5C71">
      <w:pPr>
        <w:pStyle w:val="G"/>
        <w:ind w:firstLine="709"/>
        <w:rPr>
          <w:rFonts w:ascii="Times New Roman" w:eastAsiaTheme="minorHAnsi" w:hAnsi="Times New Roman"/>
          <w:b/>
          <w:i/>
        </w:rPr>
      </w:pPr>
      <w:r w:rsidRPr="00B9092B">
        <w:rPr>
          <w:rFonts w:ascii="Times New Roman" w:eastAsiaTheme="minorHAnsi" w:hAnsi="Times New Roman"/>
          <w:b/>
          <w:i/>
        </w:rPr>
        <w:lastRenderedPageBreak/>
        <w:t xml:space="preserve">Комплексный памятник природы </w:t>
      </w:r>
      <w:r w:rsidR="002B5C71">
        <w:rPr>
          <w:rFonts w:ascii="Times New Roman" w:eastAsiaTheme="minorHAnsi" w:hAnsi="Times New Roman"/>
          <w:b/>
          <w:i/>
        </w:rPr>
        <w:t>«</w:t>
      </w:r>
      <w:r w:rsidRPr="00B9092B">
        <w:rPr>
          <w:rFonts w:ascii="Times New Roman" w:eastAsiaTheme="minorHAnsi" w:hAnsi="Times New Roman"/>
          <w:b/>
          <w:i/>
        </w:rPr>
        <w:t>Каменный город</w:t>
      </w:r>
      <w:r w:rsidR="002B5C71">
        <w:rPr>
          <w:rFonts w:ascii="Times New Roman" w:eastAsiaTheme="minorHAnsi" w:hAnsi="Times New Roman"/>
          <w:b/>
          <w:i/>
        </w:rPr>
        <w:t>»</w:t>
      </w:r>
    </w:p>
    <w:p w:rsidR="001E29D8" w:rsidRPr="00B9092B" w:rsidRDefault="001E29D8" w:rsidP="002B5C71">
      <w:pPr>
        <w:pStyle w:val="G"/>
        <w:ind w:firstLine="709"/>
        <w:rPr>
          <w:rFonts w:ascii="Times New Roman" w:eastAsiaTheme="minorHAnsi" w:hAnsi="Times New Roman"/>
        </w:rPr>
      </w:pPr>
      <w:r w:rsidRPr="00B9092B">
        <w:rPr>
          <w:rFonts w:ascii="Times New Roman" w:eastAsiaTheme="minorHAnsi" w:hAnsi="Times New Roman"/>
        </w:rPr>
        <w:t>Памятник природы создан в целях сохранения уникального природного объекта живописных ландшафтов реки Белой, а также геологических, палеонтологических, ихтиологических и ботанических объектов Тиманской тундры, ценных в научном, эколого-просветительском и эстетическом отношениях.</w:t>
      </w:r>
    </w:p>
    <w:p w:rsidR="001E29D8" w:rsidRPr="00B9092B" w:rsidRDefault="001E29D8" w:rsidP="002B5C71">
      <w:pPr>
        <w:pStyle w:val="G"/>
        <w:ind w:firstLine="709"/>
        <w:rPr>
          <w:rFonts w:ascii="Times New Roman" w:eastAsiaTheme="minorHAnsi" w:hAnsi="Times New Roman"/>
        </w:rPr>
      </w:pPr>
      <w:r w:rsidRPr="00B9092B">
        <w:rPr>
          <w:rFonts w:ascii="Times New Roman" w:eastAsiaTheme="minorHAnsi" w:hAnsi="Times New Roman"/>
        </w:rPr>
        <w:t>На территории памятника природы «Каменный город» охраняется 28 объектов животного и растительного мира: 18 видов, находящихся под охраной государства (Красные книги РФ и НАО), и 10 – нуждающихся в особом внимании к их состоянию в природной среде (Приложение к КК НАО).</w:t>
      </w:r>
    </w:p>
    <w:p w:rsidR="001E29D8" w:rsidRPr="00B9092B" w:rsidRDefault="001E29D8" w:rsidP="002B5C71">
      <w:pPr>
        <w:pStyle w:val="G"/>
        <w:ind w:firstLine="709"/>
        <w:rPr>
          <w:rFonts w:ascii="Times New Roman" w:eastAsiaTheme="minorHAnsi" w:hAnsi="Times New Roman"/>
        </w:rPr>
      </w:pPr>
      <w:r w:rsidRPr="00B9092B">
        <w:rPr>
          <w:rFonts w:ascii="Times New Roman" w:eastAsiaTheme="minorHAnsi" w:hAnsi="Times New Roman"/>
        </w:rPr>
        <w:t>Кроме видов, включенных в Красную книгу НАО (2006) и в Приложение к ней, на территории памятника природы «Каменный город» найдены интересные виды, также редкие для территории Ненецкого автономного округа, которые в перспективе могут быть взяты под государственную охрану. Это лишайники Alectoria sarmentosa (Ach.) Ach. ssp. vexillifera (Nyl.) D. Hawksw. и Cladonia floerkeana (Fr.) Flörke. Эти виды обнаружены лишь в единичных местообитаниях на территории Ненецкого округа уже после того, как была издана Красная книга НАО (2006).</w:t>
      </w:r>
    </w:p>
    <w:p w:rsidR="001E29D8" w:rsidRPr="00B9092B" w:rsidRDefault="001E29D8" w:rsidP="002B5C71">
      <w:pPr>
        <w:pStyle w:val="G"/>
        <w:ind w:firstLine="709"/>
        <w:rPr>
          <w:rFonts w:ascii="Times New Roman" w:eastAsiaTheme="minorHAnsi" w:hAnsi="Times New Roman"/>
        </w:rPr>
      </w:pPr>
      <w:r w:rsidRPr="00B9092B">
        <w:rPr>
          <w:rFonts w:ascii="Times New Roman" w:eastAsiaTheme="minorHAnsi" w:hAnsi="Times New Roman"/>
        </w:rPr>
        <w:t>Также 11 видов листостебельных мхов, найденных на территории памятника природы, являются новыми для Ненецкого автономного округа.</w:t>
      </w:r>
    </w:p>
    <w:p w:rsidR="001E29D8" w:rsidRPr="00B9092B" w:rsidRDefault="001E29D8" w:rsidP="002B5C71">
      <w:pPr>
        <w:pStyle w:val="G"/>
        <w:ind w:firstLine="709"/>
        <w:rPr>
          <w:rFonts w:ascii="Times New Roman" w:eastAsiaTheme="minorHAnsi" w:hAnsi="Times New Roman"/>
          <w:b/>
          <w:i/>
        </w:rPr>
      </w:pPr>
      <w:r w:rsidRPr="00B9092B">
        <w:rPr>
          <w:rFonts w:ascii="Times New Roman" w:eastAsiaTheme="minorHAnsi" w:hAnsi="Times New Roman"/>
          <w:b/>
          <w:i/>
        </w:rPr>
        <w:t xml:space="preserve">Комплексный памятник природы </w:t>
      </w:r>
      <w:r w:rsidR="002B5C71">
        <w:rPr>
          <w:rFonts w:ascii="Times New Roman" w:eastAsiaTheme="minorHAnsi" w:hAnsi="Times New Roman"/>
          <w:b/>
          <w:i/>
        </w:rPr>
        <w:t>«</w:t>
      </w:r>
      <w:r w:rsidRPr="00B9092B">
        <w:rPr>
          <w:rFonts w:ascii="Times New Roman" w:eastAsiaTheme="minorHAnsi" w:hAnsi="Times New Roman"/>
          <w:b/>
          <w:i/>
        </w:rPr>
        <w:t xml:space="preserve">Каньон </w:t>
      </w:r>
      <w:r w:rsidR="002B5C71">
        <w:rPr>
          <w:rFonts w:ascii="Times New Roman" w:eastAsiaTheme="minorHAnsi" w:hAnsi="Times New Roman"/>
          <w:b/>
          <w:i/>
        </w:rPr>
        <w:t>«</w:t>
      </w:r>
      <w:r w:rsidRPr="00B9092B">
        <w:rPr>
          <w:rFonts w:ascii="Times New Roman" w:eastAsiaTheme="minorHAnsi" w:hAnsi="Times New Roman"/>
          <w:b/>
          <w:i/>
        </w:rPr>
        <w:t>Большие Ворота</w:t>
      </w:r>
      <w:r w:rsidR="002B5C71">
        <w:rPr>
          <w:rFonts w:ascii="Times New Roman" w:eastAsiaTheme="minorHAnsi" w:hAnsi="Times New Roman"/>
          <w:b/>
          <w:i/>
        </w:rPr>
        <w:t>»</w:t>
      </w:r>
    </w:p>
    <w:p w:rsidR="001E29D8" w:rsidRPr="00B9092B" w:rsidRDefault="001E29D8" w:rsidP="002B5C71">
      <w:pPr>
        <w:pStyle w:val="G"/>
        <w:ind w:firstLine="709"/>
        <w:rPr>
          <w:rFonts w:ascii="Times New Roman" w:eastAsiaTheme="minorHAnsi" w:hAnsi="Times New Roman"/>
        </w:rPr>
      </w:pPr>
      <w:r w:rsidRPr="00B9092B">
        <w:rPr>
          <w:rFonts w:ascii="Times New Roman" w:eastAsiaTheme="minorHAnsi" w:hAnsi="Times New Roman"/>
        </w:rPr>
        <w:t>Памятник природы создан в целях сохранения природных комплексов в пределах каньона «Большие ворота», обнажений скальных пород, выходов минералов на поверхность, включений полудрагоценных камней (агатов, аметистов и др.). Ландшафт памятника представлен живописными береговыми обрывами базальтов верхнего девона высотой до 80–90 метров и уникален для территории Ненецкого округа. В базальтах каньона и аллювиальных отложениях реки наблюдаются многочисленные включения агатов и других минералов. Немаловажное значение этот район имеет в палеонтологическом отношении. Триста шестьдесят – четыреста миллионов лет назад здесь был берег девонского моря. Сейчас его осадки хорошо видны в береговых обрывах рек. В обрывах, сложенных песчаниками и сланцами верхнего девона, найдены фрагменты панцирей и зубы девонских панцирных рыб, различные виды кораллов, трилобитов, а также отпечатки и обугленные остатки верхнедевонских растений. По территории памятника природы протекает река Белая с многочисленными каменистыми перекатами, ширина ее в пределах каньона – 25–30 м. Река Белая служит нерестовым водоемом для семги, а также местом обитания для других ценных видов рыб (голец и хариус). В Красную книгу НАО (2006) включены редкие горно-тундровые виды, произрастающие здесь, – мятлик сизый, скерда черноватая, смолевка малолистная, филлодоце голубая, гарриманелла моховидная, горечавка арктическая.</w:t>
      </w:r>
    </w:p>
    <w:p w:rsidR="001E29D8" w:rsidRPr="00B9092B" w:rsidRDefault="001E29D8" w:rsidP="002B5C71">
      <w:pPr>
        <w:pStyle w:val="G"/>
        <w:ind w:firstLine="709"/>
        <w:rPr>
          <w:rFonts w:ascii="Times New Roman" w:eastAsiaTheme="minorHAnsi" w:hAnsi="Times New Roman"/>
          <w:b/>
          <w:i/>
        </w:rPr>
      </w:pPr>
      <w:r w:rsidRPr="00B9092B">
        <w:rPr>
          <w:rFonts w:ascii="Times New Roman" w:eastAsiaTheme="minorHAnsi" w:hAnsi="Times New Roman"/>
          <w:b/>
          <w:i/>
        </w:rPr>
        <w:t xml:space="preserve">Природный парк </w:t>
      </w:r>
      <w:r w:rsidR="002B5C71">
        <w:rPr>
          <w:rFonts w:ascii="Times New Roman" w:eastAsiaTheme="minorHAnsi" w:hAnsi="Times New Roman"/>
          <w:b/>
          <w:i/>
        </w:rPr>
        <w:t>«</w:t>
      </w:r>
      <w:r w:rsidRPr="00B9092B">
        <w:rPr>
          <w:rFonts w:ascii="Times New Roman" w:eastAsiaTheme="minorHAnsi" w:hAnsi="Times New Roman"/>
          <w:b/>
          <w:i/>
        </w:rPr>
        <w:t>Северный тиман</w:t>
      </w:r>
      <w:r w:rsidR="002B5C71">
        <w:rPr>
          <w:rFonts w:ascii="Times New Roman" w:eastAsiaTheme="minorHAnsi" w:hAnsi="Times New Roman"/>
          <w:b/>
          <w:i/>
        </w:rPr>
        <w:t>»</w:t>
      </w:r>
    </w:p>
    <w:p w:rsidR="001E29D8" w:rsidRPr="00B9092B" w:rsidRDefault="001E29D8" w:rsidP="002B5C71">
      <w:pPr>
        <w:pStyle w:val="G"/>
        <w:ind w:firstLine="709"/>
        <w:rPr>
          <w:rFonts w:ascii="Times New Roman" w:eastAsiaTheme="minorHAnsi" w:hAnsi="Times New Roman"/>
        </w:rPr>
      </w:pPr>
      <w:r w:rsidRPr="00B9092B">
        <w:rPr>
          <w:rFonts w:ascii="Times New Roman" w:eastAsiaTheme="minorHAnsi" w:hAnsi="Times New Roman"/>
        </w:rPr>
        <w:t>Природный парк является территорией, имеющей особое значение для сохранения и восстановления природных комплексов, их компонентов и биологического разнообразия, имеет профиль комплексного (ландшафтного).</w:t>
      </w:r>
    </w:p>
    <w:p w:rsidR="001E29D8" w:rsidRDefault="001E29D8" w:rsidP="002B5C71">
      <w:pPr>
        <w:pStyle w:val="G"/>
        <w:ind w:firstLine="709"/>
        <w:rPr>
          <w:rFonts w:ascii="Times New Roman" w:eastAsiaTheme="minorHAnsi" w:hAnsi="Times New Roman"/>
        </w:rPr>
      </w:pPr>
      <w:r w:rsidRPr="00B9092B">
        <w:rPr>
          <w:rFonts w:ascii="Times New Roman" w:eastAsiaTheme="minorHAnsi" w:hAnsi="Times New Roman"/>
        </w:rPr>
        <w:t>Образован в целях сохранения ландшафтного разнообразия территории, видового разнообразия животных и растений, сохранения мест обитания животных и произрастания растений, считающихся редкими и находящимися под угрозой исчезновения биологических видов, сохранения мест обитания и произрастания ценных в хозяйственном отношении биологических видов.</w:t>
      </w:r>
    </w:p>
    <w:p w:rsidR="00515FD4" w:rsidRPr="00515FD4" w:rsidRDefault="00515FD4" w:rsidP="002B5C71">
      <w:pPr>
        <w:pStyle w:val="G"/>
        <w:ind w:firstLine="709"/>
        <w:rPr>
          <w:rFonts w:ascii="Times New Roman" w:eastAsiaTheme="minorHAnsi" w:hAnsi="Times New Roman"/>
          <w:b/>
        </w:rPr>
      </w:pPr>
      <w:r>
        <w:rPr>
          <w:rFonts w:ascii="Times New Roman" w:eastAsiaTheme="minorHAnsi" w:hAnsi="Times New Roman"/>
          <w:b/>
        </w:rPr>
        <w:t xml:space="preserve">Организация дополнительных участков </w:t>
      </w:r>
      <w:r w:rsidRPr="00B9092B">
        <w:rPr>
          <w:rFonts w:ascii="Times New Roman" w:eastAsiaTheme="minorHAnsi" w:hAnsi="Times New Roman"/>
          <w:b/>
        </w:rPr>
        <w:t>ООПТ</w:t>
      </w:r>
    </w:p>
    <w:p w:rsidR="00515FD4" w:rsidRDefault="002B5C71" w:rsidP="002B5C71">
      <w:pPr>
        <w:spacing w:before="60" w:after="60"/>
        <w:ind w:right="-104" w:firstLine="708"/>
        <w:jc w:val="both"/>
        <w:rPr>
          <w:szCs w:val="20"/>
        </w:rPr>
      </w:pPr>
      <w:r>
        <w:rPr>
          <w:szCs w:val="20"/>
        </w:rPr>
        <w:lastRenderedPageBreak/>
        <w:t>О</w:t>
      </w:r>
      <w:r w:rsidR="00515FD4">
        <w:rPr>
          <w:szCs w:val="20"/>
        </w:rPr>
        <w:t xml:space="preserve">бщая площадь особо охраняемых природных территорий </w:t>
      </w:r>
      <w:r>
        <w:rPr>
          <w:szCs w:val="20"/>
        </w:rPr>
        <w:t xml:space="preserve">Ненецкого автономного округа </w:t>
      </w:r>
      <w:r w:rsidR="00515FD4">
        <w:rPr>
          <w:szCs w:val="20"/>
        </w:rPr>
        <w:t xml:space="preserve">составляет </w:t>
      </w:r>
      <w:r>
        <w:rPr>
          <w:szCs w:val="20"/>
        </w:rPr>
        <w:t xml:space="preserve">около </w:t>
      </w:r>
      <w:r w:rsidR="00F371D9">
        <w:rPr>
          <w:szCs w:val="20"/>
        </w:rPr>
        <w:t xml:space="preserve">11 </w:t>
      </w:r>
      <w:r w:rsidR="00515FD4">
        <w:rPr>
          <w:szCs w:val="20"/>
        </w:rPr>
        <w:t xml:space="preserve">% от общей площади </w:t>
      </w:r>
      <w:r>
        <w:rPr>
          <w:szCs w:val="20"/>
        </w:rPr>
        <w:t>региона</w:t>
      </w:r>
      <w:r w:rsidR="00515FD4">
        <w:rPr>
          <w:szCs w:val="20"/>
        </w:rPr>
        <w:t xml:space="preserve">, в которую входят </w:t>
      </w:r>
      <w:r w:rsidR="00F371D9">
        <w:rPr>
          <w:szCs w:val="20"/>
        </w:rPr>
        <w:t>14</w:t>
      </w:r>
      <w:r w:rsidR="00515FD4">
        <w:rPr>
          <w:szCs w:val="20"/>
        </w:rPr>
        <w:t xml:space="preserve"> особо охраняемых территорий. </w:t>
      </w:r>
      <w:r>
        <w:rPr>
          <w:szCs w:val="20"/>
        </w:rPr>
        <w:t>Однако э</w:t>
      </w:r>
      <w:r w:rsidR="00515FD4">
        <w:rPr>
          <w:szCs w:val="20"/>
        </w:rPr>
        <w:t>тих территорий недостаточно для улучшения экологической ситуации в округе и поддержания природного каркаса.</w:t>
      </w:r>
    </w:p>
    <w:p w:rsidR="00515FD4" w:rsidRDefault="002B5C71" w:rsidP="00C313CE">
      <w:pPr>
        <w:ind w:right="-104" w:firstLine="708"/>
        <w:jc w:val="both"/>
        <w:rPr>
          <w:szCs w:val="20"/>
        </w:rPr>
      </w:pPr>
      <w:r>
        <w:rPr>
          <w:szCs w:val="20"/>
        </w:rPr>
        <w:t>В соответствии с</w:t>
      </w:r>
      <w:r w:rsidR="00515FD4">
        <w:rPr>
          <w:szCs w:val="20"/>
        </w:rPr>
        <w:t xml:space="preserve"> </w:t>
      </w:r>
      <w:r>
        <w:rPr>
          <w:szCs w:val="20"/>
        </w:rPr>
        <w:t xml:space="preserve">схемой территориального планирования  Ненецкого автономного округа </w:t>
      </w:r>
      <w:r w:rsidR="00515FD4">
        <w:rPr>
          <w:szCs w:val="20"/>
        </w:rPr>
        <w:t xml:space="preserve">выявлена необходимость организации ряда дополнительных участков охраняемых территорий как особо ценных </w:t>
      </w:r>
      <w:r>
        <w:rPr>
          <w:szCs w:val="20"/>
        </w:rPr>
        <w:t>природных объектов</w:t>
      </w:r>
      <w:r w:rsidR="00515FD4">
        <w:rPr>
          <w:szCs w:val="20"/>
        </w:rPr>
        <w:t>. Эти территории необходимо сохранить и использовать в научно-познавательных и рекреационных целях.</w:t>
      </w:r>
    </w:p>
    <w:p w:rsidR="00515FD4" w:rsidRDefault="00515FD4" w:rsidP="00C313CE">
      <w:pPr>
        <w:ind w:right="-104" w:firstLine="708"/>
        <w:rPr>
          <w:szCs w:val="20"/>
        </w:rPr>
      </w:pPr>
      <w:r>
        <w:rPr>
          <w:szCs w:val="20"/>
        </w:rPr>
        <w:t xml:space="preserve"> В схеме территориального планирования </w:t>
      </w:r>
      <w:r w:rsidR="002B5C71">
        <w:rPr>
          <w:szCs w:val="20"/>
        </w:rPr>
        <w:t xml:space="preserve">Ненецкого автономного округа </w:t>
      </w:r>
      <w:r>
        <w:rPr>
          <w:szCs w:val="20"/>
        </w:rPr>
        <w:t>предлагается организация</w:t>
      </w:r>
      <w:r w:rsidR="002B5C71">
        <w:rPr>
          <w:szCs w:val="20"/>
        </w:rPr>
        <w:t xml:space="preserve"> следующих особо охраняемых территорий</w:t>
      </w:r>
      <w:r>
        <w:rPr>
          <w:szCs w:val="20"/>
        </w:rPr>
        <w:t xml:space="preserve">: </w:t>
      </w:r>
    </w:p>
    <w:p w:rsidR="00F371D9" w:rsidRDefault="00F371D9" w:rsidP="00826B19">
      <w:pPr>
        <w:pStyle w:val="affffa"/>
        <w:numPr>
          <w:ilvl w:val="1"/>
          <w:numId w:val="33"/>
        </w:numPr>
        <w:tabs>
          <w:tab w:val="clear" w:pos="708"/>
        </w:tabs>
        <w:spacing w:before="0" w:after="0" w:line="240" w:lineRule="auto"/>
        <w:ind w:right="-104"/>
        <w:jc w:val="both"/>
        <w:rPr>
          <w:rFonts w:ascii="Times New Roman" w:eastAsia="Times New Roman" w:hAnsi="Times New Roman" w:cs="Times New Roman"/>
          <w:sz w:val="24"/>
          <w:szCs w:val="20"/>
          <w:lang w:val="ru-RU" w:eastAsia="ru-RU" w:bidi="ar-SA"/>
        </w:rPr>
      </w:pPr>
      <w:r w:rsidRPr="00F371D9">
        <w:rPr>
          <w:rFonts w:ascii="Times New Roman" w:eastAsia="Times New Roman" w:hAnsi="Times New Roman" w:cs="Times New Roman"/>
          <w:sz w:val="24"/>
          <w:szCs w:val="20"/>
          <w:lang w:val="ru-RU" w:eastAsia="ru-RU" w:bidi="ar-SA"/>
        </w:rPr>
        <w:t>Региональный заказник «Канин камень»</w:t>
      </w:r>
      <w:r>
        <w:rPr>
          <w:rFonts w:ascii="Times New Roman" w:eastAsia="Times New Roman" w:hAnsi="Times New Roman" w:cs="Times New Roman"/>
          <w:sz w:val="24"/>
          <w:szCs w:val="20"/>
          <w:lang w:val="ru-RU" w:eastAsia="ru-RU" w:bidi="ar-SA"/>
        </w:rPr>
        <w:t>;</w:t>
      </w:r>
    </w:p>
    <w:p w:rsidR="00F371D9" w:rsidRPr="00F371D9" w:rsidRDefault="00F371D9" w:rsidP="00826B19">
      <w:pPr>
        <w:pStyle w:val="affffa"/>
        <w:numPr>
          <w:ilvl w:val="1"/>
          <w:numId w:val="33"/>
        </w:numPr>
        <w:tabs>
          <w:tab w:val="clear" w:pos="708"/>
        </w:tabs>
        <w:spacing w:before="0" w:after="0" w:line="240" w:lineRule="auto"/>
        <w:ind w:right="-104"/>
        <w:jc w:val="both"/>
        <w:rPr>
          <w:rFonts w:ascii="Times New Roman" w:eastAsia="Times New Roman" w:hAnsi="Times New Roman" w:cs="Times New Roman"/>
          <w:sz w:val="24"/>
          <w:szCs w:val="20"/>
          <w:lang w:val="ru-RU" w:eastAsia="ru-RU" w:bidi="ar-SA"/>
        </w:rPr>
      </w:pPr>
      <w:r w:rsidRPr="00F371D9">
        <w:rPr>
          <w:rFonts w:ascii="Times New Roman" w:eastAsia="Times New Roman" w:hAnsi="Times New Roman" w:cs="Times New Roman"/>
          <w:sz w:val="24"/>
          <w:szCs w:val="20"/>
          <w:lang w:val="ru-RU" w:eastAsia="ru-RU" w:bidi="ar-SA"/>
        </w:rPr>
        <w:t>Региональный заказник «Яжмо-Несинский»</w:t>
      </w:r>
      <w:r>
        <w:rPr>
          <w:rFonts w:ascii="Times New Roman" w:eastAsia="Times New Roman" w:hAnsi="Times New Roman" w:cs="Times New Roman"/>
          <w:sz w:val="24"/>
          <w:szCs w:val="20"/>
          <w:lang w:val="ru-RU" w:eastAsia="ru-RU" w:bidi="ar-SA"/>
        </w:rPr>
        <w:t>;</w:t>
      </w:r>
    </w:p>
    <w:p w:rsidR="00F371D9" w:rsidRPr="00F371D9" w:rsidRDefault="00F371D9" w:rsidP="00826B19">
      <w:pPr>
        <w:pStyle w:val="affffa"/>
        <w:numPr>
          <w:ilvl w:val="1"/>
          <w:numId w:val="33"/>
        </w:numPr>
        <w:tabs>
          <w:tab w:val="clear" w:pos="708"/>
        </w:tabs>
        <w:spacing w:before="0" w:after="0" w:line="240" w:lineRule="auto"/>
        <w:ind w:right="-104"/>
        <w:jc w:val="both"/>
        <w:rPr>
          <w:rFonts w:ascii="Times New Roman" w:eastAsia="Times New Roman" w:hAnsi="Times New Roman" w:cs="Times New Roman"/>
          <w:sz w:val="24"/>
          <w:szCs w:val="20"/>
          <w:lang w:val="ru-RU" w:eastAsia="ru-RU" w:bidi="ar-SA"/>
        </w:rPr>
      </w:pPr>
      <w:r w:rsidRPr="00F371D9">
        <w:rPr>
          <w:rFonts w:ascii="Times New Roman" w:eastAsia="Times New Roman" w:hAnsi="Times New Roman" w:cs="Times New Roman"/>
          <w:sz w:val="24"/>
          <w:szCs w:val="20"/>
          <w:lang w:val="ru-RU" w:eastAsia="ru-RU" w:bidi="ar-SA"/>
        </w:rPr>
        <w:t>Региональный заказник «Югорский»</w:t>
      </w:r>
      <w:r>
        <w:rPr>
          <w:rFonts w:ascii="Times New Roman" w:eastAsia="Times New Roman" w:hAnsi="Times New Roman" w:cs="Times New Roman"/>
          <w:sz w:val="24"/>
          <w:szCs w:val="20"/>
          <w:lang w:val="ru-RU" w:eastAsia="ru-RU" w:bidi="ar-SA"/>
        </w:rPr>
        <w:t>.</w:t>
      </w:r>
    </w:p>
    <w:p w:rsidR="00515FD4" w:rsidRPr="00777518" w:rsidRDefault="002B5C71" w:rsidP="00C313CE">
      <w:pPr>
        <w:ind w:right="-104" w:firstLine="708"/>
        <w:rPr>
          <w:szCs w:val="20"/>
        </w:rPr>
      </w:pPr>
      <w:r>
        <w:rPr>
          <w:szCs w:val="20"/>
        </w:rPr>
        <w:t>Таким образом,</w:t>
      </w:r>
      <w:r w:rsidR="00515FD4" w:rsidRPr="00777518">
        <w:rPr>
          <w:szCs w:val="20"/>
        </w:rPr>
        <w:t xml:space="preserve"> территории </w:t>
      </w:r>
      <w:r w:rsidR="00515FD4">
        <w:rPr>
          <w:szCs w:val="20"/>
        </w:rPr>
        <w:t xml:space="preserve">особо охраняемых природных территорий </w:t>
      </w:r>
      <w:r w:rsidR="00515FD4" w:rsidRPr="00777518">
        <w:rPr>
          <w:szCs w:val="20"/>
        </w:rPr>
        <w:t xml:space="preserve">увеличатся и будут составлять </w:t>
      </w:r>
      <w:r>
        <w:rPr>
          <w:szCs w:val="20"/>
        </w:rPr>
        <w:t xml:space="preserve">около </w:t>
      </w:r>
      <w:r w:rsidR="00F371D9">
        <w:rPr>
          <w:szCs w:val="20"/>
        </w:rPr>
        <w:t>15</w:t>
      </w:r>
      <w:r>
        <w:rPr>
          <w:szCs w:val="20"/>
        </w:rPr>
        <w:t xml:space="preserve"> </w:t>
      </w:r>
      <w:r w:rsidR="00515FD4" w:rsidRPr="00777518">
        <w:rPr>
          <w:szCs w:val="20"/>
        </w:rPr>
        <w:t xml:space="preserve">% от площади </w:t>
      </w:r>
      <w:r w:rsidR="00F371D9">
        <w:rPr>
          <w:szCs w:val="20"/>
        </w:rPr>
        <w:t>района</w:t>
      </w:r>
      <w:r w:rsidR="00515FD4" w:rsidRPr="00777518">
        <w:rPr>
          <w:szCs w:val="20"/>
        </w:rPr>
        <w:t>.</w:t>
      </w:r>
    </w:p>
    <w:p w:rsidR="001E29D8" w:rsidRPr="00B9092B" w:rsidRDefault="001E29D8" w:rsidP="00A17067">
      <w:pPr>
        <w:pStyle w:val="210"/>
        <w:numPr>
          <w:ilvl w:val="1"/>
          <w:numId w:val="29"/>
        </w:numPr>
        <w:rPr>
          <w:rFonts w:ascii="Times New Roman" w:hAnsi="Times New Roman"/>
          <w:color w:val="FFFFFF" w:themeColor="background1"/>
        </w:rPr>
      </w:pPr>
      <w:bookmarkStart w:id="143" w:name="_Toc496209114"/>
      <w:bookmarkStart w:id="144" w:name="_Toc86221596"/>
      <w:r w:rsidRPr="00B9092B">
        <w:rPr>
          <w:rFonts w:ascii="Times New Roman" w:hAnsi="Times New Roman"/>
          <w:color w:val="FFFFFF" w:themeColor="background1"/>
        </w:rPr>
        <w:t>Территории традиционного природопользования коренных малочисленных народов (родовые угодья)</w:t>
      </w:r>
      <w:bookmarkEnd w:id="143"/>
      <w:bookmarkEnd w:id="144"/>
    </w:p>
    <w:p w:rsidR="001E29D8" w:rsidRPr="00B9092B" w:rsidRDefault="002B5C71" w:rsidP="00C313CE">
      <w:pPr>
        <w:pStyle w:val="G"/>
        <w:tabs>
          <w:tab w:val="left" w:pos="993"/>
        </w:tabs>
        <w:spacing w:before="0" w:after="0"/>
        <w:ind w:firstLine="709"/>
        <w:rPr>
          <w:rFonts w:ascii="Times New Roman" w:hAnsi="Times New Roman"/>
        </w:rPr>
      </w:pPr>
      <w:r>
        <w:rPr>
          <w:rFonts w:ascii="Times New Roman" w:hAnsi="Times New Roman"/>
        </w:rPr>
        <w:t xml:space="preserve">Территории традиционного природопользования коренных малочисленных народов – это </w:t>
      </w:r>
      <w:r w:rsidR="001E29D8" w:rsidRPr="00B9092B">
        <w:rPr>
          <w:rFonts w:ascii="Times New Roman" w:hAnsi="Times New Roman"/>
        </w:rPr>
        <w:t>территори</w:t>
      </w:r>
      <w:r>
        <w:rPr>
          <w:rFonts w:ascii="Times New Roman" w:hAnsi="Times New Roman"/>
        </w:rPr>
        <w:t>и,</w:t>
      </w:r>
      <w:r w:rsidR="001E29D8" w:rsidRPr="00B9092B">
        <w:rPr>
          <w:rFonts w:ascii="Times New Roman" w:hAnsi="Times New Roman"/>
        </w:rPr>
        <w:t xml:space="preserve"> традиционная хозяйственная деятельность </w:t>
      </w:r>
      <w:r>
        <w:rPr>
          <w:rFonts w:ascii="Times New Roman" w:hAnsi="Times New Roman"/>
        </w:rPr>
        <w:t xml:space="preserve">на которых </w:t>
      </w:r>
      <w:r w:rsidR="001E29D8" w:rsidRPr="00B9092B">
        <w:rPr>
          <w:rFonts w:ascii="Times New Roman" w:hAnsi="Times New Roman"/>
        </w:rPr>
        <w:t xml:space="preserve">осуществляется как основная. </w:t>
      </w:r>
    </w:p>
    <w:p w:rsidR="001E29D8" w:rsidRDefault="001E29D8" w:rsidP="00C313CE">
      <w:pPr>
        <w:pStyle w:val="G"/>
        <w:tabs>
          <w:tab w:val="left" w:pos="993"/>
        </w:tabs>
        <w:spacing w:before="0" w:after="0"/>
        <w:ind w:firstLine="709"/>
        <w:rPr>
          <w:rFonts w:ascii="Times New Roman" w:hAnsi="Times New Roman"/>
        </w:rPr>
      </w:pPr>
      <w:r w:rsidRPr="00B9092B">
        <w:rPr>
          <w:rFonts w:ascii="Times New Roman" w:hAnsi="Times New Roman"/>
        </w:rPr>
        <w:t>Территории традиционного (приоритетного) природопользования включают места выпаса оленей, охотничье-рыболовные угодья, ягодно-промысловые зоны, пастбища, сенокосные угодья и «святые» места.</w:t>
      </w:r>
      <w:r w:rsidR="00C313CE">
        <w:rPr>
          <w:rFonts w:ascii="Times New Roman" w:hAnsi="Times New Roman"/>
        </w:rPr>
        <w:t xml:space="preserve"> Часто</w:t>
      </w:r>
      <w:r w:rsidRPr="00B9092B">
        <w:rPr>
          <w:rFonts w:ascii="Times New Roman" w:hAnsi="Times New Roman"/>
        </w:rPr>
        <w:t xml:space="preserve"> представляет </w:t>
      </w:r>
      <w:r w:rsidR="00C313CE">
        <w:rPr>
          <w:rFonts w:ascii="Times New Roman" w:hAnsi="Times New Roman"/>
        </w:rPr>
        <w:t xml:space="preserve">собой </w:t>
      </w:r>
      <w:r w:rsidRPr="00B9092B">
        <w:rPr>
          <w:rFonts w:ascii="Times New Roman" w:hAnsi="Times New Roman"/>
        </w:rPr>
        <w:t>естественно-природный комплекс территории (леса, реки, их берега, озера, болота, луга, пастбища и др.), на которых исторически сложился образ жизни и традиционное хозяйствование коренных жителей Ненецкого автономного округа.</w:t>
      </w:r>
    </w:p>
    <w:p w:rsidR="00370700" w:rsidRPr="00370700" w:rsidRDefault="00370700" w:rsidP="00C313CE">
      <w:pPr>
        <w:pStyle w:val="G"/>
        <w:tabs>
          <w:tab w:val="left" w:pos="993"/>
        </w:tabs>
        <w:spacing w:before="0" w:after="0"/>
        <w:ind w:firstLine="709"/>
        <w:rPr>
          <w:rFonts w:ascii="Times New Roman" w:hAnsi="Times New Roman"/>
        </w:rPr>
      </w:pPr>
      <w:r w:rsidRPr="00370700">
        <w:rPr>
          <w:rFonts w:ascii="Times New Roman" w:hAnsi="Times New Roman"/>
        </w:rPr>
        <w:t>Территории традиционного природопользования Ненецкого автономного округа:</w:t>
      </w:r>
    </w:p>
    <w:p w:rsidR="00370700" w:rsidRPr="00370700" w:rsidRDefault="0091266C" w:rsidP="00826B19">
      <w:pPr>
        <w:pStyle w:val="G"/>
        <w:numPr>
          <w:ilvl w:val="0"/>
          <w:numId w:val="34"/>
        </w:numPr>
        <w:tabs>
          <w:tab w:val="left" w:pos="993"/>
        </w:tabs>
        <w:spacing w:before="0" w:after="0"/>
        <w:ind w:left="709" w:firstLine="0"/>
        <w:rPr>
          <w:rFonts w:ascii="Times New Roman" w:hAnsi="Times New Roman"/>
        </w:rPr>
      </w:pPr>
      <w:hyperlink r:id="rId17" w:history="1">
        <w:r w:rsidR="00370700" w:rsidRPr="00370700">
          <w:rPr>
            <w:rFonts w:ascii="Times New Roman" w:hAnsi="Times New Roman"/>
          </w:rPr>
          <w:t>ТТП «Восход»</w:t>
        </w:r>
      </w:hyperlink>
      <w:r w:rsidR="00C313CE">
        <w:rPr>
          <w:rFonts w:ascii="Times New Roman" w:hAnsi="Times New Roman"/>
        </w:rPr>
        <w:t>;</w:t>
      </w:r>
    </w:p>
    <w:p w:rsidR="00370700" w:rsidRPr="00370700" w:rsidRDefault="0091266C" w:rsidP="00826B19">
      <w:pPr>
        <w:pStyle w:val="G"/>
        <w:numPr>
          <w:ilvl w:val="0"/>
          <w:numId w:val="34"/>
        </w:numPr>
        <w:tabs>
          <w:tab w:val="left" w:pos="993"/>
        </w:tabs>
        <w:spacing w:before="0" w:after="0"/>
        <w:ind w:left="709" w:firstLine="0"/>
        <w:rPr>
          <w:rFonts w:ascii="Times New Roman" w:hAnsi="Times New Roman"/>
        </w:rPr>
      </w:pPr>
      <w:hyperlink r:id="rId18" w:history="1">
        <w:r w:rsidR="00370700" w:rsidRPr="00370700">
          <w:rPr>
            <w:rFonts w:ascii="Times New Roman" w:hAnsi="Times New Roman"/>
          </w:rPr>
          <w:t>ТТП «Дружба Народов»</w:t>
        </w:r>
      </w:hyperlink>
      <w:r w:rsidR="00C313CE">
        <w:rPr>
          <w:rFonts w:ascii="Times New Roman" w:hAnsi="Times New Roman"/>
        </w:rPr>
        <w:t>;</w:t>
      </w:r>
    </w:p>
    <w:p w:rsidR="00370700" w:rsidRPr="00370700" w:rsidRDefault="0091266C" w:rsidP="00826B19">
      <w:pPr>
        <w:pStyle w:val="G"/>
        <w:numPr>
          <w:ilvl w:val="0"/>
          <w:numId w:val="34"/>
        </w:numPr>
        <w:tabs>
          <w:tab w:val="left" w:pos="993"/>
        </w:tabs>
        <w:spacing w:before="0" w:after="0"/>
        <w:ind w:left="709" w:firstLine="0"/>
        <w:rPr>
          <w:rFonts w:ascii="Times New Roman" w:hAnsi="Times New Roman"/>
        </w:rPr>
      </w:pPr>
      <w:hyperlink r:id="rId19" w:history="1">
        <w:r w:rsidR="00370700" w:rsidRPr="00370700">
          <w:rPr>
            <w:rFonts w:ascii="Times New Roman" w:hAnsi="Times New Roman"/>
          </w:rPr>
          <w:t>ТПП «Ерв»</w:t>
        </w:r>
      </w:hyperlink>
      <w:r w:rsidR="00C313CE">
        <w:rPr>
          <w:rFonts w:ascii="Times New Roman" w:hAnsi="Times New Roman"/>
        </w:rPr>
        <w:t>;</w:t>
      </w:r>
    </w:p>
    <w:p w:rsidR="00370700" w:rsidRPr="00370700" w:rsidRDefault="0091266C" w:rsidP="00826B19">
      <w:pPr>
        <w:pStyle w:val="G"/>
        <w:numPr>
          <w:ilvl w:val="0"/>
          <w:numId w:val="34"/>
        </w:numPr>
        <w:tabs>
          <w:tab w:val="left" w:pos="993"/>
        </w:tabs>
        <w:spacing w:before="0" w:after="0"/>
        <w:ind w:left="709" w:firstLine="0"/>
        <w:rPr>
          <w:rFonts w:ascii="Times New Roman" w:hAnsi="Times New Roman"/>
        </w:rPr>
      </w:pPr>
      <w:hyperlink r:id="rId20" w:history="1">
        <w:r w:rsidR="00370700" w:rsidRPr="00370700">
          <w:rPr>
            <w:rFonts w:ascii="Times New Roman" w:hAnsi="Times New Roman"/>
          </w:rPr>
          <w:t>ТПП «Им. Выучейского»</w:t>
        </w:r>
      </w:hyperlink>
      <w:r w:rsidR="00C313CE">
        <w:rPr>
          <w:rFonts w:ascii="Times New Roman" w:hAnsi="Times New Roman"/>
        </w:rPr>
        <w:t>;</w:t>
      </w:r>
    </w:p>
    <w:p w:rsidR="00370700" w:rsidRPr="00370700" w:rsidRDefault="0091266C" w:rsidP="00826B19">
      <w:pPr>
        <w:pStyle w:val="G"/>
        <w:numPr>
          <w:ilvl w:val="0"/>
          <w:numId w:val="34"/>
        </w:numPr>
        <w:tabs>
          <w:tab w:val="left" w:pos="993"/>
        </w:tabs>
        <w:spacing w:before="0" w:after="0"/>
        <w:ind w:left="709" w:firstLine="0"/>
        <w:rPr>
          <w:rFonts w:ascii="Times New Roman" w:hAnsi="Times New Roman"/>
        </w:rPr>
      </w:pPr>
      <w:hyperlink r:id="rId21" w:history="1">
        <w:r w:rsidR="00370700" w:rsidRPr="00370700">
          <w:rPr>
            <w:rFonts w:ascii="Times New Roman" w:hAnsi="Times New Roman"/>
          </w:rPr>
          <w:t>ТПП «Колгуев»</w:t>
        </w:r>
      </w:hyperlink>
      <w:r w:rsidR="00C313CE">
        <w:rPr>
          <w:rFonts w:ascii="Times New Roman" w:hAnsi="Times New Roman"/>
        </w:rPr>
        <w:t>;</w:t>
      </w:r>
    </w:p>
    <w:p w:rsidR="00370700" w:rsidRPr="00370700" w:rsidRDefault="0091266C" w:rsidP="00826B19">
      <w:pPr>
        <w:pStyle w:val="G"/>
        <w:numPr>
          <w:ilvl w:val="0"/>
          <w:numId w:val="34"/>
        </w:numPr>
        <w:tabs>
          <w:tab w:val="left" w:pos="993"/>
        </w:tabs>
        <w:spacing w:before="0" w:after="0"/>
        <w:ind w:left="709" w:firstLine="0"/>
        <w:rPr>
          <w:rFonts w:ascii="Times New Roman" w:hAnsi="Times New Roman"/>
        </w:rPr>
      </w:pPr>
      <w:hyperlink r:id="rId22" w:history="1">
        <w:r w:rsidR="00370700" w:rsidRPr="00370700">
          <w:rPr>
            <w:rFonts w:ascii="Times New Roman" w:hAnsi="Times New Roman"/>
          </w:rPr>
          <w:t>ТПП «Красный октябрь»</w:t>
        </w:r>
      </w:hyperlink>
      <w:r w:rsidR="00C313CE">
        <w:rPr>
          <w:rFonts w:ascii="Times New Roman" w:hAnsi="Times New Roman"/>
        </w:rPr>
        <w:t>;</w:t>
      </w:r>
    </w:p>
    <w:p w:rsidR="00370700" w:rsidRPr="00370700" w:rsidRDefault="0091266C" w:rsidP="00826B19">
      <w:pPr>
        <w:pStyle w:val="G"/>
        <w:numPr>
          <w:ilvl w:val="0"/>
          <w:numId w:val="34"/>
        </w:numPr>
        <w:tabs>
          <w:tab w:val="left" w:pos="993"/>
        </w:tabs>
        <w:spacing w:before="0" w:after="0"/>
        <w:ind w:left="709" w:firstLine="0"/>
        <w:rPr>
          <w:rFonts w:ascii="Times New Roman" w:hAnsi="Times New Roman"/>
        </w:rPr>
      </w:pPr>
      <w:hyperlink r:id="rId23" w:history="1">
        <w:r w:rsidR="00370700" w:rsidRPr="00370700">
          <w:rPr>
            <w:rFonts w:ascii="Times New Roman" w:hAnsi="Times New Roman"/>
          </w:rPr>
          <w:t>ТПП «Путь Ильича»</w:t>
        </w:r>
      </w:hyperlink>
      <w:r w:rsidR="00C313CE">
        <w:rPr>
          <w:rFonts w:ascii="Times New Roman" w:hAnsi="Times New Roman"/>
        </w:rPr>
        <w:t>;</w:t>
      </w:r>
    </w:p>
    <w:p w:rsidR="00370700" w:rsidRPr="00370700" w:rsidRDefault="0091266C" w:rsidP="00826B19">
      <w:pPr>
        <w:pStyle w:val="G"/>
        <w:numPr>
          <w:ilvl w:val="0"/>
          <w:numId w:val="34"/>
        </w:numPr>
        <w:tabs>
          <w:tab w:val="left" w:pos="993"/>
        </w:tabs>
        <w:spacing w:before="0" w:after="0"/>
        <w:ind w:left="709" w:firstLine="0"/>
        <w:rPr>
          <w:rFonts w:ascii="Times New Roman" w:hAnsi="Times New Roman"/>
        </w:rPr>
      </w:pPr>
      <w:hyperlink r:id="rId24" w:history="1">
        <w:r w:rsidR="00370700" w:rsidRPr="00370700">
          <w:rPr>
            <w:rFonts w:ascii="Times New Roman" w:hAnsi="Times New Roman"/>
          </w:rPr>
          <w:t>ТПП «Рассвет Севера»</w:t>
        </w:r>
      </w:hyperlink>
      <w:r w:rsidR="00C313CE">
        <w:rPr>
          <w:rFonts w:ascii="Times New Roman" w:hAnsi="Times New Roman"/>
        </w:rPr>
        <w:t>.</w:t>
      </w:r>
    </w:p>
    <w:p w:rsidR="001E29D8" w:rsidRPr="00B9092B" w:rsidRDefault="001E29D8" w:rsidP="00A17067">
      <w:pPr>
        <w:pStyle w:val="210"/>
        <w:numPr>
          <w:ilvl w:val="1"/>
          <w:numId w:val="29"/>
        </w:numPr>
        <w:rPr>
          <w:rFonts w:ascii="Times New Roman" w:hAnsi="Times New Roman"/>
          <w:color w:val="FFFFFF" w:themeColor="background1"/>
        </w:rPr>
      </w:pPr>
      <w:bookmarkStart w:id="145" w:name="_Toc427597384"/>
      <w:bookmarkStart w:id="146" w:name="_Toc496209115"/>
      <w:bookmarkStart w:id="147" w:name="_Toc86221597"/>
      <w:r w:rsidRPr="00B9092B">
        <w:rPr>
          <w:rFonts w:ascii="Times New Roman" w:hAnsi="Times New Roman"/>
          <w:color w:val="FFFFFF" w:themeColor="background1"/>
        </w:rPr>
        <w:t>Объекты культурного наследия</w:t>
      </w:r>
      <w:bookmarkEnd w:id="145"/>
      <w:bookmarkEnd w:id="146"/>
      <w:bookmarkEnd w:id="147"/>
    </w:p>
    <w:p w:rsidR="001E29D8" w:rsidRPr="00B9092B" w:rsidRDefault="001E29D8" w:rsidP="001E29D8">
      <w:pPr>
        <w:pStyle w:val="G"/>
        <w:rPr>
          <w:rFonts w:ascii="Times New Roman" w:hAnsi="Times New Roman"/>
        </w:rPr>
      </w:pPr>
      <w:r w:rsidRPr="00B9092B">
        <w:rPr>
          <w:rFonts w:ascii="Times New Roman" w:hAnsi="Times New Roman"/>
        </w:rPr>
        <w:t>В соответствии с Федеральным законом от 25.06.2002 №73-Ф3 «Об объектах культурного наследия (памятниках истории и культуры) народов Российской Федерации» к объектам культурного наследия относятся объекты недвижимого имущества (включая объекты археологического наследия) и иные объекты с исторически связанными с ними территориями, произведениями живописи, скульптуры, декоративно-прикладного искусства, объектами науки и техники и иными предметами материальной культуры, возникшие в результате исторических событий, представляющие собой ценность с точки зрения истории, археологии, архитектуры, градостроительства, искусства, науки и техники, эстетики, этнологии или антропологии, социальной культуры и являющиеся свидетельством эпох и цивилизаций, подлинными источниками информации о зарождении и развитии культуры.</w:t>
      </w:r>
    </w:p>
    <w:p w:rsidR="001E29D8" w:rsidRPr="00B9092B" w:rsidRDefault="001E29D8" w:rsidP="001E29D8">
      <w:pPr>
        <w:pStyle w:val="G"/>
        <w:rPr>
          <w:rFonts w:ascii="Times New Roman" w:hAnsi="Times New Roman"/>
        </w:rPr>
      </w:pPr>
      <w:r w:rsidRPr="00B9092B">
        <w:rPr>
          <w:rFonts w:ascii="Times New Roman" w:hAnsi="Times New Roman"/>
        </w:rPr>
        <w:lastRenderedPageBreak/>
        <w:t>Согласно данны</w:t>
      </w:r>
      <w:r w:rsidR="00C313CE">
        <w:rPr>
          <w:rFonts w:ascii="Times New Roman" w:hAnsi="Times New Roman"/>
        </w:rPr>
        <w:t xml:space="preserve">м </w:t>
      </w:r>
      <w:hyperlink r:id="rId25" w:history="1">
        <w:r w:rsidRPr="00B9092B">
          <w:rPr>
            <w:rFonts w:ascii="Times New Roman" w:hAnsi="Times New Roman"/>
          </w:rPr>
          <w:t>Комитета охраны объектов культурного наследия</w:t>
        </w:r>
      </w:hyperlink>
      <w:r w:rsidRPr="00B9092B">
        <w:rPr>
          <w:rFonts w:ascii="Times New Roman" w:hAnsi="Times New Roman"/>
        </w:rPr>
        <w:t xml:space="preserve"> </w:t>
      </w:r>
      <w:hyperlink r:id="rId26" w:history="1">
        <w:r w:rsidRPr="00B9092B">
          <w:rPr>
            <w:rFonts w:ascii="Times New Roman" w:hAnsi="Times New Roman"/>
          </w:rPr>
          <w:t>Департамента образования, культуры и спорта Ненецкого автономного округа</w:t>
        </w:r>
      </w:hyperlink>
      <w:r w:rsidRPr="00B9092B">
        <w:rPr>
          <w:rFonts w:ascii="Times New Roman" w:hAnsi="Times New Roman"/>
        </w:rPr>
        <w:t xml:space="preserve"> на территории </w:t>
      </w:r>
      <w:r w:rsidR="00C313CE">
        <w:rPr>
          <w:rFonts w:ascii="Times New Roman" w:hAnsi="Times New Roman"/>
        </w:rPr>
        <w:t>округа</w:t>
      </w:r>
      <w:r w:rsidRPr="00B9092B">
        <w:rPr>
          <w:rFonts w:ascii="Times New Roman" w:hAnsi="Times New Roman"/>
        </w:rPr>
        <w:t xml:space="preserve"> располагаются объекты, </w:t>
      </w:r>
      <w:hyperlink r:id="rId27" w:history="1">
        <w:r w:rsidRPr="00B9092B">
          <w:rPr>
            <w:rFonts w:ascii="Times New Roman" w:hAnsi="Times New Roman"/>
          </w:rPr>
          <w:t>зарегистрированные в едином государственном реестре объектов культурного наследия (памятников истории и культуры) народов Российской Федерации</w:t>
        </w:r>
      </w:hyperlink>
      <w:r w:rsidR="00C313CE">
        <w:rPr>
          <w:rFonts w:ascii="Times New Roman" w:hAnsi="Times New Roman"/>
        </w:rPr>
        <w:t xml:space="preserve">, представленные в таблицах ниже </w:t>
      </w:r>
      <w:r w:rsidRPr="00B9092B">
        <w:rPr>
          <w:rFonts w:ascii="Times New Roman" w:hAnsi="Times New Roman"/>
        </w:rPr>
        <w:t>(</w:t>
      </w:r>
      <w:r w:rsidRPr="00B9092B">
        <w:rPr>
          <w:rFonts w:ascii="Times New Roman" w:hAnsi="Times New Roman"/>
        </w:rPr>
        <w:fldChar w:fldCharType="begin"/>
      </w:r>
      <w:r w:rsidRPr="00B9092B">
        <w:rPr>
          <w:rFonts w:ascii="Times New Roman" w:hAnsi="Times New Roman"/>
        </w:rPr>
        <w:instrText xml:space="preserve"> REF _Ref496201168 \h  \* MERGEFORMAT </w:instrText>
      </w:r>
      <w:r w:rsidRPr="00B9092B">
        <w:rPr>
          <w:rFonts w:ascii="Times New Roman" w:hAnsi="Times New Roman"/>
        </w:rPr>
      </w:r>
      <w:r w:rsidRPr="00B9092B">
        <w:rPr>
          <w:rFonts w:ascii="Times New Roman" w:hAnsi="Times New Roman"/>
        </w:rPr>
        <w:fldChar w:fldCharType="separate"/>
      </w:r>
      <w:r w:rsidR="00B630DC" w:rsidRPr="00B9092B">
        <w:rPr>
          <w:rFonts w:ascii="Times New Roman" w:hAnsi="Times New Roman"/>
        </w:rPr>
        <w:t xml:space="preserve">Таблица </w:t>
      </w:r>
      <w:r w:rsidR="00B630DC">
        <w:rPr>
          <w:rFonts w:ascii="Times New Roman" w:hAnsi="Times New Roman"/>
          <w:noProof/>
        </w:rPr>
        <w:t>7</w:t>
      </w:r>
      <w:r w:rsidRPr="00B9092B">
        <w:rPr>
          <w:rFonts w:ascii="Times New Roman" w:hAnsi="Times New Roman"/>
        </w:rPr>
        <w:fldChar w:fldCharType="end"/>
      </w:r>
      <w:r w:rsidRPr="00B9092B">
        <w:rPr>
          <w:rFonts w:ascii="Times New Roman" w:hAnsi="Times New Roman"/>
        </w:rPr>
        <w:t xml:space="preserve"> и </w:t>
      </w:r>
      <w:r w:rsidRPr="00B9092B">
        <w:rPr>
          <w:rFonts w:ascii="Times New Roman" w:hAnsi="Times New Roman"/>
        </w:rPr>
        <w:fldChar w:fldCharType="begin"/>
      </w:r>
      <w:r w:rsidRPr="00B9092B">
        <w:rPr>
          <w:rFonts w:ascii="Times New Roman" w:hAnsi="Times New Roman"/>
        </w:rPr>
        <w:instrText xml:space="preserve"> REF _Ref496201338 \h  \* MERGEFORMAT </w:instrText>
      </w:r>
      <w:r w:rsidRPr="00B9092B">
        <w:rPr>
          <w:rFonts w:ascii="Times New Roman" w:hAnsi="Times New Roman"/>
        </w:rPr>
      </w:r>
      <w:r w:rsidRPr="00B9092B">
        <w:rPr>
          <w:rFonts w:ascii="Times New Roman" w:hAnsi="Times New Roman"/>
        </w:rPr>
        <w:fldChar w:fldCharType="separate"/>
      </w:r>
      <w:r w:rsidR="00B630DC" w:rsidRPr="00C313CE">
        <w:rPr>
          <w:rFonts w:ascii="Times New Roman" w:hAnsi="Times New Roman"/>
        </w:rPr>
        <w:t xml:space="preserve">Таблица </w:t>
      </w:r>
      <w:r w:rsidR="00B630DC">
        <w:rPr>
          <w:rFonts w:ascii="Times New Roman" w:hAnsi="Times New Roman"/>
        </w:rPr>
        <w:t>8</w:t>
      </w:r>
      <w:r w:rsidRPr="00B9092B">
        <w:rPr>
          <w:rFonts w:ascii="Times New Roman" w:hAnsi="Times New Roman"/>
        </w:rPr>
        <w:fldChar w:fldCharType="end"/>
      </w:r>
      <w:r w:rsidR="00C313CE">
        <w:rPr>
          <w:rFonts w:ascii="Times New Roman" w:hAnsi="Times New Roman"/>
        </w:rPr>
        <w:t>).</w:t>
      </w:r>
    </w:p>
    <w:p w:rsidR="001E29D8" w:rsidRPr="00B9092B" w:rsidRDefault="001E29D8" w:rsidP="001E29D8">
      <w:pPr>
        <w:pStyle w:val="af8"/>
        <w:jc w:val="left"/>
        <w:rPr>
          <w:rFonts w:ascii="Times New Roman" w:hAnsi="Times New Roman" w:cs="Times New Roman"/>
        </w:rPr>
      </w:pPr>
      <w:bookmarkStart w:id="148" w:name="_Ref496201168"/>
      <w:r w:rsidRPr="00B9092B">
        <w:rPr>
          <w:rFonts w:ascii="Times New Roman" w:hAnsi="Times New Roman" w:cs="Times New Roman"/>
        </w:rPr>
        <w:t xml:space="preserve">Таблица </w:t>
      </w:r>
      <w:r w:rsidRPr="00B9092B">
        <w:rPr>
          <w:rFonts w:ascii="Times New Roman" w:hAnsi="Times New Roman" w:cs="Times New Roman"/>
        </w:rPr>
        <w:fldChar w:fldCharType="begin"/>
      </w:r>
      <w:r w:rsidRPr="00B9092B">
        <w:rPr>
          <w:rFonts w:ascii="Times New Roman" w:hAnsi="Times New Roman" w:cs="Times New Roman"/>
        </w:rPr>
        <w:instrText xml:space="preserve"> SEQ Таблица \* ARABIC </w:instrText>
      </w:r>
      <w:r w:rsidRPr="00B9092B">
        <w:rPr>
          <w:rFonts w:ascii="Times New Roman" w:hAnsi="Times New Roman" w:cs="Times New Roman"/>
        </w:rPr>
        <w:fldChar w:fldCharType="separate"/>
      </w:r>
      <w:r w:rsidR="00B630DC">
        <w:rPr>
          <w:rFonts w:ascii="Times New Roman" w:hAnsi="Times New Roman" w:cs="Times New Roman"/>
          <w:noProof/>
        </w:rPr>
        <w:t>7</w:t>
      </w:r>
      <w:r w:rsidRPr="00B9092B">
        <w:rPr>
          <w:rFonts w:ascii="Times New Roman" w:hAnsi="Times New Roman" w:cs="Times New Roman"/>
        </w:rPr>
        <w:fldChar w:fldCharType="end"/>
      </w:r>
      <w:bookmarkEnd w:id="148"/>
      <w:r w:rsidRPr="00B9092B">
        <w:rPr>
          <w:rFonts w:ascii="Times New Roman" w:hAnsi="Times New Roman" w:cs="Times New Roman"/>
        </w:rPr>
        <w:t xml:space="preserve"> Объекты культурного наследия Ненецкого автономного округа.</w:t>
      </w:r>
    </w:p>
    <w:tbl>
      <w:tblPr>
        <w:tblStyle w:val="affffffff2"/>
        <w:tblW w:w="5000" w:type="pct"/>
        <w:tblLook w:val="04A0" w:firstRow="1" w:lastRow="0" w:firstColumn="1" w:lastColumn="0" w:noHBand="0" w:noVBand="1"/>
      </w:tblPr>
      <w:tblGrid>
        <w:gridCol w:w="1844"/>
        <w:gridCol w:w="2108"/>
        <w:gridCol w:w="5618"/>
      </w:tblGrid>
      <w:tr w:rsidR="00656AF6" w:rsidRPr="00430780" w:rsidTr="00430780">
        <w:tc>
          <w:tcPr>
            <w:tcW w:w="960" w:type="pct"/>
            <w:hideMark/>
          </w:tcPr>
          <w:p w:rsidR="001E29D8" w:rsidRPr="00430780" w:rsidRDefault="001E29D8" w:rsidP="005C0D5D">
            <w:pPr>
              <w:jc w:val="center"/>
              <w:rPr>
                <w:b/>
                <w:sz w:val="22"/>
                <w:szCs w:val="22"/>
                <w:lang w:eastAsia="en-US"/>
              </w:rPr>
            </w:pPr>
            <w:r w:rsidRPr="00430780">
              <w:rPr>
                <w:b/>
                <w:sz w:val="22"/>
                <w:szCs w:val="22"/>
              </w:rPr>
              <w:t>Наименование</w:t>
            </w:r>
          </w:p>
        </w:tc>
        <w:tc>
          <w:tcPr>
            <w:tcW w:w="1103" w:type="pct"/>
            <w:hideMark/>
          </w:tcPr>
          <w:p w:rsidR="001E29D8" w:rsidRPr="00430780" w:rsidRDefault="001E29D8" w:rsidP="005C0D5D">
            <w:pPr>
              <w:jc w:val="center"/>
              <w:rPr>
                <w:b/>
                <w:sz w:val="22"/>
                <w:szCs w:val="22"/>
                <w:lang w:eastAsia="en-US"/>
              </w:rPr>
            </w:pPr>
            <w:r w:rsidRPr="00430780">
              <w:rPr>
                <w:b/>
                <w:sz w:val="22"/>
                <w:szCs w:val="22"/>
              </w:rPr>
              <w:t xml:space="preserve">Местонахождение </w:t>
            </w:r>
          </w:p>
        </w:tc>
        <w:tc>
          <w:tcPr>
            <w:tcW w:w="2937" w:type="pct"/>
            <w:hideMark/>
          </w:tcPr>
          <w:p w:rsidR="001E29D8" w:rsidRPr="00430780" w:rsidRDefault="001E29D8" w:rsidP="005C0D5D">
            <w:pPr>
              <w:jc w:val="center"/>
              <w:rPr>
                <w:b/>
                <w:sz w:val="22"/>
                <w:szCs w:val="22"/>
                <w:lang w:eastAsia="en-US"/>
              </w:rPr>
            </w:pPr>
            <w:r w:rsidRPr="00430780">
              <w:rPr>
                <w:b/>
                <w:sz w:val="22"/>
                <w:szCs w:val="22"/>
              </w:rPr>
              <w:t>Реквизиты и наименование акта органа государственной власти о  постановке на государственную охрану объекта культурного наследия</w:t>
            </w:r>
          </w:p>
        </w:tc>
      </w:tr>
      <w:tr w:rsidR="00656AF6" w:rsidRPr="00430780" w:rsidTr="00430780">
        <w:tc>
          <w:tcPr>
            <w:tcW w:w="5000" w:type="pct"/>
            <w:gridSpan w:val="3"/>
          </w:tcPr>
          <w:p w:rsidR="001E29D8" w:rsidRPr="00430780" w:rsidRDefault="001E29D8" w:rsidP="005C0D5D">
            <w:pPr>
              <w:jc w:val="center"/>
              <w:rPr>
                <w:rFonts w:eastAsia="Calibri"/>
                <w:sz w:val="22"/>
                <w:szCs w:val="22"/>
              </w:rPr>
            </w:pPr>
            <w:r w:rsidRPr="00430780">
              <w:rPr>
                <w:rFonts w:eastAsia="Calibri"/>
                <w:sz w:val="22"/>
                <w:szCs w:val="22"/>
              </w:rPr>
              <w:t>Федерального значения</w:t>
            </w:r>
          </w:p>
        </w:tc>
      </w:tr>
      <w:tr w:rsidR="00656AF6" w:rsidRPr="00430780" w:rsidTr="00430780">
        <w:tc>
          <w:tcPr>
            <w:tcW w:w="960" w:type="pct"/>
            <w:hideMark/>
          </w:tcPr>
          <w:p w:rsidR="001E29D8" w:rsidRPr="00430780" w:rsidRDefault="001E29D8" w:rsidP="005C0D5D">
            <w:pPr>
              <w:jc w:val="center"/>
              <w:rPr>
                <w:rFonts w:eastAsia="Calibri"/>
                <w:sz w:val="22"/>
                <w:szCs w:val="22"/>
              </w:rPr>
            </w:pPr>
            <w:r w:rsidRPr="00430780">
              <w:rPr>
                <w:rFonts w:eastAsia="Calibri"/>
                <w:sz w:val="22"/>
                <w:szCs w:val="22"/>
              </w:rPr>
              <w:t>Пустозерское городище  XV в.</w:t>
            </w:r>
          </w:p>
        </w:tc>
        <w:tc>
          <w:tcPr>
            <w:tcW w:w="1103" w:type="pct"/>
            <w:hideMark/>
          </w:tcPr>
          <w:p w:rsidR="001E29D8" w:rsidRPr="00430780" w:rsidRDefault="001E29D8" w:rsidP="005C0D5D">
            <w:pPr>
              <w:jc w:val="center"/>
              <w:rPr>
                <w:rFonts w:eastAsia="Calibri"/>
                <w:sz w:val="22"/>
                <w:szCs w:val="22"/>
              </w:rPr>
            </w:pPr>
            <w:r w:rsidRPr="00430780">
              <w:rPr>
                <w:rFonts w:eastAsia="Calibri"/>
                <w:sz w:val="22"/>
                <w:szCs w:val="22"/>
              </w:rPr>
              <w:t xml:space="preserve">с. Пустозерск  </w:t>
            </w:r>
          </w:p>
        </w:tc>
        <w:tc>
          <w:tcPr>
            <w:tcW w:w="2937" w:type="pct"/>
          </w:tcPr>
          <w:p w:rsidR="001E29D8" w:rsidRPr="00430780" w:rsidRDefault="001E29D8" w:rsidP="005C0D5D">
            <w:pPr>
              <w:jc w:val="center"/>
              <w:rPr>
                <w:rFonts w:eastAsia="Calibri"/>
                <w:sz w:val="22"/>
                <w:szCs w:val="22"/>
              </w:rPr>
            </w:pPr>
            <w:r w:rsidRPr="00430780">
              <w:rPr>
                <w:rFonts w:eastAsia="Calibri"/>
                <w:sz w:val="22"/>
                <w:szCs w:val="22"/>
              </w:rPr>
              <w:t>Постановление совета министров РСФСР от 4 декабря 1974 г. N 624 «О дополнении и частичном изменении Постановления Совета Министров РСФСР от 30 августа 1960 г. № 1327 "О дальнейшем улучшении дела охраны памятников культуры в РСФСР»</w:t>
            </w:r>
          </w:p>
        </w:tc>
      </w:tr>
      <w:tr w:rsidR="00656AF6" w:rsidRPr="00430780" w:rsidTr="00430780">
        <w:tc>
          <w:tcPr>
            <w:tcW w:w="5000" w:type="pct"/>
            <w:gridSpan w:val="3"/>
          </w:tcPr>
          <w:p w:rsidR="001E29D8" w:rsidRPr="00430780" w:rsidRDefault="001E29D8" w:rsidP="005C0D5D">
            <w:pPr>
              <w:jc w:val="center"/>
              <w:rPr>
                <w:rFonts w:eastAsia="Calibri"/>
                <w:sz w:val="22"/>
                <w:szCs w:val="22"/>
              </w:rPr>
            </w:pPr>
            <w:r w:rsidRPr="00430780">
              <w:rPr>
                <w:rFonts w:eastAsia="Calibri"/>
                <w:sz w:val="22"/>
                <w:szCs w:val="22"/>
              </w:rPr>
              <w:t>Регионального значения</w:t>
            </w:r>
          </w:p>
        </w:tc>
      </w:tr>
      <w:tr w:rsidR="00656AF6" w:rsidRPr="00430780" w:rsidTr="00430780">
        <w:tc>
          <w:tcPr>
            <w:tcW w:w="960" w:type="pct"/>
          </w:tcPr>
          <w:p w:rsidR="001E29D8" w:rsidRPr="00430780" w:rsidRDefault="001E29D8" w:rsidP="005C0D5D">
            <w:pPr>
              <w:jc w:val="center"/>
              <w:rPr>
                <w:sz w:val="22"/>
                <w:szCs w:val="22"/>
              </w:rPr>
            </w:pPr>
            <w:r w:rsidRPr="00430780">
              <w:rPr>
                <w:sz w:val="22"/>
                <w:szCs w:val="22"/>
              </w:rPr>
              <w:t>Здание главпочтамта</w:t>
            </w:r>
          </w:p>
        </w:tc>
        <w:tc>
          <w:tcPr>
            <w:tcW w:w="1103" w:type="pct"/>
          </w:tcPr>
          <w:p w:rsidR="001E29D8" w:rsidRPr="00430780" w:rsidRDefault="001E29D8" w:rsidP="005C0D5D">
            <w:pPr>
              <w:jc w:val="center"/>
              <w:rPr>
                <w:sz w:val="22"/>
                <w:szCs w:val="22"/>
              </w:rPr>
            </w:pPr>
            <w:r w:rsidRPr="00430780">
              <w:rPr>
                <w:sz w:val="22"/>
                <w:szCs w:val="22"/>
              </w:rPr>
              <w:t>г. Нарьян-Мар ул. Смидовича, д.25</w:t>
            </w:r>
          </w:p>
        </w:tc>
        <w:tc>
          <w:tcPr>
            <w:tcW w:w="2937" w:type="pct"/>
          </w:tcPr>
          <w:p w:rsidR="001E29D8" w:rsidRPr="00430780" w:rsidRDefault="001E29D8" w:rsidP="005C0D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430780">
              <w:rPr>
                <w:sz w:val="22"/>
                <w:szCs w:val="22"/>
              </w:rPr>
              <w:t>Решение  Малого Совета Ненецкого окружного Совета народных депутатов № 105 от 15.07.1993 «О принятии на государственную охрану памятников истории и культуры Ненецкого автономного округа»</w:t>
            </w:r>
          </w:p>
        </w:tc>
      </w:tr>
      <w:tr w:rsidR="00656AF6" w:rsidRPr="00430780" w:rsidTr="00430780">
        <w:tc>
          <w:tcPr>
            <w:tcW w:w="960" w:type="pct"/>
          </w:tcPr>
          <w:p w:rsidR="001E29D8" w:rsidRPr="00430780" w:rsidRDefault="001E29D8" w:rsidP="005C0D5D">
            <w:pPr>
              <w:jc w:val="center"/>
              <w:rPr>
                <w:sz w:val="22"/>
                <w:szCs w:val="22"/>
              </w:rPr>
            </w:pPr>
            <w:r w:rsidRPr="00430780">
              <w:rPr>
                <w:sz w:val="22"/>
                <w:szCs w:val="22"/>
              </w:rPr>
              <w:t>«Здание Администрации»</w:t>
            </w:r>
          </w:p>
          <w:p w:rsidR="001E29D8" w:rsidRPr="00430780" w:rsidRDefault="001E29D8" w:rsidP="005C0D5D">
            <w:pPr>
              <w:jc w:val="center"/>
              <w:rPr>
                <w:sz w:val="22"/>
                <w:szCs w:val="22"/>
              </w:rPr>
            </w:pPr>
          </w:p>
        </w:tc>
        <w:tc>
          <w:tcPr>
            <w:tcW w:w="1103" w:type="pct"/>
          </w:tcPr>
          <w:p w:rsidR="001E29D8" w:rsidRPr="00430780" w:rsidRDefault="001E29D8" w:rsidP="005C0D5D">
            <w:pPr>
              <w:jc w:val="center"/>
              <w:rPr>
                <w:sz w:val="22"/>
                <w:szCs w:val="22"/>
              </w:rPr>
            </w:pPr>
            <w:r w:rsidRPr="00430780">
              <w:rPr>
                <w:sz w:val="22"/>
                <w:szCs w:val="22"/>
              </w:rPr>
              <w:t>г. Нарьян-Мар ул. Смидовича, д.20</w:t>
            </w:r>
          </w:p>
        </w:tc>
        <w:tc>
          <w:tcPr>
            <w:tcW w:w="2937" w:type="pct"/>
          </w:tcPr>
          <w:p w:rsidR="001E29D8" w:rsidRPr="00430780" w:rsidRDefault="001E29D8" w:rsidP="005C0D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430780">
              <w:rPr>
                <w:sz w:val="22"/>
                <w:szCs w:val="22"/>
              </w:rPr>
              <w:t>Распоряжение Администрации Ненецкого автономного округа от 6.12.2013 №206-р «О включении объекта культурного наследия «Здание администрации» в единый государственный реестр объектов культурного наследия (памятников истории и культуры) народов Российской Федерации.</w:t>
            </w:r>
          </w:p>
        </w:tc>
      </w:tr>
      <w:tr w:rsidR="00656AF6" w:rsidRPr="00430780" w:rsidTr="00430780">
        <w:tc>
          <w:tcPr>
            <w:tcW w:w="960" w:type="pct"/>
          </w:tcPr>
          <w:p w:rsidR="001E29D8" w:rsidRPr="00430780" w:rsidRDefault="001E29D8" w:rsidP="005C0D5D">
            <w:pPr>
              <w:jc w:val="center"/>
              <w:rPr>
                <w:sz w:val="22"/>
                <w:szCs w:val="22"/>
              </w:rPr>
            </w:pPr>
            <w:r w:rsidRPr="00430780">
              <w:rPr>
                <w:sz w:val="22"/>
                <w:szCs w:val="22"/>
              </w:rPr>
              <w:t>Дом Шевелевых</w:t>
            </w:r>
          </w:p>
        </w:tc>
        <w:tc>
          <w:tcPr>
            <w:tcW w:w="1103" w:type="pct"/>
          </w:tcPr>
          <w:p w:rsidR="001E29D8" w:rsidRPr="00430780" w:rsidRDefault="001E29D8" w:rsidP="005C0D5D">
            <w:pPr>
              <w:jc w:val="center"/>
              <w:rPr>
                <w:sz w:val="22"/>
                <w:szCs w:val="22"/>
              </w:rPr>
            </w:pPr>
            <w:r w:rsidRPr="00430780">
              <w:rPr>
                <w:sz w:val="22"/>
                <w:szCs w:val="22"/>
              </w:rPr>
              <w:t>г.Нарьян-Мар, ул. Тыко-Вылки, д.4</w:t>
            </w:r>
          </w:p>
          <w:p w:rsidR="001E29D8" w:rsidRPr="00430780" w:rsidRDefault="001E29D8" w:rsidP="005C0D5D">
            <w:pPr>
              <w:jc w:val="center"/>
              <w:rPr>
                <w:sz w:val="22"/>
                <w:szCs w:val="22"/>
              </w:rPr>
            </w:pPr>
          </w:p>
        </w:tc>
        <w:tc>
          <w:tcPr>
            <w:tcW w:w="2937" w:type="pct"/>
          </w:tcPr>
          <w:p w:rsidR="001E29D8" w:rsidRPr="00430780" w:rsidRDefault="001E29D8" w:rsidP="005C0D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430780">
              <w:rPr>
                <w:sz w:val="22"/>
                <w:szCs w:val="22"/>
              </w:rPr>
              <w:t>Решение  Малого Совета Ненецкого окружного Совета народных депутатов № 105 от 15.07.1993 «О принятии на государственную охрану памятников истории и культуры Ненецкого автономного округа»</w:t>
            </w:r>
          </w:p>
        </w:tc>
      </w:tr>
      <w:tr w:rsidR="00656AF6" w:rsidRPr="00430780" w:rsidTr="00430780">
        <w:tc>
          <w:tcPr>
            <w:tcW w:w="960" w:type="pct"/>
          </w:tcPr>
          <w:p w:rsidR="001E29D8" w:rsidRPr="00430780" w:rsidRDefault="001E29D8" w:rsidP="005C0D5D">
            <w:pPr>
              <w:jc w:val="center"/>
              <w:rPr>
                <w:sz w:val="22"/>
                <w:szCs w:val="22"/>
              </w:rPr>
            </w:pPr>
            <w:r w:rsidRPr="00430780">
              <w:rPr>
                <w:sz w:val="22"/>
                <w:szCs w:val="22"/>
              </w:rPr>
              <w:t>Дом Сумарокова (Терентьева)</w:t>
            </w:r>
          </w:p>
        </w:tc>
        <w:tc>
          <w:tcPr>
            <w:tcW w:w="1103" w:type="pct"/>
          </w:tcPr>
          <w:p w:rsidR="001E29D8" w:rsidRPr="00430780" w:rsidRDefault="001E29D8" w:rsidP="005C0D5D">
            <w:pPr>
              <w:jc w:val="center"/>
              <w:rPr>
                <w:sz w:val="22"/>
                <w:szCs w:val="22"/>
              </w:rPr>
            </w:pPr>
            <w:r w:rsidRPr="00430780">
              <w:rPr>
                <w:sz w:val="22"/>
                <w:szCs w:val="22"/>
              </w:rPr>
              <w:t>д. Устье</w:t>
            </w:r>
          </w:p>
        </w:tc>
        <w:tc>
          <w:tcPr>
            <w:tcW w:w="2937" w:type="pct"/>
          </w:tcPr>
          <w:p w:rsidR="001E29D8" w:rsidRPr="00430780" w:rsidRDefault="001E29D8" w:rsidP="005C0D5D">
            <w:pPr>
              <w:jc w:val="center"/>
              <w:rPr>
                <w:sz w:val="22"/>
                <w:szCs w:val="22"/>
              </w:rPr>
            </w:pPr>
            <w:r w:rsidRPr="00430780">
              <w:rPr>
                <w:sz w:val="22"/>
                <w:szCs w:val="22"/>
              </w:rPr>
              <w:t>Решение  Малого Совета Ненецкого окружного Совета народных депутатов № 105 от 15.07.1993 «О принятии на государственную охрану памятников истории и культуры Ненецкого автономного округа»</w:t>
            </w:r>
          </w:p>
        </w:tc>
      </w:tr>
      <w:tr w:rsidR="00656AF6" w:rsidRPr="00430780" w:rsidTr="00430780">
        <w:tc>
          <w:tcPr>
            <w:tcW w:w="960" w:type="pct"/>
          </w:tcPr>
          <w:p w:rsidR="001E29D8" w:rsidRPr="00430780" w:rsidRDefault="001E29D8" w:rsidP="005C0D5D">
            <w:pPr>
              <w:jc w:val="center"/>
              <w:rPr>
                <w:sz w:val="22"/>
                <w:szCs w:val="22"/>
              </w:rPr>
            </w:pPr>
            <w:r w:rsidRPr="00430780">
              <w:rPr>
                <w:sz w:val="22"/>
                <w:szCs w:val="22"/>
              </w:rPr>
              <w:t>Амбар Нечаева</w:t>
            </w:r>
          </w:p>
        </w:tc>
        <w:tc>
          <w:tcPr>
            <w:tcW w:w="1103" w:type="pct"/>
          </w:tcPr>
          <w:p w:rsidR="001E29D8" w:rsidRPr="00430780" w:rsidRDefault="001E29D8" w:rsidP="005C0D5D">
            <w:pPr>
              <w:jc w:val="center"/>
              <w:rPr>
                <w:sz w:val="22"/>
                <w:szCs w:val="22"/>
              </w:rPr>
            </w:pPr>
            <w:r w:rsidRPr="00430780">
              <w:rPr>
                <w:sz w:val="22"/>
                <w:szCs w:val="22"/>
              </w:rPr>
              <w:t>д. Устье</w:t>
            </w:r>
          </w:p>
        </w:tc>
        <w:tc>
          <w:tcPr>
            <w:tcW w:w="2937" w:type="pct"/>
          </w:tcPr>
          <w:p w:rsidR="001E29D8" w:rsidRPr="00430780" w:rsidRDefault="001E29D8" w:rsidP="005C0D5D">
            <w:pPr>
              <w:jc w:val="center"/>
              <w:rPr>
                <w:sz w:val="22"/>
                <w:szCs w:val="22"/>
              </w:rPr>
            </w:pPr>
            <w:r w:rsidRPr="00430780">
              <w:rPr>
                <w:sz w:val="22"/>
                <w:szCs w:val="22"/>
              </w:rPr>
              <w:t>Решение  Малого Совета Ненецкого окружного Совета народных депутатов № 105 от 15.07.1993 «О принятии на государственную охрану памятников истории и культуры Ненецкого автономного округа»</w:t>
            </w:r>
          </w:p>
        </w:tc>
      </w:tr>
      <w:tr w:rsidR="00656AF6" w:rsidRPr="00430780" w:rsidTr="00430780">
        <w:tc>
          <w:tcPr>
            <w:tcW w:w="960" w:type="pct"/>
          </w:tcPr>
          <w:p w:rsidR="001E29D8" w:rsidRPr="00430780" w:rsidRDefault="001E29D8" w:rsidP="005C0D5D">
            <w:pPr>
              <w:jc w:val="center"/>
              <w:rPr>
                <w:sz w:val="22"/>
                <w:szCs w:val="22"/>
              </w:rPr>
            </w:pPr>
            <w:r w:rsidRPr="00430780">
              <w:rPr>
                <w:sz w:val="22"/>
                <w:szCs w:val="22"/>
              </w:rPr>
              <w:t>Баня Попова</w:t>
            </w:r>
          </w:p>
        </w:tc>
        <w:tc>
          <w:tcPr>
            <w:tcW w:w="1103" w:type="pct"/>
          </w:tcPr>
          <w:p w:rsidR="001E29D8" w:rsidRPr="00430780" w:rsidRDefault="001E29D8" w:rsidP="005C0D5D">
            <w:pPr>
              <w:jc w:val="center"/>
              <w:rPr>
                <w:sz w:val="22"/>
                <w:szCs w:val="22"/>
              </w:rPr>
            </w:pPr>
            <w:r w:rsidRPr="00430780">
              <w:rPr>
                <w:sz w:val="22"/>
                <w:szCs w:val="22"/>
              </w:rPr>
              <w:t>д. Устье</w:t>
            </w:r>
          </w:p>
        </w:tc>
        <w:tc>
          <w:tcPr>
            <w:tcW w:w="2937" w:type="pct"/>
          </w:tcPr>
          <w:p w:rsidR="001E29D8" w:rsidRPr="00430780" w:rsidRDefault="001E29D8" w:rsidP="005C0D5D">
            <w:pPr>
              <w:jc w:val="center"/>
              <w:rPr>
                <w:sz w:val="22"/>
                <w:szCs w:val="22"/>
              </w:rPr>
            </w:pPr>
            <w:r w:rsidRPr="00430780">
              <w:rPr>
                <w:sz w:val="22"/>
                <w:szCs w:val="22"/>
              </w:rPr>
              <w:t>Решение  Малого Совета Ненецкого окружного Совета народных депутатов № 105 от 15.07.1993 «О принятии на государственную охрану памятников истории и культуры Ненецкого автономного округа»</w:t>
            </w:r>
          </w:p>
        </w:tc>
      </w:tr>
      <w:tr w:rsidR="00656AF6" w:rsidRPr="00430780" w:rsidTr="00430780">
        <w:tc>
          <w:tcPr>
            <w:tcW w:w="960" w:type="pct"/>
          </w:tcPr>
          <w:p w:rsidR="001E29D8" w:rsidRPr="00430780" w:rsidRDefault="001E29D8" w:rsidP="005C0D5D">
            <w:pPr>
              <w:jc w:val="center"/>
              <w:rPr>
                <w:sz w:val="22"/>
                <w:szCs w:val="22"/>
              </w:rPr>
            </w:pPr>
            <w:r w:rsidRPr="00430780">
              <w:rPr>
                <w:sz w:val="22"/>
                <w:szCs w:val="22"/>
              </w:rPr>
              <w:t>Крест обетный</w:t>
            </w:r>
          </w:p>
        </w:tc>
        <w:tc>
          <w:tcPr>
            <w:tcW w:w="1103" w:type="pct"/>
          </w:tcPr>
          <w:p w:rsidR="001E29D8" w:rsidRPr="00430780" w:rsidRDefault="001E29D8" w:rsidP="005C0D5D">
            <w:pPr>
              <w:jc w:val="center"/>
              <w:rPr>
                <w:sz w:val="22"/>
                <w:szCs w:val="22"/>
              </w:rPr>
            </w:pPr>
            <w:r w:rsidRPr="00430780">
              <w:rPr>
                <w:sz w:val="22"/>
                <w:szCs w:val="22"/>
              </w:rPr>
              <w:t>д. Устье</w:t>
            </w:r>
          </w:p>
        </w:tc>
        <w:tc>
          <w:tcPr>
            <w:tcW w:w="2937" w:type="pct"/>
          </w:tcPr>
          <w:p w:rsidR="001E29D8" w:rsidRPr="00430780" w:rsidRDefault="001E29D8" w:rsidP="005C0D5D">
            <w:pPr>
              <w:jc w:val="center"/>
              <w:rPr>
                <w:sz w:val="22"/>
                <w:szCs w:val="22"/>
              </w:rPr>
            </w:pPr>
            <w:r w:rsidRPr="00430780">
              <w:rPr>
                <w:sz w:val="22"/>
                <w:szCs w:val="22"/>
              </w:rPr>
              <w:t>Решение  Малого Совета Ненецкого окружного Совета народных депутатов № 105 от 15.07.1993 «О принятии на государственную охрану памятников истории и культуры Ненецкого автономного округа»</w:t>
            </w:r>
          </w:p>
        </w:tc>
      </w:tr>
      <w:tr w:rsidR="00656AF6" w:rsidRPr="00430780" w:rsidTr="00430780">
        <w:tc>
          <w:tcPr>
            <w:tcW w:w="960" w:type="pct"/>
          </w:tcPr>
          <w:p w:rsidR="001E29D8" w:rsidRPr="00430780" w:rsidRDefault="001E29D8" w:rsidP="005C0D5D">
            <w:pPr>
              <w:jc w:val="center"/>
              <w:rPr>
                <w:sz w:val="22"/>
                <w:szCs w:val="22"/>
              </w:rPr>
            </w:pPr>
            <w:r w:rsidRPr="00430780">
              <w:rPr>
                <w:sz w:val="22"/>
                <w:szCs w:val="22"/>
              </w:rPr>
              <w:t>Амбар Хайминой</w:t>
            </w:r>
          </w:p>
        </w:tc>
        <w:tc>
          <w:tcPr>
            <w:tcW w:w="1103" w:type="pct"/>
          </w:tcPr>
          <w:p w:rsidR="001E29D8" w:rsidRPr="00430780" w:rsidRDefault="001E29D8" w:rsidP="005C0D5D">
            <w:pPr>
              <w:jc w:val="center"/>
              <w:rPr>
                <w:sz w:val="22"/>
                <w:szCs w:val="22"/>
              </w:rPr>
            </w:pPr>
            <w:r w:rsidRPr="00430780">
              <w:rPr>
                <w:sz w:val="22"/>
                <w:szCs w:val="22"/>
              </w:rPr>
              <w:t>д. Устье</w:t>
            </w:r>
          </w:p>
        </w:tc>
        <w:tc>
          <w:tcPr>
            <w:tcW w:w="2937" w:type="pct"/>
          </w:tcPr>
          <w:p w:rsidR="001E29D8" w:rsidRPr="00430780" w:rsidRDefault="001E29D8" w:rsidP="005C0D5D">
            <w:pPr>
              <w:jc w:val="center"/>
              <w:rPr>
                <w:sz w:val="22"/>
                <w:szCs w:val="22"/>
              </w:rPr>
            </w:pPr>
            <w:r w:rsidRPr="00430780">
              <w:rPr>
                <w:sz w:val="22"/>
                <w:szCs w:val="22"/>
              </w:rPr>
              <w:t>Решение  Малого Совета Ненецкого окружного Совета народных депутатов № 105 от 15.07.1993 «О принятии на государственную охрану памятников истории и культуры Ненецкого автономного округа»</w:t>
            </w:r>
          </w:p>
        </w:tc>
      </w:tr>
      <w:tr w:rsidR="00656AF6" w:rsidRPr="00430780" w:rsidTr="00430780">
        <w:tc>
          <w:tcPr>
            <w:tcW w:w="960" w:type="pct"/>
          </w:tcPr>
          <w:p w:rsidR="001E29D8" w:rsidRPr="00430780" w:rsidRDefault="001E29D8" w:rsidP="005C0D5D">
            <w:pPr>
              <w:jc w:val="center"/>
              <w:rPr>
                <w:sz w:val="22"/>
                <w:szCs w:val="22"/>
              </w:rPr>
            </w:pPr>
            <w:r w:rsidRPr="00430780">
              <w:rPr>
                <w:sz w:val="22"/>
                <w:szCs w:val="22"/>
              </w:rPr>
              <w:t>Здание церкви</w:t>
            </w:r>
          </w:p>
        </w:tc>
        <w:tc>
          <w:tcPr>
            <w:tcW w:w="1103" w:type="pct"/>
          </w:tcPr>
          <w:p w:rsidR="001E29D8" w:rsidRPr="00430780" w:rsidRDefault="001E29D8" w:rsidP="005C0D5D">
            <w:pPr>
              <w:jc w:val="center"/>
              <w:rPr>
                <w:sz w:val="22"/>
                <w:szCs w:val="22"/>
              </w:rPr>
            </w:pPr>
            <w:r w:rsidRPr="00430780">
              <w:rPr>
                <w:sz w:val="22"/>
                <w:szCs w:val="22"/>
              </w:rPr>
              <w:t>д. Устье</w:t>
            </w:r>
          </w:p>
        </w:tc>
        <w:tc>
          <w:tcPr>
            <w:tcW w:w="2937" w:type="pct"/>
          </w:tcPr>
          <w:p w:rsidR="001E29D8" w:rsidRPr="00430780" w:rsidRDefault="001E29D8" w:rsidP="005C0D5D">
            <w:pPr>
              <w:jc w:val="center"/>
              <w:rPr>
                <w:sz w:val="22"/>
                <w:szCs w:val="22"/>
              </w:rPr>
            </w:pPr>
            <w:r w:rsidRPr="00430780">
              <w:rPr>
                <w:sz w:val="22"/>
                <w:szCs w:val="22"/>
              </w:rPr>
              <w:t xml:space="preserve">Решение  Малого Совета Ненецкого окружного Совета народных депутатов № 105 от 15.07.1993 «О принятии на государственную охрану памятников истории и </w:t>
            </w:r>
            <w:r w:rsidRPr="00430780">
              <w:rPr>
                <w:sz w:val="22"/>
                <w:szCs w:val="22"/>
              </w:rPr>
              <w:lastRenderedPageBreak/>
              <w:t>культуры Ненецкого автономного округа»</w:t>
            </w:r>
          </w:p>
        </w:tc>
      </w:tr>
      <w:tr w:rsidR="00656AF6" w:rsidRPr="00430780" w:rsidTr="00430780">
        <w:tc>
          <w:tcPr>
            <w:tcW w:w="960" w:type="pct"/>
          </w:tcPr>
          <w:p w:rsidR="001E29D8" w:rsidRPr="00430780" w:rsidRDefault="001E29D8" w:rsidP="005C0D5D">
            <w:pPr>
              <w:jc w:val="center"/>
              <w:rPr>
                <w:sz w:val="22"/>
                <w:szCs w:val="22"/>
              </w:rPr>
            </w:pPr>
            <w:r w:rsidRPr="00430780">
              <w:rPr>
                <w:sz w:val="22"/>
                <w:szCs w:val="22"/>
              </w:rPr>
              <w:lastRenderedPageBreak/>
              <w:t>Дом Хатанзейской</w:t>
            </w:r>
          </w:p>
        </w:tc>
        <w:tc>
          <w:tcPr>
            <w:tcW w:w="1103" w:type="pct"/>
          </w:tcPr>
          <w:p w:rsidR="001E29D8" w:rsidRPr="00430780" w:rsidRDefault="001E29D8" w:rsidP="005C0D5D">
            <w:pPr>
              <w:jc w:val="center"/>
              <w:rPr>
                <w:sz w:val="22"/>
                <w:szCs w:val="22"/>
              </w:rPr>
            </w:pPr>
            <w:r w:rsidRPr="00430780">
              <w:rPr>
                <w:sz w:val="22"/>
                <w:szCs w:val="22"/>
              </w:rPr>
              <w:t>с. Великовисочное</w:t>
            </w:r>
          </w:p>
        </w:tc>
        <w:tc>
          <w:tcPr>
            <w:tcW w:w="2937" w:type="pct"/>
          </w:tcPr>
          <w:p w:rsidR="001E29D8" w:rsidRPr="00430780" w:rsidRDefault="001E29D8" w:rsidP="005C0D5D">
            <w:pPr>
              <w:jc w:val="center"/>
              <w:rPr>
                <w:sz w:val="22"/>
                <w:szCs w:val="22"/>
              </w:rPr>
            </w:pPr>
            <w:r w:rsidRPr="00430780">
              <w:rPr>
                <w:sz w:val="22"/>
                <w:szCs w:val="22"/>
              </w:rPr>
              <w:t>Решение  Малого Совета Ненецкого окружного Совета народных депутатов № 105 от 15.07.1993 «О принятии на государственную охрану памятников истории и культуры Ненецкого автономного округа»</w:t>
            </w:r>
          </w:p>
        </w:tc>
      </w:tr>
      <w:tr w:rsidR="00656AF6" w:rsidRPr="00430780" w:rsidTr="00430780">
        <w:tc>
          <w:tcPr>
            <w:tcW w:w="960" w:type="pct"/>
          </w:tcPr>
          <w:p w:rsidR="001E29D8" w:rsidRPr="00430780" w:rsidRDefault="001E29D8" w:rsidP="005C0D5D">
            <w:pPr>
              <w:jc w:val="center"/>
              <w:rPr>
                <w:sz w:val="22"/>
                <w:szCs w:val="22"/>
              </w:rPr>
            </w:pPr>
            <w:r w:rsidRPr="00430780">
              <w:rPr>
                <w:sz w:val="22"/>
                <w:szCs w:val="22"/>
              </w:rPr>
              <w:t>Дом Сумароковых</w:t>
            </w:r>
          </w:p>
        </w:tc>
        <w:tc>
          <w:tcPr>
            <w:tcW w:w="1103" w:type="pct"/>
          </w:tcPr>
          <w:p w:rsidR="001E29D8" w:rsidRPr="00430780" w:rsidRDefault="001E29D8" w:rsidP="005C0D5D">
            <w:pPr>
              <w:jc w:val="center"/>
              <w:rPr>
                <w:sz w:val="22"/>
                <w:szCs w:val="22"/>
              </w:rPr>
            </w:pPr>
            <w:r w:rsidRPr="00430780">
              <w:rPr>
                <w:sz w:val="22"/>
                <w:szCs w:val="22"/>
              </w:rPr>
              <w:t>с. Оксино</w:t>
            </w:r>
          </w:p>
        </w:tc>
        <w:tc>
          <w:tcPr>
            <w:tcW w:w="2937" w:type="pct"/>
          </w:tcPr>
          <w:p w:rsidR="001E29D8" w:rsidRPr="00430780" w:rsidRDefault="001E29D8" w:rsidP="005C0D5D">
            <w:pPr>
              <w:jc w:val="center"/>
              <w:rPr>
                <w:sz w:val="22"/>
                <w:szCs w:val="22"/>
              </w:rPr>
            </w:pPr>
            <w:r w:rsidRPr="00430780">
              <w:rPr>
                <w:sz w:val="22"/>
                <w:szCs w:val="22"/>
              </w:rPr>
              <w:t>Решение  Малого Совета Ненецкого окружного Совета народных депутатов № 105 от 15.07.1993 «О принятии на государственную охрану памятников истории и культуры Ненецкого автономного округа»</w:t>
            </w:r>
          </w:p>
        </w:tc>
      </w:tr>
      <w:tr w:rsidR="00656AF6" w:rsidRPr="00430780" w:rsidTr="00430780">
        <w:tc>
          <w:tcPr>
            <w:tcW w:w="960" w:type="pct"/>
          </w:tcPr>
          <w:p w:rsidR="001E29D8" w:rsidRPr="00430780" w:rsidRDefault="001E29D8" w:rsidP="005C0D5D">
            <w:pPr>
              <w:jc w:val="center"/>
              <w:rPr>
                <w:sz w:val="22"/>
                <w:szCs w:val="22"/>
              </w:rPr>
            </w:pPr>
            <w:r w:rsidRPr="00430780">
              <w:rPr>
                <w:sz w:val="22"/>
                <w:szCs w:val="22"/>
              </w:rPr>
              <w:t>Благовещенская церковь</w:t>
            </w:r>
          </w:p>
        </w:tc>
        <w:tc>
          <w:tcPr>
            <w:tcW w:w="1103" w:type="pct"/>
          </w:tcPr>
          <w:p w:rsidR="001E29D8" w:rsidRPr="00430780" w:rsidRDefault="001E29D8" w:rsidP="005C0D5D">
            <w:pPr>
              <w:jc w:val="center"/>
              <w:rPr>
                <w:sz w:val="22"/>
                <w:szCs w:val="22"/>
              </w:rPr>
            </w:pPr>
            <w:r w:rsidRPr="00430780">
              <w:rPr>
                <w:sz w:val="22"/>
                <w:szCs w:val="22"/>
              </w:rPr>
              <w:t>с. Несь</w:t>
            </w:r>
          </w:p>
        </w:tc>
        <w:tc>
          <w:tcPr>
            <w:tcW w:w="2937" w:type="pct"/>
          </w:tcPr>
          <w:p w:rsidR="001E29D8" w:rsidRPr="00430780" w:rsidRDefault="001E29D8" w:rsidP="005C0D5D">
            <w:pPr>
              <w:jc w:val="center"/>
              <w:rPr>
                <w:sz w:val="22"/>
                <w:szCs w:val="22"/>
              </w:rPr>
            </w:pPr>
            <w:r w:rsidRPr="00430780">
              <w:rPr>
                <w:sz w:val="22"/>
                <w:szCs w:val="22"/>
              </w:rPr>
              <w:t>Решение  Малого Совета Ненецкого окружного Совета народных депутатов № 105 от 15.07.1993 «О принятии на государственную охрану памятников истории и культуры Ненецкого автономного округа»</w:t>
            </w:r>
          </w:p>
        </w:tc>
      </w:tr>
      <w:tr w:rsidR="00656AF6" w:rsidRPr="00430780" w:rsidTr="00430780">
        <w:tc>
          <w:tcPr>
            <w:tcW w:w="960" w:type="pct"/>
          </w:tcPr>
          <w:p w:rsidR="001E29D8" w:rsidRPr="00430780" w:rsidRDefault="001E29D8" w:rsidP="005C0D5D">
            <w:pPr>
              <w:jc w:val="center"/>
              <w:rPr>
                <w:sz w:val="22"/>
                <w:szCs w:val="22"/>
              </w:rPr>
            </w:pPr>
            <w:r w:rsidRPr="00430780">
              <w:rPr>
                <w:sz w:val="22"/>
                <w:szCs w:val="22"/>
              </w:rPr>
              <w:t>Здание больницы, где работал Королев А.А.</w:t>
            </w:r>
          </w:p>
        </w:tc>
        <w:tc>
          <w:tcPr>
            <w:tcW w:w="1103" w:type="pct"/>
          </w:tcPr>
          <w:p w:rsidR="001E29D8" w:rsidRPr="00430780" w:rsidRDefault="001E29D8" w:rsidP="005C0D5D">
            <w:pPr>
              <w:jc w:val="center"/>
              <w:rPr>
                <w:sz w:val="22"/>
                <w:szCs w:val="22"/>
              </w:rPr>
            </w:pPr>
            <w:r w:rsidRPr="00430780">
              <w:rPr>
                <w:sz w:val="22"/>
                <w:szCs w:val="22"/>
              </w:rPr>
              <w:t>с. Несь</w:t>
            </w:r>
          </w:p>
        </w:tc>
        <w:tc>
          <w:tcPr>
            <w:tcW w:w="2937" w:type="pct"/>
          </w:tcPr>
          <w:p w:rsidR="001E29D8" w:rsidRPr="00430780" w:rsidRDefault="001E29D8" w:rsidP="005C0D5D">
            <w:pPr>
              <w:jc w:val="center"/>
              <w:rPr>
                <w:sz w:val="22"/>
                <w:szCs w:val="22"/>
              </w:rPr>
            </w:pPr>
            <w:r w:rsidRPr="00430780">
              <w:rPr>
                <w:sz w:val="22"/>
                <w:szCs w:val="22"/>
              </w:rPr>
              <w:t>Решение  Малого Совета Ненецкого окружного Совета народных депутатов № 105 от 15.07.1993 «О принятии на государственную охрану памятников истории и культуры Ненецкого автономного округа»</w:t>
            </w:r>
          </w:p>
        </w:tc>
      </w:tr>
      <w:tr w:rsidR="00656AF6" w:rsidRPr="00430780" w:rsidTr="00430780">
        <w:tc>
          <w:tcPr>
            <w:tcW w:w="960" w:type="pct"/>
          </w:tcPr>
          <w:p w:rsidR="001E29D8" w:rsidRPr="00430780" w:rsidRDefault="001E29D8" w:rsidP="005C0D5D">
            <w:pPr>
              <w:jc w:val="center"/>
              <w:rPr>
                <w:sz w:val="22"/>
                <w:szCs w:val="22"/>
              </w:rPr>
            </w:pPr>
            <w:r w:rsidRPr="00430780">
              <w:rPr>
                <w:sz w:val="22"/>
                <w:szCs w:val="22"/>
              </w:rPr>
              <w:t>Могила врача Королева А.А.</w:t>
            </w:r>
          </w:p>
        </w:tc>
        <w:tc>
          <w:tcPr>
            <w:tcW w:w="1103" w:type="pct"/>
          </w:tcPr>
          <w:p w:rsidR="001E29D8" w:rsidRPr="00430780" w:rsidRDefault="001E29D8" w:rsidP="005C0D5D">
            <w:pPr>
              <w:jc w:val="center"/>
              <w:rPr>
                <w:sz w:val="22"/>
                <w:szCs w:val="22"/>
              </w:rPr>
            </w:pPr>
            <w:r w:rsidRPr="00430780">
              <w:rPr>
                <w:sz w:val="22"/>
                <w:szCs w:val="22"/>
              </w:rPr>
              <w:t>с. Несь</w:t>
            </w:r>
          </w:p>
        </w:tc>
        <w:tc>
          <w:tcPr>
            <w:tcW w:w="2937" w:type="pct"/>
          </w:tcPr>
          <w:p w:rsidR="001E29D8" w:rsidRPr="00430780" w:rsidRDefault="001E29D8" w:rsidP="005C0D5D">
            <w:pPr>
              <w:jc w:val="center"/>
              <w:rPr>
                <w:sz w:val="22"/>
                <w:szCs w:val="22"/>
              </w:rPr>
            </w:pPr>
            <w:r w:rsidRPr="00430780">
              <w:rPr>
                <w:sz w:val="22"/>
                <w:szCs w:val="22"/>
              </w:rPr>
              <w:t>Решение  Малого Совета Ненецкого окружного Совета народных депутатов № 105 от 15.07.1993 «О принятии на государственную охрану памятников истории и культуры Ненецкого автономного округа»</w:t>
            </w:r>
          </w:p>
        </w:tc>
      </w:tr>
      <w:tr w:rsidR="00656AF6" w:rsidRPr="00430780" w:rsidTr="00430780">
        <w:tc>
          <w:tcPr>
            <w:tcW w:w="960" w:type="pct"/>
          </w:tcPr>
          <w:p w:rsidR="001E29D8" w:rsidRPr="00430780" w:rsidRDefault="001E29D8" w:rsidP="005C0D5D">
            <w:pPr>
              <w:jc w:val="center"/>
              <w:rPr>
                <w:sz w:val="22"/>
                <w:szCs w:val="22"/>
              </w:rPr>
            </w:pPr>
            <w:r w:rsidRPr="00430780">
              <w:rPr>
                <w:sz w:val="22"/>
                <w:szCs w:val="22"/>
              </w:rPr>
              <w:t>Дом Коткиных (Изосима Петровича)</w:t>
            </w:r>
          </w:p>
        </w:tc>
        <w:tc>
          <w:tcPr>
            <w:tcW w:w="1103" w:type="pct"/>
          </w:tcPr>
          <w:p w:rsidR="001E29D8" w:rsidRPr="00430780" w:rsidRDefault="001E29D8" w:rsidP="005C0D5D">
            <w:pPr>
              <w:jc w:val="center"/>
              <w:rPr>
                <w:sz w:val="22"/>
                <w:szCs w:val="22"/>
              </w:rPr>
            </w:pPr>
            <w:r w:rsidRPr="00430780">
              <w:rPr>
                <w:sz w:val="22"/>
                <w:szCs w:val="22"/>
              </w:rPr>
              <w:t>с. Несь</w:t>
            </w:r>
          </w:p>
        </w:tc>
        <w:tc>
          <w:tcPr>
            <w:tcW w:w="2937" w:type="pct"/>
          </w:tcPr>
          <w:p w:rsidR="001E29D8" w:rsidRPr="00430780" w:rsidRDefault="001E29D8" w:rsidP="005C0D5D">
            <w:pPr>
              <w:jc w:val="center"/>
              <w:rPr>
                <w:sz w:val="22"/>
                <w:szCs w:val="22"/>
              </w:rPr>
            </w:pPr>
            <w:r w:rsidRPr="00430780">
              <w:rPr>
                <w:sz w:val="22"/>
                <w:szCs w:val="22"/>
              </w:rPr>
              <w:t>Решение  Малого Совета Ненецкого окружного Совета народных депутатов № 105 от 15.07.1993 «О принятии на государственную охрану памятников истории и культуры Ненецкого автономного округа»</w:t>
            </w:r>
          </w:p>
        </w:tc>
      </w:tr>
      <w:tr w:rsidR="00656AF6" w:rsidRPr="00430780" w:rsidTr="00430780">
        <w:tc>
          <w:tcPr>
            <w:tcW w:w="960" w:type="pct"/>
          </w:tcPr>
          <w:p w:rsidR="001E29D8" w:rsidRPr="00430780" w:rsidRDefault="001E29D8" w:rsidP="005C0D5D">
            <w:pPr>
              <w:jc w:val="center"/>
              <w:rPr>
                <w:sz w:val="22"/>
                <w:szCs w:val="22"/>
              </w:rPr>
            </w:pPr>
            <w:r w:rsidRPr="00430780">
              <w:rPr>
                <w:sz w:val="22"/>
                <w:szCs w:val="22"/>
              </w:rPr>
              <w:t>Дом Протопопова (Семена Тарасовича)</w:t>
            </w:r>
          </w:p>
        </w:tc>
        <w:tc>
          <w:tcPr>
            <w:tcW w:w="1103" w:type="pct"/>
          </w:tcPr>
          <w:p w:rsidR="001E29D8" w:rsidRPr="00430780" w:rsidRDefault="001E29D8" w:rsidP="005C0D5D">
            <w:pPr>
              <w:jc w:val="center"/>
              <w:rPr>
                <w:sz w:val="22"/>
                <w:szCs w:val="22"/>
              </w:rPr>
            </w:pPr>
            <w:r w:rsidRPr="00430780">
              <w:rPr>
                <w:sz w:val="22"/>
                <w:szCs w:val="22"/>
              </w:rPr>
              <w:t>д. Верхняя Пеша</w:t>
            </w:r>
          </w:p>
        </w:tc>
        <w:tc>
          <w:tcPr>
            <w:tcW w:w="2937" w:type="pct"/>
          </w:tcPr>
          <w:p w:rsidR="001E29D8" w:rsidRPr="00430780" w:rsidRDefault="001E29D8" w:rsidP="005C0D5D">
            <w:pPr>
              <w:jc w:val="center"/>
              <w:rPr>
                <w:sz w:val="22"/>
                <w:szCs w:val="22"/>
              </w:rPr>
            </w:pPr>
            <w:r w:rsidRPr="00430780">
              <w:rPr>
                <w:sz w:val="22"/>
                <w:szCs w:val="22"/>
              </w:rPr>
              <w:t>Решение  Малого Совета Ненецкого окружного Совета народных депутатов № 105 от 15.07.1993 «О принятии на государственную охрану памятников истории и культуры Ненецкого автономного округа»</w:t>
            </w:r>
          </w:p>
        </w:tc>
      </w:tr>
      <w:tr w:rsidR="00656AF6" w:rsidRPr="00430780" w:rsidTr="00430780">
        <w:tc>
          <w:tcPr>
            <w:tcW w:w="960" w:type="pct"/>
          </w:tcPr>
          <w:p w:rsidR="001E29D8" w:rsidRPr="00430780" w:rsidRDefault="001E29D8" w:rsidP="005C0D5D">
            <w:pPr>
              <w:jc w:val="center"/>
              <w:rPr>
                <w:sz w:val="22"/>
                <w:szCs w:val="22"/>
              </w:rPr>
            </w:pPr>
            <w:r w:rsidRPr="00430780">
              <w:rPr>
                <w:sz w:val="22"/>
                <w:szCs w:val="22"/>
              </w:rPr>
              <w:t>Напогребица Протопопова</w:t>
            </w:r>
          </w:p>
        </w:tc>
        <w:tc>
          <w:tcPr>
            <w:tcW w:w="1103" w:type="pct"/>
          </w:tcPr>
          <w:p w:rsidR="001E29D8" w:rsidRPr="00430780" w:rsidRDefault="001E29D8" w:rsidP="005C0D5D">
            <w:pPr>
              <w:jc w:val="center"/>
              <w:rPr>
                <w:sz w:val="22"/>
                <w:szCs w:val="22"/>
              </w:rPr>
            </w:pPr>
            <w:r w:rsidRPr="00430780">
              <w:rPr>
                <w:sz w:val="22"/>
                <w:szCs w:val="22"/>
              </w:rPr>
              <w:t>д. Верхняя Пеша</w:t>
            </w:r>
          </w:p>
        </w:tc>
        <w:tc>
          <w:tcPr>
            <w:tcW w:w="2937" w:type="pct"/>
          </w:tcPr>
          <w:p w:rsidR="001E29D8" w:rsidRPr="00430780" w:rsidRDefault="001E29D8" w:rsidP="005C0D5D">
            <w:pPr>
              <w:jc w:val="center"/>
              <w:rPr>
                <w:sz w:val="22"/>
                <w:szCs w:val="22"/>
              </w:rPr>
            </w:pPr>
            <w:r w:rsidRPr="00430780">
              <w:rPr>
                <w:sz w:val="22"/>
                <w:szCs w:val="22"/>
              </w:rPr>
              <w:t>Решение  Малого Совета Ненецкого окружного Совета народных депутатов № 105 от 15.07.1993 «О принятии на государственную охрану памятников истории и культуры Ненецкого автономного округа»</w:t>
            </w:r>
          </w:p>
        </w:tc>
      </w:tr>
      <w:tr w:rsidR="00656AF6" w:rsidRPr="00430780" w:rsidTr="00430780">
        <w:tc>
          <w:tcPr>
            <w:tcW w:w="960" w:type="pct"/>
          </w:tcPr>
          <w:p w:rsidR="001E29D8" w:rsidRPr="00430780" w:rsidRDefault="001E29D8" w:rsidP="005C0D5D">
            <w:pPr>
              <w:jc w:val="center"/>
              <w:rPr>
                <w:sz w:val="22"/>
                <w:szCs w:val="22"/>
              </w:rPr>
            </w:pPr>
            <w:r w:rsidRPr="00430780">
              <w:rPr>
                <w:sz w:val="22"/>
                <w:szCs w:val="22"/>
              </w:rPr>
              <w:t>Дом Кокиной С.О.</w:t>
            </w:r>
          </w:p>
        </w:tc>
        <w:tc>
          <w:tcPr>
            <w:tcW w:w="1103" w:type="pct"/>
          </w:tcPr>
          <w:p w:rsidR="001E29D8" w:rsidRPr="00430780" w:rsidRDefault="001E29D8" w:rsidP="005C0D5D">
            <w:pPr>
              <w:jc w:val="center"/>
              <w:rPr>
                <w:sz w:val="22"/>
                <w:szCs w:val="22"/>
              </w:rPr>
            </w:pPr>
            <w:r w:rsidRPr="00430780">
              <w:rPr>
                <w:sz w:val="22"/>
                <w:szCs w:val="22"/>
              </w:rPr>
              <w:t>д. Снопа</w:t>
            </w:r>
          </w:p>
        </w:tc>
        <w:tc>
          <w:tcPr>
            <w:tcW w:w="2937" w:type="pct"/>
          </w:tcPr>
          <w:p w:rsidR="001E29D8" w:rsidRPr="00430780" w:rsidRDefault="001E29D8" w:rsidP="005C0D5D">
            <w:pPr>
              <w:jc w:val="center"/>
              <w:rPr>
                <w:sz w:val="22"/>
                <w:szCs w:val="22"/>
              </w:rPr>
            </w:pPr>
            <w:r w:rsidRPr="00430780">
              <w:rPr>
                <w:sz w:val="22"/>
                <w:szCs w:val="22"/>
              </w:rPr>
              <w:t>Решение  Малого Совета Ненецкого окружного Совета народных депутатов № 105 от 15.07.1993 «О принятии на государственную охрану памятников истории и культуры Ненецкого автономного округа»</w:t>
            </w:r>
          </w:p>
        </w:tc>
      </w:tr>
      <w:tr w:rsidR="00656AF6" w:rsidRPr="00430780" w:rsidTr="00430780">
        <w:tc>
          <w:tcPr>
            <w:tcW w:w="960" w:type="pct"/>
          </w:tcPr>
          <w:p w:rsidR="001E29D8" w:rsidRPr="00430780" w:rsidRDefault="001E29D8" w:rsidP="005C0D5D">
            <w:pPr>
              <w:jc w:val="center"/>
              <w:rPr>
                <w:sz w:val="22"/>
                <w:szCs w:val="22"/>
              </w:rPr>
            </w:pPr>
            <w:r w:rsidRPr="00430780">
              <w:rPr>
                <w:sz w:val="22"/>
                <w:szCs w:val="22"/>
              </w:rPr>
              <w:t>Дом Кокина А.И.</w:t>
            </w:r>
          </w:p>
        </w:tc>
        <w:tc>
          <w:tcPr>
            <w:tcW w:w="1103" w:type="pct"/>
          </w:tcPr>
          <w:p w:rsidR="001E29D8" w:rsidRPr="00430780" w:rsidRDefault="001E29D8" w:rsidP="005C0D5D">
            <w:pPr>
              <w:jc w:val="center"/>
              <w:rPr>
                <w:sz w:val="22"/>
                <w:szCs w:val="22"/>
              </w:rPr>
            </w:pPr>
            <w:r w:rsidRPr="00430780">
              <w:rPr>
                <w:sz w:val="22"/>
                <w:szCs w:val="22"/>
              </w:rPr>
              <w:t>д. Снопа</w:t>
            </w:r>
          </w:p>
        </w:tc>
        <w:tc>
          <w:tcPr>
            <w:tcW w:w="2937" w:type="pct"/>
          </w:tcPr>
          <w:p w:rsidR="001E29D8" w:rsidRPr="00430780" w:rsidRDefault="001E29D8" w:rsidP="005C0D5D">
            <w:pPr>
              <w:jc w:val="center"/>
              <w:rPr>
                <w:sz w:val="22"/>
                <w:szCs w:val="22"/>
              </w:rPr>
            </w:pPr>
            <w:r w:rsidRPr="00430780">
              <w:rPr>
                <w:sz w:val="22"/>
                <w:szCs w:val="22"/>
              </w:rPr>
              <w:t>Решение  Малого Совета Ненецкого окружного Совета народных депутатов № 105 от 15.07.1993 «О принятии на государственную охрану памятников истории и культуры Ненецкого автономного округа»</w:t>
            </w:r>
          </w:p>
        </w:tc>
      </w:tr>
      <w:tr w:rsidR="00656AF6" w:rsidRPr="00430780" w:rsidTr="00430780">
        <w:tc>
          <w:tcPr>
            <w:tcW w:w="960" w:type="pct"/>
          </w:tcPr>
          <w:p w:rsidR="001E29D8" w:rsidRPr="00430780" w:rsidRDefault="001E29D8" w:rsidP="005C0D5D">
            <w:pPr>
              <w:jc w:val="center"/>
              <w:rPr>
                <w:sz w:val="22"/>
                <w:szCs w:val="22"/>
              </w:rPr>
            </w:pPr>
            <w:r w:rsidRPr="00430780">
              <w:rPr>
                <w:sz w:val="22"/>
                <w:szCs w:val="22"/>
              </w:rPr>
              <w:t>Дом Кокина И.И.</w:t>
            </w:r>
          </w:p>
        </w:tc>
        <w:tc>
          <w:tcPr>
            <w:tcW w:w="1103" w:type="pct"/>
          </w:tcPr>
          <w:p w:rsidR="001E29D8" w:rsidRPr="00430780" w:rsidRDefault="001E29D8" w:rsidP="005C0D5D">
            <w:pPr>
              <w:jc w:val="center"/>
              <w:rPr>
                <w:sz w:val="22"/>
                <w:szCs w:val="22"/>
              </w:rPr>
            </w:pPr>
            <w:r w:rsidRPr="00430780">
              <w:rPr>
                <w:sz w:val="22"/>
                <w:szCs w:val="22"/>
              </w:rPr>
              <w:t>д. Снопа</w:t>
            </w:r>
          </w:p>
        </w:tc>
        <w:tc>
          <w:tcPr>
            <w:tcW w:w="2937" w:type="pct"/>
          </w:tcPr>
          <w:p w:rsidR="001E29D8" w:rsidRPr="00430780" w:rsidRDefault="001E29D8" w:rsidP="005C0D5D">
            <w:pPr>
              <w:jc w:val="center"/>
              <w:rPr>
                <w:sz w:val="22"/>
                <w:szCs w:val="22"/>
              </w:rPr>
            </w:pPr>
            <w:r w:rsidRPr="00430780">
              <w:rPr>
                <w:sz w:val="22"/>
                <w:szCs w:val="22"/>
              </w:rPr>
              <w:t>Решение  Малого Совета Ненецкого окружного Совета народных депутатов № 105 от 15.07.1993 «О принятии на государственную охрану памятников истории и культуры Ненецкого автономного округа»</w:t>
            </w:r>
          </w:p>
        </w:tc>
      </w:tr>
      <w:tr w:rsidR="00656AF6" w:rsidRPr="00430780" w:rsidTr="00430780">
        <w:tc>
          <w:tcPr>
            <w:tcW w:w="960" w:type="pct"/>
          </w:tcPr>
          <w:p w:rsidR="001E29D8" w:rsidRPr="00430780" w:rsidRDefault="001E29D8" w:rsidP="005C0D5D">
            <w:pPr>
              <w:jc w:val="center"/>
              <w:rPr>
                <w:sz w:val="22"/>
                <w:szCs w:val="22"/>
              </w:rPr>
            </w:pPr>
            <w:r w:rsidRPr="00430780">
              <w:rPr>
                <w:sz w:val="22"/>
                <w:szCs w:val="22"/>
              </w:rPr>
              <w:t>Кресты могильные (3 креста)</w:t>
            </w:r>
          </w:p>
        </w:tc>
        <w:tc>
          <w:tcPr>
            <w:tcW w:w="1103" w:type="pct"/>
          </w:tcPr>
          <w:p w:rsidR="001E29D8" w:rsidRPr="00430780" w:rsidRDefault="001E29D8" w:rsidP="005C0D5D">
            <w:pPr>
              <w:jc w:val="center"/>
              <w:rPr>
                <w:sz w:val="22"/>
                <w:szCs w:val="22"/>
              </w:rPr>
            </w:pPr>
            <w:r w:rsidRPr="00430780">
              <w:rPr>
                <w:sz w:val="22"/>
                <w:szCs w:val="22"/>
              </w:rPr>
              <w:t>д. Снопа</w:t>
            </w:r>
          </w:p>
        </w:tc>
        <w:tc>
          <w:tcPr>
            <w:tcW w:w="2937" w:type="pct"/>
          </w:tcPr>
          <w:p w:rsidR="001E29D8" w:rsidRPr="00430780" w:rsidRDefault="001E29D8" w:rsidP="005C0D5D">
            <w:pPr>
              <w:jc w:val="center"/>
              <w:rPr>
                <w:sz w:val="22"/>
                <w:szCs w:val="22"/>
              </w:rPr>
            </w:pPr>
            <w:r w:rsidRPr="00430780">
              <w:rPr>
                <w:sz w:val="22"/>
                <w:szCs w:val="22"/>
              </w:rPr>
              <w:t>Решение  Малого Совета Ненецкого окружного Совета народных депутатов № 105 от 15.07.1993 «О принятии на государственную охрану памятников истории и культуры Ненецкого автономного округа»</w:t>
            </w:r>
          </w:p>
        </w:tc>
      </w:tr>
      <w:tr w:rsidR="00656AF6" w:rsidRPr="00430780" w:rsidTr="00430780">
        <w:tc>
          <w:tcPr>
            <w:tcW w:w="960" w:type="pct"/>
          </w:tcPr>
          <w:p w:rsidR="001E29D8" w:rsidRPr="00430780" w:rsidRDefault="001E29D8" w:rsidP="005C0D5D">
            <w:pPr>
              <w:jc w:val="center"/>
              <w:rPr>
                <w:sz w:val="22"/>
                <w:szCs w:val="22"/>
              </w:rPr>
            </w:pPr>
            <w:r w:rsidRPr="00430780">
              <w:rPr>
                <w:sz w:val="22"/>
                <w:szCs w:val="22"/>
              </w:rPr>
              <w:t>Напогребица Кокина И.И.</w:t>
            </w:r>
          </w:p>
        </w:tc>
        <w:tc>
          <w:tcPr>
            <w:tcW w:w="1103" w:type="pct"/>
          </w:tcPr>
          <w:p w:rsidR="001E29D8" w:rsidRPr="00430780" w:rsidRDefault="001E29D8" w:rsidP="005C0D5D">
            <w:pPr>
              <w:jc w:val="center"/>
              <w:rPr>
                <w:sz w:val="22"/>
                <w:szCs w:val="22"/>
              </w:rPr>
            </w:pPr>
            <w:r w:rsidRPr="00430780">
              <w:rPr>
                <w:sz w:val="22"/>
                <w:szCs w:val="22"/>
              </w:rPr>
              <w:t>д. Снопа</w:t>
            </w:r>
          </w:p>
        </w:tc>
        <w:tc>
          <w:tcPr>
            <w:tcW w:w="2937" w:type="pct"/>
          </w:tcPr>
          <w:p w:rsidR="001E29D8" w:rsidRPr="00430780" w:rsidRDefault="001E29D8" w:rsidP="005C0D5D">
            <w:pPr>
              <w:jc w:val="center"/>
              <w:rPr>
                <w:sz w:val="22"/>
                <w:szCs w:val="22"/>
              </w:rPr>
            </w:pPr>
            <w:r w:rsidRPr="00430780">
              <w:rPr>
                <w:sz w:val="22"/>
                <w:szCs w:val="22"/>
              </w:rPr>
              <w:t>Решение  Малого Совета Ненецкого окружного Совета народных депутатов № 105 от 15.07.1993 «О принятии на государственную охрану памятников истории и культуры Ненецкого автономного округа»</w:t>
            </w:r>
          </w:p>
        </w:tc>
      </w:tr>
      <w:tr w:rsidR="00656AF6" w:rsidRPr="00430780" w:rsidTr="00430780">
        <w:tc>
          <w:tcPr>
            <w:tcW w:w="960" w:type="pct"/>
          </w:tcPr>
          <w:p w:rsidR="001E29D8" w:rsidRPr="00430780" w:rsidRDefault="001E29D8" w:rsidP="005C0D5D">
            <w:pPr>
              <w:jc w:val="center"/>
              <w:rPr>
                <w:sz w:val="22"/>
                <w:szCs w:val="22"/>
              </w:rPr>
            </w:pPr>
            <w:r w:rsidRPr="00430780">
              <w:rPr>
                <w:sz w:val="22"/>
                <w:szCs w:val="22"/>
              </w:rPr>
              <w:t>Напогребица Кокиной А.И.</w:t>
            </w:r>
          </w:p>
        </w:tc>
        <w:tc>
          <w:tcPr>
            <w:tcW w:w="1103" w:type="pct"/>
          </w:tcPr>
          <w:p w:rsidR="001E29D8" w:rsidRPr="00430780" w:rsidRDefault="001E29D8" w:rsidP="005C0D5D">
            <w:pPr>
              <w:jc w:val="center"/>
              <w:rPr>
                <w:sz w:val="22"/>
                <w:szCs w:val="22"/>
              </w:rPr>
            </w:pPr>
            <w:r w:rsidRPr="00430780">
              <w:rPr>
                <w:sz w:val="22"/>
                <w:szCs w:val="22"/>
              </w:rPr>
              <w:t>д. Снопа</w:t>
            </w:r>
          </w:p>
        </w:tc>
        <w:tc>
          <w:tcPr>
            <w:tcW w:w="2937" w:type="pct"/>
          </w:tcPr>
          <w:p w:rsidR="001E29D8" w:rsidRPr="00430780" w:rsidRDefault="001E29D8" w:rsidP="005C0D5D">
            <w:pPr>
              <w:jc w:val="center"/>
              <w:rPr>
                <w:sz w:val="22"/>
                <w:szCs w:val="22"/>
              </w:rPr>
            </w:pPr>
            <w:r w:rsidRPr="00430780">
              <w:rPr>
                <w:sz w:val="22"/>
                <w:szCs w:val="22"/>
              </w:rPr>
              <w:t xml:space="preserve">Решение  Малого Совета Ненецкого окружного Совета народных депутатов № 105 от 15.07.1993 «О принятии </w:t>
            </w:r>
            <w:r w:rsidRPr="00430780">
              <w:rPr>
                <w:sz w:val="22"/>
                <w:szCs w:val="22"/>
              </w:rPr>
              <w:lastRenderedPageBreak/>
              <w:t>на государственную охрану памятников истории и культуры Ненецкого автономного округа»</w:t>
            </w:r>
          </w:p>
        </w:tc>
      </w:tr>
      <w:tr w:rsidR="00656AF6" w:rsidRPr="00430780" w:rsidTr="00430780">
        <w:tc>
          <w:tcPr>
            <w:tcW w:w="960" w:type="pct"/>
          </w:tcPr>
          <w:p w:rsidR="001E29D8" w:rsidRPr="00430780" w:rsidRDefault="001E29D8" w:rsidP="005C0D5D">
            <w:pPr>
              <w:jc w:val="center"/>
              <w:rPr>
                <w:sz w:val="22"/>
                <w:szCs w:val="22"/>
              </w:rPr>
            </w:pPr>
            <w:r w:rsidRPr="00430780">
              <w:rPr>
                <w:sz w:val="22"/>
                <w:szCs w:val="22"/>
              </w:rPr>
              <w:lastRenderedPageBreak/>
              <w:t>Дом Окладникова А.Ф.</w:t>
            </w:r>
          </w:p>
        </w:tc>
        <w:tc>
          <w:tcPr>
            <w:tcW w:w="1103" w:type="pct"/>
          </w:tcPr>
          <w:p w:rsidR="001E29D8" w:rsidRPr="00430780" w:rsidRDefault="001E29D8" w:rsidP="005C0D5D">
            <w:pPr>
              <w:jc w:val="center"/>
              <w:rPr>
                <w:sz w:val="22"/>
                <w:szCs w:val="22"/>
              </w:rPr>
            </w:pPr>
            <w:r w:rsidRPr="00430780">
              <w:rPr>
                <w:sz w:val="22"/>
                <w:szCs w:val="22"/>
              </w:rPr>
              <w:t>д. Верхняя Пеша</w:t>
            </w:r>
          </w:p>
        </w:tc>
        <w:tc>
          <w:tcPr>
            <w:tcW w:w="2937" w:type="pct"/>
          </w:tcPr>
          <w:p w:rsidR="001E29D8" w:rsidRPr="00430780" w:rsidRDefault="001E29D8" w:rsidP="005C0D5D">
            <w:pPr>
              <w:jc w:val="center"/>
              <w:rPr>
                <w:sz w:val="22"/>
                <w:szCs w:val="22"/>
              </w:rPr>
            </w:pPr>
            <w:r w:rsidRPr="00430780">
              <w:rPr>
                <w:sz w:val="22"/>
                <w:szCs w:val="22"/>
              </w:rPr>
              <w:t>Решение  Малого Совета Ненецкого окружного Совета народных депутатов № 105 от 15.07.1993 «О принятии на государственную охрану памятников истории и культуры Ненецкого автономного округа»</w:t>
            </w:r>
          </w:p>
        </w:tc>
      </w:tr>
      <w:tr w:rsidR="00656AF6" w:rsidRPr="00430780" w:rsidTr="00430780">
        <w:tc>
          <w:tcPr>
            <w:tcW w:w="960" w:type="pct"/>
          </w:tcPr>
          <w:p w:rsidR="001E29D8" w:rsidRPr="00430780" w:rsidRDefault="001E29D8" w:rsidP="005C0D5D">
            <w:pPr>
              <w:jc w:val="center"/>
              <w:rPr>
                <w:sz w:val="22"/>
                <w:szCs w:val="22"/>
              </w:rPr>
            </w:pPr>
            <w:r w:rsidRPr="00430780">
              <w:rPr>
                <w:sz w:val="22"/>
                <w:szCs w:val="22"/>
              </w:rPr>
              <w:t>Дом Таратина И.П.</w:t>
            </w:r>
          </w:p>
        </w:tc>
        <w:tc>
          <w:tcPr>
            <w:tcW w:w="1103" w:type="pct"/>
          </w:tcPr>
          <w:p w:rsidR="001E29D8" w:rsidRPr="00430780" w:rsidRDefault="001E29D8" w:rsidP="005C0D5D">
            <w:pPr>
              <w:jc w:val="center"/>
              <w:rPr>
                <w:sz w:val="22"/>
                <w:szCs w:val="22"/>
              </w:rPr>
            </w:pPr>
            <w:r w:rsidRPr="00430780">
              <w:rPr>
                <w:sz w:val="22"/>
                <w:szCs w:val="22"/>
              </w:rPr>
              <w:t>д. Верхняя Пеша</w:t>
            </w:r>
          </w:p>
        </w:tc>
        <w:tc>
          <w:tcPr>
            <w:tcW w:w="2937" w:type="pct"/>
          </w:tcPr>
          <w:p w:rsidR="001E29D8" w:rsidRPr="00430780" w:rsidRDefault="001E29D8" w:rsidP="005C0D5D">
            <w:pPr>
              <w:jc w:val="center"/>
              <w:rPr>
                <w:sz w:val="22"/>
                <w:szCs w:val="22"/>
              </w:rPr>
            </w:pPr>
            <w:r w:rsidRPr="00430780">
              <w:rPr>
                <w:sz w:val="22"/>
                <w:szCs w:val="22"/>
              </w:rPr>
              <w:t>Решение  Малого Совета Ненецкого окружного Совета народных депутатов № 105 от 15.07.1993 «О принятии на государственную охрану памятников истории и культуры Ненецкого автономного округа»</w:t>
            </w:r>
          </w:p>
        </w:tc>
      </w:tr>
      <w:tr w:rsidR="00656AF6" w:rsidRPr="00430780" w:rsidTr="00430780">
        <w:tc>
          <w:tcPr>
            <w:tcW w:w="960" w:type="pct"/>
          </w:tcPr>
          <w:p w:rsidR="001E29D8" w:rsidRPr="00430780" w:rsidRDefault="001E29D8" w:rsidP="005C0D5D">
            <w:pPr>
              <w:jc w:val="center"/>
              <w:rPr>
                <w:sz w:val="22"/>
                <w:szCs w:val="22"/>
              </w:rPr>
            </w:pPr>
            <w:r w:rsidRPr="00430780">
              <w:rPr>
                <w:sz w:val="22"/>
                <w:szCs w:val="22"/>
              </w:rPr>
              <w:t>Дом Григорьевой С.С.</w:t>
            </w:r>
          </w:p>
        </w:tc>
        <w:tc>
          <w:tcPr>
            <w:tcW w:w="1103" w:type="pct"/>
          </w:tcPr>
          <w:p w:rsidR="001E29D8" w:rsidRPr="00430780" w:rsidRDefault="001E29D8" w:rsidP="005C0D5D">
            <w:pPr>
              <w:jc w:val="center"/>
              <w:rPr>
                <w:sz w:val="22"/>
                <w:szCs w:val="22"/>
              </w:rPr>
            </w:pPr>
            <w:r w:rsidRPr="00430780">
              <w:rPr>
                <w:sz w:val="22"/>
                <w:szCs w:val="22"/>
              </w:rPr>
              <w:t>д. Верхняя Пеша</w:t>
            </w:r>
          </w:p>
        </w:tc>
        <w:tc>
          <w:tcPr>
            <w:tcW w:w="2937" w:type="pct"/>
          </w:tcPr>
          <w:p w:rsidR="001E29D8" w:rsidRPr="00430780" w:rsidRDefault="001E29D8" w:rsidP="005C0D5D">
            <w:pPr>
              <w:jc w:val="center"/>
              <w:rPr>
                <w:sz w:val="22"/>
                <w:szCs w:val="22"/>
              </w:rPr>
            </w:pPr>
            <w:r w:rsidRPr="00430780">
              <w:rPr>
                <w:sz w:val="22"/>
                <w:szCs w:val="22"/>
              </w:rPr>
              <w:t>Решение  Малого Совета Ненецкого окружного Совета народных депутатов № 105 от 15.07.1993 «О принятии на государственную охрану памятников истории и культуры Ненецкого автономного округа»</w:t>
            </w:r>
          </w:p>
        </w:tc>
      </w:tr>
      <w:tr w:rsidR="00656AF6" w:rsidRPr="00430780" w:rsidTr="00430780">
        <w:tc>
          <w:tcPr>
            <w:tcW w:w="960" w:type="pct"/>
          </w:tcPr>
          <w:p w:rsidR="001E29D8" w:rsidRPr="00430780" w:rsidRDefault="001E29D8" w:rsidP="005C0D5D">
            <w:pPr>
              <w:jc w:val="center"/>
              <w:rPr>
                <w:sz w:val="22"/>
                <w:szCs w:val="22"/>
              </w:rPr>
            </w:pPr>
            <w:r w:rsidRPr="00430780">
              <w:rPr>
                <w:sz w:val="22"/>
                <w:szCs w:val="22"/>
              </w:rPr>
              <w:t>Дом Таратина</w:t>
            </w:r>
          </w:p>
        </w:tc>
        <w:tc>
          <w:tcPr>
            <w:tcW w:w="1103" w:type="pct"/>
          </w:tcPr>
          <w:p w:rsidR="001E29D8" w:rsidRPr="00430780" w:rsidRDefault="001E29D8" w:rsidP="005C0D5D">
            <w:pPr>
              <w:jc w:val="center"/>
              <w:rPr>
                <w:sz w:val="22"/>
                <w:szCs w:val="22"/>
              </w:rPr>
            </w:pPr>
            <w:r w:rsidRPr="00430780">
              <w:rPr>
                <w:sz w:val="22"/>
                <w:szCs w:val="22"/>
              </w:rPr>
              <w:t>д. Таратинское</w:t>
            </w:r>
          </w:p>
        </w:tc>
        <w:tc>
          <w:tcPr>
            <w:tcW w:w="2937" w:type="pct"/>
          </w:tcPr>
          <w:p w:rsidR="001E29D8" w:rsidRPr="00430780" w:rsidRDefault="001E29D8" w:rsidP="005C0D5D">
            <w:pPr>
              <w:jc w:val="center"/>
              <w:rPr>
                <w:sz w:val="22"/>
                <w:szCs w:val="22"/>
              </w:rPr>
            </w:pPr>
            <w:r w:rsidRPr="00430780">
              <w:rPr>
                <w:sz w:val="22"/>
                <w:szCs w:val="22"/>
              </w:rPr>
              <w:t>Решение  Малого Совета Ненецкого окружного Совета народных депутатов № 105 от 15.07.1993 «О принятии на государственную охрану памятников истории и культуры Ненецкого автономного округа»</w:t>
            </w:r>
          </w:p>
        </w:tc>
      </w:tr>
      <w:tr w:rsidR="00656AF6" w:rsidRPr="00430780" w:rsidTr="00430780">
        <w:tc>
          <w:tcPr>
            <w:tcW w:w="960" w:type="pct"/>
          </w:tcPr>
          <w:p w:rsidR="001E29D8" w:rsidRPr="00430780" w:rsidRDefault="001E29D8" w:rsidP="005C0D5D">
            <w:pPr>
              <w:jc w:val="center"/>
              <w:rPr>
                <w:sz w:val="22"/>
                <w:szCs w:val="22"/>
              </w:rPr>
            </w:pPr>
            <w:r w:rsidRPr="00430780">
              <w:rPr>
                <w:sz w:val="22"/>
                <w:szCs w:val="22"/>
              </w:rPr>
              <w:t>Амбар Протопоповой Т.Г.</w:t>
            </w:r>
          </w:p>
        </w:tc>
        <w:tc>
          <w:tcPr>
            <w:tcW w:w="1103" w:type="pct"/>
          </w:tcPr>
          <w:p w:rsidR="001E29D8" w:rsidRPr="00430780" w:rsidRDefault="001E29D8" w:rsidP="005C0D5D">
            <w:pPr>
              <w:jc w:val="center"/>
              <w:rPr>
                <w:sz w:val="22"/>
                <w:szCs w:val="22"/>
              </w:rPr>
            </w:pPr>
            <w:r w:rsidRPr="00430780">
              <w:rPr>
                <w:sz w:val="22"/>
                <w:szCs w:val="22"/>
              </w:rPr>
              <w:t>д. Верхняя Мгла</w:t>
            </w:r>
          </w:p>
        </w:tc>
        <w:tc>
          <w:tcPr>
            <w:tcW w:w="2937" w:type="pct"/>
          </w:tcPr>
          <w:p w:rsidR="001E29D8" w:rsidRPr="00430780" w:rsidRDefault="001E29D8" w:rsidP="005C0D5D">
            <w:pPr>
              <w:jc w:val="center"/>
              <w:rPr>
                <w:sz w:val="22"/>
                <w:szCs w:val="22"/>
              </w:rPr>
            </w:pPr>
            <w:r w:rsidRPr="00430780">
              <w:rPr>
                <w:sz w:val="22"/>
                <w:szCs w:val="22"/>
              </w:rPr>
              <w:t>Решение  Малого Совета Ненецкого окружного Совета народных депутатов № 105 от 15.07.1993 «О принятии на государственную охрану памятников истории и культуры Ненецкого автономного округа»</w:t>
            </w:r>
          </w:p>
        </w:tc>
      </w:tr>
      <w:tr w:rsidR="00656AF6" w:rsidRPr="00430780" w:rsidTr="00430780">
        <w:tc>
          <w:tcPr>
            <w:tcW w:w="960" w:type="pct"/>
          </w:tcPr>
          <w:p w:rsidR="001E29D8" w:rsidRPr="00430780" w:rsidRDefault="001E29D8" w:rsidP="005C0D5D">
            <w:pPr>
              <w:jc w:val="center"/>
              <w:rPr>
                <w:sz w:val="22"/>
                <w:szCs w:val="22"/>
              </w:rPr>
            </w:pPr>
            <w:r w:rsidRPr="00430780">
              <w:rPr>
                <w:sz w:val="22"/>
                <w:szCs w:val="22"/>
              </w:rPr>
              <w:t>Дом Коткина</w:t>
            </w:r>
          </w:p>
        </w:tc>
        <w:tc>
          <w:tcPr>
            <w:tcW w:w="1103" w:type="pct"/>
          </w:tcPr>
          <w:p w:rsidR="001E29D8" w:rsidRPr="00430780" w:rsidRDefault="001E29D8" w:rsidP="005C0D5D">
            <w:pPr>
              <w:jc w:val="center"/>
              <w:rPr>
                <w:sz w:val="22"/>
                <w:szCs w:val="22"/>
              </w:rPr>
            </w:pPr>
            <w:r w:rsidRPr="00430780">
              <w:rPr>
                <w:sz w:val="22"/>
                <w:szCs w:val="22"/>
              </w:rPr>
              <w:t>д. Лабожское</w:t>
            </w:r>
          </w:p>
        </w:tc>
        <w:tc>
          <w:tcPr>
            <w:tcW w:w="2937" w:type="pct"/>
          </w:tcPr>
          <w:p w:rsidR="001E29D8" w:rsidRPr="00430780" w:rsidRDefault="001E29D8" w:rsidP="005C0D5D">
            <w:pPr>
              <w:jc w:val="center"/>
              <w:rPr>
                <w:sz w:val="22"/>
                <w:szCs w:val="22"/>
              </w:rPr>
            </w:pPr>
            <w:r w:rsidRPr="00430780">
              <w:rPr>
                <w:sz w:val="22"/>
                <w:szCs w:val="22"/>
              </w:rPr>
              <w:t>Решение  Малого Совета Ненецкого окружного Совета народных депутатов № 105 от 15.07.1993 «О принятии на государственную охрану памятников истории и культуры Ненецкого автономного округа»</w:t>
            </w:r>
          </w:p>
        </w:tc>
      </w:tr>
      <w:tr w:rsidR="00656AF6" w:rsidRPr="00430780" w:rsidTr="00430780">
        <w:tc>
          <w:tcPr>
            <w:tcW w:w="960" w:type="pct"/>
          </w:tcPr>
          <w:p w:rsidR="001E29D8" w:rsidRPr="00430780" w:rsidRDefault="001E29D8" w:rsidP="005C0D5D">
            <w:pPr>
              <w:jc w:val="center"/>
              <w:rPr>
                <w:sz w:val="22"/>
                <w:szCs w:val="22"/>
              </w:rPr>
            </w:pPr>
            <w:r w:rsidRPr="00430780">
              <w:rPr>
                <w:sz w:val="22"/>
                <w:szCs w:val="22"/>
              </w:rPr>
              <w:t>Часовня Михаила Архангела</w:t>
            </w:r>
          </w:p>
        </w:tc>
        <w:tc>
          <w:tcPr>
            <w:tcW w:w="1103" w:type="pct"/>
          </w:tcPr>
          <w:p w:rsidR="001E29D8" w:rsidRPr="00430780" w:rsidRDefault="001E29D8" w:rsidP="005C0D5D">
            <w:pPr>
              <w:jc w:val="center"/>
              <w:rPr>
                <w:sz w:val="22"/>
                <w:szCs w:val="22"/>
              </w:rPr>
            </w:pPr>
            <w:r w:rsidRPr="00430780">
              <w:rPr>
                <w:sz w:val="22"/>
                <w:szCs w:val="22"/>
              </w:rPr>
              <w:t>д. Нижняя Мгла</w:t>
            </w:r>
          </w:p>
        </w:tc>
        <w:tc>
          <w:tcPr>
            <w:tcW w:w="2937" w:type="pct"/>
          </w:tcPr>
          <w:p w:rsidR="001E29D8" w:rsidRPr="00430780" w:rsidRDefault="001E29D8" w:rsidP="005C0D5D">
            <w:pPr>
              <w:jc w:val="center"/>
              <w:rPr>
                <w:sz w:val="22"/>
                <w:szCs w:val="22"/>
              </w:rPr>
            </w:pPr>
            <w:r w:rsidRPr="00430780">
              <w:rPr>
                <w:sz w:val="22"/>
                <w:szCs w:val="22"/>
              </w:rPr>
              <w:t>Решение  Малого Совета Ненецкого окружного Совета народных депутатов № 105 от 15.07.1993 «О принятии на государственную охрану памятников истории и культуры Ненецкого автономного округа»</w:t>
            </w:r>
          </w:p>
        </w:tc>
      </w:tr>
      <w:tr w:rsidR="00656AF6" w:rsidRPr="00430780" w:rsidTr="00430780">
        <w:tc>
          <w:tcPr>
            <w:tcW w:w="960" w:type="pct"/>
          </w:tcPr>
          <w:p w:rsidR="001E29D8" w:rsidRPr="00430780" w:rsidRDefault="001E29D8" w:rsidP="005C0D5D">
            <w:pPr>
              <w:jc w:val="center"/>
              <w:rPr>
                <w:sz w:val="22"/>
                <w:szCs w:val="22"/>
              </w:rPr>
            </w:pPr>
            <w:r w:rsidRPr="00430780">
              <w:rPr>
                <w:sz w:val="22"/>
                <w:szCs w:val="22"/>
              </w:rPr>
              <w:t>Дом Коткина Ш.Г.</w:t>
            </w:r>
          </w:p>
        </w:tc>
        <w:tc>
          <w:tcPr>
            <w:tcW w:w="1103" w:type="pct"/>
          </w:tcPr>
          <w:p w:rsidR="001E29D8" w:rsidRPr="00430780" w:rsidRDefault="001E29D8" w:rsidP="005C0D5D">
            <w:pPr>
              <w:jc w:val="center"/>
              <w:rPr>
                <w:sz w:val="22"/>
                <w:szCs w:val="22"/>
              </w:rPr>
            </w:pPr>
            <w:r w:rsidRPr="00430780">
              <w:rPr>
                <w:sz w:val="22"/>
                <w:szCs w:val="22"/>
              </w:rPr>
              <w:t>д. Нижняя Мгла</w:t>
            </w:r>
          </w:p>
        </w:tc>
        <w:tc>
          <w:tcPr>
            <w:tcW w:w="2937" w:type="pct"/>
          </w:tcPr>
          <w:p w:rsidR="001E29D8" w:rsidRPr="00430780" w:rsidRDefault="001E29D8" w:rsidP="005C0D5D">
            <w:pPr>
              <w:jc w:val="center"/>
              <w:rPr>
                <w:sz w:val="22"/>
                <w:szCs w:val="22"/>
              </w:rPr>
            </w:pPr>
            <w:r w:rsidRPr="00430780">
              <w:rPr>
                <w:sz w:val="22"/>
                <w:szCs w:val="22"/>
              </w:rPr>
              <w:t>Решение  Малого Совета Ненецкого окружного Совета народных депутатов № 105 от 15.07.1993 «О принятии на государственную охрану памятников истории и культуры Ненецкого автономного округа»</w:t>
            </w:r>
          </w:p>
        </w:tc>
      </w:tr>
      <w:tr w:rsidR="00656AF6" w:rsidRPr="00430780" w:rsidTr="00430780">
        <w:tc>
          <w:tcPr>
            <w:tcW w:w="960" w:type="pct"/>
          </w:tcPr>
          <w:p w:rsidR="001E29D8" w:rsidRPr="00430780" w:rsidRDefault="001E29D8" w:rsidP="005C0D5D">
            <w:pPr>
              <w:jc w:val="center"/>
              <w:rPr>
                <w:sz w:val="22"/>
                <w:szCs w:val="22"/>
              </w:rPr>
            </w:pPr>
            <w:r w:rsidRPr="00430780">
              <w:rPr>
                <w:sz w:val="22"/>
                <w:szCs w:val="22"/>
              </w:rPr>
              <w:t>Дом Григорьевой</w:t>
            </w:r>
          </w:p>
        </w:tc>
        <w:tc>
          <w:tcPr>
            <w:tcW w:w="1103" w:type="pct"/>
          </w:tcPr>
          <w:p w:rsidR="001E29D8" w:rsidRPr="00430780" w:rsidRDefault="001E29D8" w:rsidP="005C0D5D">
            <w:pPr>
              <w:jc w:val="center"/>
              <w:rPr>
                <w:sz w:val="22"/>
                <w:szCs w:val="22"/>
              </w:rPr>
            </w:pPr>
            <w:r w:rsidRPr="00430780">
              <w:rPr>
                <w:sz w:val="22"/>
                <w:szCs w:val="22"/>
              </w:rPr>
              <w:t>с. Нижняя Пеша</w:t>
            </w:r>
          </w:p>
        </w:tc>
        <w:tc>
          <w:tcPr>
            <w:tcW w:w="2937" w:type="pct"/>
          </w:tcPr>
          <w:p w:rsidR="001E29D8" w:rsidRPr="00430780" w:rsidRDefault="001E29D8" w:rsidP="00214E6A">
            <w:pPr>
              <w:jc w:val="center"/>
              <w:rPr>
                <w:sz w:val="22"/>
                <w:szCs w:val="22"/>
              </w:rPr>
            </w:pPr>
            <w:r w:rsidRPr="00430780">
              <w:rPr>
                <w:sz w:val="22"/>
                <w:szCs w:val="22"/>
              </w:rPr>
              <w:t>Решение  Малого Совета Ненецкого окружного Совета народных депутатов № 105 от 15.07.1993 «О принятии на государственную охрану памятников истории и культуры Ненецкого автономного округа»</w:t>
            </w:r>
          </w:p>
        </w:tc>
      </w:tr>
      <w:tr w:rsidR="00656AF6" w:rsidRPr="00430780" w:rsidTr="00430780">
        <w:tc>
          <w:tcPr>
            <w:tcW w:w="960" w:type="pct"/>
          </w:tcPr>
          <w:p w:rsidR="001E29D8" w:rsidRPr="00430780" w:rsidRDefault="001E29D8" w:rsidP="005C0D5D">
            <w:pPr>
              <w:jc w:val="center"/>
              <w:rPr>
                <w:sz w:val="22"/>
                <w:szCs w:val="22"/>
              </w:rPr>
            </w:pPr>
            <w:r w:rsidRPr="00430780">
              <w:rPr>
                <w:sz w:val="22"/>
                <w:szCs w:val="22"/>
              </w:rPr>
              <w:t>Дом Кокина А.И.</w:t>
            </w:r>
          </w:p>
        </w:tc>
        <w:tc>
          <w:tcPr>
            <w:tcW w:w="1103" w:type="pct"/>
          </w:tcPr>
          <w:p w:rsidR="001E29D8" w:rsidRPr="00430780" w:rsidRDefault="001E29D8" w:rsidP="005C0D5D">
            <w:pPr>
              <w:jc w:val="center"/>
              <w:rPr>
                <w:sz w:val="22"/>
                <w:szCs w:val="22"/>
              </w:rPr>
            </w:pPr>
            <w:r w:rsidRPr="00430780">
              <w:rPr>
                <w:sz w:val="22"/>
                <w:szCs w:val="22"/>
              </w:rPr>
              <w:t>д. Снопа</w:t>
            </w:r>
          </w:p>
        </w:tc>
        <w:tc>
          <w:tcPr>
            <w:tcW w:w="2937" w:type="pct"/>
          </w:tcPr>
          <w:p w:rsidR="001E29D8" w:rsidRPr="00430780" w:rsidRDefault="001E29D8" w:rsidP="005C0D5D">
            <w:pPr>
              <w:jc w:val="center"/>
              <w:rPr>
                <w:sz w:val="22"/>
                <w:szCs w:val="22"/>
                <w:highlight w:val="yellow"/>
              </w:rPr>
            </w:pPr>
            <w:r w:rsidRPr="00430780">
              <w:rPr>
                <w:sz w:val="22"/>
                <w:szCs w:val="22"/>
              </w:rPr>
              <w:t>Решение  Малого Совета Ненецкого окружного Совета народных депутатов № 105 от 15.07.1993 «О принятии на государственную охрану памятников истории и культуры Ненецкого автономного округа»</w:t>
            </w:r>
          </w:p>
        </w:tc>
      </w:tr>
      <w:tr w:rsidR="00656AF6" w:rsidRPr="00430780" w:rsidTr="00430780">
        <w:tc>
          <w:tcPr>
            <w:tcW w:w="960" w:type="pct"/>
          </w:tcPr>
          <w:p w:rsidR="001E29D8" w:rsidRPr="00430780" w:rsidRDefault="001E29D8" w:rsidP="005C0D5D">
            <w:pPr>
              <w:jc w:val="center"/>
              <w:rPr>
                <w:sz w:val="22"/>
                <w:szCs w:val="22"/>
              </w:rPr>
            </w:pPr>
            <w:r w:rsidRPr="00430780">
              <w:rPr>
                <w:sz w:val="22"/>
                <w:szCs w:val="22"/>
              </w:rPr>
              <w:t>Дом Кокиной Н.А.</w:t>
            </w:r>
          </w:p>
        </w:tc>
        <w:tc>
          <w:tcPr>
            <w:tcW w:w="1103" w:type="pct"/>
          </w:tcPr>
          <w:p w:rsidR="001E29D8" w:rsidRPr="00430780" w:rsidRDefault="001E29D8" w:rsidP="005C0D5D">
            <w:pPr>
              <w:jc w:val="center"/>
              <w:rPr>
                <w:sz w:val="22"/>
                <w:szCs w:val="22"/>
              </w:rPr>
            </w:pPr>
            <w:r w:rsidRPr="00430780">
              <w:rPr>
                <w:sz w:val="22"/>
                <w:szCs w:val="22"/>
              </w:rPr>
              <w:t>д. Снопа</w:t>
            </w:r>
          </w:p>
        </w:tc>
        <w:tc>
          <w:tcPr>
            <w:tcW w:w="2937" w:type="pct"/>
          </w:tcPr>
          <w:p w:rsidR="001E29D8" w:rsidRPr="00430780" w:rsidRDefault="001E29D8" w:rsidP="005C0D5D">
            <w:pPr>
              <w:jc w:val="center"/>
              <w:rPr>
                <w:sz w:val="22"/>
                <w:szCs w:val="22"/>
              </w:rPr>
            </w:pPr>
            <w:r w:rsidRPr="00430780">
              <w:rPr>
                <w:sz w:val="22"/>
                <w:szCs w:val="22"/>
              </w:rPr>
              <w:t>Решение  Малого Совета Ненецкого окружного Совета народных депутатов № 105 от 15.07.1993 «О принятии на государственную охрану памятников истории и культуры Ненецкого автономного округа»</w:t>
            </w:r>
          </w:p>
        </w:tc>
      </w:tr>
    </w:tbl>
    <w:p w:rsidR="001E29D8" w:rsidRPr="00656AF6" w:rsidRDefault="001E29D8" w:rsidP="001E29D8">
      <w:pPr>
        <w:pStyle w:val="G"/>
        <w:rPr>
          <w:rFonts w:ascii="Times New Roman" w:eastAsia="Calibri" w:hAnsi="Times New Roman"/>
          <w:color w:val="FF0000"/>
        </w:rPr>
        <w:sectPr w:rsidR="001E29D8" w:rsidRPr="00656AF6" w:rsidSect="009833FB">
          <w:pgSz w:w="11906" w:h="16838"/>
          <w:pgMar w:top="1134" w:right="851" w:bottom="1134" w:left="1701" w:header="709" w:footer="709" w:gutter="0"/>
          <w:cols w:space="720"/>
        </w:sectPr>
      </w:pPr>
    </w:p>
    <w:p w:rsidR="001E29D8" w:rsidRPr="00C313CE" w:rsidRDefault="001E29D8" w:rsidP="001E29D8">
      <w:pPr>
        <w:pStyle w:val="af8"/>
        <w:jc w:val="left"/>
        <w:rPr>
          <w:rFonts w:ascii="Times New Roman" w:hAnsi="Times New Roman" w:cs="Times New Roman"/>
        </w:rPr>
      </w:pPr>
      <w:bookmarkStart w:id="149" w:name="_Ref496201338"/>
      <w:r w:rsidRPr="00C313CE">
        <w:rPr>
          <w:rFonts w:ascii="Times New Roman" w:hAnsi="Times New Roman" w:cs="Times New Roman"/>
        </w:rPr>
        <w:lastRenderedPageBreak/>
        <w:t xml:space="preserve">Таблица </w:t>
      </w:r>
      <w:r w:rsidRPr="00C313CE">
        <w:rPr>
          <w:rFonts w:ascii="Times New Roman" w:hAnsi="Times New Roman" w:cs="Times New Roman"/>
        </w:rPr>
        <w:fldChar w:fldCharType="begin"/>
      </w:r>
      <w:r w:rsidRPr="00C313CE">
        <w:rPr>
          <w:rFonts w:ascii="Times New Roman" w:hAnsi="Times New Roman" w:cs="Times New Roman"/>
        </w:rPr>
        <w:instrText xml:space="preserve"> SEQ Таблица \* ARABIC </w:instrText>
      </w:r>
      <w:r w:rsidRPr="00C313CE">
        <w:rPr>
          <w:rFonts w:ascii="Times New Roman" w:hAnsi="Times New Roman" w:cs="Times New Roman"/>
        </w:rPr>
        <w:fldChar w:fldCharType="separate"/>
      </w:r>
      <w:r w:rsidR="00B630DC">
        <w:rPr>
          <w:rFonts w:ascii="Times New Roman" w:hAnsi="Times New Roman" w:cs="Times New Roman"/>
          <w:noProof/>
        </w:rPr>
        <w:t>8</w:t>
      </w:r>
      <w:r w:rsidRPr="00C313CE">
        <w:rPr>
          <w:rFonts w:ascii="Times New Roman" w:hAnsi="Times New Roman" w:cs="Times New Roman"/>
        </w:rPr>
        <w:fldChar w:fldCharType="end"/>
      </w:r>
      <w:bookmarkEnd w:id="149"/>
      <w:r w:rsidRPr="00C313CE">
        <w:rPr>
          <w:rFonts w:ascii="Times New Roman" w:hAnsi="Times New Roman" w:cs="Times New Roman"/>
        </w:rPr>
        <w:t xml:space="preserve"> Выявленные объекты культурного наследия на территории Ненецкого автономного округа</w:t>
      </w:r>
    </w:p>
    <w:tbl>
      <w:tblPr>
        <w:tblStyle w:val="affffffff2"/>
        <w:tblW w:w="5173" w:type="pct"/>
        <w:tblInd w:w="-176" w:type="dxa"/>
        <w:tblLayout w:type="fixed"/>
        <w:tblLook w:val="04A0" w:firstRow="1" w:lastRow="0" w:firstColumn="1" w:lastColumn="0" w:noHBand="0" w:noVBand="1"/>
      </w:tblPr>
      <w:tblGrid>
        <w:gridCol w:w="1845"/>
        <w:gridCol w:w="2402"/>
        <w:gridCol w:w="6945"/>
        <w:gridCol w:w="1845"/>
        <w:gridCol w:w="2261"/>
      </w:tblGrid>
      <w:tr w:rsidR="002334D2" w:rsidRPr="00C313CE" w:rsidTr="002334D2">
        <w:tc>
          <w:tcPr>
            <w:tcW w:w="603" w:type="pct"/>
            <w:hideMark/>
          </w:tcPr>
          <w:p w:rsidR="001E29D8" w:rsidRPr="00C313CE" w:rsidRDefault="001E29D8" w:rsidP="005C0D5D">
            <w:pPr>
              <w:jc w:val="center"/>
              <w:rPr>
                <w:b/>
                <w:sz w:val="22"/>
                <w:szCs w:val="22"/>
              </w:rPr>
            </w:pPr>
            <w:r w:rsidRPr="00C313CE">
              <w:rPr>
                <w:b/>
                <w:sz w:val="22"/>
                <w:szCs w:val="22"/>
              </w:rPr>
              <w:t>Название</w:t>
            </w:r>
          </w:p>
        </w:tc>
        <w:tc>
          <w:tcPr>
            <w:tcW w:w="785" w:type="pct"/>
            <w:hideMark/>
          </w:tcPr>
          <w:p w:rsidR="001E29D8" w:rsidRPr="00C313CE" w:rsidRDefault="001E29D8" w:rsidP="005C0D5D">
            <w:pPr>
              <w:jc w:val="center"/>
              <w:rPr>
                <w:b/>
                <w:sz w:val="22"/>
                <w:szCs w:val="22"/>
              </w:rPr>
            </w:pPr>
            <w:r w:rsidRPr="00C313CE">
              <w:rPr>
                <w:b/>
                <w:sz w:val="22"/>
                <w:szCs w:val="22"/>
              </w:rPr>
              <w:t>Датировка</w:t>
            </w:r>
          </w:p>
        </w:tc>
        <w:tc>
          <w:tcPr>
            <w:tcW w:w="2270" w:type="pct"/>
            <w:hideMark/>
          </w:tcPr>
          <w:p w:rsidR="001E29D8" w:rsidRPr="00C313CE" w:rsidRDefault="001E29D8" w:rsidP="005C0D5D">
            <w:pPr>
              <w:jc w:val="center"/>
              <w:rPr>
                <w:b/>
                <w:sz w:val="22"/>
                <w:szCs w:val="22"/>
              </w:rPr>
            </w:pPr>
            <w:r w:rsidRPr="00C313CE">
              <w:rPr>
                <w:b/>
                <w:sz w:val="22"/>
                <w:szCs w:val="22"/>
              </w:rPr>
              <w:t>Месторасположение</w:t>
            </w:r>
          </w:p>
        </w:tc>
        <w:tc>
          <w:tcPr>
            <w:tcW w:w="603" w:type="pct"/>
            <w:hideMark/>
          </w:tcPr>
          <w:p w:rsidR="001E29D8" w:rsidRPr="00C313CE" w:rsidRDefault="000D36C3" w:rsidP="005C0D5D">
            <w:pPr>
              <w:jc w:val="center"/>
              <w:rPr>
                <w:b/>
                <w:sz w:val="22"/>
                <w:szCs w:val="22"/>
              </w:rPr>
            </w:pPr>
            <w:r w:rsidRPr="00C313CE">
              <w:rPr>
                <w:b/>
                <w:sz w:val="22"/>
                <w:szCs w:val="22"/>
              </w:rPr>
              <w:t>Границы объекта,    площадь территории</w:t>
            </w:r>
          </w:p>
        </w:tc>
        <w:tc>
          <w:tcPr>
            <w:tcW w:w="740" w:type="pct"/>
            <w:hideMark/>
          </w:tcPr>
          <w:p w:rsidR="001E29D8" w:rsidRPr="00C313CE" w:rsidRDefault="001E29D8" w:rsidP="005C0D5D">
            <w:pPr>
              <w:jc w:val="center"/>
              <w:rPr>
                <w:b/>
                <w:sz w:val="22"/>
                <w:szCs w:val="22"/>
              </w:rPr>
            </w:pPr>
            <w:r w:rsidRPr="00C313CE">
              <w:rPr>
                <w:b/>
                <w:sz w:val="22"/>
                <w:szCs w:val="22"/>
              </w:rPr>
              <w:t>Документ</w:t>
            </w:r>
          </w:p>
        </w:tc>
      </w:tr>
      <w:tr w:rsidR="002334D2" w:rsidRPr="002334D2" w:rsidTr="002334D2">
        <w:tc>
          <w:tcPr>
            <w:tcW w:w="603" w:type="pct"/>
            <w:hideMark/>
          </w:tcPr>
          <w:p w:rsidR="000D36C3" w:rsidRPr="002334D2" w:rsidRDefault="000D36C3">
            <w:pPr>
              <w:autoSpaceDE w:val="0"/>
              <w:autoSpaceDN w:val="0"/>
              <w:adjustRightInd w:val="0"/>
              <w:rPr>
                <w:sz w:val="20"/>
                <w:szCs w:val="20"/>
                <w:lang w:val="en-US"/>
              </w:rPr>
            </w:pPr>
            <w:r w:rsidRPr="002334D2">
              <w:rPr>
                <w:sz w:val="20"/>
                <w:szCs w:val="20"/>
              </w:rPr>
              <w:t>Варандей 1, стоянка</w:t>
            </w:r>
          </w:p>
        </w:tc>
        <w:tc>
          <w:tcPr>
            <w:tcW w:w="785" w:type="pct"/>
            <w:hideMark/>
          </w:tcPr>
          <w:p w:rsidR="000D36C3" w:rsidRPr="002334D2" w:rsidRDefault="000D36C3">
            <w:pPr>
              <w:autoSpaceDE w:val="0"/>
              <w:autoSpaceDN w:val="0"/>
              <w:adjustRightInd w:val="0"/>
              <w:rPr>
                <w:sz w:val="20"/>
                <w:szCs w:val="20"/>
              </w:rPr>
            </w:pPr>
            <w:r w:rsidRPr="002334D2">
              <w:rPr>
                <w:sz w:val="20"/>
                <w:szCs w:val="20"/>
              </w:rPr>
              <w:t>8-9 века н.э.</w:t>
            </w:r>
          </w:p>
        </w:tc>
        <w:tc>
          <w:tcPr>
            <w:tcW w:w="2270" w:type="pct"/>
            <w:hideMark/>
          </w:tcPr>
          <w:p w:rsidR="000D36C3" w:rsidRPr="002334D2" w:rsidRDefault="000D36C3">
            <w:pPr>
              <w:autoSpaceDE w:val="0"/>
              <w:autoSpaceDN w:val="0"/>
              <w:adjustRightInd w:val="0"/>
              <w:rPr>
                <w:sz w:val="20"/>
                <w:szCs w:val="20"/>
              </w:rPr>
            </w:pPr>
            <w:r w:rsidRPr="002334D2">
              <w:rPr>
                <w:sz w:val="20"/>
                <w:szCs w:val="20"/>
              </w:rPr>
              <w:t>Архангельская область, Ненецкий АО, Заполярный район, приморская низменность Баренцева моря – Варандейская лабта</w:t>
            </w:r>
          </w:p>
        </w:tc>
        <w:tc>
          <w:tcPr>
            <w:tcW w:w="603" w:type="pct"/>
            <w:hideMark/>
          </w:tcPr>
          <w:p w:rsidR="000D36C3" w:rsidRPr="002334D2" w:rsidRDefault="000D36C3">
            <w:pPr>
              <w:autoSpaceDE w:val="0"/>
              <w:autoSpaceDN w:val="0"/>
              <w:adjustRightInd w:val="0"/>
              <w:rPr>
                <w:sz w:val="20"/>
                <w:szCs w:val="20"/>
              </w:rPr>
            </w:pPr>
            <w:r w:rsidRPr="002334D2">
              <w:rPr>
                <w:sz w:val="20"/>
                <w:szCs w:val="20"/>
              </w:rPr>
              <w:t>Ориентировочная площадь – 795 кв.м.</w:t>
            </w:r>
          </w:p>
        </w:tc>
        <w:tc>
          <w:tcPr>
            <w:tcW w:w="740" w:type="pct"/>
            <w:hideMark/>
          </w:tcPr>
          <w:p w:rsidR="000D36C3" w:rsidRPr="002334D2" w:rsidRDefault="000D36C3">
            <w:pPr>
              <w:autoSpaceDE w:val="0"/>
              <w:autoSpaceDN w:val="0"/>
              <w:adjustRightInd w:val="0"/>
              <w:rPr>
                <w:sz w:val="20"/>
                <w:szCs w:val="20"/>
              </w:rPr>
            </w:pPr>
            <w:r w:rsidRPr="002334D2">
              <w:rPr>
                <w:sz w:val="20"/>
                <w:szCs w:val="20"/>
              </w:rPr>
              <w:t>Приказ Управления культуры НАО от 13.12.2013 г. № 84</w:t>
            </w:r>
          </w:p>
        </w:tc>
      </w:tr>
      <w:tr w:rsidR="002334D2" w:rsidRPr="002334D2" w:rsidTr="002334D2">
        <w:tc>
          <w:tcPr>
            <w:tcW w:w="603" w:type="pct"/>
            <w:hideMark/>
          </w:tcPr>
          <w:p w:rsidR="000D36C3" w:rsidRPr="002334D2" w:rsidRDefault="000D36C3">
            <w:pPr>
              <w:autoSpaceDE w:val="0"/>
              <w:autoSpaceDN w:val="0"/>
              <w:adjustRightInd w:val="0"/>
              <w:rPr>
                <w:sz w:val="20"/>
                <w:szCs w:val="20"/>
                <w:lang w:val="en-US"/>
              </w:rPr>
            </w:pPr>
            <w:r w:rsidRPr="002334D2">
              <w:rPr>
                <w:sz w:val="20"/>
                <w:szCs w:val="20"/>
              </w:rPr>
              <w:t>Варандей 2, стоянка</w:t>
            </w:r>
          </w:p>
        </w:tc>
        <w:tc>
          <w:tcPr>
            <w:tcW w:w="785" w:type="pct"/>
            <w:hideMark/>
          </w:tcPr>
          <w:p w:rsidR="000D36C3" w:rsidRPr="002334D2" w:rsidRDefault="000D36C3">
            <w:pPr>
              <w:autoSpaceDE w:val="0"/>
              <w:autoSpaceDN w:val="0"/>
              <w:adjustRightInd w:val="0"/>
              <w:rPr>
                <w:sz w:val="20"/>
                <w:szCs w:val="20"/>
              </w:rPr>
            </w:pPr>
            <w:r w:rsidRPr="002334D2">
              <w:rPr>
                <w:sz w:val="20"/>
                <w:szCs w:val="20"/>
              </w:rPr>
              <w:t>Неолит – новое время</w:t>
            </w:r>
          </w:p>
        </w:tc>
        <w:tc>
          <w:tcPr>
            <w:tcW w:w="2270" w:type="pct"/>
            <w:hideMark/>
          </w:tcPr>
          <w:p w:rsidR="000D36C3" w:rsidRPr="002334D2" w:rsidRDefault="000D36C3">
            <w:pPr>
              <w:autoSpaceDE w:val="0"/>
              <w:autoSpaceDN w:val="0"/>
              <w:adjustRightInd w:val="0"/>
              <w:rPr>
                <w:sz w:val="20"/>
                <w:szCs w:val="20"/>
              </w:rPr>
            </w:pPr>
            <w:r w:rsidRPr="002334D2">
              <w:rPr>
                <w:sz w:val="20"/>
                <w:szCs w:val="20"/>
              </w:rPr>
              <w:t>Архангельская область, Ненецкий АО, Заполярный район, приморская низменность Баренцева моря – Варандейская лабта</w:t>
            </w:r>
          </w:p>
        </w:tc>
        <w:tc>
          <w:tcPr>
            <w:tcW w:w="603" w:type="pct"/>
            <w:hideMark/>
          </w:tcPr>
          <w:p w:rsidR="000D36C3" w:rsidRPr="002334D2" w:rsidRDefault="000D36C3">
            <w:pPr>
              <w:autoSpaceDE w:val="0"/>
              <w:autoSpaceDN w:val="0"/>
              <w:adjustRightInd w:val="0"/>
              <w:rPr>
                <w:sz w:val="20"/>
                <w:szCs w:val="20"/>
              </w:rPr>
            </w:pPr>
            <w:r w:rsidRPr="002334D2">
              <w:rPr>
                <w:sz w:val="20"/>
                <w:szCs w:val="20"/>
              </w:rPr>
              <w:t>Ориентировочная площадь – 220 кв.м.</w:t>
            </w:r>
          </w:p>
        </w:tc>
        <w:tc>
          <w:tcPr>
            <w:tcW w:w="740" w:type="pct"/>
            <w:hideMark/>
          </w:tcPr>
          <w:p w:rsidR="000D36C3" w:rsidRPr="002334D2" w:rsidRDefault="000D36C3">
            <w:pPr>
              <w:autoSpaceDE w:val="0"/>
              <w:autoSpaceDN w:val="0"/>
              <w:adjustRightInd w:val="0"/>
              <w:rPr>
                <w:sz w:val="20"/>
                <w:szCs w:val="20"/>
              </w:rPr>
            </w:pPr>
            <w:r w:rsidRPr="002334D2">
              <w:rPr>
                <w:sz w:val="20"/>
                <w:szCs w:val="20"/>
              </w:rPr>
              <w:t>Приказ Управления культуры НАО от 13.12.2013 г. № 84</w:t>
            </w:r>
          </w:p>
        </w:tc>
      </w:tr>
      <w:tr w:rsidR="002334D2" w:rsidRPr="002334D2" w:rsidTr="002334D2">
        <w:tc>
          <w:tcPr>
            <w:tcW w:w="603" w:type="pct"/>
            <w:hideMark/>
          </w:tcPr>
          <w:p w:rsidR="000D36C3" w:rsidRPr="002334D2" w:rsidRDefault="000D36C3">
            <w:pPr>
              <w:autoSpaceDE w:val="0"/>
              <w:autoSpaceDN w:val="0"/>
              <w:adjustRightInd w:val="0"/>
              <w:rPr>
                <w:sz w:val="20"/>
                <w:szCs w:val="20"/>
                <w:lang w:val="en-US"/>
              </w:rPr>
            </w:pPr>
            <w:r w:rsidRPr="002334D2">
              <w:rPr>
                <w:sz w:val="20"/>
                <w:szCs w:val="20"/>
              </w:rPr>
              <w:t>Варандей 3, стоянка</w:t>
            </w:r>
          </w:p>
        </w:tc>
        <w:tc>
          <w:tcPr>
            <w:tcW w:w="785" w:type="pct"/>
          </w:tcPr>
          <w:p w:rsidR="000D36C3" w:rsidRPr="002334D2" w:rsidRDefault="000D36C3">
            <w:pPr>
              <w:autoSpaceDE w:val="0"/>
              <w:autoSpaceDN w:val="0"/>
              <w:adjustRightInd w:val="0"/>
              <w:rPr>
                <w:sz w:val="20"/>
                <w:szCs w:val="20"/>
              </w:rPr>
            </w:pPr>
            <w:r w:rsidRPr="002334D2">
              <w:rPr>
                <w:sz w:val="20"/>
                <w:szCs w:val="20"/>
              </w:rPr>
              <w:t>Неолит – новое время</w:t>
            </w:r>
          </w:p>
          <w:p w:rsidR="000D36C3" w:rsidRPr="002334D2" w:rsidRDefault="000D36C3">
            <w:pPr>
              <w:autoSpaceDE w:val="0"/>
              <w:autoSpaceDN w:val="0"/>
              <w:adjustRightInd w:val="0"/>
              <w:rPr>
                <w:sz w:val="20"/>
                <w:szCs w:val="20"/>
              </w:rPr>
            </w:pPr>
          </w:p>
        </w:tc>
        <w:tc>
          <w:tcPr>
            <w:tcW w:w="2270" w:type="pct"/>
            <w:hideMark/>
          </w:tcPr>
          <w:p w:rsidR="000D36C3" w:rsidRPr="002334D2" w:rsidRDefault="000D36C3">
            <w:pPr>
              <w:autoSpaceDE w:val="0"/>
              <w:autoSpaceDN w:val="0"/>
              <w:adjustRightInd w:val="0"/>
              <w:rPr>
                <w:sz w:val="20"/>
                <w:szCs w:val="20"/>
              </w:rPr>
            </w:pPr>
            <w:r w:rsidRPr="002334D2">
              <w:rPr>
                <w:sz w:val="20"/>
                <w:szCs w:val="20"/>
              </w:rPr>
              <w:t>Архангельская область, Ненецкий АО, Заполярный район, приморская низменность Баренцева моря – Варандейская лабта</w:t>
            </w:r>
          </w:p>
        </w:tc>
        <w:tc>
          <w:tcPr>
            <w:tcW w:w="603" w:type="pct"/>
            <w:hideMark/>
          </w:tcPr>
          <w:p w:rsidR="000D36C3" w:rsidRPr="002334D2" w:rsidRDefault="000D36C3">
            <w:pPr>
              <w:autoSpaceDE w:val="0"/>
              <w:autoSpaceDN w:val="0"/>
              <w:adjustRightInd w:val="0"/>
              <w:rPr>
                <w:sz w:val="20"/>
                <w:szCs w:val="20"/>
              </w:rPr>
            </w:pPr>
            <w:r w:rsidRPr="002334D2">
              <w:rPr>
                <w:sz w:val="20"/>
                <w:szCs w:val="20"/>
              </w:rPr>
              <w:t>Ориентировочная площадь –690 кв.м.</w:t>
            </w:r>
          </w:p>
        </w:tc>
        <w:tc>
          <w:tcPr>
            <w:tcW w:w="740" w:type="pct"/>
            <w:hideMark/>
          </w:tcPr>
          <w:p w:rsidR="000D36C3" w:rsidRPr="002334D2" w:rsidRDefault="000D36C3">
            <w:pPr>
              <w:autoSpaceDE w:val="0"/>
              <w:autoSpaceDN w:val="0"/>
              <w:adjustRightInd w:val="0"/>
              <w:rPr>
                <w:sz w:val="20"/>
                <w:szCs w:val="20"/>
              </w:rPr>
            </w:pPr>
            <w:r w:rsidRPr="002334D2">
              <w:rPr>
                <w:sz w:val="20"/>
                <w:szCs w:val="20"/>
              </w:rPr>
              <w:t>Приказ Управления культуры НАО от 13.12.2013 г. № 84</w:t>
            </w:r>
          </w:p>
        </w:tc>
      </w:tr>
      <w:tr w:rsidR="002334D2" w:rsidRPr="002334D2" w:rsidTr="002334D2">
        <w:tc>
          <w:tcPr>
            <w:tcW w:w="603" w:type="pct"/>
            <w:hideMark/>
          </w:tcPr>
          <w:p w:rsidR="000D36C3" w:rsidRPr="002334D2" w:rsidRDefault="000D36C3">
            <w:pPr>
              <w:autoSpaceDE w:val="0"/>
              <w:autoSpaceDN w:val="0"/>
              <w:adjustRightInd w:val="0"/>
              <w:rPr>
                <w:sz w:val="20"/>
                <w:szCs w:val="20"/>
              </w:rPr>
            </w:pPr>
            <w:r w:rsidRPr="002334D2">
              <w:rPr>
                <w:sz w:val="20"/>
                <w:szCs w:val="20"/>
              </w:rPr>
              <w:t>Варандей 4, стоянка</w:t>
            </w:r>
          </w:p>
        </w:tc>
        <w:tc>
          <w:tcPr>
            <w:tcW w:w="785" w:type="pct"/>
            <w:hideMark/>
          </w:tcPr>
          <w:p w:rsidR="000D36C3" w:rsidRPr="002334D2" w:rsidRDefault="000D36C3">
            <w:pPr>
              <w:autoSpaceDE w:val="0"/>
              <w:autoSpaceDN w:val="0"/>
              <w:adjustRightInd w:val="0"/>
              <w:rPr>
                <w:sz w:val="20"/>
                <w:szCs w:val="20"/>
              </w:rPr>
            </w:pPr>
            <w:r w:rsidRPr="002334D2">
              <w:rPr>
                <w:sz w:val="20"/>
                <w:szCs w:val="20"/>
              </w:rPr>
              <w:t>Неолит – новое время</w:t>
            </w:r>
          </w:p>
        </w:tc>
        <w:tc>
          <w:tcPr>
            <w:tcW w:w="2270" w:type="pct"/>
            <w:hideMark/>
          </w:tcPr>
          <w:p w:rsidR="000D36C3" w:rsidRPr="002334D2" w:rsidRDefault="000D36C3">
            <w:pPr>
              <w:autoSpaceDE w:val="0"/>
              <w:autoSpaceDN w:val="0"/>
              <w:adjustRightInd w:val="0"/>
              <w:rPr>
                <w:sz w:val="20"/>
                <w:szCs w:val="20"/>
              </w:rPr>
            </w:pPr>
            <w:r w:rsidRPr="002334D2">
              <w:rPr>
                <w:sz w:val="20"/>
                <w:szCs w:val="20"/>
              </w:rPr>
              <w:t>Архангельская область, Ненецкий АО, Заполярный район, приморская низменность Баренцева моря – Варандейская лабта</w:t>
            </w:r>
          </w:p>
        </w:tc>
        <w:tc>
          <w:tcPr>
            <w:tcW w:w="603" w:type="pct"/>
            <w:hideMark/>
          </w:tcPr>
          <w:p w:rsidR="000D36C3" w:rsidRPr="002334D2" w:rsidRDefault="000D36C3">
            <w:pPr>
              <w:autoSpaceDE w:val="0"/>
              <w:autoSpaceDN w:val="0"/>
              <w:adjustRightInd w:val="0"/>
              <w:rPr>
                <w:sz w:val="20"/>
                <w:szCs w:val="20"/>
              </w:rPr>
            </w:pPr>
            <w:r w:rsidRPr="002334D2">
              <w:rPr>
                <w:sz w:val="20"/>
                <w:szCs w:val="20"/>
              </w:rPr>
              <w:t>Ориентировочная площадь – 1075 кв.м.</w:t>
            </w:r>
          </w:p>
        </w:tc>
        <w:tc>
          <w:tcPr>
            <w:tcW w:w="740" w:type="pct"/>
            <w:hideMark/>
          </w:tcPr>
          <w:p w:rsidR="000D36C3" w:rsidRPr="002334D2" w:rsidRDefault="000D36C3">
            <w:pPr>
              <w:autoSpaceDE w:val="0"/>
              <w:autoSpaceDN w:val="0"/>
              <w:adjustRightInd w:val="0"/>
              <w:rPr>
                <w:sz w:val="20"/>
                <w:szCs w:val="20"/>
              </w:rPr>
            </w:pPr>
            <w:r w:rsidRPr="002334D2">
              <w:rPr>
                <w:sz w:val="20"/>
                <w:szCs w:val="20"/>
              </w:rPr>
              <w:t>Приказ Управления культуры НАО от 13.12.2013 г. № 84</w:t>
            </w:r>
          </w:p>
        </w:tc>
      </w:tr>
      <w:tr w:rsidR="002334D2" w:rsidRPr="002334D2" w:rsidTr="002334D2">
        <w:tc>
          <w:tcPr>
            <w:tcW w:w="603" w:type="pct"/>
            <w:hideMark/>
          </w:tcPr>
          <w:p w:rsidR="000D36C3" w:rsidRPr="002334D2" w:rsidRDefault="000D36C3">
            <w:pPr>
              <w:autoSpaceDE w:val="0"/>
              <w:autoSpaceDN w:val="0"/>
              <w:adjustRightInd w:val="0"/>
              <w:rPr>
                <w:sz w:val="20"/>
                <w:szCs w:val="20"/>
              </w:rPr>
            </w:pPr>
            <w:r w:rsidRPr="002334D2">
              <w:rPr>
                <w:sz w:val="20"/>
                <w:szCs w:val="20"/>
              </w:rPr>
              <w:t>Варандей 5, стоянка</w:t>
            </w:r>
          </w:p>
        </w:tc>
        <w:tc>
          <w:tcPr>
            <w:tcW w:w="785" w:type="pct"/>
            <w:hideMark/>
          </w:tcPr>
          <w:p w:rsidR="000D36C3" w:rsidRPr="002334D2" w:rsidRDefault="000D36C3">
            <w:pPr>
              <w:autoSpaceDE w:val="0"/>
              <w:autoSpaceDN w:val="0"/>
              <w:adjustRightInd w:val="0"/>
              <w:rPr>
                <w:sz w:val="20"/>
                <w:szCs w:val="20"/>
              </w:rPr>
            </w:pPr>
            <w:r w:rsidRPr="002334D2">
              <w:rPr>
                <w:sz w:val="20"/>
                <w:szCs w:val="20"/>
              </w:rPr>
              <w:t>Неолит – новое время</w:t>
            </w:r>
          </w:p>
        </w:tc>
        <w:tc>
          <w:tcPr>
            <w:tcW w:w="2270" w:type="pct"/>
            <w:hideMark/>
          </w:tcPr>
          <w:p w:rsidR="000D36C3" w:rsidRPr="002334D2" w:rsidRDefault="000D36C3">
            <w:pPr>
              <w:autoSpaceDE w:val="0"/>
              <w:autoSpaceDN w:val="0"/>
              <w:adjustRightInd w:val="0"/>
              <w:rPr>
                <w:sz w:val="20"/>
                <w:szCs w:val="20"/>
              </w:rPr>
            </w:pPr>
            <w:r w:rsidRPr="002334D2">
              <w:rPr>
                <w:sz w:val="20"/>
                <w:szCs w:val="20"/>
              </w:rPr>
              <w:t>Архангельская область, Ненецкий АО, Заполярный район, приморская низменность Баренцева моря – Варандейская лабта</w:t>
            </w:r>
          </w:p>
        </w:tc>
        <w:tc>
          <w:tcPr>
            <w:tcW w:w="603" w:type="pct"/>
            <w:hideMark/>
          </w:tcPr>
          <w:p w:rsidR="000D36C3" w:rsidRPr="002334D2" w:rsidRDefault="000D36C3">
            <w:pPr>
              <w:autoSpaceDE w:val="0"/>
              <w:autoSpaceDN w:val="0"/>
              <w:adjustRightInd w:val="0"/>
              <w:rPr>
                <w:sz w:val="20"/>
                <w:szCs w:val="20"/>
              </w:rPr>
            </w:pPr>
            <w:r w:rsidRPr="002334D2">
              <w:rPr>
                <w:sz w:val="20"/>
                <w:szCs w:val="20"/>
              </w:rPr>
              <w:t>Ориентировочная площадь – 410 кв.м.</w:t>
            </w:r>
          </w:p>
        </w:tc>
        <w:tc>
          <w:tcPr>
            <w:tcW w:w="740" w:type="pct"/>
            <w:hideMark/>
          </w:tcPr>
          <w:p w:rsidR="000D36C3" w:rsidRPr="002334D2" w:rsidRDefault="000D36C3">
            <w:pPr>
              <w:autoSpaceDE w:val="0"/>
              <w:autoSpaceDN w:val="0"/>
              <w:adjustRightInd w:val="0"/>
              <w:rPr>
                <w:sz w:val="20"/>
                <w:szCs w:val="20"/>
              </w:rPr>
            </w:pPr>
            <w:r w:rsidRPr="002334D2">
              <w:rPr>
                <w:sz w:val="20"/>
                <w:szCs w:val="20"/>
              </w:rPr>
              <w:t>Приказ Управления культуры НАО от 13.12.2013 г. № 84</w:t>
            </w:r>
          </w:p>
        </w:tc>
      </w:tr>
      <w:tr w:rsidR="002334D2" w:rsidRPr="002334D2" w:rsidTr="002334D2">
        <w:tc>
          <w:tcPr>
            <w:tcW w:w="603" w:type="pct"/>
            <w:hideMark/>
          </w:tcPr>
          <w:p w:rsidR="000D36C3" w:rsidRPr="002334D2" w:rsidRDefault="000D36C3">
            <w:pPr>
              <w:autoSpaceDE w:val="0"/>
              <w:autoSpaceDN w:val="0"/>
              <w:adjustRightInd w:val="0"/>
              <w:rPr>
                <w:sz w:val="20"/>
                <w:szCs w:val="20"/>
              </w:rPr>
            </w:pPr>
            <w:r w:rsidRPr="002334D2">
              <w:rPr>
                <w:sz w:val="20"/>
                <w:szCs w:val="20"/>
              </w:rPr>
              <w:t>Ярдото 1, стоянка</w:t>
            </w:r>
          </w:p>
        </w:tc>
        <w:tc>
          <w:tcPr>
            <w:tcW w:w="785" w:type="pct"/>
            <w:hideMark/>
          </w:tcPr>
          <w:p w:rsidR="000D36C3" w:rsidRPr="002334D2" w:rsidRDefault="000D36C3">
            <w:pPr>
              <w:autoSpaceDE w:val="0"/>
              <w:autoSpaceDN w:val="0"/>
              <w:adjustRightInd w:val="0"/>
              <w:rPr>
                <w:sz w:val="20"/>
                <w:szCs w:val="20"/>
              </w:rPr>
            </w:pPr>
            <w:r w:rsidRPr="002334D2">
              <w:rPr>
                <w:sz w:val="20"/>
                <w:szCs w:val="20"/>
              </w:rPr>
              <w:t>Первое тысячелетие нашей эры</w:t>
            </w:r>
          </w:p>
        </w:tc>
        <w:tc>
          <w:tcPr>
            <w:tcW w:w="2270" w:type="pct"/>
            <w:hideMark/>
          </w:tcPr>
          <w:p w:rsidR="000D36C3" w:rsidRPr="002334D2" w:rsidRDefault="000D36C3">
            <w:pPr>
              <w:autoSpaceDE w:val="0"/>
              <w:autoSpaceDN w:val="0"/>
              <w:adjustRightInd w:val="0"/>
              <w:rPr>
                <w:sz w:val="20"/>
                <w:szCs w:val="20"/>
              </w:rPr>
            </w:pPr>
            <w:r w:rsidRPr="002334D2">
              <w:rPr>
                <w:sz w:val="20"/>
                <w:szCs w:val="20"/>
              </w:rPr>
              <w:t>Архангельская область, Ненецкий АО, Заполярный район, приморская низменность Баренцева моря – Варандейская лабта</w:t>
            </w:r>
          </w:p>
        </w:tc>
        <w:tc>
          <w:tcPr>
            <w:tcW w:w="603" w:type="pct"/>
            <w:hideMark/>
          </w:tcPr>
          <w:p w:rsidR="000D36C3" w:rsidRPr="002334D2" w:rsidRDefault="000D36C3">
            <w:pPr>
              <w:autoSpaceDE w:val="0"/>
              <w:autoSpaceDN w:val="0"/>
              <w:adjustRightInd w:val="0"/>
              <w:rPr>
                <w:sz w:val="20"/>
                <w:szCs w:val="20"/>
              </w:rPr>
            </w:pPr>
            <w:r w:rsidRPr="002334D2">
              <w:rPr>
                <w:sz w:val="20"/>
                <w:szCs w:val="20"/>
              </w:rPr>
              <w:t>Ориентировочная площадь – 2860 кв.м.</w:t>
            </w:r>
          </w:p>
        </w:tc>
        <w:tc>
          <w:tcPr>
            <w:tcW w:w="740" w:type="pct"/>
            <w:hideMark/>
          </w:tcPr>
          <w:p w:rsidR="000D36C3" w:rsidRPr="002334D2" w:rsidRDefault="000D36C3">
            <w:pPr>
              <w:autoSpaceDE w:val="0"/>
              <w:autoSpaceDN w:val="0"/>
              <w:adjustRightInd w:val="0"/>
              <w:rPr>
                <w:sz w:val="20"/>
                <w:szCs w:val="20"/>
              </w:rPr>
            </w:pPr>
            <w:r w:rsidRPr="002334D2">
              <w:rPr>
                <w:sz w:val="20"/>
                <w:szCs w:val="20"/>
              </w:rPr>
              <w:t>Приказ Управления культуры НАО от 13.12.2013 г. № 84</w:t>
            </w:r>
          </w:p>
        </w:tc>
      </w:tr>
      <w:tr w:rsidR="002334D2" w:rsidRPr="002334D2" w:rsidTr="002334D2">
        <w:tc>
          <w:tcPr>
            <w:tcW w:w="603" w:type="pct"/>
            <w:hideMark/>
          </w:tcPr>
          <w:p w:rsidR="000D36C3" w:rsidRPr="002334D2" w:rsidRDefault="000D36C3">
            <w:pPr>
              <w:autoSpaceDE w:val="0"/>
              <w:autoSpaceDN w:val="0"/>
              <w:adjustRightInd w:val="0"/>
              <w:rPr>
                <w:sz w:val="20"/>
                <w:szCs w:val="20"/>
              </w:rPr>
            </w:pPr>
            <w:r w:rsidRPr="002334D2">
              <w:rPr>
                <w:sz w:val="20"/>
                <w:szCs w:val="20"/>
              </w:rPr>
              <w:t>Ярдото 2, стоянка</w:t>
            </w:r>
          </w:p>
        </w:tc>
        <w:tc>
          <w:tcPr>
            <w:tcW w:w="785" w:type="pct"/>
          </w:tcPr>
          <w:p w:rsidR="000D36C3" w:rsidRPr="002334D2" w:rsidRDefault="000D36C3">
            <w:pPr>
              <w:autoSpaceDE w:val="0"/>
              <w:autoSpaceDN w:val="0"/>
              <w:adjustRightInd w:val="0"/>
              <w:rPr>
                <w:sz w:val="20"/>
                <w:szCs w:val="20"/>
              </w:rPr>
            </w:pPr>
            <w:r w:rsidRPr="002334D2">
              <w:rPr>
                <w:sz w:val="20"/>
                <w:szCs w:val="20"/>
              </w:rPr>
              <w:t>Неолит – эпоха бронзы</w:t>
            </w:r>
          </w:p>
          <w:p w:rsidR="000D36C3" w:rsidRPr="002334D2" w:rsidRDefault="000D36C3">
            <w:pPr>
              <w:autoSpaceDE w:val="0"/>
              <w:autoSpaceDN w:val="0"/>
              <w:adjustRightInd w:val="0"/>
              <w:rPr>
                <w:sz w:val="20"/>
                <w:szCs w:val="20"/>
              </w:rPr>
            </w:pPr>
          </w:p>
        </w:tc>
        <w:tc>
          <w:tcPr>
            <w:tcW w:w="2270" w:type="pct"/>
            <w:hideMark/>
          </w:tcPr>
          <w:p w:rsidR="000D36C3" w:rsidRPr="002334D2" w:rsidRDefault="000D36C3">
            <w:pPr>
              <w:autoSpaceDE w:val="0"/>
              <w:autoSpaceDN w:val="0"/>
              <w:adjustRightInd w:val="0"/>
              <w:rPr>
                <w:sz w:val="20"/>
                <w:szCs w:val="20"/>
              </w:rPr>
            </w:pPr>
            <w:r w:rsidRPr="002334D2">
              <w:rPr>
                <w:sz w:val="20"/>
                <w:szCs w:val="20"/>
              </w:rPr>
              <w:t>Архангельская область, Ненецкий АО, Заполярный район, приморская низменность Баренцева моря – Варандейская лабта</w:t>
            </w:r>
          </w:p>
        </w:tc>
        <w:tc>
          <w:tcPr>
            <w:tcW w:w="603" w:type="pct"/>
            <w:hideMark/>
          </w:tcPr>
          <w:p w:rsidR="000D36C3" w:rsidRPr="002334D2" w:rsidRDefault="000D36C3">
            <w:pPr>
              <w:autoSpaceDE w:val="0"/>
              <w:autoSpaceDN w:val="0"/>
              <w:adjustRightInd w:val="0"/>
              <w:rPr>
                <w:sz w:val="20"/>
                <w:szCs w:val="20"/>
              </w:rPr>
            </w:pPr>
            <w:r w:rsidRPr="002334D2">
              <w:rPr>
                <w:sz w:val="20"/>
                <w:szCs w:val="20"/>
              </w:rPr>
              <w:t>Ориентировочная площадь – 840 кв. м.</w:t>
            </w:r>
          </w:p>
        </w:tc>
        <w:tc>
          <w:tcPr>
            <w:tcW w:w="740" w:type="pct"/>
            <w:hideMark/>
          </w:tcPr>
          <w:p w:rsidR="000D36C3" w:rsidRPr="002334D2" w:rsidRDefault="000D36C3">
            <w:pPr>
              <w:autoSpaceDE w:val="0"/>
              <w:autoSpaceDN w:val="0"/>
              <w:adjustRightInd w:val="0"/>
              <w:rPr>
                <w:sz w:val="20"/>
                <w:szCs w:val="20"/>
              </w:rPr>
            </w:pPr>
            <w:r w:rsidRPr="002334D2">
              <w:rPr>
                <w:sz w:val="20"/>
                <w:szCs w:val="20"/>
              </w:rPr>
              <w:t>Приказ Управления культуры НАО от 13.12.2013 г. № 84</w:t>
            </w:r>
          </w:p>
        </w:tc>
      </w:tr>
      <w:tr w:rsidR="002334D2" w:rsidRPr="002334D2" w:rsidTr="002334D2">
        <w:tc>
          <w:tcPr>
            <w:tcW w:w="603" w:type="pct"/>
            <w:hideMark/>
          </w:tcPr>
          <w:p w:rsidR="000D36C3" w:rsidRPr="002334D2" w:rsidRDefault="000D36C3">
            <w:pPr>
              <w:autoSpaceDE w:val="0"/>
              <w:autoSpaceDN w:val="0"/>
              <w:adjustRightInd w:val="0"/>
              <w:rPr>
                <w:sz w:val="20"/>
                <w:szCs w:val="20"/>
              </w:rPr>
            </w:pPr>
            <w:r w:rsidRPr="002334D2">
              <w:rPr>
                <w:sz w:val="20"/>
                <w:szCs w:val="20"/>
              </w:rPr>
              <w:t>Ярдото 3, стоянка</w:t>
            </w:r>
          </w:p>
        </w:tc>
        <w:tc>
          <w:tcPr>
            <w:tcW w:w="785" w:type="pct"/>
            <w:hideMark/>
          </w:tcPr>
          <w:p w:rsidR="000D36C3" w:rsidRPr="002334D2" w:rsidRDefault="000D36C3">
            <w:pPr>
              <w:autoSpaceDE w:val="0"/>
              <w:autoSpaceDN w:val="0"/>
              <w:adjustRightInd w:val="0"/>
              <w:rPr>
                <w:sz w:val="20"/>
                <w:szCs w:val="20"/>
              </w:rPr>
            </w:pPr>
            <w:r w:rsidRPr="002334D2">
              <w:rPr>
                <w:sz w:val="20"/>
                <w:szCs w:val="20"/>
              </w:rPr>
              <w:t>Неолит – новое время</w:t>
            </w:r>
          </w:p>
        </w:tc>
        <w:tc>
          <w:tcPr>
            <w:tcW w:w="2270" w:type="pct"/>
            <w:hideMark/>
          </w:tcPr>
          <w:p w:rsidR="000D36C3" w:rsidRPr="002334D2" w:rsidRDefault="000D36C3">
            <w:pPr>
              <w:autoSpaceDE w:val="0"/>
              <w:autoSpaceDN w:val="0"/>
              <w:adjustRightInd w:val="0"/>
              <w:rPr>
                <w:sz w:val="20"/>
                <w:szCs w:val="20"/>
              </w:rPr>
            </w:pPr>
            <w:r w:rsidRPr="002334D2">
              <w:rPr>
                <w:sz w:val="20"/>
                <w:szCs w:val="20"/>
              </w:rPr>
              <w:t>Архангельская область, Ненецкий АО, Заполярный район, приморская низменность Баренцева моря – Варандейская лабта</w:t>
            </w:r>
          </w:p>
        </w:tc>
        <w:tc>
          <w:tcPr>
            <w:tcW w:w="603" w:type="pct"/>
            <w:hideMark/>
          </w:tcPr>
          <w:p w:rsidR="000D36C3" w:rsidRPr="002334D2" w:rsidRDefault="000D36C3">
            <w:pPr>
              <w:autoSpaceDE w:val="0"/>
              <w:autoSpaceDN w:val="0"/>
              <w:adjustRightInd w:val="0"/>
              <w:rPr>
                <w:sz w:val="20"/>
                <w:szCs w:val="20"/>
              </w:rPr>
            </w:pPr>
            <w:r w:rsidRPr="002334D2">
              <w:rPr>
                <w:sz w:val="20"/>
                <w:szCs w:val="20"/>
              </w:rPr>
              <w:t>Ориентировочная площадь – 870 кв.м.</w:t>
            </w:r>
          </w:p>
        </w:tc>
        <w:tc>
          <w:tcPr>
            <w:tcW w:w="740" w:type="pct"/>
            <w:hideMark/>
          </w:tcPr>
          <w:p w:rsidR="000D36C3" w:rsidRPr="002334D2" w:rsidRDefault="000D36C3">
            <w:pPr>
              <w:autoSpaceDE w:val="0"/>
              <w:autoSpaceDN w:val="0"/>
              <w:adjustRightInd w:val="0"/>
              <w:rPr>
                <w:sz w:val="20"/>
                <w:szCs w:val="20"/>
              </w:rPr>
            </w:pPr>
            <w:r w:rsidRPr="002334D2">
              <w:rPr>
                <w:sz w:val="20"/>
                <w:szCs w:val="20"/>
              </w:rPr>
              <w:t>Приказ Управления культуры НАО от 13.12.2013 г. № 84</w:t>
            </w:r>
          </w:p>
        </w:tc>
      </w:tr>
      <w:tr w:rsidR="002334D2" w:rsidRPr="002334D2" w:rsidTr="002334D2">
        <w:tc>
          <w:tcPr>
            <w:tcW w:w="603" w:type="pct"/>
            <w:hideMark/>
          </w:tcPr>
          <w:p w:rsidR="000D36C3" w:rsidRPr="002334D2" w:rsidRDefault="000D36C3">
            <w:pPr>
              <w:autoSpaceDE w:val="0"/>
              <w:autoSpaceDN w:val="0"/>
              <w:adjustRightInd w:val="0"/>
              <w:rPr>
                <w:sz w:val="20"/>
                <w:szCs w:val="20"/>
              </w:rPr>
            </w:pPr>
            <w:r w:rsidRPr="002334D2">
              <w:rPr>
                <w:sz w:val="20"/>
                <w:szCs w:val="20"/>
              </w:rPr>
              <w:t>Ярдото 4, стоянка</w:t>
            </w:r>
          </w:p>
        </w:tc>
        <w:tc>
          <w:tcPr>
            <w:tcW w:w="785" w:type="pct"/>
            <w:hideMark/>
          </w:tcPr>
          <w:p w:rsidR="000D36C3" w:rsidRPr="002334D2" w:rsidRDefault="000D36C3">
            <w:pPr>
              <w:autoSpaceDE w:val="0"/>
              <w:autoSpaceDN w:val="0"/>
              <w:adjustRightInd w:val="0"/>
              <w:rPr>
                <w:sz w:val="20"/>
                <w:szCs w:val="20"/>
              </w:rPr>
            </w:pPr>
            <w:r w:rsidRPr="002334D2">
              <w:rPr>
                <w:sz w:val="20"/>
                <w:szCs w:val="20"/>
              </w:rPr>
              <w:t>Неолит – средневековье.</w:t>
            </w:r>
          </w:p>
        </w:tc>
        <w:tc>
          <w:tcPr>
            <w:tcW w:w="2270" w:type="pct"/>
            <w:hideMark/>
          </w:tcPr>
          <w:p w:rsidR="000D36C3" w:rsidRPr="002334D2" w:rsidRDefault="000D36C3">
            <w:pPr>
              <w:autoSpaceDE w:val="0"/>
              <w:autoSpaceDN w:val="0"/>
              <w:adjustRightInd w:val="0"/>
              <w:rPr>
                <w:sz w:val="20"/>
                <w:szCs w:val="20"/>
              </w:rPr>
            </w:pPr>
            <w:r w:rsidRPr="002334D2">
              <w:rPr>
                <w:sz w:val="20"/>
                <w:szCs w:val="20"/>
              </w:rPr>
              <w:t>Архангельская область, Ненецкий АО, Заполярный район, приморская низменность Баренцева моря – Варандейская лабта</w:t>
            </w:r>
          </w:p>
        </w:tc>
        <w:tc>
          <w:tcPr>
            <w:tcW w:w="603" w:type="pct"/>
            <w:hideMark/>
          </w:tcPr>
          <w:p w:rsidR="000D36C3" w:rsidRPr="002334D2" w:rsidRDefault="000D36C3">
            <w:pPr>
              <w:autoSpaceDE w:val="0"/>
              <w:autoSpaceDN w:val="0"/>
              <w:adjustRightInd w:val="0"/>
              <w:rPr>
                <w:sz w:val="20"/>
                <w:szCs w:val="20"/>
              </w:rPr>
            </w:pPr>
            <w:r w:rsidRPr="002334D2">
              <w:rPr>
                <w:sz w:val="20"/>
                <w:szCs w:val="20"/>
              </w:rPr>
              <w:t>Ориентировочная площадь – 1190 кв.м.</w:t>
            </w:r>
          </w:p>
        </w:tc>
        <w:tc>
          <w:tcPr>
            <w:tcW w:w="740" w:type="pct"/>
            <w:hideMark/>
          </w:tcPr>
          <w:p w:rsidR="000D36C3" w:rsidRPr="002334D2" w:rsidRDefault="000D36C3">
            <w:pPr>
              <w:autoSpaceDE w:val="0"/>
              <w:autoSpaceDN w:val="0"/>
              <w:adjustRightInd w:val="0"/>
              <w:rPr>
                <w:sz w:val="20"/>
                <w:szCs w:val="20"/>
              </w:rPr>
            </w:pPr>
            <w:r w:rsidRPr="002334D2">
              <w:rPr>
                <w:sz w:val="20"/>
                <w:szCs w:val="20"/>
              </w:rPr>
              <w:t>Приказ Управления культуры НАО от 13.12.2013 г. № 84</w:t>
            </w:r>
          </w:p>
        </w:tc>
      </w:tr>
      <w:tr w:rsidR="002334D2" w:rsidRPr="002334D2" w:rsidTr="002334D2">
        <w:tc>
          <w:tcPr>
            <w:tcW w:w="603" w:type="pct"/>
            <w:hideMark/>
          </w:tcPr>
          <w:p w:rsidR="000D36C3" w:rsidRPr="002334D2" w:rsidRDefault="000D36C3">
            <w:pPr>
              <w:autoSpaceDE w:val="0"/>
              <w:autoSpaceDN w:val="0"/>
              <w:adjustRightInd w:val="0"/>
              <w:rPr>
                <w:sz w:val="20"/>
                <w:szCs w:val="20"/>
              </w:rPr>
            </w:pPr>
            <w:r w:rsidRPr="002334D2">
              <w:rPr>
                <w:sz w:val="20"/>
                <w:szCs w:val="20"/>
              </w:rPr>
              <w:t>Ярдото 5, стоянка</w:t>
            </w:r>
          </w:p>
        </w:tc>
        <w:tc>
          <w:tcPr>
            <w:tcW w:w="785" w:type="pct"/>
            <w:hideMark/>
          </w:tcPr>
          <w:p w:rsidR="000D36C3" w:rsidRPr="002334D2" w:rsidRDefault="000D36C3">
            <w:pPr>
              <w:autoSpaceDE w:val="0"/>
              <w:autoSpaceDN w:val="0"/>
              <w:adjustRightInd w:val="0"/>
              <w:rPr>
                <w:sz w:val="20"/>
                <w:szCs w:val="20"/>
              </w:rPr>
            </w:pPr>
            <w:r w:rsidRPr="002334D2">
              <w:rPr>
                <w:sz w:val="20"/>
                <w:szCs w:val="20"/>
              </w:rPr>
              <w:t>Неолит – новое время</w:t>
            </w:r>
          </w:p>
        </w:tc>
        <w:tc>
          <w:tcPr>
            <w:tcW w:w="2270" w:type="pct"/>
            <w:hideMark/>
          </w:tcPr>
          <w:p w:rsidR="000D36C3" w:rsidRPr="002334D2" w:rsidRDefault="000D36C3">
            <w:pPr>
              <w:autoSpaceDE w:val="0"/>
              <w:autoSpaceDN w:val="0"/>
              <w:adjustRightInd w:val="0"/>
              <w:rPr>
                <w:sz w:val="20"/>
                <w:szCs w:val="20"/>
              </w:rPr>
            </w:pPr>
            <w:r w:rsidRPr="002334D2">
              <w:rPr>
                <w:sz w:val="20"/>
                <w:szCs w:val="20"/>
              </w:rPr>
              <w:t>Архангельская область, Ненецкий АО, Заполярный район, приморская низменность Баренцева моря – Варандейская лабта</w:t>
            </w:r>
          </w:p>
        </w:tc>
        <w:tc>
          <w:tcPr>
            <w:tcW w:w="603" w:type="pct"/>
            <w:hideMark/>
          </w:tcPr>
          <w:p w:rsidR="000D36C3" w:rsidRPr="002334D2" w:rsidRDefault="000D36C3">
            <w:pPr>
              <w:autoSpaceDE w:val="0"/>
              <w:autoSpaceDN w:val="0"/>
              <w:adjustRightInd w:val="0"/>
              <w:rPr>
                <w:sz w:val="20"/>
                <w:szCs w:val="20"/>
              </w:rPr>
            </w:pPr>
            <w:r w:rsidRPr="002334D2">
              <w:rPr>
                <w:sz w:val="20"/>
                <w:szCs w:val="20"/>
              </w:rPr>
              <w:t>Площадь – 2300 кв.м.</w:t>
            </w:r>
          </w:p>
        </w:tc>
        <w:tc>
          <w:tcPr>
            <w:tcW w:w="740" w:type="pct"/>
            <w:hideMark/>
          </w:tcPr>
          <w:p w:rsidR="000D36C3" w:rsidRPr="002334D2" w:rsidRDefault="000D36C3">
            <w:pPr>
              <w:autoSpaceDE w:val="0"/>
              <w:autoSpaceDN w:val="0"/>
              <w:adjustRightInd w:val="0"/>
              <w:rPr>
                <w:sz w:val="20"/>
                <w:szCs w:val="20"/>
              </w:rPr>
            </w:pPr>
            <w:r w:rsidRPr="002334D2">
              <w:rPr>
                <w:sz w:val="20"/>
                <w:szCs w:val="20"/>
              </w:rPr>
              <w:t>Приказ Управления культуры НАО от 13.12.2013 г. № 84</w:t>
            </w:r>
          </w:p>
        </w:tc>
      </w:tr>
      <w:tr w:rsidR="002334D2" w:rsidRPr="002334D2" w:rsidTr="002334D2">
        <w:tc>
          <w:tcPr>
            <w:tcW w:w="603" w:type="pct"/>
            <w:hideMark/>
          </w:tcPr>
          <w:p w:rsidR="000D36C3" w:rsidRPr="002334D2" w:rsidRDefault="000D36C3">
            <w:pPr>
              <w:autoSpaceDE w:val="0"/>
              <w:autoSpaceDN w:val="0"/>
              <w:adjustRightInd w:val="0"/>
              <w:rPr>
                <w:sz w:val="20"/>
                <w:szCs w:val="20"/>
              </w:rPr>
            </w:pPr>
            <w:r w:rsidRPr="002334D2">
              <w:rPr>
                <w:sz w:val="20"/>
                <w:szCs w:val="20"/>
              </w:rPr>
              <w:t>Ярдото 6, стоянка</w:t>
            </w:r>
          </w:p>
        </w:tc>
        <w:tc>
          <w:tcPr>
            <w:tcW w:w="785" w:type="pct"/>
          </w:tcPr>
          <w:p w:rsidR="000D36C3" w:rsidRPr="002334D2" w:rsidRDefault="000D36C3">
            <w:pPr>
              <w:autoSpaceDE w:val="0"/>
              <w:autoSpaceDN w:val="0"/>
              <w:adjustRightInd w:val="0"/>
              <w:rPr>
                <w:b/>
                <w:sz w:val="20"/>
                <w:szCs w:val="20"/>
              </w:rPr>
            </w:pPr>
            <w:r w:rsidRPr="002334D2">
              <w:rPr>
                <w:sz w:val="20"/>
                <w:szCs w:val="20"/>
              </w:rPr>
              <w:t xml:space="preserve">Неолит – новое время </w:t>
            </w:r>
          </w:p>
          <w:p w:rsidR="000D36C3" w:rsidRPr="002334D2" w:rsidRDefault="000D36C3">
            <w:pPr>
              <w:autoSpaceDE w:val="0"/>
              <w:autoSpaceDN w:val="0"/>
              <w:adjustRightInd w:val="0"/>
              <w:rPr>
                <w:sz w:val="20"/>
                <w:szCs w:val="20"/>
              </w:rPr>
            </w:pPr>
          </w:p>
        </w:tc>
        <w:tc>
          <w:tcPr>
            <w:tcW w:w="2270" w:type="pct"/>
            <w:hideMark/>
          </w:tcPr>
          <w:p w:rsidR="000D36C3" w:rsidRPr="002334D2" w:rsidRDefault="000D36C3">
            <w:pPr>
              <w:autoSpaceDE w:val="0"/>
              <w:autoSpaceDN w:val="0"/>
              <w:adjustRightInd w:val="0"/>
              <w:rPr>
                <w:sz w:val="20"/>
                <w:szCs w:val="20"/>
              </w:rPr>
            </w:pPr>
            <w:r w:rsidRPr="002334D2">
              <w:rPr>
                <w:sz w:val="20"/>
                <w:szCs w:val="20"/>
              </w:rPr>
              <w:lastRenderedPageBreak/>
              <w:t xml:space="preserve">Архангельская область, Ненецкий АО, Заполярный район, приморская </w:t>
            </w:r>
            <w:r w:rsidRPr="002334D2">
              <w:rPr>
                <w:sz w:val="20"/>
                <w:szCs w:val="20"/>
              </w:rPr>
              <w:lastRenderedPageBreak/>
              <w:t>низменность Баренцева моря – Варандейская лабта</w:t>
            </w:r>
          </w:p>
        </w:tc>
        <w:tc>
          <w:tcPr>
            <w:tcW w:w="603" w:type="pct"/>
            <w:hideMark/>
          </w:tcPr>
          <w:p w:rsidR="000D36C3" w:rsidRPr="002334D2" w:rsidRDefault="000D36C3">
            <w:pPr>
              <w:autoSpaceDE w:val="0"/>
              <w:autoSpaceDN w:val="0"/>
              <w:adjustRightInd w:val="0"/>
              <w:rPr>
                <w:sz w:val="20"/>
                <w:szCs w:val="20"/>
              </w:rPr>
            </w:pPr>
            <w:r w:rsidRPr="002334D2">
              <w:rPr>
                <w:sz w:val="20"/>
                <w:szCs w:val="20"/>
              </w:rPr>
              <w:lastRenderedPageBreak/>
              <w:t xml:space="preserve">Ориентировочная </w:t>
            </w:r>
            <w:r w:rsidRPr="002334D2">
              <w:rPr>
                <w:sz w:val="20"/>
                <w:szCs w:val="20"/>
              </w:rPr>
              <w:lastRenderedPageBreak/>
              <w:t>площадь – 480 кв.м.</w:t>
            </w:r>
          </w:p>
        </w:tc>
        <w:tc>
          <w:tcPr>
            <w:tcW w:w="740" w:type="pct"/>
            <w:hideMark/>
          </w:tcPr>
          <w:p w:rsidR="000D36C3" w:rsidRPr="002334D2" w:rsidRDefault="000D36C3">
            <w:pPr>
              <w:autoSpaceDE w:val="0"/>
              <w:autoSpaceDN w:val="0"/>
              <w:adjustRightInd w:val="0"/>
              <w:rPr>
                <w:sz w:val="20"/>
                <w:szCs w:val="20"/>
              </w:rPr>
            </w:pPr>
            <w:r w:rsidRPr="002334D2">
              <w:rPr>
                <w:sz w:val="20"/>
                <w:szCs w:val="20"/>
              </w:rPr>
              <w:lastRenderedPageBreak/>
              <w:t xml:space="preserve">Приказ Управления </w:t>
            </w:r>
            <w:r w:rsidRPr="002334D2">
              <w:rPr>
                <w:sz w:val="20"/>
                <w:szCs w:val="20"/>
              </w:rPr>
              <w:lastRenderedPageBreak/>
              <w:t>культуры НАО от 13.12.2013 г. № 84</w:t>
            </w:r>
          </w:p>
        </w:tc>
      </w:tr>
      <w:tr w:rsidR="002334D2" w:rsidRPr="002334D2" w:rsidTr="002334D2">
        <w:tc>
          <w:tcPr>
            <w:tcW w:w="603" w:type="pct"/>
            <w:hideMark/>
          </w:tcPr>
          <w:p w:rsidR="000D36C3" w:rsidRPr="002334D2" w:rsidRDefault="000D36C3">
            <w:pPr>
              <w:autoSpaceDE w:val="0"/>
              <w:autoSpaceDN w:val="0"/>
              <w:adjustRightInd w:val="0"/>
              <w:rPr>
                <w:sz w:val="20"/>
                <w:szCs w:val="20"/>
              </w:rPr>
            </w:pPr>
            <w:r w:rsidRPr="002334D2">
              <w:rPr>
                <w:sz w:val="20"/>
                <w:szCs w:val="20"/>
              </w:rPr>
              <w:lastRenderedPageBreak/>
              <w:t>Пярцарьяха 1, стоянка</w:t>
            </w:r>
          </w:p>
        </w:tc>
        <w:tc>
          <w:tcPr>
            <w:tcW w:w="785" w:type="pct"/>
            <w:hideMark/>
          </w:tcPr>
          <w:p w:rsidR="000D36C3" w:rsidRPr="002334D2" w:rsidRDefault="000D36C3">
            <w:pPr>
              <w:autoSpaceDE w:val="0"/>
              <w:autoSpaceDN w:val="0"/>
              <w:adjustRightInd w:val="0"/>
              <w:rPr>
                <w:sz w:val="20"/>
                <w:szCs w:val="20"/>
              </w:rPr>
            </w:pPr>
            <w:r w:rsidRPr="002334D2">
              <w:rPr>
                <w:sz w:val="20"/>
                <w:szCs w:val="20"/>
              </w:rPr>
              <w:t>Предваритель-но, стоянка Пярцарьяха 1, может быть отнесена к эпохе железа и датировано в широком хронологическом диапазоне –</w:t>
            </w:r>
            <w:r w:rsidRPr="002334D2">
              <w:rPr>
                <w:sz w:val="20"/>
                <w:szCs w:val="20"/>
                <w:lang w:val="en-US"/>
              </w:rPr>
              <w:t>I</w:t>
            </w:r>
            <w:r w:rsidRPr="002334D2">
              <w:rPr>
                <w:sz w:val="20"/>
                <w:szCs w:val="20"/>
              </w:rPr>
              <w:t xml:space="preserve"> тыс. до н.э.– нач. </w:t>
            </w:r>
            <w:r w:rsidRPr="002334D2">
              <w:rPr>
                <w:sz w:val="20"/>
                <w:szCs w:val="20"/>
                <w:lang w:val="en-US"/>
              </w:rPr>
              <w:t>I</w:t>
            </w:r>
            <w:r w:rsidRPr="002334D2">
              <w:rPr>
                <w:sz w:val="20"/>
                <w:szCs w:val="20"/>
              </w:rPr>
              <w:t xml:space="preserve"> тыс. н.э.</w:t>
            </w:r>
          </w:p>
        </w:tc>
        <w:tc>
          <w:tcPr>
            <w:tcW w:w="2270" w:type="pct"/>
            <w:hideMark/>
          </w:tcPr>
          <w:p w:rsidR="000D36C3" w:rsidRPr="002334D2" w:rsidRDefault="000D36C3">
            <w:pPr>
              <w:autoSpaceDE w:val="0"/>
              <w:autoSpaceDN w:val="0"/>
              <w:adjustRightInd w:val="0"/>
              <w:rPr>
                <w:sz w:val="20"/>
                <w:szCs w:val="20"/>
              </w:rPr>
            </w:pPr>
            <w:r w:rsidRPr="002334D2">
              <w:rPr>
                <w:sz w:val="20"/>
                <w:szCs w:val="20"/>
              </w:rPr>
              <w:t>Находиться в 19,4 км к Ю-ЮЗ от поселка Варандей</w:t>
            </w:r>
          </w:p>
        </w:tc>
        <w:tc>
          <w:tcPr>
            <w:tcW w:w="603" w:type="pct"/>
          </w:tcPr>
          <w:p w:rsidR="000D36C3" w:rsidRPr="002334D2" w:rsidRDefault="000D36C3">
            <w:pPr>
              <w:autoSpaceDE w:val="0"/>
              <w:autoSpaceDN w:val="0"/>
              <w:adjustRightInd w:val="0"/>
              <w:rPr>
                <w:b/>
                <w:sz w:val="20"/>
                <w:szCs w:val="20"/>
              </w:rPr>
            </w:pPr>
            <w:r w:rsidRPr="002334D2">
              <w:rPr>
                <w:sz w:val="20"/>
                <w:szCs w:val="20"/>
              </w:rPr>
              <w:t xml:space="preserve">Ориентировочная площадь – 775 кв.м. </w:t>
            </w:r>
          </w:p>
          <w:p w:rsidR="000D36C3" w:rsidRPr="002334D2" w:rsidRDefault="000D36C3">
            <w:pPr>
              <w:autoSpaceDE w:val="0"/>
              <w:autoSpaceDN w:val="0"/>
              <w:adjustRightInd w:val="0"/>
              <w:rPr>
                <w:sz w:val="20"/>
                <w:szCs w:val="20"/>
              </w:rPr>
            </w:pPr>
          </w:p>
        </w:tc>
        <w:tc>
          <w:tcPr>
            <w:tcW w:w="740" w:type="pct"/>
            <w:hideMark/>
          </w:tcPr>
          <w:p w:rsidR="000D36C3" w:rsidRPr="002334D2" w:rsidRDefault="000D36C3">
            <w:pPr>
              <w:autoSpaceDE w:val="0"/>
              <w:autoSpaceDN w:val="0"/>
              <w:adjustRightInd w:val="0"/>
              <w:rPr>
                <w:sz w:val="20"/>
                <w:szCs w:val="20"/>
              </w:rPr>
            </w:pPr>
            <w:r w:rsidRPr="002334D2">
              <w:rPr>
                <w:sz w:val="20"/>
                <w:szCs w:val="20"/>
              </w:rPr>
              <w:t>Приказ Управления культуры НАО от 13.12.2013 г. № 84</w:t>
            </w:r>
          </w:p>
        </w:tc>
      </w:tr>
      <w:tr w:rsidR="002334D2" w:rsidRPr="002334D2" w:rsidTr="002334D2">
        <w:tc>
          <w:tcPr>
            <w:tcW w:w="603" w:type="pct"/>
            <w:hideMark/>
          </w:tcPr>
          <w:p w:rsidR="000D36C3" w:rsidRPr="002334D2" w:rsidRDefault="000D36C3">
            <w:pPr>
              <w:autoSpaceDE w:val="0"/>
              <w:autoSpaceDN w:val="0"/>
              <w:adjustRightInd w:val="0"/>
              <w:rPr>
                <w:sz w:val="20"/>
                <w:szCs w:val="20"/>
              </w:rPr>
            </w:pPr>
            <w:r w:rsidRPr="002334D2">
              <w:rPr>
                <w:sz w:val="20"/>
                <w:szCs w:val="20"/>
              </w:rPr>
              <w:t>Пярцарьяха 2, стоянка</w:t>
            </w:r>
          </w:p>
        </w:tc>
        <w:tc>
          <w:tcPr>
            <w:tcW w:w="785" w:type="pct"/>
            <w:hideMark/>
          </w:tcPr>
          <w:p w:rsidR="000D36C3" w:rsidRPr="002334D2" w:rsidRDefault="000D36C3">
            <w:pPr>
              <w:autoSpaceDE w:val="0"/>
              <w:autoSpaceDN w:val="0"/>
              <w:adjustRightInd w:val="0"/>
              <w:rPr>
                <w:sz w:val="20"/>
                <w:szCs w:val="20"/>
              </w:rPr>
            </w:pPr>
            <w:r w:rsidRPr="002334D2">
              <w:rPr>
                <w:sz w:val="20"/>
                <w:szCs w:val="20"/>
              </w:rPr>
              <w:t>Не установлено</w:t>
            </w:r>
          </w:p>
        </w:tc>
        <w:tc>
          <w:tcPr>
            <w:tcW w:w="2270" w:type="pct"/>
          </w:tcPr>
          <w:p w:rsidR="000D36C3" w:rsidRPr="002334D2" w:rsidRDefault="000D36C3">
            <w:pPr>
              <w:autoSpaceDE w:val="0"/>
              <w:autoSpaceDN w:val="0"/>
              <w:adjustRightInd w:val="0"/>
              <w:rPr>
                <w:sz w:val="20"/>
                <w:szCs w:val="20"/>
              </w:rPr>
            </w:pPr>
            <w:r w:rsidRPr="002334D2">
              <w:rPr>
                <w:sz w:val="20"/>
                <w:szCs w:val="20"/>
              </w:rPr>
              <w:t>Находиться в 19,5 км к Ю-ЮЗ от поселка Варандей</w:t>
            </w:r>
          </w:p>
          <w:p w:rsidR="000D36C3" w:rsidRPr="002334D2" w:rsidRDefault="000D36C3">
            <w:pPr>
              <w:autoSpaceDE w:val="0"/>
              <w:autoSpaceDN w:val="0"/>
              <w:adjustRightInd w:val="0"/>
              <w:rPr>
                <w:sz w:val="20"/>
                <w:szCs w:val="20"/>
              </w:rPr>
            </w:pPr>
          </w:p>
        </w:tc>
        <w:tc>
          <w:tcPr>
            <w:tcW w:w="603" w:type="pct"/>
          </w:tcPr>
          <w:p w:rsidR="000D36C3" w:rsidRPr="002334D2" w:rsidRDefault="000D36C3">
            <w:pPr>
              <w:autoSpaceDE w:val="0"/>
              <w:autoSpaceDN w:val="0"/>
              <w:adjustRightInd w:val="0"/>
              <w:rPr>
                <w:sz w:val="20"/>
                <w:szCs w:val="20"/>
              </w:rPr>
            </w:pPr>
            <w:r w:rsidRPr="002334D2">
              <w:rPr>
                <w:sz w:val="20"/>
                <w:szCs w:val="20"/>
              </w:rPr>
              <w:t xml:space="preserve">Ориентировочная площадь – 445 кв.м. </w:t>
            </w:r>
          </w:p>
          <w:p w:rsidR="000D36C3" w:rsidRPr="002334D2" w:rsidRDefault="000D36C3">
            <w:pPr>
              <w:autoSpaceDE w:val="0"/>
              <w:autoSpaceDN w:val="0"/>
              <w:adjustRightInd w:val="0"/>
              <w:rPr>
                <w:sz w:val="20"/>
                <w:szCs w:val="20"/>
              </w:rPr>
            </w:pPr>
          </w:p>
        </w:tc>
        <w:tc>
          <w:tcPr>
            <w:tcW w:w="740" w:type="pct"/>
            <w:hideMark/>
          </w:tcPr>
          <w:p w:rsidR="000D36C3" w:rsidRPr="002334D2" w:rsidRDefault="000D36C3">
            <w:pPr>
              <w:autoSpaceDE w:val="0"/>
              <w:autoSpaceDN w:val="0"/>
              <w:adjustRightInd w:val="0"/>
              <w:rPr>
                <w:sz w:val="20"/>
                <w:szCs w:val="20"/>
              </w:rPr>
            </w:pPr>
            <w:r w:rsidRPr="002334D2">
              <w:rPr>
                <w:sz w:val="20"/>
                <w:szCs w:val="20"/>
              </w:rPr>
              <w:t>Приказ Управления культуры НАО от 13.12.2013 г. № 84</w:t>
            </w:r>
          </w:p>
        </w:tc>
      </w:tr>
      <w:tr w:rsidR="002334D2" w:rsidRPr="002334D2" w:rsidTr="002334D2">
        <w:tc>
          <w:tcPr>
            <w:tcW w:w="603" w:type="pct"/>
            <w:hideMark/>
          </w:tcPr>
          <w:p w:rsidR="000D36C3" w:rsidRPr="002334D2" w:rsidRDefault="000D36C3">
            <w:pPr>
              <w:autoSpaceDE w:val="0"/>
              <w:autoSpaceDN w:val="0"/>
              <w:adjustRightInd w:val="0"/>
              <w:rPr>
                <w:sz w:val="20"/>
                <w:szCs w:val="20"/>
              </w:rPr>
            </w:pPr>
            <w:r w:rsidRPr="002334D2">
              <w:rPr>
                <w:sz w:val="20"/>
                <w:szCs w:val="20"/>
              </w:rPr>
              <w:t>Варкнивъяха 1, стоянка</w:t>
            </w:r>
          </w:p>
        </w:tc>
        <w:tc>
          <w:tcPr>
            <w:tcW w:w="785" w:type="pct"/>
            <w:hideMark/>
          </w:tcPr>
          <w:p w:rsidR="000D36C3" w:rsidRPr="002334D2" w:rsidRDefault="000D36C3">
            <w:pPr>
              <w:autoSpaceDE w:val="0"/>
              <w:autoSpaceDN w:val="0"/>
              <w:adjustRightInd w:val="0"/>
              <w:rPr>
                <w:sz w:val="20"/>
                <w:szCs w:val="20"/>
              </w:rPr>
            </w:pPr>
            <w:r w:rsidRPr="002334D2">
              <w:rPr>
                <w:sz w:val="20"/>
                <w:szCs w:val="20"/>
              </w:rPr>
              <w:t>Не установлено</w:t>
            </w:r>
          </w:p>
        </w:tc>
        <w:tc>
          <w:tcPr>
            <w:tcW w:w="2270" w:type="pct"/>
          </w:tcPr>
          <w:p w:rsidR="000D36C3" w:rsidRPr="002334D2" w:rsidRDefault="000D36C3">
            <w:pPr>
              <w:autoSpaceDE w:val="0"/>
              <w:autoSpaceDN w:val="0"/>
              <w:adjustRightInd w:val="0"/>
              <w:rPr>
                <w:sz w:val="20"/>
                <w:szCs w:val="20"/>
              </w:rPr>
            </w:pPr>
            <w:r w:rsidRPr="002334D2">
              <w:rPr>
                <w:sz w:val="20"/>
                <w:szCs w:val="20"/>
              </w:rPr>
              <w:t>Находиться в 18,1 км к Ю-ЮЗ от поселка Варандей</w:t>
            </w:r>
          </w:p>
          <w:p w:rsidR="000D36C3" w:rsidRPr="002334D2" w:rsidRDefault="000D36C3">
            <w:pPr>
              <w:autoSpaceDE w:val="0"/>
              <w:autoSpaceDN w:val="0"/>
              <w:adjustRightInd w:val="0"/>
              <w:rPr>
                <w:sz w:val="20"/>
                <w:szCs w:val="20"/>
              </w:rPr>
            </w:pPr>
          </w:p>
        </w:tc>
        <w:tc>
          <w:tcPr>
            <w:tcW w:w="603" w:type="pct"/>
          </w:tcPr>
          <w:p w:rsidR="000D36C3" w:rsidRPr="002334D2" w:rsidRDefault="000D36C3">
            <w:pPr>
              <w:autoSpaceDE w:val="0"/>
              <w:autoSpaceDN w:val="0"/>
              <w:adjustRightInd w:val="0"/>
              <w:rPr>
                <w:sz w:val="20"/>
                <w:szCs w:val="20"/>
              </w:rPr>
            </w:pPr>
            <w:r w:rsidRPr="002334D2">
              <w:rPr>
                <w:sz w:val="20"/>
                <w:szCs w:val="20"/>
              </w:rPr>
              <w:t xml:space="preserve">Ориентировочная площадь – 200 кв.м. </w:t>
            </w:r>
          </w:p>
          <w:p w:rsidR="000D36C3" w:rsidRPr="002334D2" w:rsidRDefault="000D36C3">
            <w:pPr>
              <w:autoSpaceDE w:val="0"/>
              <w:autoSpaceDN w:val="0"/>
              <w:adjustRightInd w:val="0"/>
              <w:rPr>
                <w:sz w:val="20"/>
                <w:szCs w:val="20"/>
              </w:rPr>
            </w:pPr>
          </w:p>
        </w:tc>
        <w:tc>
          <w:tcPr>
            <w:tcW w:w="740" w:type="pct"/>
            <w:hideMark/>
          </w:tcPr>
          <w:p w:rsidR="000D36C3" w:rsidRPr="002334D2" w:rsidRDefault="000D36C3">
            <w:pPr>
              <w:autoSpaceDE w:val="0"/>
              <w:autoSpaceDN w:val="0"/>
              <w:adjustRightInd w:val="0"/>
              <w:rPr>
                <w:sz w:val="20"/>
                <w:szCs w:val="20"/>
              </w:rPr>
            </w:pPr>
            <w:r w:rsidRPr="002334D2">
              <w:rPr>
                <w:sz w:val="20"/>
                <w:szCs w:val="20"/>
              </w:rPr>
              <w:t>Приказ Управления культуры НАО от 13.12.2013 г. № 84</w:t>
            </w:r>
          </w:p>
        </w:tc>
      </w:tr>
      <w:tr w:rsidR="002334D2" w:rsidRPr="002334D2" w:rsidTr="002334D2">
        <w:tc>
          <w:tcPr>
            <w:tcW w:w="603" w:type="pct"/>
            <w:hideMark/>
          </w:tcPr>
          <w:p w:rsidR="000D36C3" w:rsidRPr="002334D2" w:rsidRDefault="000D36C3">
            <w:pPr>
              <w:autoSpaceDE w:val="0"/>
              <w:autoSpaceDN w:val="0"/>
              <w:adjustRightInd w:val="0"/>
              <w:rPr>
                <w:sz w:val="20"/>
                <w:szCs w:val="20"/>
              </w:rPr>
            </w:pPr>
            <w:r w:rsidRPr="002334D2">
              <w:rPr>
                <w:sz w:val="20"/>
                <w:szCs w:val="20"/>
              </w:rPr>
              <w:t>Варкневхы-яха 2, могильник</w:t>
            </w:r>
          </w:p>
        </w:tc>
        <w:tc>
          <w:tcPr>
            <w:tcW w:w="785" w:type="pct"/>
            <w:hideMark/>
          </w:tcPr>
          <w:p w:rsidR="000D36C3" w:rsidRPr="002334D2" w:rsidRDefault="000D36C3">
            <w:pPr>
              <w:autoSpaceDE w:val="0"/>
              <w:autoSpaceDN w:val="0"/>
              <w:adjustRightInd w:val="0"/>
              <w:rPr>
                <w:sz w:val="20"/>
                <w:szCs w:val="20"/>
              </w:rPr>
            </w:pPr>
            <w:r w:rsidRPr="002334D2">
              <w:rPr>
                <w:sz w:val="20"/>
                <w:szCs w:val="20"/>
              </w:rPr>
              <w:t>Не установлено</w:t>
            </w:r>
          </w:p>
        </w:tc>
        <w:tc>
          <w:tcPr>
            <w:tcW w:w="2270" w:type="pct"/>
            <w:hideMark/>
          </w:tcPr>
          <w:p w:rsidR="000D36C3" w:rsidRPr="002334D2" w:rsidRDefault="000D36C3">
            <w:pPr>
              <w:autoSpaceDE w:val="0"/>
              <w:autoSpaceDN w:val="0"/>
              <w:adjustRightInd w:val="0"/>
              <w:rPr>
                <w:sz w:val="20"/>
                <w:szCs w:val="20"/>
              </w:rPr>
            </w:pPr>
            <w:r w:rsidRPr="002334D2">
              <w:rPr>
                <w:sz w:val="20"/>
                <w:szCs w:val="20"/>
              </w:rPr>
              <w:t>Находиться в 19,2 км к Ю от поселка Варандей</w:t>
            </w:r>
          </w:p>
        </w:tc>
        <w:tc>
          <w:tcPr>
            <w:tcW w:w="603" w:type="pct"/>
          </w:tcPr>
          <w:p w:rsidR="000D36C3" w:rsidRPr="002334D2" w:rsidRDefault="000D36C3">
            <w:pPr>
              <w:autoSpaceDE w:val="0"/>
              <w:autoSpaceDN w:val="0"/>
              <w:adjustRightInd w:val="0"/>
              <w:rPr>
                <w:b/>
                <w:sz w:val="20"/>
                <w:szCs w:val="20"/>
              </w:rPr>
            </w:pPr>
            <w:r w:rsidRPr="002334D2">
              <w:rPr>
                <w:sz w:val="20"/>
                <w:szCs w:val="20"/>
              </w:rPr>
              <w:t xml:space="preserve">Ориентировочная площадь – 180 кв.м. </w:t>
            </w:r>
          </w:p>
          <w:p w:rsidR="000D36C3" w:rsidRPr="002334D2" w:rsidRDefault="000D36C3">
            <w:pPr>
              <w:autoSpaceDE w:val="0"/>
              <w:autoSpaceDN w:val="0"/>
              <w:adjustRightInd w:val="0"/>
              <w:rPr>
                <w:sz w:val="20"/>
                <w:szCs w:val="20"/>
              </w:rPr>
            </w:pPr>
          </w:p>
        </w:tc>
        <w:tc>
          <w:tcPr>
            <w:tcW w:w="740" w:type="pct"/>
            <w:hideMark/>
          </w:tcPr>
          <w:p w:rsidR="000D36C3" w:rsidRPr="002334D2" w:rsidRDefault="000D36C3">
            <w:pPr>
              <w:autoSpaceDE w:val="0"/>
              <w:autoSpaceDN w:val="0"/>
              <w:adjustRightInd w:val="0"/>
              <w:rPr>
                <w:sz w:val="20"/>
                <w:szCs w:val="20"/>
              </w:rPr>
            </w:pPr>
            <w:r w:rsidRPr="002334D2">
              <w:rPr>
                <w:sz w:val="20"/>
                <w:szCs w:val="20"/>
              </w:rPr>
              <w:t>Приказ Управления культуры НАО от 13.12.2013 г. № 84</w:t>
            </w:r>
          </w:p>
        </w:tc>
      </w:tr>
      <w:tr w:rsidR="002334D2" w:rsidRPr="002334D2" w:rsidTr="002334D2">
        <w:tc>
          <w:tcPr>
            <w:tcW w:w="603" w:type="pct"/>
            <w:hideMark/>
          </w:tcPr>
          <w:p w:rsidR="000D36C3" w:rsidRPr="002334D2" w:rsidRDefault="000D36C3">
            <w:pPr>
              <w:autoSpaceDE w:val="0"/>
              <w:autoSpaceDN w:val="0"/>
              <w:adjustRightInd w:val="0"/>
              <w:rPr>
                <w:sz w:val="20"/>
                <w:szCs w:val="20"/>
              </w:rPr>
            </w:pPr>
            <w:r w:rsidRPr="002334D2">
              <w:rPr>
                <w:sz w:val="20"/>
                <w:szCs w:val="20"/>
              </w:rPr>
              <w:t>Варкневхы-яха 3, стоянка</w:t>
            </w:r>
          </w:p>
        </w:tc>
        <w:tc>
          <w:tcPr>
            <w:tcW w:w="785" w:type="pct"/>
            <w:hideMark/>
          </w:tcPr>
          <w:p w:rsidR="000D36C3" w:rsidRPr="002334D2" w:rsidRDefault="000D36C3">
            <w:pPr>
              <w:autoSpaceDE w:val="0"/>
              <w:autoSpaceDN w:val="0"/>
              <w:adjustRightInd w:val="0"/>
              <w:rPr>
                <w:sz w:val="20"/>
                <w:szCs w:val="20"/>
              </w:rPr>
            </w:pPr>
            <w:r w:rsidRPr="002334D2">
              <w:rPr>
                <w:sz w:val="20"/>
                <w:szCs w:val="20"/>
              </w:rPr>
              <w:t xml:space="preserve">В широком хронологическом диапазоне ― эпохой средневековья― сер. </w:t>
            </w:r>
            <w:r w:rsidRPr="002334D2">
              <w:rPr>
                <w:sz w:val="20"/>
                <w:szCs w:val="20"/>
                <w:lang w:val="en-US"/>
              </w:rPr>
              <w:t>I</w:t>
            </w:r>
            <w:r w:rsidRPr="002334D2">
              <w:rPr>
                <w:sz w:val="20"/>
                <w:szCs w:val="20"/>
              </w:rPr>
              <w:t xml:space="preserve"> – нач. </w:t>
            </w:r>
            <w:r w:rsidRPr="002334D2">
              <w:rPr>
                <w:sz w:val="20"/>
                <w:szCs w:val="20"/>
                <w:lang w:val="en-US"/>
              </w:rPr>
              <w:t>II</w:t>
            </w:r>
            <w:r w:rsidRPr="002334D2">
              <w:rPr>
                <w:sz w:val="20"/>
                <w:szCs w:val="20"/>
              </w:rPr>
              <w:t xml:space="preserve"> тыс. н.э.</w:t>
            </w:r>
          </w:p>
        </w:tc>
        <w:tc>
          <w:tcPr>
            <w:tcW w:w="2270" w:type="pct"/>
          </w:tcPr>
          <w:p w:rsidR="000D36C3" w:rsidRPr="002334D2" w:rsidRDefault="000D36C3">
            <w:pPr>
              <w:autoSpaceDE w:val="0"/>
              <w:autoSpaceDN w:val="0"/>
              <w:adjustRightInd w:val="0"/>
              <w:rPr>
                <w:sz w:val="20"/>
                <w:szCs w:val="20"/>
              </w:rPr>
            </w:pPr>
            <w:r w:rsidRPr="002334D2">
              <w:rPr>
                <w:sz w:val="20"/>
                <w:szCs w:val="20"/>
              </w:rPr>
              <w:t>Находиться в 18,5 км к Ю от поселка Варандей</w:t>
            </w:r>
          </w:p>
          <w:p w:rsidR="000D36C3" w:rsidRPr="002334D2" w:rsidRDefault="000D36C3">
            <w:pPr>
              <w:autoSpaceDE w:val="0"/>
              <w:autoSpaceDN w:val="0"/>
              <w:adjustRightInd w:val="0"/>
              <w:rPr>
                <w:sz w:val="20"/>
                <w:szCs w:val="20"/>
              </w:rPr>
            </w:pPr>
          </w:p>
        </w:tc>
        <w:tc>
          <w:tcPr>
            <w:tcW w:w="603" w:type="pct"/>
          </w:tcPr>
          <w:p w:rsidR="000D36C3" w:rsidRPr="002334D2" w:rsidRDefault="000D36C3">
            <w:pPr>
              <w:autoSpaceDE w:val="0"/>
              <w:autoSpaceDN w:val="0"/>
              <w:adjustRightInd w:val="0"/>
              <w:rPr>
                <w:b/>
                <w:sz w:val="20"/>
                <w:szCs w:val="20"/>
              </w:rPr>
            </w:pPr>
            <w:r w:rsidRPr="002334D2">
              <w:rPr>
                <w:sz w:val="20"/>
                <w:szCs w:val="20"/>
              </w:rPr>
              <w:t xml:space="preserve">Ориентировочная площадь – 170 кв.м. </w:t>
            </w:r>
          </w:p>
          <w:p w:rsidR="000D36C3" w:rsidRPr="002334D2" w:rsidRDefault="000D36C3">
            <w:pPr>
              <w:autoSpaceDE w:val="0"/>
              <w:autoSpaceDN w:val="0"/>
              <w:adjustRightInd w:val="0"/>
              <w:rPr>
                <w:sz w:val="20"/>
                <w:szCs w:val="20"/>
              </w:rPr>
            </w:pPr>
          </w:p>
        </w:tc>
        <w:tc>
          <w:tcPr>
            <w:tcW w:w="740" w:type="pct"/>
            <w:hideMark/>
          </w:tcPr>
          <w:p w:rsidR="000D36C3" w:rsidRPr="002334D2" w:rsidRDefault="000D36C3">
            <w:pPr>
              <w:autoSpaceDE w:val="0"/>
              <w:autoSpaceDN w:val="0"/>
              <w:adjustRightInd w:val="0"/>
              <w:rPr>
                <w:sz w:val="20"/>
                <w:szCs w:val="20"/>
              </w:rPr>
            </w:pPr>
            <w:r w:rsidRPr="002334D2">
              <w:rPr>
                <w:sz w:val="20"/>
                <w:szCs w:val="20"/>
              </w:rPr>
              <w:t>Приказ Управления культуры НАО от 13.12.2013 г. № 84</w:t>
            </w:r>
          </w:p>
        </w:tc>
      </w:tr>
      <w:tr w:rsidR="002334D2" w:rsidRPr="002334D2" w:rsidTr="002334D2">
        <w:tc>
          <w:tcPr>
            <w:tcW w:w="603" w:type="pct"/>
            <w:hideMark/>
          </w:tcPr>
          <w:p w:rsidR="000D36C3" w:rsidRPr="002334D2" w:rsidRDefault="000D36C3">
            <w:pPr>
              <w:autoSpaceDE w:val="0"/>
              <w:autoSpaceDN w:val="0"/>
              <w:adjustRightInd w:val="0"/>
              <w:rPr>
                <w:sz w:val="20"/>
                <w:szCs w:val="20"/>
              </w:rPr>
            </w:pPr>
            <w:r w:rsidRPr="002334D2">
              <w:rPr>
                <w:sz w:val="20"/>
                <w:szCs w:val="20"/>
              </w:rPr>
              <w:t>Варкневхы-яха 4, стоянка</w:t>
            </w:r>
          </w:p>
        </w:tc>
        <w:tc>
          <w:tcPr>
            <w:tcW w:w="785" w:type="pct"/>
            <w:hideMark/>
          </w:tcPr>
          <w:p w:rsidR="000D36C3" w:rsidRPr="002334D2" w:rsidRDefault="000D36C3">
            <w:pPr>
              <w:autoSpaceDE w:val="0"/>
              <w:autoSpaceDN w:val="0"/>
              <w:adjustRightInd w:val="0"/>
              <w:rPr>
                <w:sz w:val="20"/>
                <w:szCs w:val="20"/>
              </w:rPr>
            </w:pPr>
            <w:r w:rsidRPr="002334D2">
              <w:rPr>
                <w:sz w:val="20"/>
                <w:szCs w:val="20"/>
              </w:rPr>
              <w:t xml:space="preserve">В широком хронологическом диапазоне ― эпохой средневековья ― сер. </w:t>
            </w:r>
            <w:r w:rsidRPr="002334D2">
              <w:rPr>
                <w:sz w:val="20"/>
                <w:szCs w:val="20"/>
                <w:lang w:val="en-US"/>
              </w:rPr>
              <w:t>I</w:t>
            </w:r>
            <w:r w:rsidRPr="002334D2">
              <w:rPr>
                <w:sz w:val="20"/>
                <w:szCs w:val="20"/>
              </w:rPr>
              <w:t xml:space="preserve"> – нач. </w:t>
            </w:r>
            <w:r w:rsidRPr="002334D2">
              <w:rPr>
                <w:sz w:val="20"/>
                <w:szCs w:val="20"/>
                <w:lang w:val="en-US"/>
              </w:rPr>
              <w:t>II</w:t>
            </w:r>
            <w:r w:rsidRPr="002334D2">
              <w:rPr>
                <w:sz w:val="20"/>
                <w:szCs w:val="20"/>
              </w:rPr>
              <w:t xml:space="preserve"> тыс. н.э.</w:t>
            </w:r>
          </w:p>
        </w:tc>
        <w:tc>
          <w:tcPr>
            <w:tcW w:w="2270" w:type="pct"/>
          </w:tcPr>
          <w:p w:rsidR="000D36C3" w:rsidRPr="002334D2" w:rsidRDefault="000D36C3">
            <w:pPr>
              <w:autoSpaceDE w:val="0"/>
              <w:autoSpaceDN w:val="0"/>
              <w:adjustRightInd w:val="0"/>
              <w:rPr>
                <w:sz w:val="20"/>
                <w:szCs w:val="20"/>
              </w:rPr>
            </w:pPr>
            <w:r w:rsidRPr="002334D2">
              <w:rPr>
                <w:sz w:val="20"/>
                <w:szCs w:val="20"/>
              </w:rPr>
              <w:t>Находиться в 18,7 км к Ю от поселка Варандей</w:t>
            </w:r>
          </w:p>
          <w:p w:rsidR="000D36C3" w:rsidRPr="002334D2" w:rsidRDefault="000D36C3">
            <w:pPr>
              <w:autoSpaceDE w:val="0"/>
              <w:autoSpaceDN w:val="0"/>
              <w:adjustRightInd w:val="0"/>
              <w:rPr>
                <w:sz w:val="20"/>
                <w:szCs w:val="20"/>
              </w:rPr>
            </w:pPr>
          </w:p>
        </w:tc>
        <w:tc>
          <w:tcPr>
            <w:tcW w:w="603" w:type="pct"/>
          </w:tcPr>
          <w:p w:rsidR="000D36C3" w:rsidRPr="002334D2" w:rsidRDefault="000D36C3">
            <w:pPr>
              <w:autoSpaceDE w:val="0"/>
              <w:autoSpaceDN w:val="0"/>
              <w:adjustRightInd w:val="0"/>
              <w:rPr>
                <w:b/>
                <w:sz w:val="20"/>
                <w:szCs w:val="20"/>
              </w:rPr>
            </w:pPr>
            <w:r w:rsidRPr="002334D2">
              <w:rPr>
                <w:sz w:val="20"/>
                <w:szCs w:val="20"/>
              </w:rPr>
              <w:t xml:space="preserve">Ориентировочная площадь – 625 кв.м. </w:t>
            </w:r>
          </w:p>
          <w:p w:rsidR="000D36C3" w:rsidRPr="002334D2" w:rsidRDefault="000D36C3">
            <w:pPr>
              <w:autoSpaceDE w:val="0"/>
              <w:autoSpaceDN w:val="0"/>
              <w:adjustRightInd w:val="0"/>
              <w:rPr>
                <w:sz w:val="20"/>
                <w:szCs w:val="20"/>
              </w:rPr>
            </w:pPr>
          </w:p>
        </w:tc>
        <w:tc>
          <w:tcPr>
            <w:tcW w:w="740" w:type="pct"/>
            <w:hideMark/>
          </w:tcPr>
          <w:p w:rsidR="000D36C3" w:rsidRPr="002334D2" w:rsidRDefault="000D36C3">
            <w:pPr>
              <w:autoSpaceDE w:val="0"/>
              <w:autoSpaceDN w:val="0"/>
              <w:adjustRightInd w:val="0"/>
              <w:rPr>
                <w:sz w:val="20"/>
                <w:szCs w:val="20"/>
              </w:rPr>
            </w:pPr>
            <w:r w:rsidRPr="002334D2">
              <w:rPr>
                <w:sz w:val="20"/>
                <w:szCs w:val="20"/>
              </w:rPr>
              <w:t>Приказ Управления культуры НАО от 13.12.2013 г. № 84</w:t>
            </w:r>
          </w:p>
        </w:tc>
      </w:tr>
      <w:tr w:rsidR="002334D2" w:rsidRPr="002334D2" w:rsidTr="002334D2">
        <w:tc>
          <w:tcPr>
            <w:tcW w:w="603" w:type="pct"/>
            <w:hideMark/>
          </w:tcPr>
          <w:p w:rsidR="000D36C3" w:rsidRPr="002334D2" w:rsidRDefault="000D36C3">
            <w:pPr>
              <w:autoSpaceDE w:val="0"/>
              <w:autoSpaceDN w:val="0"/>
              <w:adjustRightInd w:val="0"/>
              <w:rPr>
                <w:sz w:val="20"/>
                <w:szCs w:val="20"/>
              </w:rPr>
            </w:pPr>
            <w:r w:rsidRPr="002334D2">
              <w:rPr>
                <w:sz w:val="20"/>
                <w:szCs w:val="20"/>
              </w:rPr>
              <w:t>Варкневхы-яха 5, стоянка</w:t>
            </w:r>
          </w:p>
        </w:tc>
        <w:tc>
          <w:tcPr>
            <w:tcW w:w="785" w:type="pct"/>
            <w:hideMark/>
          </w:tcPr>
          <w:p w:rsidR="000D36C3" w:rsidRPr="002334D2" w:rsidRDefault="000D36C3">
            <w:pPr>
              <w:autoSpaceDE w:val="0"/>
              <w:autoSpaceDN w:val="0"/>
              <w:adjustRightInd w:val="0"/>
              <w:rPr>
                <w:sz w:val="20"/>
                <w:szCs w:val="20"/>
              </w:rPr>
            </w:pPr>
            <w:r w:rsidRPr="002334D2">
              <w:rPr>
                <w:sz w:val="20"/>
                <w:szCs w:val="20"/>
              </w:rPr>
              <w:t>На данном этапе обследования, не устанавливается</w:t>
            </w:r>
          </w:p>
        </w:tc>
        <w:tc>
          <w:tcPr>
            <w:tcW w:w="2270" w:type="pct"/>
          </w:tcPr>
          <w:p w:rsidR="000D36C3" w:rsidRPr="002334D2" w:rsidRDefault="000D36C3">
            <w:pPr>
              <w:autoSpaceDE w:val="0"/>
              <w:autoSpaceDN w:val="0"/>
              <w:adjustRightInd w:val="0"/>
              <w:rPr>
                <w:sz w:val="20"/>
                <w:szCs w:val="20"/>
              </w:rPr>
            </w:pPr>
            <w:r w:rsidRPr="002334D2">
              <w:rPr>
                <w:sz w:val="20"/>
                <w:szCs w:val="20"/>
              </w:rPr>
              <w:t>Находиться в 18,9 км к Ю-ЮВ от поселка Варандей</w:t>
            </w:r>
          </w:p>
          <w:p w:rsidR="000D36C3" w:rsidRPr="002334D2" w:rsidRDefault="000D36C3">
            <w:pPr>
              <w:autoSpaceDE w:val="0"/>
              <w:autoSpaceDN w:val="0"/>
              <w:adjustRightInd w:val="0"/>
              <w:rPr>
                <w:sz w:val="20"/>
                <w:szCs w:val="20"/>
              </w:rPr>
            </w:pPr>
          </w:p>
        </w:tc>
        <w:tc>
          <w:tcPr>
            <w:tcW w:w="603" w:type="pct"/>
          </w:tcPr>
          <w:p w:rsidR="000D36C3" w:rsidRPr="002334D2" w:rsidRDefault="000D36C3">
            <w:pPr>
              <w:autoSpaceDE w:val="0"/>
              <w:autoSpaceDN w:val="0"/>
              <w:adjustRightInd w:val="0"/>
              <w:rPr>
                <w:b/>
                <w:sz w:val="20"/>
                <w:szCs w:val="20"/>
              </w:rPr>
            </w:pPr>
            <w:r w:rsidRPr="002334D2">
              <w:rPr>
                <w:sz w:val="20"/>
                <w:szCs w:val="20"/>
              </w:rPr>
              <w:t xml:space="preserve">Ориентировочная площадь – 200 кв.м. </w:t>
            </w:r>
          </w:p>
          <w:p w:rsidR="000D36C3" w:rsidRPr="002334D2" w:rsidRDefault="000D36C3">
            <w:pPr>
              <w:autoSpaceDE w:val="0"/>
              <w:autoSpaceDN w:val="0"/>
              <w:adjustRightInd w:val="0"/>
              <w:rPr>
                <w:sz w:val="20"/>
                <w:szCs w:val="20"/>
              </w:rPr>
            </w:pPr>
          </w:p>
        </w:tc>
        <w:tc>
          <w:tcPr>
            <w:tcW w:w="740" w:type="pct"/>
            <w:hideMark/>
          </w:tcPr>
          <w:p w:rsidR="000D36C3" w:rsidRPr="002334D2" w:rsidRDefault="000D36C3">
            <w:pPr>
              <w:autoSpaceDE w:val="0"/>
              <w:autoSpaceDN w:val="0"/>
              <w:adjustRightInd w:val="0"/>
              <w:rPr>
                <w:sz w:val="20"/>
                <w:szCs w:val="20"/>
              </w:rPr>
            </w:pPr>
            <w:r w:rsidRPr="002334D2">
              <w:rPr>
                <w:sz w:val="20"/>
                <w:szCs w:val="20"/>
              </w:rPr>
              <w:t>Приказ Управления культуры НАО от 13.12.2013 г. № 84</w:t>
            </w:r>
          </w:p>
        </w:tc>
      </w:tr>
      <w:tr w:rsidR="002334D2" w:rsidRPr="002334D2" w:rsidTr="002334D2">
        <w:tc>
          <w:tcPr>
            <w:tcW w:w="603" w:type="pct"/>
            <w:hideMark/>
          </w:tcPr>
          <w:p w:rsidR="000D36C3" w:rsidRPr="002334D2" w:rsidRDefault="000D36C3">
            <w:pPr>
              <w:autoSpaceDE w:val="0"/>
              <w:autoSpaceDN w:val="0"/>
              <w:adjustRightInd w:val="0"/>
              <w:rPr>
                <w:sz w:val="20"/>
                <w:szCs w:val="20"/>
              </w:rPr>
            </w:pPr>
            <w:r w:rsidRPr="002334D2">
              <w:rPr>
                <w:sz w:val="20"/>
                <w:szCs w:val="20"/>
              </w:rPr>
              <w:t>Торавэй 1, стоянка</w:t>
            </w:r>
          </w:p>
        </w:tc>
        <w:tc>
          <w:tcPr>
            <w:tcW w:w="785" w:type="pct"/>
            <w:hideMark/>
          </w:tcPr>
          <w:p w:rsidR="000D36C3" w:rsidRPr="002334D2" w:rsidRDefault="000D36C3">
            <w:pPr>
              <w:autoSpaceDE w:val="0"/>
              <w:autoSpaceDN w:val="0"/>
              <w:adjustRightInd w:val="0"/>
              <w:rPr>
                <w:sz w:val="20"/>
                <w:szCs w:val="20"/>
              </w:rPr>
            </w:pPr>
            <w:r w:rsidRPr="002334D2">
              <w:rPr>
                <w:sz w:val="20"/>
                <w:szCs w:val="20"/>
              </w:rPr>
              <w:t xml:space="preserve">Ориентировочная датировка - в широком </w:t>
            </w:r>
            <w:r w:rsidRPr="002334D2">
              <w:rPr>
                <w:sz w:val="20"/>
                <w:szCs w:val="20"/>
              </w:rPr>
              <w:lastRenderedPageBreak/>
              <w:t xml:space="preserve">хронологическом диапазоне ― сер. </w:t>
            </w:r>
            <w:r w:rsidRPr="002334D2">
              <w:rPr>
                <w:sz w:val="20"/>
                <w:szCs w:val="20"/>
                <w:lang w:val="en-US"/>
              </w:rPr>
              <w:t>I</w:t>
            </w:r>
            <w:r w:rsidRPr="002334D2">
              <w:rPr>
                <w:sz w:val="20"/>
                <w:szCs w:val="20"/>
              </w:rPr>
              <w:t xml:space="preserve"> – нач. </w:t>
            </w:r>
            <w:r w:rsidRPr="002334D2">
              <w:rPr>
                <w:sz w:val="20"/>
                <w:szCs w:val="20"/>
                <w:lang w:val="en-US"/>
              </w:rPr>
              <w:t>II</w:t>
            </w:r>
            <w:r w:rsidRPr="002334D2">
              <w:rPr>
                <w:sz w:val="20"/>
                <w:szCs w:val="20"/>
              </w:rPr>
              <w:t xml:space="preserve"> тыс. н.э.</w:t>
            </w:r>
          </w:p>
        </w:tc>
        <w:tc>
          <w:tcPr>
            <w:tcW w:w="2270" w:type="pct"/>
          </w:tcPr>
          <w:p w:rsidR="000D36C3" w:rsidRPr="002334D2" w:rsidRDefault="000D36C3">
            <w:pPr>
              <w:autoSpaceDE w:val="0"/>
              <w:autoSpaceDN w:val="0"/>
              <w:adjustRightInd w:val="0"/>
              <w:rPr>
                <w:sz w:val="20"/>
                <w:szCs w:val="20"/>
              </w:rPr>
            </w:pPr>
            <w:r w:rsidRPr="002334D2">
              <w:rPr>
                <w:sz w:val="20"/>
                <w:szCs w:val="20"/>
              </w:rPr>
              <w:lastRenderedPageBreak/>
              <w:t>Находиться в 17,7 км к Ю-ЮВ от пос. Варандей и в 975 м к С от тригопункта имеющим название Варкнев</w:t>
            </w:r>
          </w:p>
          <w:p w:rsidR="000D36C3" w:rsidRPr="002334D2" w:rsidRDefault="000D36C3">
            <w:pPr>
              <w:autoSpaceDE w:val="0"/>
              <w:autoSpaceDN w:val="0"/>
              <w:adjustRightInd w:val="0"/>
              <w:rPr>
                <w:sz w:val="20"/>
                <w:szCs w:val="20"/>
              </w:rPr>
            </w:pPr>
          </w:p>
        </w:tc>
        <w:tc>
          <w:tcPr>
            <w:tcW w:w="603" w:type="pct"/>
          </w:tcPr>
          <w:p w:rsidR="000D36C3" w:rsidRPr="002334D2" w:rsidRDefault="000D36C3">
            <w:pPr>
              <w:autoSpaceDE w:val="0"/>
              <w:autoSpaceDN w:val="0"/>
              <w:adjustRightInd w:val="0"/>
              <w:rPr>
                <w:b/>
                <w:sz w:val="20"/>
                <w:szCs w:val="20"/>
              </w:rPr>
            </w:pPr>
            <w:r w:rsidRPr="002334D2">
              <w:rPr>
                <w:sz w:val="20"/>
                <w:szCs w:val="20"/>
              </w:rPr>
              <w:lastRenderedPageBreak/>
              <w:t xml:space="preserve">Ориентировочная площадь – 270 </w:t>
            </w:r>
            <w:r w:rsidRPr="002334D2">
              <w:rPr>
                <w:sz w:val="20"/>
                <w:szCs w:val="20"/>
              </w:rPr>
              <w:lastRenderedPageBreak/>
              <w:t xml:space="preserve">кв.м. </w:t>
            </w:r>
          </w:p>
          <w:p w:rsidR="000D36C3" w:rsidRPr="002334D2" w:rsidRDefault="000D36C3">
            <w:pPr>
              <w:autoSpaceDE w:val="0"/>
              <w:autoSpaceDN w:val="0"/>
              <w:adjustRightInd w:val="0"/>
              <w:rPr>
                <w:sz w:val="20"/>
                <w:szCs w:val="20"/>
              </w:rPr>
            </w:pPr>
          </w:p>
        </w:tc>
        <w:tc>
          <w:tcPr>
            <w:tcW w:w="740" w:type="pct"/>
            <w:hideMark/>
          </w:tcPr>
          <w:p w:rsidR="000D36C3" w:rsidRPr="002334D2" w:rsidRDefault="000D36C3">
            <w:pPr>
              <w:autoSpaceDE w:val="0"/>
              <w:autoSpaceDN w:val="0"/>
              <w:adjustRightInd w:val="0"/>
              <w:rPr>
                <w:sz w:val="20"/>
                <w:szCs w:val="20"/>
              </w:rPr>
            </w:pPr>
            <w:r w:rsidRPr="002334D2">
              <w:rPr>
                <w:sz w:val="20"/>
                <w:szCs w:val="20"/>
              </w:rPr>
              <w:lastRenderedPageBreak/>
              <w:t xml:space="preserve">Приказ Управления культуры НАО от </w:t>
            </w:r>
            <w:r w:rsidRPr="002334D2">
              <w:rPr>
                <w:sz w:val="20"/>
                <w:szCs w:val="20"/>
              </w:rPr>
              <w:lastRenderedPageBreak/>
              <w:t>13.12.2013 г. № 84</w:t>
            </w:r>
          </w:p>
        </w:tc>
      </w:tr>
      <w:tr w:rsidR="002334D2" w:rsidRPr="002334D2" w:rsidTr="002334D2">
        <w:tc>
          <w:tcPr>
            <w:tcW w:w="603" w:type="pct"/>
            <w:hideMark/>
          </w:tcPr>
          <w:p w:rsidR="000D36C3" w:rsidRPr="002334D2" w:rsidRDefault="000D36C3">
            <w:pPr>
              <w:autoSpaceDE w:val="0"/>
              <w:autoSpaceDN w:val="0"/>
              <w:adjustRightInd w:val="0"/>
              <w:rPr>
                <w:sz w:val="20"/>
                <w:szCs w:val="20"/>
              </w:rPr>
            </w:pPr>
            <w:r w:rsidRPr="002334D2">
              <w:rPr>
                <w:sz w:val="20"/>
                <w:szCs w:val="20"/>
              </w:rPr>
              <w:lastRenderedPageBreak/>
              <w:t>Торавэй 2, стоянка</w:t>
            </w:r>
          </w:p>
        </w:tc>
        <w:tc>
          <w:tcPr>
            <w:tcW w:w="785" w:type="pct"/>
            <w:hideMark/>
          </w:tcPr>
          <w:p w:rsidR="000D36C3" w:rsidRPr="002334D2" w:rsidRDefault="000D36C3">
            <w:pPr>
              <w:autoSpaceDE w:val="0"/>
              <w:autoSpaceDN w:val="0"/>
              <w:adjustRightInd w:val="0"/>
              <w:rPr>
                <w:sz w:val="20"/>
                <w:szCs w:val="20"/>
              </w:rPr>
            </w:pPr>
            <w:r w:rsidRPr="002334D2">
              <w:rPr>
                <w:sz w:val="20"/>
                <w:szCs w:val="20"/>
              </w:rPr>
              <w:t xml:space="preserve">Ориентировочная датировка - в широком хронологическом диапазоне ― эпохой средневековья ― сер. </w:t>
            </w:r>
            <w:r w:rsidRPr="002334D2">
              <w:rPr>
                <w:sz w:val="20"/>
                <w:szCs w:val="20"/>
                <w:lang w:val="en-US"/>
              </w:rPr>
              <w:t>I</w:t>
            </w:r>
            <w:r w:rsidRPr="002334D2">
              <w:rPr>
                <w:sz w:val="20"/>
                <w:szCs w:val="20"/>
              </w:rPr>
              <w:t xml:space="preserve"> – нач. </w:t>
            </w:r>
            <w:r w:rsidRPr="002334D2">
              <w:rPr>
                <w:sz w:val="20"/>
                <w:szCs w:val="20"/>
                <w:lang w:val="en-US"/>
              </w:rPr>
              <w:t>II</w:t>
            </w:r>
            <w:r w:rsidRPr="002334D2">
              <w:rPr>
                <w:sz w:val="20"/>
                <w:szCs w:val="20"/>
              </w:rPr>
              <w:t xml:space="preserve"> тыс. н.э.</w:t>
            </w:r>
          </w:p>
        </w:tc>
        <w:tc>
          <w:tcPr>
            <w:tcW w:w="2270" w:type="pct"/>
            <w:hideMark/>
          </w:tcPr>
          <w:p w:rsidR="000D36C3" w:rsidRPr="002334D2" w:rsidRDefault="000D36C3">
            <w:pPr>
              <w:autoSpaceDE w:val="0"/>
              <w:autoSpaceDN w:val="0"/>
              <w:adjustRightInd w:val="0"/>
              <w:rPr>
                <w:sz w:val="20"/>
                <w:szCs w:val="20"/>
              </w:rPr>
            </w:pPr>
            <w:r w:rsidRPr="002334D2">
              <w:rPr>
                <w:sz w:val="20"/>
                <w:szCs w:val="20"/>
              </w:rPr>
              <w:t>Находиться в 17,8 км к Ю-ЮВ от поселка Варандей и в120 м к Ю от стоянки   Торавей 1</w:t>
            </w:r>
          </w:p>
        </w:tc>
        <w:tc>
          <w:tcPr>
            <w:tcW w:w="603" w:type="pct"/>
          </w:tcPr>
          <w:p w:rsidR="000D36C3" w:rsidRPr="002334D2" w:rsidRDefault="000D36C3">
            <w:pPr>
              <w:autoSpaceDE w:val="0"/>
              <w:autoSpaceDN w:val="0"/>
              <w:adjustRightInd w:val="0"/>
              <w:rPr>
                <w:b/>
                <w:sz w:val="20"/>
                <w:szCs w:val="20"/>
              </w:rPr>
            </w:pPr>
            <w:r w:rsidRPr="002334D2">
              <w:rPr>
                <w:sz w:val="20"/>
                <w:szCs w:val="20"/>
              </w:rPr>
              <w:t xml:space="preserve">Ориентировочная площадь – 745 кв.м. </w:t>
            </w:r>
          </w:p>
          <w:p w:rsidR="000D36C3" w:rsidRPr="002334D2" w:rsidRDefault="000D36C3">
            <w:pPr>
              <w:autoSpaceDE w:val="0"/>
              <w:autoSpaceDN w:val="0"/>
              <w:adjustRightInd w:val="0"/>
              <w:rPr>
                <w:sz w:val="20"/>
                <w:szCs w:val="20"/>
              </w:rPr>
            </w:pPr>
          </w:p>
        </w:tc>
        <w:tc>
          <w:tcPr>
            <w:tcW w:w="740" w:type="pct"/>
            <w:hideMark/>
          </w:tcPr>
          <w:p w:rsidR="000D36C3" w:rsidRPr="002334D2" w:rsidRDefault="000D36C3">
            <w:pPr>
              <w:autoSpaceDE w:val="0"/>
              <w:autoSpaceDN w:val="0"/>
              <w:adjustRightInd w:val="0"/>
              <w:rPr>
                <w:sz w:val="20"/>
                <w:szCs w:val="20"/>
              </w:rPr>
            </w:pPr>
            <w:r w:rsidRPr="002334D2">
              <w:rPr>
                <w:sz w:val="20"/>
                <w:szCs w:val="20"/>
              </w:rPr>
              <w:t>Приказ Управления культуры НАО от 13.12.2013 г. № 84</w:t>
            </w:r>
          </w:p>
        </w:tc>
      </w:tr>
      <w:tr w:rsidR="002334D2" w:rsidRPr="002334D2" w:rsidTr="002334D2">
        <w:tc>
          <w:tcPr>
            <w:tcW w:w="603" w:type="pct"/>
            <w:hideMark/>
          </w:tcPr>
          <w:p w:rsidR="000D36C3" w:rsidRPr="002334D2" w:rsidRDefault="000D36C3">
            <w:pPr>
              <w:autoSpaceDE w:val="0"/>
              <w:autoSpaceDN w:val="0"/>
              <w:adjustRightInd w:val="0"/>
              <w:rPr>
                <w:sz w:val="20"/>
                <w:szCs w:val="20"/>
              </w:rPr>
            </w:pPr>
            <w:r w:rsidRPr="002334D2">
              <w:rPr>
                <w:sz w:val="20"/>
                <w:szCs w:val="20"/>
              </w:rPr>
              <w:t>Торавэй 3, стоянка</w:t>
            </w:r>
          </w:p>
        </w:tc>
        <w:tc>
          <w:tcPr>
            <w:tcW w:w="785" w:type="pct"/>
            <w:hideMark/>
          </w:tcPr>
          <w:p w:rsidR="000D36C3" w:rsidRPr="002334D2" w:rsidRDefault="000D36C3">
            <w:pPr>
              <w:autoSpaceDE w:val="0"/>
              <w:autoSpaceDN w:val="0"/>
              <w:adjustRightInd w:val="0"/>
              <w:rPr>
                <w:sz w:val="20"/>
                <w:szCs w:val="20"/>
              </w:rPr>
            </w:pPr>
            <w:r w:rsidRPr="002334D2">
              <w:rPr>
                <w:sz w:val="20"/>
                <w:szCs w:val="20"/>
              </w:rPr>
              <w:t xml:space="preserve">Ориентировочная датировка - в широком хронологическом диапазоне ― сер. </w:t>
            </w:r>
            <w:r w:rsidRPr="002334D2">
              <w:rPr>
                <w:sz w:val="20"/>
                <w:szCs w:val="20"/>
                <w:lang w:val="en-US"/>
              </w:rPr>
              <w:t>I</w:t>
            </w:r>
            <w:r w:rsidRPr="002334D2">
              <w:rPr>
                <w:sz w:val="20"/>
                <w:szCs w:val="20"/>
              </w:rPr>
              <w:t xml:space="preserve"> – нач. </w:t>
            </w:r>
            <w:r w:rsidRPr="002334D2">
              <w:rPr>
                <w:sz w:val="20"/>
                <w:szCs w:val="20"/>
                <w:lang w:val="en-US"/>
              </w:rPr>
              <w:t>II</w:t>
            </w:r>
            <w:r w:rsidRPr="002334D2">
              <w:rPr>
                <w:sz w:val="20"/>
                <w:szCs w:val="20"/>
              </w:rPr>
              <w:t xml:space="preserve"> тыс. н.э.</w:t>
            </w:r>
          </w:p>
        </w:tc>
        <w:tc>
          <w:tcPr>
            <w:tcW w:w="2270" w:type="pct"/>
          </w:tcPr>
          <w:p w:rsidR="000D36C3" w:rsidRPr="002334D2" w:rsidRDefault="000D36C3">
            <w:pPr>
              <w:autoSpaceDE w:val="0"/>
              <w:autoSpaceDN w:val="0"/>
              <w:adjustRightInd w:val="0"/>
              <w:rPr>
                <w:sz w:val="20"/>
                <w:szCs w:val="20"/>
              </w:rPr>
            </w:pPr>
            <w:r w:rsidRPr="002334D2">
              <w:rPr>
                <w:sz w:val="20"/>
                <w:szCs w:val="20"/>
              </w:rPr>
              <w:t>Находиться в 18,3 км к Ю-ЮВ от поселка Варандей, в 600 м к СВ от тригопункта имеющим название Варкнев</w:t>
            </w:r>
          </w:p>
          <w:p w:rsidR="000D36C3" w:rsidRPr="002334D2" w:rsidRDefault="000D36C3">
            <w:pPr>
              <w:autoSpaceDE w:val="0"/>
              <w:autoSpaceDN w:val="0"/>
              <w:adjustRightInd w:val="0"/>
              <w:rPr>
                <w:sz w:val="20"/>
                <w:szCs w:val="20"/>
              </w:rPr>
            </w:pPr>
          </w:p>
        </w:tc>
        <w:tc>
          <w:tcPr>
            <w:tcW w:w="603" w:type="pct"/>
            <w:hideMark/>
          </w:tcPr>
          <w:p w:rsidR="000D36C3" w:rsidRPr="002334D2" w:rsidRDefault="000D36C3">
            <w:pPr>
              <w:autoSpaceDE w:val="0"/>
              <w:autoSpaceDN w:val="0"/>
              <w:adjustRightInd w:val="0"/>
              <w:rPr>
                <w:sz w:val="20"/>
                <w:szCs w:val="20"/>
              </w:rPr>
            </w:pPr>
            <w:r w:rsidRPr="002334D2">
              <w:rPr>
                <w:sz w:val="20"/>
                <w:szCs w:val="20"/>
              </w:rPr>
              <w:t>Ориентировочная площадь – 850 кв.м.</w:t>
            </w:r>
          </w:p>
        </w:tc>
        <w:tc>
          <w:tcPr>
            <w:tcW w:w="740" w:type="pct"/>
            <w:hideMark/>
          </w:tcPr>
          <w:p w:rsidR="000D36C3" w:rsidRPr="002334D2" w:rsidRDefault="000D36C3">
            <w:pPr>
              <w:autoSpaceDE w:val="0"/>
              <w:autoSpaceDN w:val="0"/>
              <w:adjustRightInd w:val="0"/>
              <w:rPr>
                <w:sz w:val="20"/>
                <w:szCs w:val="20"/>
              </w:rPr>
            </w:pPr>
            <w:r w:rsidRPr="002334D2">
              <w:rPr>
                <w:sz w:val="20"/>
                <w:szCs w:val="20"/>
              </w:rPr>
              <w:t>Приказ Управления культуры НАО от 13.12.2013 г. № 84</w:t>
            </w:r>
          </w:p>
        </w:tc>
      </w:tr>
      <w:tr w:rsidR="002334D2" w:rsidRPr="002334D2" w:rsidTr="002334D2">
        <w:tc>
          <w:tcPr>
            <w:tcW w:w="603" w:type="pct"/>
            <w:hideMark/>
          </w:tcPr>
          <w:p w:rsidR="000D36C3" w:rsidRPr="002334D2" w:rsidRDefault="000D36C3">
            <w:pPr>
              <w:autoSpaceDE w:val="0"/>
              <w:autoSpaceDN w:val="0"/>
              <w:adjustRightInd w:val="0"/>
              <w:rPr>
                <w:sz w:val="20"/>
                <w:szCs w:val="20"/>
              </w:rPr>
            </w:pPr>
            <w:r w:rsidRPr="002334D2">
              <w:rPr>
                <w:sz w:val="20"/>
                <w:szCs w:val="20"/>
              </w:rPr>
              <w:t>Торавэй 4, стоянка</w:t>
            </w:r>
          </w:p>
        </w:tc>
        <w:tc>
          <w:tcPr>
            <w:tcW w:w="785" w:type="pct"/>
            <w:hideMark/>
          </w:tcPr>
          <w:p w:rsidR="000D36C3" w:rsidRPr="002334D2" w:rsidRDefault="000D36C3">
            <w:pPr>
              <w:autoSpaceDE w:val="0"/>
              <w:autoSpaceDN w:val="0"/>
              <w:adjustRightInd w:val="0"/>
              <w:rPr>
                <w:sz w:val="20"/>
                <w:szCs w:val="20"/>
              </w:rPr>
            </w:pPr>
            <w:r w:rsidRPr="002334D2">
              <w:rPr>
                <w:sz w:val="20"/>
                <w:szCs w:val="20"/>
              </w:rPr>
              <w:t>На данном этапе обследования, не устанавливается</w:t>
            </w:r>
          </w:p>
        </w:tc>
        <w:tc>
          <w:tcPr>
            <w:tcW w:w="2270" w:type="pct"/>
            <w:hideMark/>
          </w:tcPr>
          <w:p w:rsidR="000D36C3" w:rsidRPr="002334D2" w:rsidRDefault="000D36C3">
            <w:pPr>
              <w:autoSpaceDE w:val="0"/>
              <w:autoSpaceDN w:val="0"/>
              <w:adjustRightInd w:val="0"/>
              <w:rPr>
                <w:sz w:val="20"/>
                <w:szCs w:val="20"/>
              </w:rPr>
            </w:pPr>
            <w:r w:rsidRPr="002334D2">
              <w:rPr>
                <w:sz w:val="20"/>
                <w:szCs w:val="20"/>
              </w:rPr>
              <w:t>Находиться в 18,2 км к Ю-ЮВ от поселка Варандей, в 800 м к СВ от тригопункта имеющим название Варкнев</w:t>
            </w:r>
          </w:p>
        </w:tc>
        <w:tc>
          <w:tcPr>
            <w:tcW w:w="603" w:type="pct"/>
          </w:tcPr>
          <w:p w:rsidR="000D36C3" w:rsidRPr="002334D2" w:rsidRDefault="000D36C3">
            <w:pPr>
              <w:autoSpaceDE w:val="0"/>
              <w:autoSpaceDN w:val="0"/>
              <w:adjustRightInd w:val="0"/>
              <w:rPr>
                <w:b/>
                <w:sz w:val="20"/>
                <w:szCs w:val="20"/>
              </w:rPr>
            </w:pPr>
            <w:r w:rsidRPr="002334D2">
              <w:rPr>
                <w:sz w:val="20"/>
                <w:szCs w:val="20"/>
              </w:rPr>
              <w:t xml:space="preserve">Ориентировочная площадь – 1800 кв.м. </w:t>
            </w:r>
          </w:p>
          <w:p w:rsidR="000D36C3" w:rsidRPr="002334D2" w:rsidRDefault="000D36C3">
            <w:pPr>
              <w:autoSpaceDE w:val="0"/>
              <w:autoSpaceDN w:val="0"/>
              <w:adjustRightInd w:val="0"/>
              <w:rPr>
                <w:sz w:val="20"/>
                <w:szCs w:val="20"/>
              </w:rPr>
            </w:pPr>
          </w:p>
        </w:tc>
        <w:tc>
          <w:tcPr>
            <w:tcW w:w="740" w:type="pct"/>
            <w:hideMark/>
          </w:tcPr>
          <w:p w:rsidR="000D36C3" w:rsidRPr="002334D2" w:rsidRDefault="000D36C3">
            <w:pPr>
              <w:autoSpaceDE w:val="0"/>
              <w:autoSpaceDN w:val="0"/>
              <w:adjustRightInd w:val="0"/>
              <w:rPr>
                <w:sz w:val="20"/>
                <w:szCs w:val="20"/>
              </w:rPr>
            </w:pPr>
            <w:r w:rsidRPr="002334D2">
              <w:rPr>
                <w:sz w:val="20"/>
                <w:szCs w:val="20"/>
              </w:rPr>
              <w:t>Приказ Управления культуры НАО от 13.12.2013 г. № 84</w:t>
            </w:r>
          </w:p>
        </w:tc>
      </w:tr>
      <w:tr w:rsidR="002334D2" w:rsidRPr="002334D2" w:rsidTr="002334D2">
        <w:tc>
          <w:tcPr>
            <w:tcW w:w="603" w:type="pct"/>
            <w:hideMark/>
          </w:tcPr>
          <w:p w:rsidR="000D36C3" w:rsidRPr="002334D2" w:rsidRDefault="000D36C3">
            <w:pPr>
              <w:autoSpaceDE w:val="0"/>
              <w:autoSpaceDN w:val="0"/>
              <w:adjustRightInd w:val="0"/>
              <w:rPr>
                <w:sz w:val="20"/>
                <w:szCs w:val="20"/>
              </w:rPr>
            </w:pPr>
            <w:r w:rsidRPr="002334D2">
              <w:rPr>
                <w:sz w:val="20"/>
                <w:szCs w:val="20"/>
              </w:rPr>
              <w:t>Хальмер-мыльк 1, святое место</w:t>
            </w:r>
          </w:p>
        </w:tc>
        <w:tc>
          <w:tcPr>
            <w:tcW w:w="785" w:type="pct"/>
            <w:hideMark/>
          </w:tcPr>
          <w:p w:rsidR="000D36C3" w:rsidRPr="002334D2" w:rsidRDefault="000D36C3">
            <w:pPr>
              <w:autoSpaceDE w:val="0"/>
              <w:autoSpaceDN w:val="0"/>
              <w:adjustRightInd w:val="0"/>
              <w:rPr>
                <w:sz w:val="20"/>
                <w:szCs w:val="20"/>
              </w:rPr>
            </w:pPr>
            <w:r w:rsidRPr="002334D2">
              <w:rPr>
                <w:sz w:val="20"/>
                <w:szCs w:val="20"/>
              </w:rPr>
              <w:t>Не установлено</w:t>
            </w:r>
          </w:p>
        </w:tc>
        <w:tc>
          <w:tcPr>
            <w:tcW w:w="2270" w:type="pct"/>
          </w:tcPr>
          <w:p w:rsidR="000D36C3" w:rsidRPr="002334D2" w:rsidRDefault="000D36C3">
            <w:pPr>
              <w:autoSpaceDE w:val="0"/>
              <w:autoSpaceDN w:val="0"/>
              <w:adjustRightInd w:val="0"/>
              <w:rPr>
                <w:sz w:val="20"/>
                <w:szCs w:val="20"/>
              </w:rPr>
            </w:pPr>
            <w:r w:rsidRPr="002334D2">
              <w:rPr>
                <w:sz w:val="20"/>
                <w:szCs w:val="20"/>
              </w:rPr>
              <w:t>Находится в 48,6 км к Ю-ЮВ от пос. Варандей, в 2,8 км к ЗСЗ от г. Хальмермыльк</w:t>
            </w:r>
          </w:p>
          <w:p w:rsidR="000D36C3" w:rsidRPr="002334D2" w:rsidRDefault="000D36C3">
            <w:pPr>
              <w:autoSpaceDE w:val="0"/>
              <w:autoSpaceDN w:val="0"/>
              <w:adjustRightInd w:val="0"/>
              <w:rPr>
                <w:sz w:val="20"/>
                <w:szCs w:val="20"/>
              </w:rPr>
            </w:pPr>
          </w:p>
        </w:tc>
        <w:tc>
          <w:tcPr>
            <w:tcW w:w="603" w:type="pct"/>
          </w:tcPr>
          <w:p w:rsidR="000D36C3" w:rsidRPr="002334D2" w:rsidRDefault="000D36C3">
            <w:pPr>
              <w:autoSpaceDE w:val="0"/>
              <w:autoSpaceDN w:val="0"/>
              <w:adjustRightInd w:val="0"/>
              <w:rPr>
                <w:sz w:val="20"/>
                <w:szCs w:val="20"/>
              </w:rPr>
            </w:pPr>
            <w:r w:rsidRPr="002334D2">
              <w:rPr>
                <w:sz w:val="20"/>
                <w:szCs w:val="20"/>
              </w:rPr>
              <w:t>Ориентировочная площадь – 25130 кв.м.</w:t>
            </w:r>
          </w:p>
          <w:p w:rsidR="000D36C3" w:rsidRPr="002334D2" w:rsidRDefault="000D36C3">
            <w:pPr>
              <w:autoSpaceDE w:val="0"/>
              <w:autoSpaceDN w:val="0"/>
              <w:adjustRightInd w:val="0"/>
              <w:rPr>
                <w:sz w:val="20"/>
                <w:szCs w:val="20"/>
              </w:rPr>
            </w:pPr>
          </w:p>
        </w:tc>
        <w:tc>
          <w:tcPr>
            <w:tcW w:w="740" w:type="pct"/>
            <w:hideMark/>
          </w:tcPr>
          <w:p w:rsidR="000D36C3" w:rsidRPr="002334D2" w:rsidRDefault="000D36C3">
            <w:pPr>
              <w:autoSpaceDE w:val="0"/>
              <w:autoSpaceDN w:val="0"/>
              <w:adjustRightInd w:val="0"/>
              <w:rPr>
                <w:sz w:val="20"/>
                <w:szCs w:val="20"/>
              </w:rPr>
            </w:pPr>
            <w:r w:rsidRPr="002334D2">
              <w:rPr>
                <w:sz w:val="20"/>
                <w:szCs w:val="20"/>
              </w:rPr>
              <w:t>Приказ Управления культуры НАО от 13.12.2013 г. № 84</w:t>
            </w:r>
          </w:p>
        </w:tc>
      </w:tr>
      <w:tr w:rsidR="002334D2" w:rsidRPr="002334D2" w:rsidTr="002334D2">
        <w:tc>
          <w:tcPr>
            <w:tcW w:w="603" w:type="pct"/>
            <w:hideMark/>
          </w:tcPr>
          <w:p w:rsidR="000D36C3" w:rsidRPr="002334D2" w:rsidRDefault="000D36C3">
            <w:pPr>
              <w:autoSpaceDE w:val="0"/>
              <w:autoSpaceDN w:val="0"/>
              <w:adjustRightInd w:val="0"/>
              <w:rPr>
                <w:sz w:val="20"/>
                <w:szCs w:val="20"/>
              </w:rPr>
            </w:pPr>
            <w:r w:rsidRPr="002334D2">
              <w:rPr>
                <w:sz w:val="20"/>
                <w:szCs w:val="20"/>
              </w:rPr>
              <w:t>Хальмер-мыльк 2, святое место</w:t>
            </w:r>
          </w:p>
        </w:tc>
        <w:tc>
          <w:tcPr>
            <w:tcW w:w="785" w:type="pct"/>
            <w:hideMark/>
          </w:tcPr>
          <w:p w:rsidR="000D36C3" w:rsidRPr="002334D2" w:rsidRDefault="000D36C3">
            <w:pPr>
              <w:autoSpaceDE w:val="0"/>
              <w:autoSpaceDN w:val="0"/>
              <w:adjustRightInd w:val="0"/>
              <w:rPr>
                <w:sz w:val="20"/>
                <w:szCs w:val="20"/>
              </w:rPr>
            </w:pPr>
            <w:r w:rsidRPr="002334D2">
              <w:rPr>
                <w:sz w:val="20"/>
                <w:szCs w:val="20"/>
              </w:rPr>
              <w:t xml:space="preserve">Ориентировочная датировка - в широком хронологическом диапазоне ― сер. </w:t>
            </w:r>
            <w:r w:rsidRPr="002334D2">
              <w:rPr>
                <w:sz w:val="20"/>
                <w:szCs w:val="20"/>
                <w:lang w:val="en-US"/>
              </w:rPr>
              <w:t>I</w:t>
            </w:r>
            <w:r w:rsidRPr="002334D2">
              <w:rPr>
                <w:sz w:val="20"/>
                <w:szCs w:val="20"/>
              </w:rPr>
              <w:t xml:space="preserve"> – сер. </w:t>
            </w:r>
            <w:r w:rsidRPr="002334D2">
              <w:rPr>
                <w:sz w:val="20"/>
                <w:szCs w:val="20"/>
                <w:lang w:val="en-US"/>
              </w:rPr>
              <w:t>II</w:t>
            </w:r>
            <w:r w:rsidRPr="002334D2">
              <w:rPr>
                <w:sz w:val="20"/>
                <w:szCs w:val="20"/>
              </w:rPr>
              <w:t xml:space="preserve"> тыс. н.э.</w:t>
            </w:r>
          </w:p>
        </w:tc>
        <w:tc>
          <w:tcPr>
            <w:tcW w:w="2270" w:type="pct"/>
          </w:tcPr>
          <w:p w:rsidR="000D36C3" w:rsidRPr="002334D2" w:rsidRDefault="000D36C3">
            <w:pPr>
              <w:autoSpaceDE w:val="0"/>
              <w:autoSpaceDN w:val="0"/>
              <w:adjustRightInd w:val="0"/>
              <w:rPr>
                <w:sz w:val="20"/>
                <w:szCs w:val="20"/>
              </w:rPr>
            </w:pPr>
            <w:r w:rsidRPr="002334D2">
              <w:rPr>
                <w:sz w:val="20"/>
                <w:szCs w:val="20"/>
              </w:rPr>
              <w:t>Памятник находится в 47,2 км к Ю-ЮВ от пос. Варандей, в 2,9 км к ЗСЗ от г. Хальмермыльк</w:t>
            </w:r>
          </w:p>
          <w:p w:rsidR="000D36C3" w:rsidRPr="002334D2" w:rsidRDefault="000D36C3">
            <w:pPr>
              <w:autoSpaceDE w:val="0"/>
              <w:autoSpaceDN w:val="0"/>
              <w:adjustRightInd w:val="0"/>
              <w:rPr>
                <w:sz w:val="20"/>
                <w:szCs w:val="20"/>
              </w:rPr>
            </w:pPr>
          </w:p>
        </w:tc>
        <w:tc>
          <w:tcPr>
            <w:tcW w:w="603" w:type="pct"/>
            <w:hideMark/>
          </w:tcPr>
          <w:p w:rsidR="000D36C3" w:rsidRPr="002334D2" w:rsidRDefault="000D36C3">
            <w:pPr>
              <w:autoSpaceDE w:val="0"/>
              <w:autoSpaceDN w:val="0"/>
              <w:adjustRightInd w:val="0"/>
              <w:rPr>
                <w:sz w:val="20"/>
                <w:szCs w:val="20"/>
              </w:rPr>
            </w:pPr>
            <w:r w:rsidRPr="002334D2">
              <w:rPr>
                <w:sz w:val="20"/>
                <w:szCs w:val="20"/>
              </w:rPr>
              <w:t>Ориентировочная площадь – 1960 кв.м.</w:t>
            </w:r>
          </w:p>
        </w:tc>
        <w:tc>
          <w:tcPr>
            <w:tcW w:w="740" w:type="pct"/>
            <w:hideMark/>
          </w:tcPr>
          <w:p w:rsidR="000D36C3" w:rsidRPr="002334D2" w:rsidRDefault="000D36C3">
            <w:pPr>
              <w:autoSpaceDE w:val="0"/>
              <w:autoSpaceDN w:val="0"/>
              <w:adjustRightInd w:val="0"/>
              <w:rPr>
                <w:sz w:val="20"/>
                <w:szCs w:val="20"/>
              </w:rPr>
            </w:pPr>
            <w:r w:rsidRPr="002334D2">
              <w:rPr>
                <w:sz w:val="20"/>
                <w:szCs w:val="20"/>
              </w:rPr>
              <w:t>Приказ Управления культуры НАО от 13.12.2013 г. № 84</w:t>
            </w:r>
          </w:p>
        </w:tc>
      </w:tr>
      <w:tr w:rsidR="002334D2" w:rsidRPr="002334D2" w:rsidTr="002334D2">
        <w:tc>
          <w:tcPr>
            <w:tcW w:w="603" w:type="pct"/>
            <w:hideMark/>
          </w:tcPr>
          <w:p w:rsidR="000D36C3" w:rsidRPr="002334D2" w:rsidRDefault="000D36C3">
            <w:pPr>
              <w:autoSpaceDE w:val="0"/>
              <w:autoSpaceDN w:val="0"/>
              <w:adjustRightInd w:val="0"/>
              <w:rPr>
                <w:sz w:val="20"/>
                <w:szCs w:val="20"/>
              </w:rPr>
            </w:pPr>
            <w:r w:rsidRPr="002334D2">
              <w:rPr>
                <w:sz w:val="20"/>
                <w:szCs w:val="20"/>
              </w:rPr>
              <w:t>Хальмер-мыльк 3, святое место</w:t>
            </w:r>
          </w:p>
        </w:tc>
        <w:tc>
          <w:tcPr>
            <w:tcW w:w="785" w:type="pct"/>
            <w:hideMark/>
          </w:tcPr>
          <w:p w:rsidR="000D36C3" w:rsidRPr="002334D2" w:rsidRDefault="000D36C3">
            <w:pPr>
              <w:autoSpaceDE w:val="0"/>
              <w:autoSpaceDN w:val="0"/>
              <w:adjustRightInd w:val="0"/>
              <w:rPr>
                <w:sz w:val="20"/>
                <w:szCs w:val="20"/>
              </w:rPr>
            </w:pPr>
            <w:r w:rsidRPr="002334D2">
              <w:rPr>
                <w:sz w:val="20"/>
                <w:szCs w:val="20"/>
              </w:rPr>
              <w:t>Не установлено</w:t>
            </w:r>
          </w:p>
        </w:tc>
        <w:tc>
          <w:tcPr>
            <w:tcW w:w="2270" w:type="pct"/>
          </w:tcPr>
          <w:p w:rsidR="000D36C3" w:rsidRPr="002334D2" w:rsidRDefault="000D36C3">
            <w:pPr>
              <w:autoSpaceDE w:val="0"/>
              <w:autoSpaceDN w:val="0"/>
              <w:adjustRightInd w:val="0"/>
              <w:rPr>
                <w:sz w:val="20"/>
                <w:szCs w:val="20"/>
              </w:rPr>
            </w:pPr>
            <w:r w:rsidRPr="002334D2">
              <w:rPr>
                <w:sz w:val="20"/>
                <w:szCs w:val="20"/>
              </w:rPr>
              <w:t>Памятник находится в 47,1 км к Ю-ЮВ от пос. Варандей, в 3 км к ЗСЗ от г. Хальмермыльк</w:t>
            </w:r>
          </w:p>
          <w:p w:rsidR="000D36C3" w:rsidRPr="002334D2" w:rsidRDefault="000D36C3">
            <w:pPr>
              <w:autoSpaceDE w:val="0"/>
              <w:autoSpaceDN w:val="0"/>
              <w:adjustRightInd w:val="0"/>
              <w:rPr>
                <w:sz w:val="20"/>
                <w:szCs w:val="20"/>
              </w:rPr>
            </w:pPr>
          </w:p>
        </w:tc>
        <w:tc>
          <w:tcPr>
            <w:tcW w:w="603" w:type="pct"/>
          </w:tcPr>
          <w:p w:rsidR="000D36C3" w:rsidRPr="002334D2" w:rsidRDefault="000D36C3">
            <w:pPr>
              <w:autoSpaceDE w:val="0"/>
              <w:autoSpaceDN w:val="0"/>
              <w:adjustRightInd w:val="0"/>
              <w:rPr>
                <w:b/>
                <w:i/>
                <w:sz w:val="20"/>
                <w:szCs w:val="20"/>
              </w:rPr>
            </w:pPr>
            <w:r w:rsidRPr="002334D2">
              <w:rPr>
                <w:sz w:val="20"/>
                <w:szCs w:val="20"/>
              </w:rPr>
              <w:t xml:space="preserve">Ориентировочная площадь – 1720 кв.м. </w:t>
            </w:r>
          </w:p>
          <w:p w:rsidR="000D36C3" w:rsidRPr="002334D2" w:rsidRDefault="000D36C3">
            <w:pPr>
              <w:autoSpaceDE w:val="0"/>
              <w:autoSpaceDN w:val="0"/>
              <w:adjustRightInd w:val="0"/>
              <w:rPr>
                <w:sz w:val="20"/>
                <w:szCs w:val="20"/>
              </w:rPr>
            </w:pPr>
          </w:p>
        </w:tc>
        <w:tc>
          <w:tcPr>
            <w:tcW w:w="740" w:type="pct"/>
            <w:hideMark/>
          </w:tcPr>
          <w:p w:rsidR="000D36C3" w:rsidRPr="002334D2" w:rsidRDefault="000D36C3">
            <w:pPr>
              <w:autoSpaceDE w:val="0"/>
              <w:autoSpaceDN w:val="0"/>
              <w:adjustRightInd w:val="0"/>
              <w:rPr>
                <w:sz w:val="20"/>
                <w:szCs w:val="20"/>
              </w:rPr>
            </w:pPr>
            <w:r w:rsidRPr="002334D2">
              <w:rPr>
                <w:sz w:val="20"/>
                <w:szCs w:val="20"/>
              </w:rPr>
              <w:t>Приказ Управления культуры НАО от 13.12.2013 г. № 84</w:t>
            </w:r>
          </w:p>
        </w:tc>
      </w:tr>
      <w:tr w:rsidR="002334D2" w:rsidRPr="002334D2" w:rsidTr="002334D2">
        <w:tc>
          <w:tcPr>
            <w:tcW w:w="603" w:type="pct"/>
            <w:hideMark/>
          </w:tcPr>
          <w:p w:rsidR="000D36C3" w:rsidRPr="002334D2" w:rsidRDefault="000D36C3">
            <w:pPr>
              <w:autoSpaceDE w:val="0"/>
              <w:autoSpaceDN w:val="0"/>
              <w:adjustRightInd w:val="0"/>
              <w:rPr>
                <w:sz w:val="20"/>
                <w:szCs w:val="20"/>
              </w:rPr>
            </w:pPr>
            <w:r w:rsidRPr="002334D2">
              <w:rPr>
                <w:sz w:val="20"/>
                <w:szCs w:val="20"/>
              </w:rPr>
              <w:t>Лабаханъяха-то 1, святое место</w:t>
            </w:r>
          </w:p>
        </w:tc>
        <w:tc>
          <w:tcPr>
            <w:tcW w:w="785" w:type="pct"/>
            <w:hideMark/>
          </w:tcPr>
          <w:p w:rsidR="000D36C3" w:rsidRPr="002334D2" w:rsidRDefault="000D36C3">
            <w:pPr>
              <w:autoSpaceDE w:val="0"/>
              <w:autoSpaceDN w:val="0"/>
              <w:adjustRightInd w:val="0"/>
              <w:rPr>
                <w:sz w:val="20"/>
                <w:szCs w:val="20"/>
              </w:rPr>
            </w:pPr>
            <w:r w:rsidRPr="002334D2">
              <w:rPr>
                <w:sz w:val="20"/>
                <w:szCs w:val="20"/>
              </w:rPr>
              <w:t>Не установлено</w:t>
            </w:r>
          </w:p>
        </w:tc>
        <w:tc>
          <w:tcPr>
            <w:tcW w:w="2270" w:type="pct"/>
          </w:tcPr>
          <w:p w:rsidR="000D36C3" w:rsidRPr="002334D2" w:rsidRDefault="000D36C3">
            <w:pPr>
              <w:autoSpaceDE w:val="0"/>
              <w:autoSpaceDN w:val="0"/>
              <w:adjustRightInd w:val="0"/>
              <w:rPr>
                <w:sz w:val="20"/>
                <w:szCs w:val="20"/>
              </w:rPr>
            </w:pPr>
            <w:r w:rsidRPr="002334D2">
              <w:rPr>
                <w:sz w:val="20"/>
                <w:szCs w:val="20"/>
              </w:rPr>
              <w:t>Памятник находится в 51,0 км к Ю-ЮВ от пос. Варандей, в 1,5 км к Ю-ЮВ от г. Хальмермыльк</w:t>
            </w:r>
          </w:p>
          <w:p w:rsidR="000D36C3" w:rsidRPr="002334D2" w:rsidRDefault="000D36C3">
            <w:pPr>
              <w:autoSpaceDE w:val="0"/>
              <w:autoSpaceDN w:val="0"/>
              <w:adjustRightInd w:val="0"/>
              <w:rPr>
                <w:sz w:val="20"/>
                <w:szCs w:val="20"/>
              </w:rPr>
            </w:pPr>
          </w:p>
        </w:tc>
        <w:tc>
          <w:tcPr>
            <w:tcW w:w="603" w:type="pct"/>
          </w:tcPr>
          <w:p w:rsidR="000D36C3" w:rsidRPr="002334D2" w:rsidRDefault="000D36C3">
            <w:pPr>
              <w:autoSpaceDE w:val="0"/>
              <w:autoSpaceDN w:val="0"/>
              <w:adjustRightInd w:val="0"/>
              <w:rPr>
                <w:sz w:val="20"/>
                <w:szCs w:val="20"/>
              </w:rPr>
            </w:pPr>
            <w:r w:rsidRPr="002334D2">
              <w:rPr>
                <w:sz w:val="20"/>
                <w:szCs w:val="20"/>
              </w:rPr>
              <w:t>Ориентировочная площадь – 3230 кв.м.</w:t>
            </w:r>
          </w:p>
          <w:p w:rsidR="000D36C3" w:rsidRPr="002334D2" w:rsidRDefault="000D36C3">
            <w:pPr>
              <w:autoSpaceDE w:val="0"/>
              <w:autoSpaceDN w:val="0"/>
              <w:adjustRightInd w:val="0"/>
              <w:rPr>
                <w:sz w:val="20"/>
                <w:szCs w:val="20"/>
              </w:rPr>
            </w:pPr>
          </w:p>
        </w:tc>
        <w:tc>
          <w:tcPr>
            <w:tcW w:w="740" w:type="pct"/>
            <w:hideMark/>
          </w:tcPr>
          <w:p w:rsidR="000D36C3" w:rsidRPr="002334D2" w:rsidRDefault="000D36C3">
            <w:pPr>
              <w:autoSpaceDE w:val="0"/>
              <w:autoSpaceDN w:val="0"/>
              <w:adjustRightInd w:val="0"/>
              <w:rPr>
                <w:sz w:val="20"/>
                <w:szCs w:val="20"/>
              </w:rPr>
            </w:pPr>
            <w:r w:rsidRPr="002334D2">
              <w:rPr>
                <w:sz w:val="20"/>
                <w:szCs w:val="20"/>
              </w:rPr>
              <w:t>Приказ Управления культуры НАО от 13.12.2013 г. № 84</w:t>
            </w:r>
          </w:p>
        </w:tc>
      </w:tr>
      <w:tr w:rsidR="002334D2" w:rsidRPr="002334D2" w:rsidTr="002334D2">
        <w:tc>
          <w:tcPr>
            <w:tcW w:w="603" w:type="pct"/>
          </w:tcPr>
          <w:p w:rsidR="000D36C3" w:rsidRPr="002334D2" w:rsidRDefault="000D36C3">
            <w:pPr>
              <w:autoSpaceDE w:val="0"/>
              <w:autoSpaceDN w:val="0"/>
              <w:adjustRightInd w:val="0"/>
              <w:rPr>
                <w:sz w:val="20"/>
                <w:szCs w:val="20"/>
              </w:rPr>
            </w:pPr>
            <w:r w:rsidRPr="002334D2">
              <w:rPr>
                <w:sz w:val="20"/>
                <w:szCs w:val="20"/>
              </w:rPr>
              <w:t>Лымамыльк 1, святое место</w:t>
            </w:r>
          </w:p>
          <w:p w:rsidR="000D36C3" w:rsidRPr="002334D2" w:rsidRDefault="000D36C3">
            <w:pPr>
              <w:autoSpaceDE w:val="0"/>
              <w:autoSpaceDN w:val="0"/>
              <w:adjustRightInd w:val="0"/>
              <w:rPr>
                <w:sz w:val="20"/>
                <w:szCs w:val="20"/>
              </w:rPr>
            </w:pPr>
          </w:p>
        </w:tc>
        <w:tc>
          <w:tcPr>
            <w:tcW w:w="785" w:type="pct"/>
            <w:hideMark/>
          </w:tcPr>
          <w:p w:rsidR="000D36C3" w:rsidRPr="002334D2" w:rsidRDefault="000D36C3">
            <w:pPr>
              <w:autoSpaceDE w:val="0"/>
              <w:autoSpaceDN w:val="0"/>
              <w:adjustRightInd w:val="0"/>
              <w:rPr>
                <w:sz w:val="20"/>
                <w:szCs w:val="20"/>
              </w:rPr>
            </w:pPr>
            <w:r w:rsidRPr="002334D2">
              <w:rPr>
                <w:sz w:val="20"/>
                <w:szCs w:val="20"/>
              </w:rPr>
              <w:t>Не установлено</w:t>
            </w:r>
          </w:p>
        </w:tc>
        <w:tc>
          <w:tcPr>
            <w:tcW w:w="2270" w:type="pct"/>
            <w:hideMark/>
          </w:tcPr>
          <w:p w:rsidR="000D36C3" w:rsidRPr="002334D2" w:rsidRDefault="000D36C3">
            <w:pPr>
              <w:autoSpaceDE w:val="0"/>
              <w:autoSpaceDN w:val="0"/>
              <w:adjustRightInd w:val="0"/>
              <w:rPr>
                <w:sz w:val="20"/>
                <w:szCs w:val="20"/>
              </w:rPr>
            </w:pPr>
            <w:r w:rsidRPr="002334D2">
              <w:rPr>
                <w:sz w:val="20"/>
                <w:szCs w:val="20"/>
              </w:rPr>
              <w:t>Памятник находится в 54,5 км к Ю-ЮВ от поселка Варандей, в 3,38 км к северо-востоку от г. Лымамыльк (Лымажильк)</w:t>
            </w:r>
          </w:p>
        </w:tc>
        <w:tc>
          <w:tcPr>
            <w:tcW w:w="603" w:type="pct"/>
            <w:hideMark/>
          </w:tcPr>
          <w:p w:rsidR="000D36C3" w:rsidRPr="002334D2" w:rsidRDefault="000D36C3">
            <w:pPr>
              <w:autoSpaceDE w:val="0"/>
              <w:autoSpaceDN w:val="0"/>
              <w:adjustRightInd w:val="0"/>
              <w:rPr>
                <w:sz w:val="20"/>
                <w:szCs w:val="20"/>
              </w:rPr>
            </w:pPr>
            <w:r w:rsidRPr="002334D2">
              <w:rPr>
                <w:sz w:val="20"/>
                <w:szCs w:val="20"/>
              </w:rPr>
              <w:t xml:space="preserve">Ориентировочная площадь – 7365 кв.м. </w:t>
            </w:r>
          </w:p>
        </w:tc>
        <w:tc>
          <w:tcPr>
            <w:tcW w:w="740" w:type="pct"/>
            <w:hideMark/>
          </w:tcPr>
          <w:p w:rsidR="000D36C3" w:rsidRPr="002334D2" w:rsidRDefault="000D36C3">
            <w:pPr>
              <w:autoSpaceDE w:val="0"/>
              <w:autoSpaceDN w:val="0"/>
              <w:adjustRightInd w:val="0"/>
              <w:rPr>
                <w:sz w:val="20"/>
                <w:szCs w:val="20"/>
              </w:rPr>
            </w:pPr>
            <w:r w:rsidRPr="002334D2">
              <w:rPr>
                <w:sz w:val="20"/>
                <w:szCs w:val="20"/>
              </w:rPr>
              <w:t>Приказ Управления культуры НАО от 13.12.2013 г. № 84</w:t>
            </w:r>
          </w:p>
        </w:tc>
      </w:tr>
      <w:tr w:rsidR="002334D2" w:rsidRPr="002334D2" w:rsidTr="002334D2">
        <w:tc>
          <w:tcPr>
            <w:tcW w:w="603" w:type="pct"/>
            <w:hideMark/>
          </w:tcPr>
          <w:p w:rsidR="000D36C3" w:rsidRPr="002334D2" w:rsidRDefault="000D36C3">
            <w:pPr>
              <w:autoSpaceDE w:val="0"/>
              <w:autoSpaceDN w:val="0"/>
              <w:adjustRightInd w:val="0"/>
              <w:rPr>
                <w:sz w:val="20"/>
                <w:szCs w:val="20"/>
              </w:rPr>
            </w:pPr>
            <w:r w:rsidRPr="002334D2">
              <w:rPr>
                <w:sz w:val="20"/>
                <w:szCs w:val="20"/>
              </w:rPr>
              <w:lastRenderedPageBreak/>
              <w:t>Лымамыльк 2, стоянка</w:t>
            </w:r>
          </w:p>
        </w:tc>
        <w:tc>
          <w:tcPr>
            <w:tcW w:w="785" w:type="pct"/>
            <w:hideMark/>
          </w:tcPr>
          <w:p w:rsidR="000D36C3" w:rsidRPr="002334D2" w:rsidRDefault="000D36C3">
            <w:pPr>
              <w:autoSpaceDE w:val="0"/>
              <w:autoSpaceDN w:val="0"/>
              <w:adjustRightInd w:val="0"/>
              <w:rPr>
                <w:sz w:val="20"/>
                <w:szCs w:val="20"/>
              </w:rPr>
            </w:pPr>
            <w:r w:rsidRPr="002334D2">
              <w:rPr>
                <w:sz w:val="20"/>
                <w:szCs w:val="20"/>
              </w:rPr>
              <w:t>Не установлено</w:t>
            </w:r>
          </w:p>
        </w:tc>
        <w:tc>
          <w:tcPr>
            <w:tcW w:w="2270" w:type="pct"/>
            <w:hideMark/>
          </w:tcPr>
          <w:p w:rsidR="000D36C3" w:rsidRPr="002334D2" w:rsidRDefault="000D36C3">
            <w:pPr>
              <w:autoSpaceDE w:val="0"/>
              <w:autoSpaceDN w:val="0"/>
              <w:adjustRightInd w:val="0"/>
              <w:rPr>
                <w:sz w:val="20"/>
                <w:szCs w:val="20"/>
              </w:rPr>
            </w:pPr>
            <w:r w:rsidRPr="002334D2">
              <w:rPr>
                <w:sz w:val="20"/>
                <w:szCs w:val="20"/>
              </w:rPr>
              <w:t>Памятник находится в 54 км к Ю-ЮВ от поселка Варандей, в 3 км к СВ от г. Лымамыльк (Лымажильк)</w:t>
            </w:r>
          </w:p>
        </w:tc>
        <w:tc>
          <w:tcPr>
            <w:tcW w:w="603" w:type="pct"/>
          </w:tcPr>
          <w:p w:rsidR="000D36C3" w:rsidRPr="002334D2" w:rsidRDefault="000D36C3">
            <w:pPr>
              <w:autoSpaceDE w:val="0"/>
              <w:autoSpaceDN w:val="0"/>
              <w:adjustRightInd w:val="0"/>
              <w:rPr>
                <w:b/>
                <w:sz w:val="20"/>
                <w:szCs w:val="20"/>
              </w:rPr>
            </w:pPr>
            <w:r w:rsidRPr="002334D2">
              <w:rPr>
                <w:sz w:val="20"/>
                <w:szCs w:val="20"/>
              </w:rPr>
              <w:t xml:space="preserve">Ориентировочная площадь – 2780 кв.м. </w:t>
            </w:r>
          </w:p>
          <w:p w:rsidR="000D36C3" w:rsidRPr="002334D2" w:rsidRDefault="000D36C3">
            <w:pPr>
              <w:autoSpaceDE w:val="0"/>
              <w:autoSpaceDN w:val="0"/>
              <w:adjustRightInd w:val="0"/>
              <w:rPr>
                <w:sz w:val="20"/>
                <w:szCs w:val="20"/>
              </w:rPr>
            </w:pPr>
          </w:p>
        </w:tc>
        <w:tc>
          <w:tcPr>
            <w:tcW w:w="740" w:type="pct"/>
            <w:hideMark/>
          </w:tcPr>
          <w:p w:rsidR="000D36C3" w:rsidRPr="002334D2" w:rsidRDefault="000D36C3">
            <w:pPr>
              <w:autoSpaceDE w:val="0"/>
              <w:autoSpaceDN w:val="0"/>
              <w:adjustRightInd w:val="0"/>
              <w:rPr>
                <w:sz w:val="20"/>
                <w:szCs w:val="20"/>
              </w:rPr>
            </w:pPr>
            <w:r w:rsidRPr="002334D2">
              <w:rPr>
                <w:sz w:val="20"/>
                <w:szCs w:val="20"/>
              </w:rPr>
              <w:t>Приказ Управления культуры НАО от 13.12.2013 г. № 84</w:t>
            </w:r>
          </w:p>
        </w:tc>
      </w:tr>
      <w:tr w:rsidR="002334D2" w:rsidRPr="002334D2" w:rsidTr="002334D2">
        <w:tc>
          <w:tcPr>
            <w:tcW w:w="603" w:type="pct"/>
            <w:hideMark/>
          </w:tcPr>
          <w:p w:rsidR="000D36C3" w:rsidRPr="002334D2" w:rsidRDefault="000D36C3">
            <w:pPr>
              <w:autoSpaceDE w:val="0"/>
              <w:autoSpaceDN w:val="0"/>
              <w:adjustRightInd w:val="0"/>
              <w:rPr>
                <w:sz w:val="20"/>
                <w:szCs w:val="20"/>
              </w:rPr>
            </w:pPr>
            <w:r w:rsidRPr="002334D2">
              <w:rPr>
                <w:sz w:val="20"/>
                <w:szCs w:val="20"/>
              </w:rPr>
              <w:t>Лымамыльк 3, стоянка</w:t>
            </w:r>
          </w:p>
        </w:tc>
        <w:tc>
          <w:tcPr>
            <w:tcW w:w="785" w:type="pct"/>
            <w:hideMark/>
          </w:tcPr>
          <w:p w:rsidR="000D36C3" w:rsidRPr="002334D2" w:rsidRDefault="000D36C3">
            <w:pPr>
              <w:autoSpaceDE w:val="0"/>
              <w:autoSpaceDN w:val="0"/>
              <w:adjustRightInd w:val="0"/>
              <w:rPr>
                <w:sz w:val="20"/>
                <w:szCs w:val="20"/>
              </w:rPr>
            </w:pPr>
            <w:r w:rsidRPr="002334D2">
              <w:rPr>
                <w:sz w:val="20"/>
                <w:szCs w:val="20"/>
              </w:rPr>
              <w:t>Не установлено</w:t>
            </w:r>
          </w:p>
        </w:tc>
        <w:tc>
          <w:tcPr>
            <w:tcW w:w="2270" w:type="pct"/>
          </w:tcPr>
          <w:p w:rsidR="000D36C3" w:rsidRPr="002334D2" w:rsidRDefault="000D36C3">
            <w:pPr>
              <w:autoSpaceDE w:val="0"/>
              <w:autoSpaceDN w:val="0"/>
              <w:adjustRightInd w:val="0"/>
              <w:rPr>
                <w:b/>
                <w:sz w:val="20"/>
                <w:szCs w:val="20"/>
              </w:rPr>
            </w:pPr>
            <w:r w:rsidRPr="002334D2">
              <w:rPr>
                <w:sz w:val="20"/>
                <w:szCs w:val="20"/>
              </w:rPr>
              <w:t>Памятник находится в 54,6 км к Ю-ЮВ от пос. Варандей, в 4,3 км к СВ от г. Лымамыльк (Лымажильк)</w:t>
            </w:r>
          </w:p>
          <w:p w:rsidR="000D36C3" w:rsidRPr="002334D2" w:rsidRDefault="000D36C3">
            <w:pPr>
              <w:autoSpaceDE w:val="0"/>
              <w:autoSpaceDN w:val="0"/>
              <w:adjustRightInd w:val="0"/>
              <w:rPr>
                <w:sz w:val="20"/>
                <w:szCs w:val="20"/>
              </w:rPr>
            </w:pPr>
          </w:p>
        </w:tc>
        <w:tc>
          <w:tcPr>
            <w:tcW w:w="603" w:type="pct"/>
          </w:tcPr>
          <w:p w:rsidR="000D36C3" w:rsidRPr="002334D2" w:rsidRDefault="000D36C3">
            <w:pPr>
              <w:autoSpaceDE w:val="0"/>
              <w:autoSpaceDN w:val="0"/>
              <w:adjustRightInd w:val="0"/>
              <w:rPr>
                <w:i/>
                <w:sz w:val="20"/>
                <w:szCs w:val="20"/>
              </w:rPr>
            </w:pPr>
            <w:r w:rsidRPr="002334D2">
              <w:rPr>
                <w:sz w:val="20"/>
                <w:szCs w:val="20"/>
              </w:rPr>
              <w:t xml:space="preserve">Ориентировочная площадь – 485 кв.м. </w:t>
            </w:r>
          </w:p>
          <w:p w:rsidR="000D36C3" w:rsidRPr="002334D2" w:rsidRDefault="000D36C3">
            <w:pPr>
              <w:autoSpaceDE w:val="0"/>
              <w:autoSpaceDN w:val="0"/>
              <w:adjustRightInd w:val="0"/>
              <w:rPr>
                <w:sz w:val="20"/>
                <w:szCs w:val="20"/>
              </w:rPr>
            </w:pPr>
          </w:p>
        </w:tc>
        <w:tc>
          <w:tcPr>
            <w:tcW w:w="740" w:type="pct"/>
            <w:hideMark/>
          </w:tcPr>
          <w:p w:rsidR="000D36C3" w:rsidRPr="002334D2" w:rsidRDefault="000D36C3">
            <w:pPr>
              <w:autoSpaceDE w:val="0"/>
              <w:autoSpaceDN w:val="0"/>
              <w:adjustRightInd w:val="0"/>
              <w:rPr>
                <w:sz w:val="20"/>
                <w:szCs w:val="20"/>
              </w:rPr>
            </w:pPr>
            <w:r w:rsidRPr="002334D2">
              <w:rPr>
                <w:sz w:val="20"/>
                <w:szCs w:val="20"/>
              </w:rPr>
              <w:t>Приказ Управления культуры НАО от 13.12.2013 г. № 84</w:t>
            </w:r>
          </w:p>
        </w:tc>
      </w:tr>
      <w:tr w:rsidR="002334D2" w:rsidRPr="002334D2" w:rsidTr="002334D2">
        <w:tc>
          <w:tcPr>
            <w:tcW w:w="603" w:type="pct"/>
          </w:tcPr>
          <w:p w:rsidR="000D36C3" w:rsidRPr="002334D2" w:rsidRDefault="000D36C3">
            <w:pPr>
              <w:autoSpaceDE w:val="0"/>
              <w:autoSpaceDN w:val="0"/>
              <w:adjustRightInd w:val="0"/>
              <w:rPr>
                <w:sz w:val="20"/>
                <w:szCs w:val="20"/>
              </w:rPr>
            </w:pPr>
            <w:r w:rsidRPr="002334D2">
              <w:rPr>
                <w:sz w:val="20"/>
                <w:szCs w:val="20"/>
              </w:rPr>
              <w:t>Лабаханьяха 1, стоянка</w:t>
            </w:r>
          </w:p>
          <w:p w:rsidR="000D36C3" w:rsidRPr="002334D2" w:rsidRDefault="000D36C3">
            <w:pPr>
              <w:autoSpaceDE w:val="0"/>
              <w:autoSpaceDN w:val="0"/>
              <w:adjustRightInd w:val="0"/>
              <w:rPr>
                <w:sz w:val="20"/>
                <w:szCs w:val="20"/>
              </w:rPr>
            </w:pPr>
          </w:p>
        </w:tc>
        <w:tc>
          <w:tcPr>
            <w:tcW w:w="785" w:type="pct"/>
            <w:hideMark/>
          </w:tcPr>
          <w:p w:rsidR="000D36C3" w:rsidRPr="002334D2" w:rsidRDefault="000D36C3">
            <w:pPr>
              <w:autoSpaceDE w:val="0"/>
              <w:autoSpaceDN w:val="0"/>
              <w:adjustRightInd w:val="0"/>
              <w:rPr>
                <w:sz w:val="20"/>
                <w:szCs w:val="20"/>
              </w:rPr>
            </w:pPr>
            <w:r w:rsidRPr="002334D2">
              <w:rPr>
                <w:sz w:val="20"/>
                <w:szCs w:val="20"/>
              </w:rPr>
              <w:t xml:space="preserve">Ориентировочная датировка - в широком хронологическом диапазоне сер. </w:t>
            </w:r>
            <w:r w:rsidRPr="002334D2">
              <w:rPr>
                <w:sz w:val="20"/>
                <w:szCs w:val="20"/>
                <w:lang w:val="en-US"/>
              </w:rPr>
              <w:t>I</w:t>
            </w:r>
            <w:r w:rsidRPr="002334D2">
              <w:rPr>
                <w:sz w:val="20"/>
                <w:szCs w:val="20"/>
              </w:rPr>
              <w:t xml:space="preserve"> – нач. </w:t>
            </w:r>
            <w:r w:rsidRPr="002334D2">
              <w:rPr>
                <w:sz w:val="20"/>
                <w:szCs w:val="20"/>
                <w:lang w:val="en-US"/>
              </w:rPr>
              <w:t>II</w:t>
            </w:r>
            <w:r w:rsidRPr="002334D2">
              <w:rPr>
                <w:sz w:val="20"/>
                <w:szCs w:val="20"/>
              </w:rPr>
              <w:t xml:space="preserve"> тыс. н.э.</w:t>
            </w:r>
          </w:p>
        </w:tc>
        <w:tc>
          <w:tcPr>
            <w:tcW w:w="2270" w:type="pct"/>
          </w:tcPr>
          <w:p w:rsidR="000D36C3" w:rsidRPr="002334D2" w:rsidRDefault="000D36C3">
            <w:pPr>
              <w:autoSpaceDE w:val="0"/>
              <w:autoSpaceDN w:val="0"/>
              <w:adjustRightInd w:val="0"/>
              <w:rPr>
                <w:b/>
                <w:sz w:val="20"/>
                <w:szCs w:val="20"/>
              </w:rPr>
            </w:pPr>
            <w:r w:rsidRPr="002334D2">
              <w:rPr>
                <w:sz w:val="20"/>
                <w:szCs w:val="20"/>
              </w:rPr>
              <w:t>Памятник находится в 57,2 км к Ю-ЮВ от поселка Варандей, в 5,0 км к В от г. Лымамыльк (Лымажильк)</w:t>
            </w:r>
          </w:p>
          <w:p w:rsidR="000D36C3" w:rsidRPr="002334D2" w:rsidRDefault="000D36C3">
            <w:pPr>
              <w:autoSpaceDE w:val="0"/>
              <w:autoSpaceDN w:val="0"/>
              <w:adjustRightInd w:val="0"/>
              <w:rPr>
                <w:sz w:val="20"/>
                <w:szCs w:val="20"/>
              </w:rPr>
            </w:pPr>
          </w:p>
        </w:tc>
        <w:tc>
          <w:tcPr>
            <w:tcW w:w="603" w:type="pct"/>
          </w:tcPr>
          <w:p w:rsidR="000D36C3" w:rsidRPr="002334D2" w:rsidRDefault="000D36C3">
            <w:pPr>
              <w:autoSpaceDE w:val="0"/>
              <w:autoSpaceDN w:val="0"/>
              <w:adjustRightInd w:val="0"/>
              <w:rPr>
                <w:i/>
                <w:sz w:val="20"/>
                <w:szCs w:val="20"/>
              </w:rPr>
            </w:pPr>
            <w:r w:rsidRPr="002334D2">
              <w:rPr>
                <w:sz w:val="20"/>
                <w:szCs w:val="20"/>
              </w:rPr>
              <w:t xml:space="preserve">Ориентировочная площадь – 1620 кв.м. </w:t>
            </w:r>
          </w:p>
          <w:p w:rsidR="000D36C3" w:rsidRPr="002334D2" w:rsidRDefault="000D36C3">
            <w:pPr>
              <w:autoSpaceDE w:val="0"/>
              <w:autoSpaceDN w:val="0"/>
              <w:adjustRightInd w:val="0"/>
              <w:rPr>
                <w:sz w:val="20"/>
                <w:szCs w:val="20"/>
              </w:rPr>
            </w:pPr>
          </w:p>
        </w:tc>
        <w:tc>
          <w:tcPr>
            <w:tcW w:w="740" w:type="pct"/>
            <w:hideMark/>
          </w:tcPr>
          <w:p w:rsidR="000D36C3" w:rsidRPr="002334D2" w:rsidRDefault="000D36C3">
            <w:pPr>
              <w:autoSpaceDE w:val="0"/>
              <w:autoSpaceDN w:val="0"/>
              <w:adjustRightInd w:val="0"/>
              <w:rPr>
                <w:sz w:val="20"/>
                <w:szCs w:val="20"/>
              </w:rPr>
            </w:pPr>
            <w:r w:rsidRPr="002334D2">
              <w:rPr>
                <w:sz w:val="20"/>
                <w:szCs w:val="20"/>
              </w:rPr>
              <w:t>Приказ Управления культуры НАО от 13.12.2013 г. № 84</w:t>
            </w:r>
          </w:p>
        </w:tc>
      </w:tr>
      <w:tr w:rsidR="002334D2" w:rsidRPr="002334D2" w:rsidTr="002334D2">
        <w:tc>
          <w:tcPr>
            <w:tcW w:w="603" w:type="pct"/>
            <w:hideMark/>
          </w:tcPr>
          <w:p w:rsidR="000D36C3" w:rsidRPr="002334D2" w:rsidRDefault="000D36C3">
            <w:pPr>
              <w:autoSpaceDE w:val="0"/>
              <w:autoSpaceDN w:val="0"/>
              <w:adjustRightInd w:val="0"/>
              <w:rPr>
                <w:sz w:val="20"/>
                <w:szCs w:val="20"/>
              </w:rPr>
            </w:pPr>
            <w:r w:rsidRPr="002334D2">
              <w:rPr>
                <w:sz w:val="20"/>
                <w:szCs w:val="20"/>
              </w:rPr>
              <w:t>Лымамыльк 4, святое место</w:t>
            </w:r>
          </w:p>
        </w:tc>
        <w:tc>
          <w:tcPr>
            <w:tcW w:w="785" w:type="pct"/>
            <w:hideMark/>
          </w:tcPr>
          <w:p w:rsidR="000D36C3" w:rsidRPr="002334D2" w:rsidRDefault="000D36C3">
            <w:pPr>
              <w:autoSpaceDE w:val="0"/>
              <w:autoSpaceDN w:val="0"/>
              <w:adjustRightInd w:val="0"/>
              <w:rPr>
                <w:sz w:val="20"/>
                <w:szCs w:val="20"/>
              </w:rPr>
            </w:pPr>
            <w:r w:rsidRPr="002334D2">
              <w:rPr>
                <w:sz w:val="20"/>
                <w:szCs w:val="20"/>
              </w:rPr>
              <w:t>Не установлено</w:t>
            </w:r>
          </w:p>
        </w:tc>
        <w:tc>
          <w:tcPr>
            <w:tcW w:w="2270" w:type="pct"/>
          </w:tcPr>
          <w:p w:rsidR="000D36C3" w:rsidRPr="002334D2" w:rsidRDefault="000D36C3">
            <w:pPr>
              <w:autoSpaceDE w:val="0"/>
              <w:autoSpaceDN w:val="0"/>
              <w:adjustRightInd w:val="0"/>
              <w:rPr>
                <w:sz w:val="20"/>
                <w:szCs w:val="20"/>
              </w:rPr>
            </w:pPr>
            <w:r w:rsidRPr="002334D2">
              <w:rPr>
                <w:sz w:val="20"/>
                <w:szCs w:val="20"/>
              </w:rPr>
              <w:t>Памятник находится в 59,1 км к Ю-ЮВ от поселка Варандей, в 5,27 км к ЮВ от г. Лымамыльк</w:t>
            </w:r>
          </w:p>
          <w:p w:rsidR="000D36C3" w:rsidRPr="002334D2" w:rsidRDefault="000D36C3">
            <w:pPr>
              <w:autoSpaceDE w:val="0"/>
              <w:autoSpaceDN w:val="0"/>
              <w:adjustRightInd w:val="0"/>
              <w:rPr>
                <w:sz w:val="20"/>
                <w:szCs w:val="20"/>
              </w:rPr>
            </w:pPr>
          </w:p>
        </w:tc>
        <w:tc>
          <w:tcPr>
            <w:tcW w:w="603" w:type="pct"/>
          </w:tcPr>
          <w:p w:rsidR="000D36C3" w:rsidRPr="002334D2" w:rsidRDefault="000D36C3">
            <w:pPr>
              <w:autoSpaceDE w:val="0"/>
              <w:autoSpaceDN w:val="0"/>
              <w:adjustRightInd w:val="0"/>
              <w:rPr>
                <w:sz w:val="20"/>
                <w:szCs w:val="20"/>
              </w:rPr>
            </w:pPr>
            <w:r w:rsidRPr="002334D2">
              <w:rPr>
                <w:sz w:val="20"/>
                <w:szCs w:val="20"/>
              </w:rPr>
              <w:t>Ориентировочная площадь – 37670 кв.м.</w:t>
            </w:r>
          </w:p>
          <w:p w:rsidR="000D36C3" w:rsidRPr="002334D2" w:rsidRDefault="000D36C3">
            <w:pPr>
              <w:autoSpaceDE w:val="0"/>
              <w:autoSpaceDN w:val="0"/>
              <w:adjustRightInd w:val="0"/>
              <w:rPr>
                <w:sz w:val="20"/>
                <w:szCs w:val="20"/>
              </w:rPr>
            </w:pPr>
          </w:p>
        </w:tc>
        <w:tc>
          <w:tcPr>
            <w:tcW w:w="740" w:type="pct"/>
            <w:hideMark/>
          </w:tcPr>
          <w:p w:rsidR="000D36C3" w:rsidRPr="002334D2" w:rsidRDefault="000D36C3">
            <w:pPr>
              <w:autoSpaceDE w:val="0"/>
              <w:autoSpaceDN w:val="0"/>
              <w:adjustRightInd w:val="0"/>
              <w:rPr>
                <w:sz w:val="20"/>
                <w:szCs w:val="20"/>
              </w:rPr>
            </w:pPr>
            <w:r w:rsidRPr="002334D2">
              <w:rPr>
                <w:sz w:val="20"/>
                <w:szCs w:val="20"/>
              </w:rPr>
              <w:t>Приказ Управления культуры НАО от 13.12.2013 г. № 84</w:t>
            </w:r>
          </w:p>
        </w:tc>
      </w:tr>
      <w:tr w:rsidR="002334D2" w:rsidRPr="002334D2" w:rsidTr="002334D2">
        <w:tc>
          <w:tcPr>
            <w:tcW w:w="603" w:type="pct"/>
            <w:hideMark/>
          </w:tcPr>
          <w:p w:rsidR="000D36C3" w:rsidRPr="002334D2" w:rsidRDefault="000D36C3">
            <w:pPr>
              <w:autoSpaceDE w:val="0"/>
              <w:autoSpaceDN w:val="0"/>
              <w:adjustRightInd w:val="0"/>
              <w:rPr>
                <w:sz w:val="20"/>
                <w:szCs w:val="20"/>
              </w:rPr>
            </w:pPr>
            <w:r w:rsidRPr="002334D2">
              <w:rPr>
                <w:sz w:val="20"/>
                <w:szCs w:val="20"/>
              </w:rPr>
              <w:t>Наульяха I, стоянка</w:t>
            </w:r>
          </w:p>
        </w:tc>
        <w:tc>
          <w:tcPr>
            <w:tcW w:w="785" w:type="pct"/>
          </w:tcPr>
          <w:p w:rsidR="000D36C3" w:rsidRPr="002334D2" w:rsidRDefault="000D36C3">
            <w:pPr>
              <w:autoSpaceDE w:val="0"/>
              <w:autoSpaceDN w:val="0"/>
              <w:adjustRightInd w:val="0"/>
              <w:rPr>
                <w:sz w:val="20"/>
                <w:szCs w:val="20"/>
              </w:rPr>
            </w:pPr>
            <w:r w:rsidRPr="002334D2">
              <w:rPr>
                <w:sz w:val="20"/>
                <w:szCs w:val="20"/>
              </w:rPr>
              <w:t>Датировка времен мезолита-неолита</w:t>
            </w:r>
          </w:p>
          <w:p w:rsidR="000D36C3" w:rsidRPr="002334D2" w:rsidRDefault="000D36C3">
            <w:pPr>
              <w:autoSpaceDE w:val="0"/>
              <w:autoSpaceDN w:val="0"/>
              <w:adjustRightInd w:val="0"/>
              <w:rPr>
                <w:sz w:val="20"/>
                <w:szCs w:val="20"/>
              </w:rPr>
            </w:pPr>
          </w:p>
        </w:tc>
        <w:tc>
          <w:tcPr>
            <w:tcW w:w="2270" w:type="pct"/>
            <w:hideMark/>
          </w:tcPr>
          <w:p w:rsidR="000D36C3" w:rsidRPr="002334D2" w:rsidRDefault="000D36C3">
            <w:pPr>
              <w:autoSpaceDE w:val="0"/>
              <w:autoSpaceDN w:val="0"/>
              <w:adjustRightInd w:val="0"/>
              <w:rPr>
                <w:sz w:val="20"/>
                <w:szCs w:val="20"/>
              </w:rPr>
            </w:pPr>
            <w:r w:rsidRPr="002334D2">
              <w:rPr>
                <w:sz w:val="20"/>
                <w:szCs w:val="20"/>
              </w:rPr>
              <w:t>Локализуется на правом берегу р. Наульяха, на расстоянии 300-400 м от ее стока в оз. Наульто, на 10-метровой террасе, ограниченной с северо-востока и юго-запада глубокими логами с ручейками</w:t>
            </w:r>
          </w:p>
        </w:tc>
        <w:tc>
          <w:tcPr>
            <w:tcW w:w="603" w:type="pct"/>
          </w:tcPr>
          <w:p w:rsidR="000D36C3" w:rsidRPr="002334D2" w:rsidRDefault="000D36C3">
            <w:pPr>
              <w:autoSpaceDE w:val="0"/>
              <w:autoSpaceDN w:val="0"/>
              <w:adjustRightInd w:val="0"/>
              <w:rPr>
                <w:sz w:val="20"/>
                <w:szCs w:val="20"/>
              </w:rPr>
            </w:pPr>
          </w:p>
        </w:tc>
        <w:tc>
          <w:tcPr>
            <w:tcW w:w="740" w:type="pct"/>
            <w:hideMark/>
          </w:tcPr>
          <w:p w:rsidR="000D36C3" w:rsidRPr="002334D2" w:rsidRDefault="000D36C3">
            <w:pPr>
              <w:autoSpaceDE w:val="0"/>
              <w:autoSpaceDN w:val="0"/>
              <w:adjustRightInd w:val="0"/>
              <w:rPr>
                <w:sz w:val="20"/>
                <w:szCs w:val="20"/>
              </w:rPr>
            </w:pPr>
            <w:r w:rsidRPr="002334D2">
              <w:rPr>
                <w:sz w:val="20"/>
                <w:szCs w:val="20"/>
              </w:rPr>
              <w:t>Приказ Управления культуры НАО от 13.12.2013 г. № 84</w:t>
            </w:r>
          </w:p>
        </w:tc>
      </w:tr>
      <w:tr w:rsidR="002334D2" w:rsidRPr="002334D2" w:rsidTr="002334D2">
        <w:tc>
          <w:tcPr>
            <w:tcW w:w="603" w:type="pct"/>
            <w:hideMark/>
          </w:tcPr>
          <w:p w:rsidR="000D36C3" w:rsidRPr="002334D2" w:rsidRDefault="000D36C3">
            <w:pPr>
              <w:autoSpaceDE w:val="0"/>
              <w:autoSpaceDN w:val="0"/>
              <w:adjustRightInd w:val="0"/>
              <w:rPr>
                <w:sz w:val="20"/>
                <w:szCs w:val="20"/>
              </w:rPr>
            </w:pPr>
            <w:r w:rsidRPr="002334D2">
              <w:rPr>
                <w:sz w:val="20"/>
                <w:szCs w:val="20"/>
              </w:rPr>
              <w:t>Наульяха I</w:t>
            </w:r>
            <w:r w:rsidRPr="002334D2">
              <w:rPr>
                <w:sz w:val="20"/>
                <w:szCs w:val="20"/>
                <w:lang w:val="en-US"/>
              </w:rPr>
              <w:t>I</w:t>
            </w:r>
            <w:r w:rsidRPr="002334D2">
              <w:rPr>
                <w:sz w:val="20"/>
                <w:szCs w:val="20"/>
              </w:rPr>
              <w:t>, местонахождение</w:t>
            </w:r>
          </w:p>
        </w:tc>
        <w:tc>
          <w:tcPr>
            <w:tcW w:w="785" w:type="pct"/>
          </w:tcPr>
          <w:p w:rsidR="000D36C3" w:rsidRPr="002334D2" w:rsidRDefault="000D36C3">
            <w:pPr>
              <w:autoSpaceDE w:val="0"/>
              <w:autoSpaceDN w:val="0"/>
              <w:adjustRightInd w:val="0"/>
              <w:rPr>
                <w:sz w:val="20"/>
                <w:szCs w:val="20"/>
              </w:rPr>
            </w:pPr>
            <w:r w:rsidRPr="002334D2">
              <w:rPr>
                <w:sz w:val="20"/>
                <w:szCs w:val="20"/>
              </w:rPr>
              <w:t>Времена мезолита-неолита</w:t>
            </w:r>
          </w:p>
          <w:p w:rsidR="000D36C3" w:rsidRPr="002334D2" w:rsidRDefault="000D36C3">
            <w:pPr>
              <w:autoSpaceDE w:val="0"/>
              <w:autoSpaceDN w:val="0"/>
              <w:adjustRightInd w:val="0"/>
              <w:rPr>
                <w:sz w:val="20"/>
                <w:szCs w:val="20"/>
              </w:rPr>
            </w:pPr>
          </w:p>
        </w:tc>
        <w:tc>
          <w:tcPr>
            <w:tcW w:w="2270" w:type="pct"/>
            <w:hideMark/>
          </w:tcPr>
          <w:p w:rsidR="000D36C3" w:rsidRPr="002334D2" w:rsidRDefault="000D36C3">
            <w:pPr>
              <w:autoSpaceDE w:val="0"/>
              <w:autoSpaceDN w:val="0"/>
              <w:adjustRightInd w:val="0"/>
              <w:rPr>
                <w:sz w:val="20"/>
                <w:szCs w:val="20"/>
              </w:rPr>
            </w:pPr>
            <w:r w:rsidRPr="002334D2">
              <w:rPr>
                <w:sz w:val="20"/>
                <w:szCs w:val="20"/>
              </w:rPr>
              <w:t>Расположена на участке правобережной террасы р. Наульяха, в 100 м северо-восточнее стоянки Наульяха I и в 60 м от края обрывистого берега</w:t>
            </w:r>
          </w:p>
        </w:tc>
        <w:tc>
          <w:tcPr>
            <w:tcW w:w="603" w:type="pct"/>
          </w:tcPr>
          <w:p w:rsidR="000D36C3" w:rsidRPr="002334D2" w:rsidRDefault="000D36C3">
            <w:pPr>
              <w:autoSpaceDE w:val="0"/>
              <w:autoSpaceDN w:val="0"/>
              <w:adjustRightInd w:val="0"/>
              <w:rPr>
                <w:sz w:val="20"/>
                <w:szCs w:val="20"/>
              </w:rPr>
            </w:pPr>
          </w:p>
        </w:tc>
        <w:tc>
          <w:tcPr>
            <w:tcW w:w="740" w:type="pct"/>
            <w:hideMark/>
          </w:tcPr>
          <w:p w:rsidR="000D36C3" w:rsidRPr="002334D2" w:rsidRDefault="000D36C3">
            <w:pPr>
              <w:autoSpaceDE w:val="0"/>
              <w:autoSpaceDN w:val="0"/>
              <w:adjustRightInd w:val="0"/>
              <w:rPr>
                <w:sz w:val="20"/>
                <w:szCs w:val="20"/>
              </w:rPr>
            </w:pPr>
            <w:r w:rsidRPr="002334D2">
              <w:rPr>
                <w:sz w:val="20"/>
                <w:szCs w:val="20"/>
              </w:rPr>
              <w:t>Приказ Управления культуры НАО от 13.12.2013 г. № 84</w:t>
            </w:r>
          </w:p>
        </w:tc>
      </w:tr>
      <w:tr w:rsidR="002334D2" w:rsidRPr="002334D2" w:rsidTr="002334D2">
        <w:tc>
          <w:tcPr>
            <w:tcW w:w="603" w:type="pct"/>
            <w:hideMark/>
          </w:tcPr>
          <w:p w:rsidR="000D36C3" w:rsidRPr="002334D2" w:rsidRDefault="000D36C3">
            <w:pPr>
              <w:autoSpaceDE w:val="0"/>
              <w:autoSpaceDN w:val="0"/>
              <w:adjustRightInd w:val="0"/>
              <w:rPr>
                <w:sz w:val="20"/>
                <w:szCs w:val="20"/>
              </w:rPr>
            </w:pPr>
            <w:r w:rsidRPr="002334D2">
              <w:rPr>
                <w:sz w:val="20"/>
                <w:szCs w:val="20"/>
              </w:rPr>
              <w:t>Наульяха II</w:t>
            </w:r>
            <w:r w:rsidRPr="002334D2">
              <w:rPr>
                <w:sz w:val="20"/>
                <w:szCs w:val="20"/>
                <w:lang w:val="en-US"/>
              </w:rPr>
              <w:t>I</w:t>
            </w:r>
            <w:r w:rsidRPr="002334D2">
              <w:rPr>
                <w:sz w:val="20"/>
                <w:szCs w:val="20"/>
              </w:rPr>
              <w:t>, местонахож-дение</w:t>
            </w:r>
          </w:p>
        </w:tc>
        <w:tc>
          <w:tcPr>
            <w:tcW w:w="785" w:type="pct"/>
          </w:tcPr>
          <w:p w:rsidR="000D36C3" w:rsidRPr="002334D2" w:rsidRDefault="000D36C3">
            <w:pPr>
              <w:autoSpaceDE w:val="0"/>
              <w:autoSpaceDN w:val="0"/>
              <w:adjustRightInd w:val="0"/>
              <w:rPr>
                <w:sz w:val="20"/>
                <w:szCs w:val="20"/>
              </w:rPr>
            </w:pPr>
            <w:r w:rsidRPr="002334D2">
              <w:rPr>
                <w:sz w:val="20"/>
                <w:szCs w:val="20"/>
              </w:rPr>
              <w:t>Эпоха мезолита</w:t>
            </w:r>
          </w:p>
          <w:p w:rsidR="000D36C3" w:rsidRPr="002334D2" w:rsidRDefault="000D36C3">
            <w:pPr>
              <w:autoSpaceDE w:val="0"/>
              <w:autoSpaceDN w:val="0"/>
              <w:adjustRightInd w:val="0"/>
              <w:rPr>
                <w:sz w:val="20"/>
                <w:szCs w:val="20"/>
              </w:rPr>
            </w:pPr>
          </w:p>
        </w:tc>
        <w:tc>
          <w:tcPr>
            <w:tcW w:w="2270" w:type="pct"/>
            <w:hideMark/>
          </w:tcPr>
          <w:p w:rsidR="000D36C3" w:rsidRPr="002334D2" w:rsidRDefault="000D36C3">
            <w:pPr>
              <w:autoSpaceDE w:val="0"/>
              <w:autoSpaceDN w:val="0"/>
              <w:adjustRightInd w:val="0"/>
              <w:rPr>
                <w:sz w:val="20"/>
                <w:szCs w:val="20"/>
              </w:rPr>
            </w:pPr>
            <w:r w:rsidRPr="002334D2">
              <w:rPr>
                <w:sz w:val="20"/>
                <w:szCs w:val="20"/>
              </w:rPr>
              <w:t>Рсположено на левом берегу р. Наульяха, напротив местонахождений Наульяха I и II</w:t>
            </w:r>
          </w:p>
        </w:tc>
        <w:tc>
          <w:tcPr>
            <w:tcW w:w="603" w:type="pct"/>
          </w:tcPr>
          <w:p w:rsidR="000D36C3" w:rsidRPr="002334D2" w:rsidRDefault="000D36C3">
            <w:pPr>
              <w:autoSpaceDE w:val="0"/>
              <w:autoSpaceDN w:val="0"/>
              <w:adjustRightInd w:val="0"/>
              <w:rPr>
                <w:sz w:val="20"/>
                <w:szCs w:val="20"/>
              </w:rPr>
            </w:pPr>
          </w:p>
        </w:tc>
        <w:tc>
          <w:tcPr>
            <w:tcW w:w="740" w:type="pct"/>
            <w:hideMark/>
          </w:tcPr>
          <w:p w:rsidR="000D36C3" w:rsidRPr="002334D2" w:rsidRDefault="000D36C3">
            <w:pPr>
              <w:autoSpaceDE w:val="0"/>
              <w:autoSpaceDN w:val="0"/>
              <w:adjustRightInd w:val="0"/>
              <w:rPr>
                <w:sz w:val="20"/>
                <w:szCs w:val="20"/>
              </w:rPr>
            </w:pPr>
            <w:r w:rsidRPr="002334D2">
              <w:rPr>
                <w:sz w:val="20"/>
                <w:szCs w:val="20"/>
              </w:rPr>
              <w:t>Приказ Управления культуры НАО от 13.12.2013 г. № 84</w:t>
            </w:r>
          </w:p>
        </w:tc>
      </w:tr>
      <w:tr w:rsidR="002334D2" w:rsidRPr="002334D2" w:rsidTr="002334D2">
        <w:tc>
          <w:tcPr>
            <w:tcW w:w="603" w:type="pct"/>
          </w:tcPr>
          <w:p w:rsidR="000D36C3" w:rsidRPr="002334D2" w:rsidRDefault="000D36C3">
            <w:pPr>
              <w:autoSpaceDE w:val="0"/>
              <w:autoSpaceDN w:val="0"/>
              <w:adjustRightInd w:val="0"/>
              <w:rPr>
                <w:sz w:val="20"/>
                <w:szCs w:val="20"/>
              </w:rPr>
            </w:pPr>
            <w:r w:rsidRPr="002334D2">
              <w:rPr>
                <w:sz w:val="20"/>
                <w:szCs w:val="20"/>
              </w:rPr>
              <w:t>Наульто, стоянка</w:t>
            </w:r>
          </w:p>
          <w:p w:rsidR="000D36C3" w:rsidRPr="002334D2" w:rsidRDefault="000D36C3">
            <w:pPr>
              <w:autoSpaceDE w:val="0"/>
              <w:autoSpaceDN w:val="0"/>
              <w:adjustRightInd w:val="0"/>
              <w:rPr>
                <w:sz w:val="20"/>
                <w:szCs w:val="20"/>
              </w:rPr>
            </w:pPr>
          </w:p>
        </w:tc>
        <w:tc>
          <w:tcPr>
            <w:tcW w:w="785" w:type="pct"/>
            <w:hideMark/>
          </w:tcPr>
          <w:p w:rsidR="000D36C3" w:rsidRPr="002334D2" w:rsidRDefault="000D36C3">
            <w:pPr>
              <w:autoSpaceDE w:val="0"/>
              <w:autoSpaceDN w:val="0"/>
              <w:adjustRightInd w:val="0"/>
              <w:rPr>
                <w:sz w:val="20"/>
                <w:szCs w:val="20"/>
              </w:rPr>
            </w:pPr>
            <w:r w:rsidRPr="002334D2">
              <w:rPr>
                <w:sz w:val="20"/>
                <w:szCs w:val="20"/>
              </w:rPr>
              <w:t>Не определено</w:t>
            </w:r>
          </w:p>
        </w:tc>
        <w:tc>
          <w:tcPr>
            <w:tcW w:w="2270" w:type="pct"/>
            <w:hideMark/>
          </w:tcPr>
          <w:p w:rsidR="000D36C3" w:rsidRPr="002334D2" w:rsidRDefault="000D36C3">
            <w:pPr>
              <w:autoSpaceDE w:val="0"/>
              <w:autoSpaceDN w:val="0"/>
              <w:adjustRightInd w:val="0"/>
              <w:rPr>
                <w:sz w:val="20"/>
                <w:szCs w:val="20"/>
              </w:rPr>
            </w:pPr>
            <w:r w:rsidRPr="002334D2">
              <w:rPr>
                <w:sz w:val="20"/>
                <w:szCs w:val="20"/>
              </w:rPr>
              <w:t xml:space="preserve">Обнаружена на южной стороне системы озера Наульто, напротив перемычки с протокой, разделяющей озера Большое и Малое Наульто, между двумя безымянными ручьями, имеющими сток в Малое Наульто </w:t>
            </w:r>
          </w:p>
        </w:tc>
        <w:tc>
          <w:tcPr>
            <w:tcW w:w="603" w:type="pct"/>
          </w:tcPr>
          <w:p w:rsidR="000D36C3" w:rsidRPr="002334D2" w:rsidRDefault="000D36C3">
            <w:pPr>
              <w:autoSpaceDE w:val="0"/>
              <w:autoSpaceDN w:val="0"/>
              <w:adjustRightInd w:val="0"/>
              <w:rPr>
                <w:sz w:val="20"/>
                <w:szCs w:val="20"/>
              </w:rPr>
            </w:pPr>
          </w:p>
        </w:tc>
        <w:tc>
          <w:tcPr>
            <w:tcW w:w="740" w:type="pct"/>
            <w:hideMark/>
          </w:tcPr>
          <w:p w:rsidR="000D36C3" w:rsidRPr="002334D2" w:rsidRDefault="000D36C3">
            <w:pPr>
              <w:autoSpaceDE w:val="0"/>
              <w:autoSpaceDN w:val="0"/>
              <w:adjustRightInd w:val="0"/>
              <w:rPr>
                <w:sz w:val="20"/>
                <w:szCs w:val="20"/>
              </w:rPr>
            </w:pPr>
            <w:r w:rsidRPr="002334D2">
              <w:rPr>
                <w:sz w:val="20"/>
                <w:szCs w:val="20"/>
              </w:rPr>
              <w:t>Приказ Управления культуры НАО от 13.12.2013 г. № 84</w:t>
            </w:r>
          </w:p>
        </w:tc>
      </w:tr>
      <w:tr w:rsidR="002334D2" w:rsidRPr="002334D2" w:rsidTr="002334D2">
        <w:tc>
          <w:tcPr>
            <w:tcW w:w="603" w:type="pct"/>
            <w:hideMark/>
          </w:tcPr>
          <w:p w:rsidR="000D36C3" w:rsidRPr="002334D2" w:rsidRDefault="000D36C3">
            <w:pPr>
              <w:autoSpaceDE w:val="0"/>
              <w:autoSpaceDN w:val="0"/>
              <w:adjustRightInd w:val="0"/>
              <w:rPr>
                <w:sz w:val="20"/>
                <w:szCs w:val="20"/>
              </w:rPr>
            </w:pPr>
            <w:r w:rsidRPr="002334D2">
              <w:rPr>
                <w:sz w:val="20"/>
                <w:szCs w:val="20"/>
              </w:rPr>
              <w:t>Стоянка Неэбтеяха 1</w:t>
            </w:r>
          </w:p>
        </w:tc>
        <w:tc>
          <w:tcPr>
            <w:tcW w:w="785" w:type="pct"/>
          </w:tcPr>
          <w:p w:rsidR="000D36C3" w:rsidRPr="002334D2" w:rsidRDefault="000D36C3">
            <w:pPr>
              <w:autoSpaceDE w:val="0"/>
              <w:autoSpaceDN w:val="0"/>
              <w:adjustRightInd w:val="0"/>
              <w:rPr>
                <w:sz w:val="20"/>
                <w:szCs w:val="20"/>
              </w:rPr>
            </w:pPr>
            <w:r w:rsidRPr="002334D2">
              <w:rPr>
                <w:sz w:val="20"/>
                <w:szCs w:val="20"/>
              </w:rPr>
              <w:t>Датировка стоянки – 5-8 века</w:t>
            </w:r>
          </w:p>
          <w:p w:rsidR="000D36C3" w:rsidRPr="002334D2" w:rsidRDefault="000D36C3">
            <w:pPr>
              <w:autoSpaceDE w:val="0"/>
              <w:autoSpaceDN w:val="0"/>
              <w:adjustRightInd w:val="0"/>
              <w:rPr>
                <w:sz w:val="20"/>
                <w:szCs w:val="20"/>
              </w:rPr>
            </w:pPr>
          </w:p>
        </w:tc>
        <w:tc>
          <w:tcPr>
            <w:tcW w:w="2270" w:type="pct"/>
            <w:hideMark/>
          </w:tcPr>
          <w:p w:rsidR="000D36C3" w:rsidRPr="002334D2" w:rsidRDefault="000D36C3">
            <w:pPr>
              <w:autoSpaceDE w:val="0"/>
              <w:autoSpaceDN w:val="0"/>
              <w:adjustRightInd w:val="0"/>
              <w:rPr>
                <w:sz w:val="20"/>
                <w:szCs w:val="20"/>
              </w:rPr>
            </w:pPr>
            <w:r w:rsidRPr="002334D2">
              <w:rPr>
                <w:sz w:val="20"/>
                <w:szCs w:val="20"/>
              </w:rPr>
              <w:t>Расположена на правом берегу реки Неэбтеяха, в 1,5 км западнее горы Малый Няндуй и около 15 км от побережья Баренцева моря</w:t>
            </w:r>
          </w:p>
        </w:tc>
        <w:tc>
          <w:tcPr>
            <w:tcW w:w="603" w:type="pct"/>
          </w:tcPr>
          <w:p w:rsidR="000D36C3" w:rsidRPr="002334D2" w:rsidRDefault="000D36C3">
            <w:pPr>
              <w:autoSpaceDE w:val="0"/>
              <w:autoSpaceDN w:val="0"/>
              <w:adjustRightInd w:val="0"/>
              <w:rPr>
                <w:sz w:val="20"/>
                <w:szCs w:val="20"/>
              </w:rPr>
            </w:pPr>
          </w:p>
        </w:tc>
        <w:tc>
          <w:tcPr>
            <w:tcW w:w="740" w:type="pct"/>
            <w:hideMark/>
          </w:tcPr>
          <w:p w:rsidR="000D36C3" w:rsidRPr="002334D2" w:rsidRDefault="000D36C3">
            <w:pPr>
              <w:autoSpaceDE w:val="0"/>
              <w:autoSpaceDN w:val="0"/>
              <w:adjustRightInd w:val="0"/>
              <w:rPr>
                <w:sz w:val="20"/>
                <w:szCs w:val="20"/>
              </w:rPr>
            </w:pPr>
            <w:r w:rsidRPr="002334D2">
              <w:rPr>
                <w:sz w:val="20"/>
                <w:szCs w:val="20"/>
              </w:rPr>
              <w:t>Приказ Управления культуры НАО от 13.12.2013 г. № 84</w:t>
            </w:r>
          </w:p>
        </w:tc>
      </w:tr>
      <w:tr w:rsidR="002334D2" w:rsidRPr="002334D2" w:rsidTr="002334D2">
        <w:tc>
          <w:tcPr>
            <w:tcW w:w="603" w:type="pct"/>
            <w:hideMark/>
          </w:tcPr>
          <w:p w:rsidR="000D36C3" w:rsidRPr="002334D2" w:rsidRDefault="000D36C3">
            <w:pPr>
              <w:autoSpaceDE w:val="0"/>
              <w:autoSpaceDN w:val="0"/>
              <w:adjustRightInd w:val="0"/>
              <w:rPr>
                <w:sz w:val="20"/>
                <w:szCs w:val="20"/>
              </w:rPr>
            </w:pPr>
            <w:r w:rsidRPr="002334D2">
              <w:rPr>
                <w:sz w:val="20"/>
                <w:szCs w:val="20"/>
              </w:rPr>
              <w:t xml:space="preserve">Стоянка Неэбтеяха </w:t>
            </w:r>
            <w:r w:rsidRPr="002334D2">
              <w:rPr>
                <w:sz w:val="20"/>
                <w:szCs w:val="20"/>
                <w:lang w:val="en-US"/>
              </w:rPr>
              <w:t>II</w:t>
            </w:r>
          </w:p>
        </w:tc>
        <w:tc>
          <w:tcPr>
            <w:tcW w:w="785" w:type="pct"/>
            <w:hideMark/>
          </w:tcPr>
          <w:p w:rsidR="000D36C3" w:rsidRPr="002334D2" w:rsidRDefault="000D36C3">
            <w:pPr>
              <w:autoSpaceDE w:val="0"/>
              <w:autoSpaceDN w:val="0"/>
              <w:adjustRightInd w:val="0"/>
              <w:rPr>
                <w:sz w:val="20"/>
                <w:szCs w:val="20"/>
              </w:rPr>
            </w:pPr>
            <w:r w:rsidRPr="002334D2">
              <w:rPr>
                <w:sz w:val="20"/>
                <w:szCs w:val="20"/>
                <w:lang w:val="en-US"/>
              </w:rPr>
              <w:t>I</w:t>
            </w:r>
            <w:r w:rsidRPr="002334D2">
              <w:rPr>
                <w:sz w:val="20"/>
                <w:szCs w:val="20"/>
              </w:rPr>
              <w:t xml:space="preserve"> тыс. н. э.</w:t>
            </w:r>
          </w:p>
        </w:tc>
        <w:tc>
          <w:tcPr>
            <w:tcW w:w="2270" w:type="pct"/>
            <w:hideMark/>
          </w:tcPr>
          <w:p w:rsidR="000D36C3" w:rsidRPr="002334D2" w:rsidRDefault="000D36C3">
            <w:pPr>
              <w:autoSpaceDE w:val="0"/>
              <w:autoSpaceDN w:val="0"/>
              <w:adjustRightInd w:val="0"/>
              <w:rPr>
                <w:sz w:val="20"/>
                <w:szCs w:val="20"/>
              </w:rPr>
            </w:pPr>
            <w:r w:rsidRPr="002334D2">
              <w:rPr>
                <w:sz w:val="20"/>
                <w:szCs w:val="20"/>
              </w:rPr>
              <w:t>Располагается на невысокой (около 4-6 м) правобережной террасе р. Неэбтеяха, выдающейся в сторону реки в виде мыса, в 412 м ниже устья безымянного ручья и в 1450 м от горы Малый Няндуй</w:t>
            </w:r>
          </w:p>
        </w:tc>
        <w:tc>
          <w:tcPr>
            <w:tcW w:w="603" w:type="pct"/>
          </w:tcPr>
          <w:p w:rsidR="000D36C3" w:rsidRPr="002334D2" w:rsidRDefault="000D36C3">
            <w:pPr>
              <w:autoSpaceDE w:val="0"/>
              <w:autoSpaceDN w:val="0"/>
              <w:adjustRightInd w:val="0"/>
              <w:rPr>
                <w:sz w:val="20"/>
                <w:szCs w:val="20"/>
              </w:rPr>
            </w:pPr>
          </w:p>
        </w:tc>
        <w:tc>
          <w:tcPr>
            <w:tcW w:w="740" w:type="pct"/>
            <w:hideMark/>
          </w:tcPr>
          <w:p w:rsidR="000D36C3" w:rsidRPr="002334D2" w:rsidRDefault="000D36C3">
            <w:pPr>
              <w:autoSpaceDE w:val="0"/>
              <w:autoSpaceDN w:val="0"/>
              <w:adjustRightInd w:val="0"/>
              <w:rPr>
                <w:sz w:val="20"/>
                <w:szCs w:val="20"/>
              </w:rPr>
            </w:pPr>
            <w:r w:rsidRPr="002334D2">
              <w:rPr>
                <w:sz w:val="20"/>
                <w:szCs w:val="20"/>
              </w:rPr>
              <w:t>Приказ Управления культуры НАО от 13.12.2013 г. № 84</w:t>
            </w:r>
          </w:p>
        </w:tc>
      </w:tr>
      <w:tr w:rsidR="002334D2" w:rsidRPr="002334D2" w:rsidTr="002334D2">
        <w:tc>
          <w:tcPr>
            <w:tcW w:w="603" w:type="pct"/>
            <w:hideMark/>
          </w:tcPr>
          <w:p w:rsidR="000D36C3" w:rsidRPr="002334D2" w:rsidRDefault="000D36C3">
            <w:pPr>
              <w:autoSpaceDE w:val="0"/>
              <w:autoSpaceDN w:val="0"/>
              <w:adjustRightInd w:val="0"/>
              <w:rPr>
                <w:sz w:val="20"/>
                <w:szCs w:val="20"/>
              </w:rPr>
            </w:pPr>
            <w:r w:rsidRPr="002334D2">
              <w:rPr>
                <w:sz w:val="20"/>
                <w:szCs w:val="20"/>
              </w:rPr>
              <w:t>Хейбидя-Пэдарское жертвенное место</w:t>
            </w:r>
          </w:p>
        </w:tc>
        <w:tc>
          <w:tcPr>
            <w:tcW w:w="785" w:type="pct"/>
          </w:tcPr>
          <w:p w:rsidR="000D36C3" w:rsidRPr="002334D2" w:rsidRDefault="000D36C3">
            <w:pPr>
              <w:autoSpaceDE w:val="0"/>
              <w:autoSpaceDN w:val="0"/>
              <w:adjustRightInd w:val="0"/>
              <w:rPr>
                <w:sz w:val="20"/>
                <w:szCs w:val="20"/>
              </w:rPr>
            </w:pPr>
            <w:r w:rsidRPr="002334D2">
              <w:rPr>
                <w:sz w:val="20"/>
                <w:szCs w:val="20"/>
              </w:rPr>
              <w:t xml:space="preserve">Ориентиро-вочно </w:t>
            </w:r>
            <w:r w:rsidRPr="002334D2">
              <w:rPr>
                <w:sz w:val="20"/>
                <w:szCs w:val="20"/>
                <w:lang w:val="en-US"/>
              </w:rPr>
              <w:t>VI</w:t>
            </w:r>
            <w:r w:rsidRPr="002334D2">
              <w:rPr>
                <w:sz w:val="20"/>
                <w:szCs w:val="20"/>
              </w:rPr>
              <w:t xml:space="preserve"> в. н.э., верхняя дата определяется </w:t>
            </w:r>
            <w:r w:rsidRPr="002334D2">
              <w:rPr>
                <w:sz w:val="20"/>
                <w:szCs w:val="20"/>
                <w:lang w:val="en-US"/>
              </w:rPr>
              <w:t>XIII</w:t>
            </w:r>
            <w:r w:rsidRPr="002334D2">
              <w:rPr>
                <w:sz w:val="20"/>
                <w:szCs w:val="20"/>
              </w:rPr>
              <w:t xml:space="preserve"> или </w:t>
            </w:r>
            <w:r w:rsidRPr="002334D2">
              <w:rPr>
                <w:sz w:val="20"/>
                <w:szCs w:val="20"/>
                <w:lang w:val="en-US"/>
              </w:rPr>
              <w:lastRenderedPageBreak/>
              <w:t>XIV</w:t>
            </w:r>
            <w:r w:rsidRPr="002334D2">
              <w:rPr>
                <w:sz w:val="20"/>
                <w:szCs w:val="20"/>
              </w:rPr>
              <w:t xml:space="preserve"> вв. н.э.</w:t>
            </w:r>
          </w:p>
          <w:p w:rsidR="000D36C3" w:rsidRPr="002334D2" w:rsidRDefault="000D36C3">
            <w:pPr>
              <w:autoSpaceDE w:val="0"/>
              <w:autoSpaceDN w:val="0"/>
              <w:adjustRightInd w:val="0"/>
              <w:rPr>
                <w:sz w:val="20"/>
                <w:szCs w:val="20"/>
              </w:rPr>
            </w:pPr>
          </w:p>
        </w:tc>
        <w:tc>
          <w:tcPr>
            <w:tcW w:w="2270" w:type="pct"/>
            <w:hideMark/>
          </w:tcPr>
          <w:p w:rsidR="000D36C3" w:rsidRPr="002334D2" w:rsidRDefault="000D36C3">
            <w:pPr>
              <w:autoSpaceDE w:val="0"/>
              <w:autoSpaceDN w:val="0"/>
              <w:adjustRightInd w:val="0"/>
              <w:rPr>
                <w:sz w:val="20"/>
                <w:szCs w:val="20"/>
              </w:rPr>
            </w:pPr>
            <w:r w:rsidRPr="002334D2">
              <w:rPr>
                <w:sz w:val="20"/>
                <w:szCs w:val="20"/>
              </w:rPr>
              <w:lastRenderedPageBreak/>
              <w:t xml:space="preserve">Архангельская область, Ненецкий АО, Заполярный район, Печорская низменность (Географическое расположение - Большеземельская тундра, среднее течение реки Море-Ю, в 60 км от устья, на левом коренном берегу, </w:t>
            </w:r>
            <w:r w:rsidRPr="002334D2">
              <w:rPr>
                <w:sz w:val="20"/>
                <w:szCs w:val="20"/>
              </w:rPr>
              <w:lastRenderedPageBreak/>
              <w:t>отделенном от устья обширной болотистой поймой (300 м), в тундровом ландшафте, границе реликтового леса)</w:t>
            </w:r>
          </w:p>
        </w:tc>
        <w:tc>
          <w:tcPr>
            <w:tcW w:w="603" w:type="pct"/>
            <w:hideMark/>
          </w:tcPr>
          <w:p w:rsidR="000D36C3" w:rsidRPr="002334D2" w:rsidRDefault="000D36C3">
            <w:pPr>
              <w:autoSpaceDE w:val="0"/>
              <w:autoSpaceDN w:val="0"/>
              <w:adjustRightInd w:val="0"/>
              <w:rPr>
                <w:sz w:val="20"/>
                <w:szCs w:val="20"/>
              </w:rPr>
            </w:pPr>
            <w:r w:rsidRPr="002334D2">
              <w:rPr>
                <w:sz w:val="20"/>
                <w:szCs w:val="20"/>
              </w:rPr>
              <w:lastRenderedPageBreak/>
              <w:t xml:space="preserve">Площадь территории памятника </w:t>
            </w:r>
            <w:r w:rsidRPr="002334D2">
              <w:rPr>
                <w:sz w:val="20"/>
                <w:szCs w:val="20"/>
              </w:rPr>
              <w:lastRenderedPageBreak/>
              <w:t>составляет 3,7 га, периметр памятника 855 м.</w:t>
            </w:r>
          </w:p>
        </w:tc>
        <w:tc>
          <w:tcPr>
            <w:tcW w:w="740" w:type="pct"/>
            <w:hideMark/>
          </w:tcPr>
          <w:p w:rsidR="000D36C3" w:rsidRPr="002334D2" w:rsidRDefault="000D36C3">
            <w:pPr>
              <w:autoSpaceDE w:val="0"/>
              <w:autoSpaceDN w:val="0"/>
              <w:adjustRightInd w:val="0"/>
              <w:rPr>
                <w:sz w:val="20"/>
                <w:szCs w:val="20"/>
              </w:rPr>
            </w:pPr>
            <w:r w:rsidRPr="002334D2">
              <w:rPr>
                <w:sz w:val="20"/>
                <w:szCs w:val="20"/>
              </w:rPr>
              <w:lastRenderedPageBreak/>
              <w:t>Приказ Управления культуры НАО от 13.12.2013 г. № 84</w:t>
            </w:r>
          </w:p>
        </w:tc>
      </w:tr>
      <w:tr w:rsidR="002334D2" w:rsidRPr="002334D2" w:rsidTr="002334D2">
        <w:tc>
          <w:tcPr>
            <w:tcW w:w="603" w:type="pct"/>
            <w:hideMark/>
          </w:tcPr>
          <w:p w:rsidR="000D36C3" w:rsidRPr="002334D2" w:rsidRDefault="000D36C3">
            <w:pPr>
              <w:autoSpaceDE w:val="0"/>
              <w:autoSpaceDN w:val="0"/>
              <w:adjustRightInd w:val="0"/>
              <w:rPr>
                <w:sz w:val="20"/>
                <w:szCs w:val="20"/>
              </w:rPr>
            </w:pPr>
            <w:r w:rsidRPr="002334D2">
              <w:rPr>
                <w:sz w:val="20"/>
                <w:szCs w:val="20"/>
              </w:rPr>
              <w:t>Стоянка Нарьян-Марская 4</w:t>
            </w:r>
          </w:p>
        </w:tc>
        <w:tc>
          <w:tcPr>
            <w:tcW w:w="785" w:type="pct"/>
            <w:hideMark/>
          </w:tcPr>
          <w:p w:rsidR="000D36C3" w:rsidRPr="002334D2" w:rsidRDefault="000D36C3">
            <w:pPr>
              <w:autoSpaceDE w:val="0"/>
              <w:autoSpaceDN w:val="0"/>
              <w:adjustRightInd w:val="0"/>
              <w:rPr>
                <w:sz w:val="20"/>
                <w:szCs w:val="20"/>
              </w:rPr>
            </w:pPr>
            <w:r w:rsidRPr="002334D2">
              <w:rPr>
                <w:sz w:val="20"/>
                <w:szCs w:val="20"/>
              </w:rPr>
              <w:t>Ориентиро-вочно - энеолит, бронзовый век (</w:t>
            </w:r>
            <w:r w:rsidRPr="002334D2">
              <w:rPr>
                <w:sz w:val="20"/>
                <w:szCs w:val="20"/>
                <w:lang w:val="en-US"/>
              </w:rPr>
              <w:t>II</w:t>
            </w:r>
            <w:r w:rsidRPr="002334D2">
              <w:rPr>
                <w:sz w:val="20"/>
                <w:szCs w:val="20"/>
              </w:rPr>
              <w:t xml:space="preserve"> тыс. до н.э. – сер. </w:t>
            </w:r>
            <w:r w:rsidRPr="002334D2">
              <w:rPr>
                <w:sz w:val="20"/>
                <w:szCs w:val="20"/>
                <w:lang w:val="en-US"/>
              </w:rPr>
              <w:t>I</w:t>
            </w:r>
            <w:r w:rsidRPr="002334D2">
              <w:rPr>
                <w:sz w:val="20"/>
                <w:szCs w:val="20"/>
              </w:rPr>
              <w:t xml:space="preserve"> тыс. до н.э.)</w:t>
            </w:r>
          </w:p>
        </w:tc>
        <w:tc>
          <w:tcPr>
            <w:tcW w:w="2270" w:type="pct"/>
            <w:hideMark/>
          </w:tcPr>
          <w:p w:rsidR="000D36C3" w:rsidRPr="002334D2" w:rsidRDefault="000D36C3">
            <w:pPr>
              <w:autoSpaceDE w:val="0"/>
              <w:autoSpaceDN w:val="0"/>
              <w:adjustRightInd w:val="0"/>
              <w:rPr>
                <w:sz w:val="20"/>
                <w:szCs w:val="20"/>
                <w:highlight w:val="red"/>
              </w:rPr>
            </w:pPr>
            <w:r w:rsidRPr="002334D2">
              <w:rPr>
                <w:sz w:val="20"/>
                <w:szCs w:val="20"/>
              </w:rPr>
              <w:t>Объект расположен в 6,5 км к ВЮВ от Главпочтамта г. Нарьян-Мар (ул. Смидовича 25). Объект занимает участок террасы левого берега р. Качгортинская курья, на побережье безымянного озера. На востоке территория объекта ограничена ручьем</w:t>
            </w:r>
          </w:p>
        </w:tc>
        <w:tc>
          <w:tcPr>
            <w:tcW w:w="603" w:type="pct"/>
            <w:hideMark/>
          </w:tcPr>
          <w:p w:rsidR="000D36C3" w:rsidRPr="002334D2" w:rsidRDefault="000D36C3">
            <w:pPr>
              <w:autoSpaceDE w:val="0"/>
              <w:autoSpaceDN w:val="0"/>
              <w:adjustRightInd w:val="0"/>
              <w:rPr>
                <w:sz w:val="20"/>
                <w:szCs w:val="20"/>
              </w:rPr>
            </w:pPr>
            <w:r w:rsidRPr="002334D2">
              <w:rPr>
                <w:sz w:val="20"/>
                <w:szCs w:val="20"/>
              </w:rPr>
              <w:t>Общая площадь объекта составила 2,087 га, протяженность границ 611 м.</w:t>
            </w:r>
          </w:p>
        </w:tc>
        <w:tc>
          <w:tcPr>
            <w:tcW w:w="740" w:type="pct"/>
            <w:hideMark/>
          </w:tcPr>
          <w:p w:rsidR="000D36C3" w:rsidRPr="002334D2" w:rsidRDefault="000D36C3">
            <w:pPr>
              <w:autoSpaceDE w:val="0"/>
              <w:autoSpaceDN w:val="0"/>
              <w:adjustRightInd w:val="0"/>
              <w:rPr>
                <w:sz w:val="20"/>
                <w:szCs w:val="20"/>
              </w:rPr>
            </w:pPr>
            <w:r w:rsidRPr="002334D2">
              <w:rPr>
                <w:sz w:val="20"/>
                <w:szCs w:val="20"/>
              </w:rPr>
              <w:t>Приказ Управления культуры НАО от 13.12.2013 г. № 84</w:t>
            </w:r>
          </w:p>
        </w:tc>
      </w:tr>
      <w:tr w:rsidR="002334D2" w:rsidRPr="002334D2" w:rsidTr="002334D2">
        <w:tc>
          <w:tcPr>
            <w:tcW w:w="603" w:type="pct"/>
            <w:hideMark/>
          </w:tcPr>
          <w:p w:rsidR="000D36C3" w:rsidRPr="002334D2" w:rsidRDefault="000D36C3">
            <w:pPr>
              <w:autoSpaceDE w:val="0"/>
              <w:autoSpaceDN w:val="0"/>
              <w:adjustRightInd w:val="0"/>
              <w:rPr>
                <w:sz w:val="20"/>
                <w:szCs w:val="20"/>
              </w:rPr>
            </w:pPr>
            <w:r w:rsidRPr="002334D2">
              <w:rPr>
                <w:sz w:val="20"/>
                <w:szCs w:val="20"/>
              </w:rPr>
              <w:t>Стоянка Нарьян-Марская 14</w:t>
            </w:r>
          </w:p>
        </w:tc>
        <w:tc>
          <w:tcPr>
            <w:tcW w:w="785" w:type="pct"/>
            <w:hideMark/>
          </w:tcPr>
          <w:p w:rsidR="000D36C3" w:rsidRPr="002334D2" w:rsidRDefault="000D36C3">
            <w:pPr>
              <w:autoSpaceDE w:val="0"/>
              <w:autoSpaceDN w:val="0"/>
              <w:adjustRightInd w:val="0"/>
              <w:rPr>
                <w:sz w:val="20"/>
                <w:szCs w:val="20"/>
              </w:rPr>
            </w:pPr>
            <w:r w:rsidRPr="002334D2">
              <w:rPr>
                <w:sz w:val="20"/>
                <w:szCs w:val="20"/>
              </w:rPr>
              <w:t>Ориентиро-вочно - энеолит, бронзовый век (</w:t>
            </w:r>
            <w:r w:rsidRPr="002334D2">
              <w:rPr>
                <w:sz w:val="20"/>
                <w:szCs w:val="20"/>
                <w:lang w:val="en-US"/>
              </w:rPr>
              <w:t>II</w:t>
            </w:r>
            <w:r w:rsidRPr="002334D2">
              <w:rPr>
                <w:sz w:val="20"/>
                <w:szCs w:val="20"/>
              </w:rPr>
              <w:t xml:space="preserve"> тыс. до н.э. – сер. </w:t>
            </w:r>
            <w:r w:rsidRPr="002334D2">
              <w:rPr>
                <w:sz w:val="20"/>
                <w:szCs w:val="20"/>
                <w:lang w:val="en-US"/>
              </w:rPr>
              <w:t>I</w:t>
            </w:r>
            <w:r w:rsidRPr="002334D2">
              <w:rPr>
                <w:sz w:val="20"/>
                <w:szCs w:val="20"/>
              </w:rPr>
              <w:t xml:space="preserve"> тыс. до н.э.)</w:t>
            </w:r>
          </w:p>
        </w:tc>
        <w:tc>
          <w:tcPr>
            <w:tcW w:w="2270" w:type="pct"/>
            <w:hideMark/>
          </w:tcPr>
          <w:p w:rsidR="000D36C3" w:rsidRPr="002334D2" w:rsidRDefault="000D36C3">
            <w:pPr>
              <w:autoSpaceDE w:val="0"/>
              <w:autoSpaceDN w:val="0"/>
              <w:adjustRightInd w:val="0"/>
              <w:rPr>
                <w:sz w:val="20"/>
                <w:szCs w:val="20"/>
                <w:highlight w:val="yellow"/>
              </w:rPr>
            </w:pPr>
            <w:r w:rsidRPr="002334D2">
              <w:rPr>
                <w:sz w:val="20"/>
                <w:szCs w:val="20"/>
              </w:rPr>
              <w:t>Объект расположен в 3 км к ЮВ от Главпочтамта г. Нарьян-Мара (ул. Смидовича 25), в 1 км к Ю от здания Нарьян-Марского аэропорта. Объект занимает участок террасы правого берега р. Качгортинская курья. В ЮВ части объекта расположен неглубокий широкий лог, по дну которого проходит граница стоянки</w:t>
            </w:r>
          </w:p>
        </w:tc>
        <w:tc>
          <w:tcPr>
            <w:tcW w:w="603" w:type="pct"/>
          </w:tcPr>
          <w:p w:rsidR="000D36C3" w:rsidRPr="002334D2" w:rsidRDefault="000D36C3">
            <w:pPr>
              <w:autoSpaceDE w:val="0"/>
              <w:autoSpaceDN w:val="0"/>
              <w:adjustRightInd w:val="0"/>
              <w:rPr>
                <w:sz w:val="20"/>
                <w:szCs w:val="20"/>
              </w:rPr>
            </w:pPr>
            <w:r w:rsidRPr="002334D2">
              <w:rPr>
                <w:sz w:val="20"/>
                <w:szCs w:val="20"/>
              </w:rPr>
              <w:t>Общая площадь охранной зоны составляет 1,233 га, протяженность границ 436 м.</w:t>
            </w:r>
          </w:p>
          <w:p w:rsidR="000D36C3" w:rsidRPr="002334D2" w:rsidRDefault="000D36C3">
            <w:pPr>
              <w:autoSpaceDE w:val="0"/>
              <w:autoSpaceDN w:val="0"/>
              <w:adjustRightInd w:val="0"/>
              <w:rPr>
                <w:sz w:val="20"/>
                <w:szCs w:val="20"/>
              </w:rPr>
            </w:pPr>
          </w:p>
        </w:tc>
        <w:tc>
          <w:tcPr>
            <w:tcW w:w="740" w:type="pct"/>
            <w:hideMark/>
          </w:tcPr>
          <w:p w:rsidR="000D36C3" w:rsidRPr="002334D2" w:rsidRDefault="000D36C3">
            <w:pPr>
              <w:autoSpaceDE w:val="0"/>
              <w:autoSpaceDN w:val="0"/>
              <w:adjustRightInd w:val="0"/>
              <w:rPr>
                <w:sz w:val="20"/>
                <w:szCs w:val="20"/>
              </w:rPr>
            </w:pPr>
            <w:r w:rsidRPr="002334D2">
              <w:rPr>
                <w:sz w:val="20"/>
                <w:szCs w:val="20"/>
              </w:rPr>
              <w:t>Приказ Управления культуры НАО от 13.12.2013 г. № 84</w:t>
            </w:r>
          </w:p>
        </w:tc>
      </w:tr>
      <w:tr w:rsidR="002334D2" w:rsidRPr="002334D2" w:rsidTr="002334D2">
        <w:tc>
          <w:tcPr>
            <w:tcW w:w="603" w:type="pct"/>
            <w:hideMark/>
          </w:tcPr>
          <w:p w:rsidR="000D36C3" w:rsidRPr="002334D2" w:rsidRDefault="000D36C3">
            <w:pPr>
              <w:autoSpaceDE w:val="0"/>
              <w:autoSpaceDN w:val="0"/>
              <w:adjustRightInd w:val="0"/>
              <w:rPr>
                <w:sz w:val="20"/>
                <w:szCs w:val="20"/>
              </w:rPr>
            </w:pPr>
            <w:r w:rsidRPr="002334D2">
              <w:rPr>
                <w:sz w:val="20"/>
                <w:szCs w:val="20"/>
              </w:rPr>
              <w:t>Стоянка Нарьян-Марская 15</w:t>
            </w:r>
          </w:p>
        </w:tc>
        <w:tc>
          <w:tcPr>
            <w:tcW w:w="785" w:type="pct"/>
            <w:hideMark/>
          </w:tcPr>
          <w:p w:rsidR="000D36C3" w:rsidRPr="002334D2" w:rsidRDefault="000D36C3">
            <w:pPr>
              <w:autoSpaceDE w:val="0"/>
              <w:autoSpaceDN w:val="0"/>
              <w:adjustRightInd w:val="0"/>
              <w:rPr>
                <w:sz w:val="20"/>
                <w:szCs w:val="20"/>
              </w:rPr>
            </w:pPr>
            <w:r w:rsidRPr="002334D2">
              <w:rPr>
                <w:sz w:val="20"/>
                <w:szCs w:val="20"/>
              </w:rPr>
              <w:t>Ориентиро-вочно - энеолит, бронзовый век (</w:t>
            </w:r>
            <w:r w:rsidRPr="002334D2">
              <w:rPr>
                <w:sz w:val="20"/>
                <w:szCs w:val="20"/>
                <w:lang w:val="en-US"/>
              </w:rPr>
              <w:t>II</w:t>
            </w:r>
            <w:r w:rsidRPr="002334D2">
              <w:rPr>
                <w:sz w:val="20"/>
                <w:szCs w:val="20"/>
              </w:rPr>
              <w:t xml:space="preserve"> тыс. до н.э. – сер. </w:t>
            </w:r>
            <w:r w:rsidRPr="002334D2">
              <w:rPr>
                <w:sz w:val="20"/>
                <w:szCs w:val="20"/>
                <w:lang w:val="en-US"/>
              </w:rPr>
              <w:t>I</w:t>
            </w:r>
            <w:r w:rsidRPr="002334D2">
              <w:rPr>
                <w:sz w:val="20"/>
                <w:szCs w:val="20"/>
              </w:rPr>
              <w:t xml:space="preserve"> тыс. до н.э.)</w:t>
            </w:r>
          </w:p>
        </w:tc>
        <w:tc>
          <w:tcPr>
            <w:tcW w:w="2270" w:type="pct"/>
            <w:hideMark/>
          </w:tcPr>
          <w:p w:rsidR="000D36C3" w:rsidRPr="002334D2" w:rsidRDefault="000D36C3">
            <w:pPr>
              <w:autoSpaceDE w:val="0"/>
              <w:autoSpaceDN w:val="0"/>
              <w:adjustRightInd w:val="0"/>
              <w:rPr>
                <w:sz w:val="20"/>
                <w:szCs w:val="20"/>
                <w:highlight w:val="yellow"/>
              </w:rPr>
            </w:pPr>
            <w:r w:rsidRPr="002334D2">
              <w:rPr>
                <w:sz w:val="20"/>
                <w:szCs w:val="20"/>
              </w:rPr>
              <w:t>Объект расположен в 3,2 км к ЮВ от Главпочтамта г. Нарьян-Мара (ул. Смидовича 25), в 1 км к ЮЮЗ от здания Нарьян-Марского аэропорта. На СЗ территория стоянки Нарьян-Марская 15 смыкается с территорией стоянки Нарьян-Марской 14. Объект занимает участок террасы правого берега р. Качгортинская курья. В СЗ части объекта расположен неглубокий широкий лог, по дну которого проходит граница между стоянками Нарьян-Марскими 14 и 15</w:t>
            </w:r>
          </w:p>
        </w:tc>
        <w:tc>
          <w:tcPr>
            <w:tcW w:w="603" w:type="pct"/>
          </w:tcPr>
          <w:p w:rsidR="000D36C3" w:rsidRPr="002334D2" w:rsidRDefault="000D36C3">
            <w:pPr>
              <w:autoSpaceDE w:val="0"/>
              <w:autoSpaceDN w:val="0"/>
              <w:adjustRightInd w:val="0"/>
              <w:rPr>
                <w:sz w:val="20"/>
                <w:szCs w:val="20"/>
              </w:rPr>
            </w:pPr>
            <w:r w:rsidRPr="002334D2">
              <w:rPr>
                <w:sz w:val="20"/>
                <w:szCs w:val="20"/>
              </w:rPr>
              <w:t>Общая площадь объекта 1,628 га, протяженность границ 533 м.</w:t>
            </w:r>
          </w:p>
          <w:p w:rsidR="000D36C3" w:rsidRPr="002334D2" w:rsidRDefault="000D36C3">
            <w:pPr>
              <w:autoSpaceDE w:val="0"/>
              <w:autoSpaceDN w:val="0"/>
              <w:adjustRightInd w:val="0"/>
              <w:rPr>
                <w:sz w:val="20"/>
                <w:szCs w:val="20"/>
              </w:rPr>
            </w:pPr>
          </w:p>
        </w:tc>
        <w:tc>
          <w:tcPr>
            <w:tcW w:w="740" w:type="pct"/>
            <w:hideMark/>
          </w:tcPr>
          <w:p w:rsidR="000D36C3" w:rsidRPr="002334D2" w:rsidRDefault="000D36C3">
            <w:pPr>
              <w:autoSpaceDE w:val="0"/>
              <w:autoSpaceDN w:val="0"/>
              <w:adjustRightInd w:val="0"/>
              <w:rPr>
                <w:sz w:val="20"/>
                <w:szCs w:val="20"/>
              </w:rPr>
            </w:pPr>
            <w:r w:rsidRPr="002334D2">
              <w:rPr>
                <w:sz w:val="20"/>
                <w:szCs w:val="20"/>
              </w:rPr>
              <w:t>Приказ Управления культуры НАО от 13.12.2013 г. № 84</w:t>
            </w:r>
          </w:p>
        </w:tc>
      </w:tr>
      <w:tr w:rsidR="002334D2" w:rsidRPr="002334D2" w:rsidTr="002334D2">
        <w:tc>
          <w:tcPr>
            <w:tcW w:w="603" w:type="pct"/>
            <w:hideMark/>
          </w:tcPr>
          <w:p w:rsidR="000D36C3" w:rsidRPr="002334D2" w:rsidRDefault="000D36C3">
            <w:pPr>
              <w:autoSpaceDE w:val="0"/>
              <w:autoSpaceDN w:val="0"/>
              <w:adjustRightInd w:val="0"/>
              <w:rPr>
                <w:sz w:val="20"/>
                <w:szCs w:val="20"/>
              </w:rPr>
            </w:pPr>
            <w:r w:rsidRPr="002334D2">
              <w:rPr>
                <w:sz w:val="20"/>
                <w:szCs w:val="20"/>
              </w:rPr>
              <w:t>Стоянка Нарьян-Марская 17</w:t>
            </w:r>
          </w:p>
        </w:tc>
        <w:tc>
          <w:tcPr>
            <w:tcW w:w="785" w:type="pct"/>
            <w:hideMark/>
          </w:tcPr>
          <w:p w:rsidR="000D36C3" w:rsidRPr="002334D2" w:rsidRDefault="000D36C3">
            <w:pPr>
              <w:autoSpaceDE w:val="0"/>
              <w:autoSpaceDN w:val="0"/>
              <w:adjustRightInd w:val="0"/>
              <w:rPr>
                <w:sz w:val="20"/>
                <w:szCs w:val="20"/>
              </w:rPr>
            </w:pPr>
            <w:r w:rsidRPr="002334D2">
              <w:rPr>
                <w:sz w:val="20"/>
                <w:szCs w:val="20"/>
              </w:rPr>
              <w:t>Ориентировочная датировка объекта - энеолит, бронзовый век (</w:t>
            </w:r>
            <w:r w:rsidRPr="002334D2">
              <w:rPr>
                <w:sz w:val="20"/>
                <w:szCs w:val="20"/>
                <w:lang w:val="en-US"/>
              </w:rPr>
              <w:t>II</w:t>
            </w:r>
            <w:r w:rsidRPr="002334D2">
              <w:rPr>
                <w:sz w:val="20"/>
                <w:szCs w:val="20"/>
              </w:rPr>
              <w:t xml:space="preserve"> тыс. до н.э. – сер. </w:t>
            </w:r>
            <w:r w:rsidRPr="002334D2">
              <w:rPr>
                <w:sz w:val="20"/>
                <w:szCs w:val="20"/>
                <w:lang w:val="en-US"/>
              </w:rPr>
              <w:t>I</w:t>
            </w:r>
            <w:r w:rsidRPr="002334D2">
              <w:rPr>
                <w:sz w:val="20"/>
                <w:szCs w:val="20"/>
              </w:rPr>
              <w:t xml:space="preserve"> тыс. до н.э.)</w:t>
            </w:r>
          </w:p>
        </w:tc>
        <w:tc>
          <w:tcPr>
            <w:tcW w:w="2270" w:type="pct"/>
            <w:hideMark/>
          </w:tcPr>
          <w:p w:rsidR="000D36C3" w:rsidRPr="002334D2" w:rsidRDefault="000D36C3">
            <w:pPr>
              <w:autoSpaceDE w:val="0"/>
              <w:autoSpaceDN w:val="0"/>
              <w:adjustRightInd w:val="0"/>
              <w:rPr>
                <w:sz w:val="20"/>
                <w:szCs w:val="20"/>
                <w:highlight w:val="yellow"/>
              </w:rPr>
            </w:pPr>
            <w:r w:rsidRPr="002334D2">
              <w:rPr>
                <w:sz w:val="20"/>
                <w:szCs w:val="20"/>
              </w:rPr>
              <w:t xml:space="preserve">Объект расположен в 3,6 км к ЮВ от Главпочтамта г. Нарьян-Мара (ул. Смидовича 25), в 1 км к Ю от здания Нарьян-Марского аэропорта, 250 м от В границы стоянки Нарьян-Марской 15. Объект занимает участок террасы правого берега р. Качгортинская курья </w:t>
            </w:r>
          </w:p>
        </w:tc>
        <w:tc>
          <w:tcPr>
            <w:tcW w:w="603" w:type="pct"/>
            <w:hideMark/>
          </w:tcPr>
          <w:p w:rsidR="000D36C3" w:rsidRPr="002334D2" w:rsidRDefault="000D36C3">
            <w:pPr>
              <w:autoSpaceDE w:val="0"/>
              <w:autoSpaceDN w:val="0"/>
              <w:adjustRightInd w:val="0"/>
              <w:rPr>
                <w:sz w:val="20"/>
                <w:szCs w:val="20"/>
              </w:rPr>
            </w:pPr>
            <w:r w:rsidRPr="002334D2">
              <w:rPr>
                <w:sz w:val="20"/>
                <w:szCs w:val="20"/>
              </w:rPr>
              <w:t>Общая площадь объекта составила 0,725 га, протяженность границ 385 м.</w:t>
            </w:r>
          </w:p>
        </w:tc>
        <w:tc>
          <w:tcPr>
            <w:tcW w:w="740" w:type="pct"/>
            <w:hideMark/>
          </w:tcPr>
          <w:p w:rsidR="000D36C3" w:rsidRPr="002334D2" w:rsidRDefault="000D36C3">
            <w:pPr>
              <w:autoSpaceDE w:val="0"/>
              <w:autoSpaceDN w:val="0"/>
              <w:adjustRightInd w:val="0"/>
              <w:rPr>
                <w:sz w:val="20"/>
                <w:szCs w:val="20"/>
              </w:rPr>
            </w:pPr>
            <w:r w:rsidRPr="002334D2">
              <w:rPr>
                <w:sz w:val="20"/>
                <w:szCs w:val="20"/>
              </w:rPr>
              <w:t>Приказ Управления культуры НАО от 13.12.2013 г. № 84</w:t>
            </w:r>
          </w:p>
        </w:tc>
      </w:tr>
      <w:tr w:rsidR="002334D2" w:rsidRPr="002334D2" w:rsidTr="002334D2">
        <w:tc>
          <w:tcPr>
            <w:tcW w:w="603" w:type="pct"/>
            <w:hideMark/>
          </w:tcPr>
          <w:p w:rsidR="000D36C3" w:rsidRPr="002334D2" w:rsidRDefault="000D36C3">
            <w:pPr>
              <w:autoSpaceDE w:val="0"/>
              <w:autoSpaceDN w:val="0"/>
              <w:adjustRightInd w:val="0"/>
              <w:rPr>
                <w:sz w:val="20"/>
                <w:szCs w:val="20"/>
              </w:rPr>
            </w:pPr>
            <w:r w:rsidRPr="002334D2">
              <w:rPr>
                <w:sz w:val="20"/>
                <w:szCs w:val="20"/>
              </w:rPr>
              <w:t>Стоянка Нарьян-Марская 6</w:t>
            </w:r>
          </w:p>
        </w:tc>
        <w:tc>
          <w:tcPr>
            <w:tcW w:w="785" w:type="pct"/>
            <w:hideMark/>
          </w:tcPr>
          <w:p w:rsidR="000D36C3" w:rsidRPr="002334D2" w:rsidRDefault="000D36C3">
            <w:pPr>
              <w:autoSpaceDE w:val="0"/>
              <w:autoSpaceDN w:val="0"/>
              <w:adjustRightInd w:val="0"/>
              <w:rPr>
                <w:sz w:val="20"/>
                <w:szCs w:val="20"/>
              </w:rPr>
            </w:pPr>
            <w:r w:rsidRPr="002334D2">
              <w:rPr>
                <w:sz w:val="20"/>
                <w:szCs w:val="20"/>
              </w:rPr>
              <w:t>Ориентиро-вочно - энеолит, бронзовый век (</w:t>
            </w:r>
            <w:r w:rsidRPr="002334D2">
              <w:rPr>
                <w:sz w:val="20"/>
                <w:szCs w:val="20"/>
                <w:lang w:val="en-US"/>
              </w:rPr>
              <w:t>II</w:t>
            </w:r>
            <w:r w:rsidRPr="002334D2">
              <w:rPr>
                <w:sz w:val="20"/>
                <w:szCs w:val="20"/>
              </w:rPr>
              <w:t xml:space="preserve"> тыс. до н.э. – сер. </w:t>
            </w:r>
            <w:r w:rsidRPr="002334D2">
              <w:rPr>
                <w:sz w:val="20"/>
                <w:szCs w:val="20"/>
                <w:lang w:val="en-US"/>
              </w:rPr>
              <w:t>I</w:t>
            </w:r>
            <w:r w:rsidRPr="002334D2">
              <w:rPr>
                <w:sz w:val="20"/>
                <w:szCs w:val="20"/>
              </w:rPr>
              <w:t xml:space="preserve"> тыс. до н.э.)</w:t>
            </w:r>
          </w:p>
        </w:tc>
        <w:tc>
          <w:tcPr>
            <w:tcW w:w="2270" w:type="pct"/>
            <w:hideMark/>
          </w:tcPr>
          <w:p w:rsidR="000D36C3" w:rsidRPr="002334D2" w:rsidRDefault="000D36C3">
            <w:pPr>
              <w:autoSpaceDE w:val="0"/>
              <w:autoSpaceDN w:val="0"/>
              <w:adjustRightInd w:val="0"/>
              <w:rPr>
                <w:sz w:val="20"/>
                <w:szCs w:val="20"/>
                <w:highlight w:val="yellow"/>
              </w:rPr>
            </w:pPr>
            <w:r w:rsidRPr="002334D2">
              <w:rPr>
                <w:sz w:val="20"/>
                <w:szCs w:val="20"/>
              </w:rPr>
              <w:t>Объект расположен в 4,1 км к ВЮВ от Главпочтамта г. Нарьян-Мара (ул. Смидовича 25), в 1,2 км к ЮЮВ от здания Нарьян-Марского аэропорта, 500 м к В от стоянки Нарьян-Марской 17. Объект занимает участок террасы правого берега р. Качгортинская курья, сильно удаленный от реки и других водоемов (берег ручья удален от центральной части территории объекта на 200 м). В восточной части территории объекта границах территории стоянки расположен значительный по площади и глубине котлован выдувания</w:t>
            </w:r>
          </w:p>
        </w:tc>
        <w:tc>
          <w:tcPr>
            <w:tcW w:w="603" w:type="pct"/>
            <w:hideMark/>
          </w:tcPr>
          <w:p w:rsidR="000D36C3" w:rsidRPr="002334D2" w:rsidRDefault="000D36C3">
            <w:pPr>
              <w:autoSpaceDE w:val="0"/>
              <w:autoSpaceDN w:val="0"/>
              <w:adjustRightInd w:val="0"/>
              <w:rPr>
                <w:sz w:val="20"/>
                <w:szCs w:val="20"/>
              </w:rPr>
            </w:pPr>
            <w:r w:rsidRPr="002334D2">
              <w:rPr>
                <w:sz w:val="20"/>
                <w:szCs w:val="20"/>
              </w:rPr>
              <w:t>Общая площадь объекта составила 2,488 га, протяженность границ 807 м.</w:t>
            </w:r>
          </w:p>
        </w:tc>
        <w:tc>
          <w:tcPr>
            <w:tcW w:w="740" w:type="pct"/>
            <w:hideMark/>
          </w:tcPr>
          <w:p w:rsidR="000D36C3" w:rsidRPr="002334D2" w:rsidRDefault="000D36C3">
            <w:pPr>
              <w:autoSpaceDE w:val="0"/>
              <w:autoSpaceDN w:val="0"/>
              <w:adjustRightInd w:val="0"/>
              <w:rPr>
                <w:sz w:val="20"/>
                <w:szCs w:val="20"/>
              </w:rPr>
            </w:pPr>
            <w:r w:rsidRPr="002334D2">
              <w:rPr>
                <w:sz w:val="20"/>
                <w:szCs w:val="20"/>
              </w:rPr>
              <w:t>Приказ Управления культуры НАО от 13.12.2013 г. № 84</w:t>
            </w:r>
          </w:p>
        </w:tc>
      </w:tr>
      <w:tr w:rsidR="002334D2" w:rsidRPr="002334D2" w:rsidTr="002334D2">
        <w:tc>
          <w:tcPr>
            <w:tcW w:w="603" w:type="pct"/>
            <w:hideMark/>
          </w:tcPr>
          <w:p w:rsidR="000D36C3" w:rsidRPr="002334D2" w:rsidRDefault="000D36C3">
            <w:pPr>
              <w:autoSpaceDE w:val="0"/>
              <w:autoSpaceDN w:val="0"/>
              <w:adjustRightInd w:val="0"/>
              <w:rPr>
                <w:sz w:val="20"/>
                <w:szCs w:val="20"/>
              </w:rPr>
            </w:pPr>
            <w:r w:rsidRPr="002334D2">
              <w:rPr>
                <w:sz w:val="20"/>
                <w:szCs w:val="20"/>
              </w:rPr>
              <w:t>Стоянка Нарьян-Марская 18</w:t>
            </w:r>
          </w:p>
        </w:tc>
        <w:tc>
          <w:tcPr>
            <w:tcW w:w="785" w:type="pct"/>
            <w:hideMark/>
          </w:tcPr>
          <w:p w:rsidR="000D36C3" w:rsidRPr="002334D2" w:rsidRDefault="000D36C3">
            <w:pPr>
              <w:autoSpaceDE w:val="0"/>
              <w:autoSpaceDN w:val="0"/>
              <w:adjustRightInd w:val="0"/>
              <w:rPr>
                <w:sz w:val="20"/>
                <w:szCs w:val="20"/>
              </w:rPr>
            </w:pPr>
            <w:r w:rsidRPr="002334D2">
              <w:rPr>
                <w:sz w:val="20"/>
                <w:szCs w:val="20"/>
              </w:rPr>
              <w:t>Ориентиро-вочно - энеолит, бронзовый век (</w:t>
            </w:r>
            <w:r w:rsidRPr="002334D2">
              <w:rPr>
                <w:sz w:val="20"/>
                <w:szCs w:val="20"/>
                <w:lang w:val="en-US"/>
              </w:rPr>
              <w:t>II</w:t>
            </w:r>
            <w:r w:rsidRPr="002334D2">
              <w:rPr>
                <w:sz w:val="20"/>
                <w:szCs w:val="20"/>
              </w:rPr>
              <w:t xml:space="preserve"> тыс. до н.э. – сер. </w:t>
            </w:r>
            <w:r w:rsidRPr="002334D2">
              <w:rPr>
                <w:sz w:val="20"/>
                <w:szCs w:val="20"/>
                <w:lang w:val="en-US"/>
              </w:rPr>
              <w:t>I</w:t>
            </w:r>
            <w:r w:rsidRPr="002334D2">
              <w:rPr>
                <w:sz w:val="20"/>
                <w:szCs w:val="20"/>
              </w:rPr>
              <w:t xml:space="preserve"> тыс. до н.э.)</w:t>
            </w:r>
          </w:p>
        </w:tc>
        <w:tc>
          <w:tcPr>
            <w:tcW w:w="2270" w:type="pct"/>
            <w:hideMark/>
          </w:tcPr>
          <w:p w:rsidR="000D36C3" w:rsidRPr="002334D2" w:rsidRDefault="000D36C3">
            <w:pPr>
              <w:autoSpaceDE w:val="0"/>
              <w:autoSpaceDN w:val="0"/>
              <w:adjustRightInd w:val="0"/>
              <w:rPr>
                <w:sz w:val="20"/>
                <w:szCs w:val="20"/>
                <w:highlight w:val="yellow"/>
              </w:rPr>
            </w:pPr>
            <w:r w:rsidRPr="002334D2">
              <w:rPr>
                <w:sz w:val="20"/>
                <w:szCs w:val="20"/>
              </w:rPr>
              <w:t xml:space="preserve">Объект расположен в 4,2 км к ВЮВ от Главпочтамта г. Нарьян-Мара (ул. Смидовича 25), в 1,1 км к ЮВ от здания Нарьян-Марского аэропорта, в 40 м к В от восточной границы территории стоянки Нарьян-Марской 6. Объект занимает участок террасы правого берега р. Качгартинская курья, сильно удаленный от реки и других водоемов (берег ручья удален от центральной </w:t>
            </w:r>
            <w:r w:rsidRPr="002334D2">
              <w:rPr>
                <w:sz w:val="20"/>
                <w:szCs w:val="20"/>
              </w:rPr>
              <w:lastRenderedPageBreak/>
              <w:t>части территории объекта на 300 м в направлении ЗЮЗ). Центральную часть территории стоянки занимает довольно общирная, частично задернованная котловина выдувания. В восточной части объекта имеется небольшая перемычка, сформированная навеянными песками (высотные отметки 16,3-18,3 м). Восточнее территорию объекта занимает значительная по площади и глубине котловина выдувная (глубиной более 9 м)</w:t>
            </w:r>
          </w:p>
        </w:tc>
        <w:tc>
          <w:tcPr>
            <w:tcW w:w="603" w:type="pct"/>
            <w:hideMark/>
          </w:tcPr>
          <w:p w:rsidR="000D36C3" w:rsidRPr="002334D2" w:rsidRDefault="000D36C3">
            <w:pPr>
              <w:autoSpaceDE w:val="0"/>
              <w:autoSpaceDN w:val="0"/>
              <w:adjustRightInd w:val="0"/>
              <w:rPr>
                <w:sz w:val="20"/>
                <w:szCs w:val="20"/>
              </w:rPr>
            </w:pPr>
            <w:r w:rsidRPr="002334D2">
              <w:rPr>
                <w:sz w:val="20"/>
                <w:szCs w:val="20"/>
              </w:rPr>
              <w:lastRenderedPageBreak/>
              <w:t>Общая площадь объекта составила 0,957 га, протяженность границ 402 м.</w:t>
            </w:r>
          </w:p>
        </w:tc>
        <w:tc>
          <w:tcPr>
            <w:tcW w:w="740" w:type="pct"/>
            <w:hideMark/>
          </w:tcPr>
          <w:p w:rsidR="000D36C3" w:rsidRPr="002334D2" w:rsidRDefault="000D36C3">
            <w:pPr>
              <w:autoSpaceDE w:val="0"/>
              <w:autoSpaceDN w:val="0"/>
              <w:adjustRightInd w:val="0"/>
              <w:rPr>
                <w:sz w:val="20"/>
                <w:szCs w:val="20"/>
              </w:rPr>
            </w:pPr>
            <w:r w:rsidRPr="002334D2">
              <w:rPr>
                <w:sz w:val="20"/>
                <w:szCs w:val="20"/>
              </w:rPr>
              <w:t>Приказ Управления культуры НАО от 13.12.2013 г. № 84</w:t>
            </w:r>
          </w:p>
        </w:tc>
      </w:tr>
      <w:tr w:rsidR="002334D2" w:rsidRPr="002334D2" w:rsidTr="002334D2">
        <w:tc>
          <w:tcPr>
            <w:tcW w:w="603" w:type="pct"/>
            <w:hideMark/>
          </w:tcPr>
          <w:p w:rsidR="000D36C3" w:rsidRPr="002334D2" w:rsidRDefault="000D36C3">
            <w:pPr>
              <w:autoSpaceDE w:val="0"/>
              <w:autoSpaceDN w:val="0"/>
              <w:adjustRightInd w:val="0"/>
              <w:rPr>
                <w:sz w:val="20"/>
                <w:szCs w:val="20"/>
              </w:rPr>
            </w:pPr>
            <w:r w:rsidRPr="002334D2">
              <w:rPr>
                <w:sz w:val="20"/>
                <w:szCs w:val="20"/>
              </w:rPr>
              <w:t>Стоянка Нарьян-Марская 19</w:t>
            </w:r>
          </w:p>
        </w:tc>
        <w:tc>
          <w:tcPr>
            <w:tcW w:w="785" w:type="pct"/>
            <w:hideMark/>
          </w:tcPr>
          <w:p w:rsidR="000D36C3" w:rsidRPr="002334D2" w:rsidRDefault="000D36C3" w:rsidP="002334D2">
            <w:pPr>
              <w:autoSpaceDE w:val="0"/>
              <w:autoSpaceDN w:val="0"/>
              <w:adjustRightInd w:val="0"/>
              <w:rPr>
                <w:sz w:val="20"/>
                <w:szCs w:val="20"/>
              </w:rPr>
            </w:pPr>
            <w:r w:rsidRPr="002334D2">
              <w:rPr>
                <w:sz w:val="20"/>
                <w:szCs w:val="20"/>
              </w:rPr>
              <w:t>Ориентировочно - энеолит, бронзовый век (</w:t>
            </w:r>
            <w:r w:rsidRPr="002334D2">
              <w:rPr>
                <w:sz w:val="20"/>
                <w:szCs w:val="20"/>
                <w:lang w:val="en-US"/>
              </w:rPr>
              <w:t>II</w:t>
            </w:r>
            <w:r w:rsidRPr="002334D2">
              <w:rPr>
                <w:sz w:val="20"/>
                <w:szCs w:val="20"/>
              </w:rPr>
              <w:t xml:space="preserve"> тыс. до н.э. – сер. </w:t>
            </w:r>
            <w:r w:rsidRPr="002334D2">
              <w:rPr>
                <w:sz w:val="20"/>
                <w:szCs w:val="20"/>
                <w:lang w:val="en-US"/>
              </w:rPr>
              <w:t>I</w:t>
            </w:r>
            <w:r w:rsidRPr="002334D2">
              <w:rPr>
                <w:sz w:val="20"/>
                <w:szCs w:val="20"/>
              </w:rPr>
              <w:t xml:space="preserve"> тыс. до н.э.)</w:t>
            </w:r>
          </w:p>
        </w:tc>
        <w:tc>
          <w:tcPr>
            <w:tcW w:w="2270" w:type="pct"/>
            <w:hideMark/>
          </w:tcPr>
          <w:p w:rsidR="000D36C3" w:rsidRPr="002334D2" w:rsidRDefault="000D36C3">
            <w:pPr>
              <w:autoSpaceDE w:val="0"/>
              <w:autoSpaceDN w:val="0"/>
              <w:adjustRightInd w:val="0"/>
              <w:rPr>
                <w:sz w:val="20"/>
                <w:szCs w:val="20"/>
                <w:highlight w:val="yellow"/>
              </w:rPr>
            </w:pPr>
            <w:r w:rsidRPr="002334D2">
              <w:rPr>
                <w:sz w:val="20"/>
                <w:szCs w:val="20"/>
              </w:rPr>
              <w:t>Объект расположен в 4,4 км к ВЮВ от Главпочтамта г. Нарьян-Мара (ул. Смидовича 25), в 1,5 км к ЮЮВ от здания Нарьян-Марского аэропорта, в 150 м к ВЮВ от южной границы территории стоянки Нарьян-Марской 6, в 110 м к ЮВ от южной границы стоянки Нарьян-Марская 18. Объект занимает участок террасы правого берега р. Качгартинская курья, сильно удаленный от реки и других водоемов (берег реки удален от территории объекта на 400 м в направлении З). Центральную и южную часть территории стоянки занимает обширная, частично задернованная котловина выдувания с минимальной высотной отметкой12,5 м. Западную, северную и восточную окраину территории стоянки занимают дюны с высотными отметками 14,3-16 м.</w:t>
            </w:r>
          </w:p>
        </w:tc>
        <w:tc>
          <w:tcPr>
            <w:tcW w:w="603" w:type="pct"/>
            <w:hideMark/>
          </w:tcPr>
          <w:p w:rsidR="000D36C3" w:rsidRPr="002334D2" w:rsidRDefault="000D36C3">
            <w:pPr>
              <w:autoSpaceDE w:val="0"/>
              <w:autoSpaceDN w:val="0"/>
              <w:adjustRightInd w:val="0"/>
              <w:rPr>
                <w:sz w:val="20"/>
                <w:szCs w:val="20"/>
              </w:rPr>
            </w:pPr>
            <w:r w:rsidRPr="002334D2">
              <w:rPr>
                <w:sz w:val="20"/>
                <w:szCs w:val="20"/>
              </w:rPr>
              <w:t>Общая площадь объекта составила 0,206 га, протяженность границ 191 м.</w:t>
            </w:r>
          </w:p>
        </w:tc>
        <w:tc>
          <w:tcPr>
            <w:tcW w:w="740" w:type="pct"/>
            <w:hideMark/>
          </w:tcPr>
          <w:p w:rsidR="000D36C3" w:rsidRPr="002334D2" w:rsidRDefault="000D36C3">
            <w:pPr>
              <w:autoSpaceDE w:val="0"/>
              <w:autoSpaceDN w:val="0"/>
              <w:adjustRightInd w:val="0"/>
              <w:rPr>
                <w:sz w:val="20"/>
                <w:szCs w:val="20"/>
              </w:rPr>
            </w:pPr>
            <w:r w:rsidRPr="002334D2">
              <w:rPr>
                <w:sz w:val="20"/>
                <w:szCs w:val="20"/>
              </w:rPr>
              <w:t>Приказ Управления культуры НАО от 13.12.2013 г. № 84</w:t>
            </w:r>
          </w:p>
        </w:tc>
      </w:tr>
      <w:tr w:rsidR="002334D2" w:rsidRPr="002334D2" w:rsidTr="002334D2">
        <w:tc>
          <w:tcPr>
            <w:tcW w:w="603" w:type="pct"/>
          </w:tcPr>
          <w:p w:rsidR="000D36C3" w:rsidRPr="002334D2" w:rsidRDefault="000D36C3">
            <w:pPr>
              <w:autoSpaceDE w:val="0"/>
              <w:autoSpaceDN w:val="0"/>
              <w:adjustRightInd w:val="0"/>
              <w:rPr>
                <w:sz w:val="20"/>
                <w:szCs w:val="20"/>
              </w:rPr>
            </w:pPr>
            <w:r w:rsidRPr="002334D2">
              <w:rPr>
                <w:sz w:val="20"/>
                <w:szCs w:val="20"/>
              </w:rPr>
              <w:t>Стоянка Салиндейты 3</w:t>
            </w:r>
          </w:p>
          <w:p w:rsidR="000D36C3" w:rsidRPr="002334D2" w:rsidRDefault="000D36C3">
            <w:pPr>
              <w:autoSpaceDE w:val="0"/>
              <w:autoSpaceDN w:val="0"/>
              <w:adjustRightInd w:val="0"/>
              <w:rPr>
                <w:sz w:val="20"/>
                <w:szCs w:val="20"/>
              </w:rPr>
            </w:pPr>
          </w:p>
        </w:tc>
        <w:tc>
          <w:tcPr>
            <w:tcW w:w="785" w:type="pct"/>
            <w:hideMark/>
          </w:tcPr>
          <w:p w:rsidR="000D36C3" w:rsidRPr="002334D2" w:rsidRDefault="000D36C3">
            <w:pPr>
              <w:autoSpaceDE w:val="0"/>
              <w:autoSpaceDN w:val="0"/>
              <w:adjustRightInd w:val="0"/>
              <w:rPr>
                <w:sz w:val="20"/>
                <w:szCs w:val="20"/>
                <w:lang w:val="en-US"/>
              </w:rPr>
            </w:pPr>
            <w:r w:rsidRPr="002334D2">
              <w:rPr>
                <w:sz w:val="20"/>
                <w:szCs w:val="20"/>
              </w:rPr>
              <w:t>1 тыс. н.э.</w:t>
            </w:r>
          </w:p>
        </w:tc>
        <w:tc>
          <w:tcPr>
            <w:tcW w:w="2270" w:type="pct"/>
          </w:tcPr>
          <w:p w:rsidR="000D36C3" w:rsidRPr="002334D2" w:rsidRDefault="000D36C3">
            <w:pPr>
              <w:autoSpaceDE w:val="0"/>
              <w:autoSpaceDN w:val="0"/>
              <w:adjustRightInd w:val="0"/>
              <w:rPr>
                <w:sz w:val="20"/>
                <w:szCs w:val="20"/>
              </w:rPr>
            </w:pPr>
            <w:r w:rsidRPr="002334D2">
              <w:rPr>
                <w:sz w:val="20"/>
                <w:szCs w:val="20"/>
              </w:rPr>
              <w:t>Большеземельская тундра, в 46.5 км к востоку от г. Нарьян-Мара, в 8,3 км к востоку от моста через реку Северная, в 60 м от грунтовой дороги на Ванейвисскую площадь. На левом берегу ручья Салиндейтывис в 20 м к югу от уреза воды на высоте 1 м. В 200 м к северу от стоянки Салиндейты 2</w:t>
            </w:r>
          </w:p>
          <w:p w:rsidR="000D36C3" w:rsidRPr="002334D2" w:rsidRDefault="000D36C3">
            <w:pPr>
              <w:autoSpaceDE w:val="0"/>
              <w:autoSpaceDN w:val="0"/>
              <w:adjustRightInd w:val="0"/>
              <w:rPr>
                <w:sz w:val="20"/>
                <w:szCs w:val="20"/>
              </w:rPr>
            </w:pPr>
          </w:p>
        </w:tc>
        <w:tc>
          <w:tcPr>
            <w:tcW w:w="603" w:type="pct"/>
          </w:tcPr>
          <w:p w:rsidR="000D36C3" w:rsidRPr="002334D2" w:rsidRDefault="000D36C3">
            <w:pPr>
              <w:autoSpaceDE w:val="0"/>
              <w:autoSpaceDN w:val="0"/>
              <w:adjustRightInd w:val="0"/>
              <w:rPr>
                <w:sz w:val="20"/>
                <w:szCs w:val="20"/>
                <w:highlight w:val="yellow"/>
              </w:rPr>
            </w:pPr>
          </w:p>
        </w:tc>
        <w:tc>
          <w:tcPr>
            <w:tcW w:w="740" w:type="pct"/>
            <w:hideMark/>
          </w:tcPr>
          <w:p w:rsidR="000D36C3" w:rsidRPr="002334D2" w:rsidRDefault="000D36C3">
            <w:pPr>
              <w:autoSpaceDE w:val="0"/>
              <w:autoSpaceDN w:val="0"/>
              <w:adjustRightInd w:val="0"/>
              <w:rPr>
                <w:sz w:val="20"/>
                <w:szCs w:val="20"/>
              </w:rPr>
            </w:pPr>
            <w:r w:rsidRPr="002334D2">
              <w:rPr>
                <w:sz w:val="20"/>
                <w:szCs w:val="20"/>
              </w:rPr>
              <w:t>Приказ Управления культуры НАО от 26.06.2014 г. № 35</w:t>
            </w:r>
          </w:p>
        </w:tc>
      </w:tr>
      <w:tr w:rsidR="002334D2" w:rsidRPr="002334D2" w:rsidTr="002334D2">
        <w:tc>
          <w:tcPr>
            <w:tcW w:w="603" w:type="pct"/>
            <w:hideMark/>
          </w:tcPr>
          <w:p w:rsidR="000D36C3" w:rsidRPr="002334D2" w:rsidRDefault="000D36C3" w:rsidP="002334D2">
            <w:pPr>
              <w:autoSpaceDE w:val="0"/>
              <w:autoSpaceDN w:val="0"/>
              <w:adjustRightInd w:val="0"/>
              <w:rPr>
                <w:sz w:val="20"/>
                <w:szCs w:val="20"/>
              </w:rPr>
            </w:pPr>
            <w:r w:rsidRPr="002334D2">
              <w:rPr>
                <w:sz w:val="20"/>
                <w:szCs w:val="20"/>
              </w:rPr>
              <w:t>Кладбище Пустозерское 1</w:t>
            </w:r>
          </w:p>
        </w:tc>
        <w:tc>
          <w:tcPr>
            <w:tcW w:w="785" w:type="pct"/>
            <w:hideMark/>
          </w:tcPr>
          <w:p w:rsidR="000D36C3" w:rsidRPr="002334D2" w:rsidRDefault="000D36C3">
            <w:pPr>
              <w:autoSpaceDE w:val="0"/>
              <w:autoSpaceDN w:val="0"/>
              <w:adjustRightInd w:val="0"/>
              <w:rPr>
                <w:sz w:val="20"/>
                <w:szCs w:val="20"/>
              </w:rPr>
            </w:pPr>
            <w:r w:rsidRPr="002334D2">
              <w:rPr>
                <w:sz w:val="20"/>
                <w:szCs w:val="20"/>
                <w:lang w:val="en-US"/>
              </w:rPr>
              <w:t>XVII</w:t>
            </w:r>
            <w:r w:rsidRPr="002334D2">
              <w:rPr>
                <w:sz w:val="20"/>
                <w:szCs w:val="20"/>
              </w:rPr>
              <w:t xml:space="preserve"> – сер. </w:t>
            </w:r>
            <w:r w:rsidRPr="002334D2">
              <w:rPr>
                <w:sz w:val="20"/>
                <w:szCs w:val="20"/>
                <w:lang w:val="en-US"/>
              </w:rPr>
              <w:t>XX</w:t>
            </w:r>
            <w:r w:rsidRPr="002334D2">
              <w:rPr>
                <w:sz w:val="20"/>
                <w:szCs w:val="20"/>
              </w:rPr>
              <w:t xml:space="preserve"> вв.</w:t>
            </w:r>
          </w:p>
        </w:tc>
        <w:tc>
          <w:tcPr>
            <w:tcW w:w="2270" w:type="pct"/>
            <w:hideMark/>
          </w:tcPr>
          <w:p w:rsidR="000D36C3" w:rsidRPr="002334D2" w:rsidRDefault="000D36C3">
            <w:pPr>
              <w:autoSpaceDE w:val="0"/>
              <w:autoSpaceDN w:val="0"/>
              <w:adjustRightInd w:val="0"/>
              <w:rPr>
                <w:sz w:val="20"/>
                <w:szCs w:val="20"/>
              </w:rPr>
            </w:pPr>
            <w:r w:rsidRPr="002334D2">
              <w:rPr>
                <w:sz w:val="20"/>
                <w:szCs w:val="20"/>
              </w:rPr>
              <w:t xml:space="preserve">В 21,5 км к ЮЗ от г. Нарьян-Мара и в 3,5 км к Ю от д. Устье, в пределах территории городища Пустозерское, в СЗ его части. </w:t>
            </w:r>
          </w:p>
          <w:p w:rsidR="000D36C3" w:rsidRPr="002334D2" w:rsidRDefault="000D36C3">
            <w:pPr>
              <w:autoSpaceDE w:val="0"/>
              <w:autoSpaceDN w:val="0"/>
              <w:adjustRightInd w:val="0"/>
              <w:rPr>
                <w:sz w:val="20"/>
                <w:szCs w:val="20"/>
              </w:rPr>
            </w:pPr>
            <w:r w:rsidRPr="002334D2">
              <w:rPr>
                <w:sz w:val="20"/>
                <w:szCs w:val="20"/>
              </w:rPr>
              <w:t>Значительная часть кладбища разрушена в результате ветровой эрозии или перекрыта песчаными отложениями</w:t>
            </w:r>
          </w:p>
        </w:tc>
        <w:tc>
          <w:tcPr>
            <w:tcW w:w="603" w:type="pct"/>
            <w:hideMark/>
          </w:tcPr>
          <w:p w:rsidR="000D36C3" w:rsidRPr="002334D2" w:rsidRDefault="000D36C3">
            <w:pPr>
              <w:autoSpaceDE w:val="0"/>
              <w:autoSpaceDN w:val="0"/>
              <w:adjustRightInd w:val="0"/>
              <w:rPr>
                <w:sz w:val="20"/>
                <w:szCs w:val="20"/>
              </w:rPr>
            </w:pPr>
            <w:r w:rsidRPr="002334D2">
              <w:rPr>
                <w:sz w:val="20"/>
                <w:szCs w:val="20"/>
              </w:rPr>
              <w:t xml:space="preserve">Площадь памятника не определена. </w:t>
            </w:r>
          </w:p>
        </w:tc>
        <w:tc>
          <w:tcPr>
            <w:tcW w:w="740" w:type="pct"/>
            <w:hideMark/>
          </w:tcPr>
          <w:p w:rsidR="000D36C3" w:rsidRPr="002334D2" w:rsidRDefault="000D36C3">
            <w:pPr>
              <w:autoSpaceDE w:val="0"/>
              <w:autoSpaceDN w:val="0"/>
              <w:adjustRightInd w:val="0"/>
              <w:rPr>
                <w:sz w:val="20"/>
                <w:szCs w:val="20"/>
              </w:rPr>
            </w:pPr>
            <w:r w:rsidRPr="002334D2">
              <w:rPr>
                <w:sz w:val="20"/>
                <w:szCs w:val="20"/>
              </w:rPr>
              <w:t>Приказ Управления культуры НАО от 12.12.2014 г. № 93</w:t>
            </w:r>
          </w:p>
        </w:tc>
      </w:tr>
      <w:tr w:rsidR="002334D2" w:rsidRPr="002334D2" w:rsidTr="002334D2">
        <w:tc>
          <w:tcPr>
            <w:tcW w:w="603" w:type="pct"/>
            <w:hideMark/>
          </w:tcPr>
          <w:p w:rsidR="000D36C3" w:rsidRPr="002334D2" w:rsidRDefault="000D36C3" w:rsidP="002334D2">
            <w:pPr>
              <w:autoSpaceDE w:val="0"/>
              <w:autoSpaceDN w:val="0"/>
              <w:adjustRightInd w:val="0"/>
              <w:rPr>
                <w:sz w:val="20"/>
                <w:szCs w:val="20"/>
              </w:rPr>
            </w:pPr>
            <w:r w:rsidRPr="002334D2">
              <w:rPr>
                <w:sz w:val="20"/>
                <w:szCs w:val="20"/>
              </w:rPr>
              <w:t>Кладбище Пустозерское 2</w:t>
            </w:r>
          </w:p>
        </w:tc>
        <w:tc>
          <w:tcPr>
            <w:tcW w:w="785" w:type="pct"/>
            <w:hideMark/>
          </w:tcPr>
          <w:p w:rsidR="000D36C3" w:rsidRPr="002334D2" w:rsidRDefault="000D36C3">
            <w:pPr>
              <w:autoSpaceDE w:val="0"/>
              <w:autoSpaceDN w:val="0"/>
              <w:adjustRightInd w:val="0"/>
              <w:rPr>
                <w:sz w:val="20"/>
                <w:szCs w:val="20"/>
              </w:rPr>
            </w:pPr>
            <w:r w:rsidRPr="002334D2">
              <w:rPr>
                <w:sz w:val="20"/>
                <w:szCs w:val="20"/>
              </w:rPr>
              <w:t xml:space="preserve">Ориентировочно </w:t>
            </w:r>
            <w:r w:rsidRPr="002334D2">
              <w:rPr>
                <w:sz w:val="20"/>
                <w:szCs w:val="20"/>
                <w:lang w:val="en-US"/>
              </w:rPr>
              <w:t>XVIII</w:t>
            </w:r>
            <w:r w:rsidRPr="002334D2">
              <w:rPr>
                <w:sz w:val="20"/>
                <w:szCs w:val="20"/>
              </w:rPr>
              <w:t xml:space="preserve"> – сер. </w:t>
            </w:r>
            <w:r w:rsidRPr="002334D2">
              <w:rPr>
                <w:sz w:val="20"/>
                <w:szCs w:val="20"/>
                <w:lang w:val="en-US"/>
              </w:rPr>
              <w:t>XX</w:t>
            </w:r>
            <w:r w:rsidRPr="002334D2">
              <w:rPr>
                <w:sz w:val="20"/>
                <w:szCs w:val="20"/>
              </w:rPr>
              <w:t xml:space="preserve"> вв.</w:t>
            </w:r>
          </w:p>
        </w:tc>
        <w:tc>
          <w:tcPr>
            <w:tcW w:w="2270" w:type="pct"/>
            <w:hideMark/>
          </w:tcPr>
          <w:p w:rsidR="000D36C3" w:rsidRPr="002334D2" w:rsidRDefault="000D36C3">
            <w:pPr>
              <w:autoSpaceDE w:val="0"/>
              <w:autoSpaceDN w:val="0"/>
              <w:adjustRightInd w:val="0"/>
              <w:rPr>
                <w:sz w:val="20"/>
                <w:szCs w:val="20"/>
              </w:rPr>
            </w:pPr>
            <w:r w:rsidRPr="002334D2">
              <w:rPr>
                <w:sz w:val="20"/>
                <w:szCs w:val="20"/>
              </w:rPr>
              <w:t xml:space="preserve">В 23 км к ЮЗ от г. Нарьян-Мара, в 1,1 км к З от западной границы городища Пустозерское. Кладбище расположено на возвышенности, высотные отметки в его границах составляют от 7,0 до 10,5 м. </w:t>
            </w:r>
          </w:p>
        </w:tc>
        <w:tc>
          <w:tcPr>
            <w:tcW w:w="603" w:type="pct"/>
          </w:tcPr>
          <w:p w:rsidR="000D36C3" w:rsidRPr="002334D2" w:rsidRDefault="000D36C3">
            <w:pPr>
              <w:autoSpaceDE w:val="0"/>
              <w:autoSpaceDN w:val="0"/>
              <w:adjustRightInd w:val="0"/>
              <w:rPr>
                <w:sz w:val="20"/>
                <w:szCs w:val="20"/>
              </w:rPr>
            </w:pPr>
          </w:p>
        </w:tc>
        <w:tc>
          <w:tcPr>
            <w:tcW w:w="740" w:type="pct"/>
            <w:hideMark/>
          </w:tcPr>
          <w:p w:rsidR="000D36C3" w:rsidRPr="002334D2" w:rsidRDefault="000D36C3">
            <w:pPr>
              <w:autoSpaceDE w:val="0"/>
              <w:autoSpaceDN w:val="0"/>
              <w:adjustRightInd w:val="0"/>
              <w:rPr>
                <w:sz w:val="20"/>
                <w:szCs w:val="20"/>
                <w:highlight w:val="yellow"/>
              </w:rPr>
            </w:pPr>
            <w:r w:rsidRPr="002334D2">
              <w:rPr>
                <w:sz w:val="20"/>
                <w:szCs w:val="20"/>
              </w:rPr>
              <w:t>Приказ Управления культуры НАО от 12.12.2014 г. № 93</w:t>
            </w:r>
          </w:p>
        </w:tc>
      </w:tr>
      <w:tr w:rsidR="002334D2" w:rsidRPr="002334D2" w:rsidTr="002334D2">
        <w:tc>
          <w:tcPr>
            <w:tcW w:w="603" w:type="pct"/>
          </w:tcPr>
          <w:p w:rsidR="000D36C3" w:rsidRPr="002334D2" w:rsidRDefault="000D36C3">
            <w:pPr>
              <w:autoSpaceDE w:val="0"/>
              <w:autoSpaceDN w:val="0"/>
              <w:adjustRightInd w:val="0"/>
              <w:rPr>
                <w:sz w:val="20"/>
                <w:szCs w:val="20"/>
              </w:rPr>
            </w:pPr>
            <w:r w:rsidRPr="002334D2">
              <w:rPr>
                <w:sz w:val="20"/>
                <w:szCs w:val="20"/>
              </w:rPr>
              <w:t xml:space="preserve">Хозяйственный объект «Пороховая магазея» </w:t>
            </w:r>
            <w:r w:rsidRPr="002334D2">
              <w:rPr>
                <w:sz w:val="20"/>
                <w:szCs w:val="20"/>
                <w:lang w:val="en-US"/>
              </w:rPr>
              <w:t>XVII</w:t>
            </w:r>
            <w:r w:rsidRPr="002334D2">
              <w:rPr>
                <w:sz w:val="20"/>
                <w:szCs w:val="20"/>
              </w:rPr>
              <w:t xml:space="preserve"> – </w:t>
            </w:r>
            <w:r w:rsidRPr="002334D2">
              <w:rPr>
                <w:sz w:val="20"/>
                <w:szCs w:val="20"/>
                <w:lang w:val="en-US"/>
              </w:rPr>
              <w:t>XVIII</w:t>
            </w:r>
            <w:r w:rsidRPr="002334D2">
              <w:rPr>
                <w:sz w:val="20"/>
                <w:szCs w:val="20"/>
              </w:rPr>
              <w:t xml:space="preserve"> вв.</w:t>
            </w:r>
          </w:p>
          <w:p w:rsidR="000D36C3" w:rsidRPr="002334D2" w:rsidRDefault="000D36C3">
            <w:pPr>
              <w:autoSpaceDE w:val="0"/>
              <w:autoSpaceDN w:val="0"/>
              <w:adjustRightInd w:val="0"/>
              <w:rPr>
                <w:sz w:val="20"/>
                <w:szCs w:val="20"/>
              </w:rPr>
            </w:pPr>
          </w:p>
        </w:tc>
        <w:tc>
          <w:tcPr>
            <w:tcW w:w="785" w:type="pct"/>
            <w:hideMark/>
          </w:tcPr>
          <w:p w:rsidR="000D36C3" w:rsidRPr="002334D2" w:rsidRDefault="000D36C3">
            <w:pPr>
              <w:autoSpaceDE w:val="0"/>
              <w:autoSpaceDN w:val="0"/>
              <w:adjustRightInd w:val="0"/>
              <w:rPr>
                <w:sz w:val="20"/>
                <w:szCs w:val="20"/>
              </w:rPr>
            </w:pPr>
            <w:r w:rsidRPr="002334D2">
              <w:rPr>
                <w:sz w:val="20"/>
                <w:szCs w:val="20"/>
                <w:lang w:val="en-US"/>
              </w:rPr>
              <w:t>XVII</w:t>
            </w:r>
            <w:r w:rsidRPr="002334D2">
              <w:rPr>
                <w:sz w:val="20"/>
                <w:szCs w:val="20"/>
              </w:rPr>
              <w:t xml:space="preserve"> – </w:t>
            </w:r>
            <w:r w:rsidRPr="002334D2">
              <w:rPr>
                <w:sz w:val="20"/>
                <w:szCs w:val="20"/>
                <w:lang w:val="en-US"/>
              </w:rPr>
              <w:t>XVIII</w:t>
            </w:r>
            <w:r w:rsidRPr="002334D2">
              <w:rPr>
                <w:sz w:val="20"/>
                <w:szCs w:val="20"/>
              </w:rPr>
              <w:t xml:space="preserve"> вв.</w:t>
            </w:r>
          </w:p>
        </w:tc>
        <w:tc>
          <w:tcPr>
            <w:tcW w:w="2270" w:type="pct"/>
          </w:tcPr>
          <w:p w:rsidR="000D36C3" w:rsidRPr="002334D2" w:rsidRDefault="000D36C3">
            <w:pPr>
              <w:autoSpaceDE w:val="0"/>
              <w:autoSpaceDN w:val="0"/>
              <w:adjustRightInd w:val="0"/>
              <w:rPr>
                <w:sz w:val="20"/>
                <w:szCs w:val="20"/>
              </w:rPr>
            </w:pPr>
            <w:r w:rsidRPr="002334D2">
              <w:rPr>
                <w:sz w:val="20"/>
                <w:szCs w:val="20"/>
              </w:rPr>
              <w:t>Месторасположение объекта – в 23,5 км к ЮЗ от г. Нарьян-Мара и в 5 км к ЮЮЗ от д. Устье, памятник находится в глубине террасы на Западном побережье Городецкого оз., к востоку от оз. Малое</w:t>
            </w:r>
          </w:p>
          <w:p w:rsidR="000D36C3" w:rsidRPr="002334D2" w:rsidRDefault="000D36C3">
            <w:pPr>
              <w:autoSpaceDE w:val="0"/>
              <w:autoSpaceDN w:val="0"/>
              <w:adjustRightInd w:val="0"/>
              <w:rPr>
                <w:sz w:val="20"/>
                <w:szCs w:val="20"/>
              </w:rPr>
            </w:pPr>
          </w:p>
        </w:tc>
        <w:tc>
          <w:tcPr>
            <w:tcW w:w="603" w:type="pct"/>
          </w:tcPr>
          <w:p w:rsidR="000D36C3" w:rsidRPr="002334D2" w:rsidRDefault="000D36C3">
            <w:pPr>
              <w:autoSpaceDE w:val="0"/>
              <w:autoSpaceDN w:val="0"/>
              <w:adjustRightInd w:val="0"/>
              <w:rPr>
                <w:sz w:val="20"/>
                <w:szCs w:val="20"/>
              </w:rPr>
            </w:pPr>
          </w:p>
        </w:tc>
        <w:tc>
          <w:tcPr>
            <w:tcW w:w="740" w:type="pct"/>
            <w:hideMark/>
          </w:tcPr>
          <w:p w:rsidR="000D36C3" w:rsidRPr="002334D2" w:rsidRDefault="000D36C3">
            <w:pPr>
              <w:autoSpaceDE w:val="0"/>
              <w:autoSpaceDN w:val="0"/>
              <w:adjustRightInd w:val="0"/>
              <w:rPr>
                <w:sz w:val="20"/>
                <w:szCs w:val="20"/>
                <w:highlight w:val="yellow"/>
              </w:rPr>
            </w:pPr>
            <w:r w:rsidRPr="002334D2">
              <w:rPr>
                <w:sz w:val="20"/>
                <w:szCs w:val="20"/>
              </w:rPr>
              <w:t>Приказ Управления культуры НАО от 12.12.2014 г. № 93</w:t>
            </w:r>
          </w:p>
        </w:tc>
      </w:tr>
      <w:tr w:rsidR="002334D2" w:rsidRPr="002334D2" w:rsidTr="002334D2">
        <w:tc>
          <w:tcPr>
            <w:tcW w:w="603" w:type="pct"/>
            <w:hideMark/>
          </w:tcPr>
          <w:p w:rsidR="000D36C3" w:rsidRPr="002334D2" w:rsidRDefault="000D36C3">
            <w:pPr>
              <w:autoSpaceDE w:val="0"/>
              <w:autoSpaceDN w:val="0"/>
              <w:adjustRightInd w:val="0"/>
              <w:rPr>
                <w:sz w:val="20"/>
                <w:szCs w:val="20"/>
              </w:rPr>
            </w:pPr>
            <w:r w:rsidRPr="002334D2">
              <w:rPr>
                <w:sz w:val="20"/>
                <w:szCs w:val="20"/>
              </w:rPr>
              <w:t>Городище Гнилка 1 (</w:t>
            </w:r>
            <w:r w:rsidRPr="002334D2">
              <w:rPr>
                <w:sz w:val="20"/>
                <w:szCs w:val="20"/>
                <w:lang w:val="en-US"/>
              </w:rPr>
              <w:t>VI</w:t>
            </w:r>
            <w:r w:rsidRPr="002334D2">
              <w:rPr>
                <w:sz w:val="20"/>
                <w:szCs w:val="20"/>
              </w:rPr>
              <w:t>-</w:t>
            </w:r>
            <w:r w:rsidRPr="002334D2">
              <w:rPr>
                <w:sz w:val="20"/>
                <w:szCs w:val="20"/>
                <w:lang w:val="en-US"/>
              </w:rPr>
              <w:t>X</w:t>
            </w:r>
            <w:r w:rsidRPr="002334D2">
              <w:rPr>
                <w:sz w:val="20"/>
                <w:szCs w:val="20"/>
              </w:rPr>
              <w:t xml:space="preserve"> вв.)</w:t>
            </w:r>
          </w:p>
        </w:tc>
        <w:tc>
          <w:tcPr>
            <w:tcW w:w="785" w:type="pct"/>
            <w:hideMark/>
          </w:tcPr>
          <w:p w:rsidR="000D36C3" w:rsidRPr="002334D2" w:rsidRDefault="000D36C3">
            <w:pPr>
              <w:autoSpaceDE w:val="0"/>
              <w:autoSpaceDN w:val="0"/>
              <w:adjustRightInd w:val="0"/>
              <w:rPr>
                <w:sz w:val="20"/>
                <w:szCs w:val="20"/>
              </w:rPr>
            </w:pPr>
            <w:r w:rsidRPr="002334D2">
              <w:rPr>
                <w:sz w:val="20"/>
                <w:szCs w:val="20"/>
                <w:lang w:val="en-US"/>
              </w:rPr>
              <w:t>VI</w:t>
            </w:r>
            <w:r w:rsidRPr="002334D2">
              <w:rPr>
                <w:sz w:val="20"/>
                <w:szCs w:val="20"/>
              </w:rPr>
              <w:t>-</w:t>
            </w:r>
            <w:r w:rsidRPr="002334D2">
              <w:rPr>
                <w:sz w:val="20"/>
                <w:szCs w:val="20"/>
                <w:lang w:val="en-US"/>
              </w:rPr>
              <w:t>X</w:t>
            </w:r>
            <w:r w:rsidRPr="002334D2">
              <w:rPr>
                <w:sz w:val="20"/>
                <w:szCs w:val="20"/>
              </w:rPr>
              <w:t xml:space="preserve"> вв.</w:t>
            </w:r>
          </w:p>
        </w:tc>
        <w:tc>
          <w:tcPr>
            <w:tcW w:w="2270" w:type="pct"/>
            <w:hideMark/>
          </w:tcPr>
          <w:p w:rsidR="000D36C3" w:rsidRPr="002334D2" w:rsidRDefault="000D36C3">
            <w:pPr>
              <w:autoSpaceDE w:val="0"/>
              <w:autoSpaceDN w:val="0"/>
              <w:adjustRightInd w:val="0"/>
              <w:rPr>
                <w:sz w:val="20"/>
                <w:szCs w:val="20"/>
              </w:rPr>
            </w:pPr>
            <w:r w:rsidRPr="002334D2">
              <w:rPr>
                <w:sz w:val="20"/>
                <w:szCs w:val="20"/>
              </w:rPr>
              <w:t xml:space="preserve">Месторасположение объекта в 23 км к ЮЗ от г. Нарьян-Мара, в 2 км к ЮЗЗ от д. Устье, в 2,5 км к ССЗ от Пустозерского городища. Памятник расположен на краю высокой террасы, на мысу в 120 м к ЮЗ от берега зал. Гнилка. Городище ориентировано по сторонам света, протяженность с юга на север – </w:t>
            </w:r>
            <w:r w:rsidRPr="002334D2">
              <w:rPr>
                <w:sz w:val="20"/>
                <w:szCs w:val="20"/>
              </w:rPr>
              <w:lastRenderedPageBreak/>
              <w:t xml:space="preserve">56 м. </w:t>
            </w:r>
          </w:p>
        </w:tc>
        <w:tc>
          <w:tcPr>
            <w:tcW w:w="603" w:type="pct"/>
          </w:tcPr>
          <w:p w:rsidR="000D36C3" w:rsidRPr="002334D2" w:rsidRDefault="000D36C3">
            <w:pPr>
              <w:autoSpaceDE w:val="0"/>
              <w:autoSpaceDN w:val="0"/>
              <w:adjustRightInd w:val="0"/>
              <w:rPr>
                <w:sz w:val="20"/>
                <w:szCs w:val="20"/>
              </w:rPr>
            </w:pPr>
          </w:p>
        </w:tc>
        <w:tc>
          <w:tcPr>
            <w:tcW w:w="740" w:type="pct"/>
            <w:hideMark/>
          </w:tcPr>
          <w:p w:rsidR="000D36C3" w:rsidRPr="002334D2" w:rsidRDefault="000D36C3">
            <w:pPr>
              <w:autoSpaceDE w:val="0"/>
              <w:autoSpaceDN w:val="0"/>
              <w:adjustRightInd w:val="0"/>
              <w:rPr>
                <w:sz w:val="20"/>
                <w:szCs w:val="20"/>
                <w:highlight w:val="yellow"/>
              </w:rPr>
            </w:pPr>
            <w:r w:rsidRPr="002334D2">
              <w:rPr>
                <w:sz w:val="20"/>
                <w:szCs w:val="20"/>
              </w:rPr>
              <w:t>Приказ Управления культуры НАО от 12.12.2014 г. № 93</w:t>
            </w:r>
          </w:p>
        </w:tc>
      </w:tr>
      <w:tr w:rsidR="002334D2" w:rsidRPr="002334D2" w:rsidTr="002334D2">
        <w:tc>
          <w:tcPr>
            <w:tcW w:w="603" w:type="pct"/>
            <w:hideMark/>
          </w:tcPr>
          <w:p w:rsidR="000D36C3" w:rsidRPr="002334D2" w:rsidRDefault="000D36C3">
            <w:pPr>
              <w:autoSpaceDE w:val="0"/>
              <w:autoSpaceDN w:val="0"/>
              <w:adjustRightInd w:val="0"/>
              <w:rPr>
                <w:sz w:val="20"/>
                <w:szCs w:val="20"/>
              </w:rPr>
            </w:pPr>
            <w:r w:rsidRPr="002334D2">
              <w:rPr>
                <w:sz w:val="20"/>
                <w:szCs w:val="20"/>
              </w:rPr>
              <w:t>Селище (святилище) Гнилка 2 (</w:t>
            </w:r>
            <w:r w:rsidRPr="002334D2">
              <w:rPr>
                <w:sz w:val="20"/>
                <w:szCs w:val="20"/>
                <w:lang w:val="en-US"/>
              </w:rPr>
              <w:t>X</w:t>
            </w:r>
            <w:r w:rsidRPr="002334D2">
              <w:rPr>
                <w:sz w:val="20"/>
                <w:szCs w:val="20"/>
              </w:rPr>
              <w:t>-</w:t>
            </w:r>
            <w:r w:rsidRPr="002334D2">
              <w:rPr>
                <w:sz w:val="20"/>
                <w:szCs w:val="20"/>
                <w:lang w:val="en-US"/>
              </w:rPr>
              <w:t>XIII</w:t>
            </w:r>
            <w:r w:rsidRPr="002334D2">
              <w:rPr>
                <w:sz w:val="20"/>
                <w:szCs w:val="20"/>
              </w:rPr>
              <w:t xml:space="preserve"> вв.)</w:t>
            </w:r>
          </w:p>
        </w:tc>
        <w:tc>
          <w:tcPr>
            <w:tcW w:w="785" w:type="pct"/>
            <w:hideMark/>
          </w:tcPr>
          <w:p w:rsidR="000D36C3" w:rsidRPr="002334D2" w:rsidRDefault="000D36C3">
            <w:pPr>
              <w:autoSpaceDE w:val="0"/>
              <w:autoSpaceDN w:val="0"/>
              <w:adjustRightInd w:val="0"/>
              <w:rPr>
                <w:sz w:val="20"/>
                <w:szCs w:val="20"/>
              </w:rPr>
            </w:pPr>
            <w:r w:rsidRPr="002334D2">
              <w:rPr>
                <w:sz w:val="20"/>
                <w:szCs w:val="20"/>
                <w:lang w:val="en-US"/>
              </w:rPr>
              <w:t>X</w:t>
            </w:r>
            <w:r w:rsidRPr="002334D2">
              <w:rPr>
                <w:sz w:val="20"/>
                <w:szCs w:val="20"/>
              </w:rPr>
              <w:t>-</w:t>
            </w:r>
            <w:r w:rsidRPr="002334D2">
              <w:rPr>
                <w:sz w:val="20"/>
                <w:szCs w:val="20"/>
                <w:lang w:val="en-US"/>
              </w:rPr>
              <w:t>XIII</w:t>
            </w:r>
            <w:r w:rsidRPr="002334D2">
              <w:rPr>
                <w:sz w:val="20"/>
                <w:szCs w:val="20"/>
              </w:rPr>
              <w:t xml:space="preserve"> вв.</w:t>
            </w:r>
          </w:p>
        </w:tc>
        <w:tc>
          <w:tcPr>
            <w:tcW w:w="2270" w:type="pct"/>
            <w:hideMark/>
          </w:tcPr>
          <w:p w:rsidR="000D36C3" w:rsidRPr="002334D2" w:rsidRDefault="000D36C3">
            <w:pPr>
              <w:autoSpaceDE w:val="0"/>
              <w:autoSpaceDN w:val="0"/>
              <w:adjustRightInd w:val="0"/>
              <w:rPr>
                <w:sz w:val="20"/>
                <w:szCs w:val="20"/>
              </w:rPr>
            </w:pPr>
            <w:r w:rsidRPr="002334D2">
              <w:rPr>
                <w:sz w:val="20"/>
                <w:szCs w:val="20"/>
              </w:rPr>
              <w:t>Месторасположение объекта в 23 км к ЮЗ от г. Нарьян-Мара, в 2 км к ЮЗЗ от д. Устье, в 2,5 км к ССЗ от Пустозерского городища, в 50 м к Ю от городища Гнилка Памятник расположен на склоне террасы и на мысу в 120 м к ЮЗ от залива Гнилки протоки Городецкий Шар. Культурный слой святилища (селища) Гнилка 2 перекрыт слоем стерильного песка мощностью до 1 м2</w:t>
            </w:r>
          </w:p>
        </w:tc>
        <w:tc>
          <w:tcPr>
            <w:tcW w:w="603" w:type="pct"/>
            <w:hideMark/>
          </w:tcPr>
          <w:p w:rsidR="000D36C3" w:rsidRPr="002334D2" w:rsidRDefault="000D36C3" w:rsidP="00430780">
            <w:pPr>
              <w:autoSpaceDE w:val="0"/>
              <w:autoSpaceDN w:val="0"/>
              <w:adjustRightInd w:val="0"/>
              <w:rPr>
                <w:sz w:val="20"/>
                <w:szCs w:val="20"/>
              </w:rPr>
            </w:pPr>
            <w:r w:rsidRPr="002334D2">
              <w:rPr>
                <w:sz w:val="20"/>
                <w:szCs w:val="20"/>
              </w:rPr>
              <w:t xml:space="preserve">Площадь культурного слоя составляет 3000 </w:t>
            </w:r>
            <w:r w:rsidR="00430780" w:rsidRPr="002334D2">
              <w:rPr>
                <w:sz w:val="20"/>
                <w:szCs w:val="20"/>
              </w:rPr>
              <w:t>кв.м</w:t>
            </w:r>
            <w:r w:rsidRPr="002334D2">
              <w:rPr>
                <w:sz w:val="20"/>
                <w:szCs w:val="20"/>
              </w:rPr>
              <w:t>.</w:t>
            </w:r>
          </w:p>
        </w:tc>
        <w:tc>
          <w:tcPr>
            <w:tcW w:w="740" w:type="pct"/>
            <w:hideMark/>
          </w:tcPr>
          <w:p w:rsidR="000D36C3" w:rsidRPr="002334D2" w:rsidRDefault="000D36C3">
            <w:pPr>
              <w:autoSpaceDE w:val="0"/>
              <w:autoSpaceDN w:val="0"/>
              <w:adjustRightInd w:val="0"/>
              <w:rPr>
                <w:sz w:val="20"/>
                <w:szCs w:val="20"/>
                <w:highlight w:val="yellow"/>
              </w:rPr>
            </w:pPr>
            <w:r w:rsidRPr="002334D2">
              <w:rPr>
                <w:sz w:val="20"/>
                <w:szCs w:val="20"/>
              </w:rPr>
              <w:t>Приказ Управления культуры НАО от 12.12.2014 г. № 93</w:t>
            </w:r>
          </w:p>
        </w:tc>
      </w:tr>
      <w:tr w:rsidR="002334D2" w:rsidRPr="002334D2" w:rsidTr="002334D2">
        <w:tc>
          <w:tcPr>
            <w:tcW w:w="603" w:type="pct"/>
            <w:hideMark/>
          </w:tcPr>
          <w:p w:rsidR="000D36C3" w:rsidRPr="002334D2" w:rsidRDefault="000D36C3">
            <w:pPr>
              <w:autoSpaceDE w:val="0"/>
              <w:autoSpaceDN w:val="0"/>
              <w:adjustRightInd w:val="0"/>
              <w:rPr>
                <w:sz w:val="20"/>
                <w:szCs w:val="20"/>
              </w:rPr>
            </w:pPr>
            <w:r w:rsidRPr="002334D2">
              <w:rPr>
                <w:sz w:val="20"/>
                <w:szCs w:val="20"/>
              </w:rPr>
              <w:t xml:space="preserve">Поселение Югорская сопка </w:t>
            </w:r>
            <w:r w:rsidRPr="002334D2">
              <w:rPr>
                <w:sz w:val="20"/>
                <w:szCs w:val="20"/>
                <w:lang w:val="en-US"/>
              </w:rPr>
              <w:t>VI</w:t>
            </w:r>
            <w:r w:rsidRPr="002334D2">
              <w:rPr>
                <w:sz w:val="20"/>
                <w:szCs w:val="20"/>
              </w:rPr>
              <w:t>-</w:t>
            </w:r>
            <w:r w:rsidRPr="002334D2">
              <w:rPr>
                <w:sz w:val="20"/>
                <w:szCs w:val="20"/>
                <w:lang w:val="en-US"/>
              </w:rPr>
              <w:t>X</w:t>
            </w:r>
            <w:r w:rsidRPr="002334D2">
              <w:rPr>
                <w:sz w:val="20"/>
                <w:szCs w:val="20"/>
              </w:rPr>
              <w:t xml:space="preserve"> вв.</w:t>
            </w:r>
          </w:p>
        </w:tc>
        <w:tc>
          <w:tcPr>
            <w:tcW w:w="785" w:type="pct"/>
            <w:hideMark/>
          </w:tcPr>
          <w:p w:rsidR="000D36C3" w:rsidRPr="002334D2" w:rsidRDefault="000D36C3">
            <w:pPr>
              <w:autoSpaceDE w:val="0"/>
              <w:autoSpaceDN w:val="0"/>
              <w:adjustRightInd w:val="0"/>
              <w:rPr>
                <w:sz w:val="20"/>
                <w:szCs w:val="20"/>
              </w:rPr>
            </w:pPr>
            <w:r w:rsidRPr="002334D2">
              <w:rPr>
                <w:sz w:val="20"/>
                <w:szCs w:val="20"/>
                <w:lang w:val="en-US"/>
              </w:rPr>
              <w:t>VI</w:t>
            </w:r>
            <w:r w:rsidRPr="002334D2">
              <w:rPr>
                <w:sz w:val="20"/>
                <w:szCs w:val="20"/>
              </w:rPr>
              <w:t>-</w:t>
            </w:r>
            <w:r w:rsidRPr="002334D2">
              <w:rPr>
                <w:sz w:val="20"/>
                <w:szCs w:val="20"/>
                <w:lang w:val="en-US"/>
              </w:rPr>
              <w:t>X</w:t>
            </w:r>
            <w:r w:rsidRPr="002334D2">
              <w:rPr>
                <w:sz w:val="20"/>
                <w:szCs w:val="20"/>
              </w:rPr>
              <w:t xml:space="preserve"> вв.</w:t>
            </w:r>
          </w:p>
        </w:tc>
        <w:tc>
          <w:tcPr>
            <w:tcW w:w="2270" w:type="pct"/>
            <w:hideMark/>
          </w:tcPr>
          <w:p w:rsidR="000D36C3" w:rsidRPr="002334D2" w:rsidRDefault="000D36C3">
            <w:pPr>
              <w:autoSpaceDE w:val="0"/>
              <w:autoSpaceDN w:val="0"/>
              <w:adjustRightInd w:val="0"/>
              <w:rPr>
                <w:sz w:val="20"/>
                <w:szCs w:val="20"/>
              </w:rPr>
            </w:pPr>
            <w:r w:rsidRPr="002334D2">
              <w:rPr>
                <w:sz w:val="20"/>
                <w:szCs w:val="20"/>
              </w:rPr>
              <w:t>Архангельская область, Ненецкий АО, Заполярный район, северо-восточный район залива Городецкого озера, в 1 км к востоку от п-ва Ерушиха на вершине небольшого высокого мыса, рассеченного глубокой выдутой лощиной</w:t>
            </w:r>
          </w:p>
        </w:tc>
        <w:tc>
          <w:tcPr>
            <w:tcW w:w="603" w:type="pct"/>
          </w:tcPr>
          <w:p w:rsidR="000D36C3" w:rsidRPr="002334D2" w:rsidRDefault="000D36C3">
            <w:pPr>
              <w:autoSpaceDE w:val="0"/>
              <w:autoSpaceDN w:val="0"/>
              <w:adjustRightInd w:val="0"/>
              <w:rPr>
                <w:sz w:val="20"/>
                <w:szCs w:val="20"/>
              </w:rPr>
            </w:pPr>
          </w:p>
        </w:tc>
        <w:tc>
          <w:tcPr>
            <w:tcW w:w="740" w:type="pct"/>
            <w:hideMark/>
          </w:tcPr>
          <w:p w:rsidR="000D36C3" w:rsidRPr="002334D2" w:rsidRDefault="000D36C3">
            <w:pPr>
              <w:autoSpaceDE w:val="0"/>
              <w:autoSpaceDN w:val="0"/>
              <w:adjustRightInd w:val="0"/>
              <w:rPr>
                <w:sz w:val="20"/>
                <w:szCs w:val="20"/>
              </w:rPr>
            </w:pPr>
            <w:r w:rsidRPr="002334D2">
              <w:rPr>
                <w:sz w:val="20"/>
                <w:szCs w:val="20"/>
              </w:rPr>
              <w:t>Приказ Департамента образования, культуры и спорта НАО от 02.02.2015 г.     № 17</w:t>
            </w:r>
          </w:p>
        </w:tc>
      </w:tr>
      <w:tr w:rsidR="002334D2" w:rsidRPr="002334D2" w:rsidTr="002334D2">
        <w:tc>
          <w:tcPr>
            <w:tcW w:w="603" w:type="pct"/>
            <w:hideMark/>
          </w:tcPr>
          <w:p w:rsidR="000D36C3" w:rsidRPr="002334D2" w:rsidRDefault="000D36C3">
            <w:pPr>
              <w:autoSpaceDE w:val="0"/>
              <w:autoSpaceDN w:val="0"/>
              <w:adjustRightInd w:val="0"/>
              <w:rPr>
                <w:sz w:val="20"/>
                <w:szCs w:val="20"/>
              </w:rPr>
            </w:pPr>
            <w:r w:rsidRPr="002334D2">
              <w:rPr>
                <w:sz w:val="20"/>
                <w:szCs w:val="20"/>
              </w:rPr>
              <w:t>Стоянка Нижняя Лабангаяха 1</w:t>
            </w:r>
          </w:p>
        </w:tc>
        <w:tc>
          <w:tcPr>
            <w:tcW w:w="785" w:type="pct"/>
            <w:hideMark/>
          </w:tcPr>
          <w:p w:rsidR="000D36C3" w:rsidRPr="002334D2" w:rsidRDefault="000D36C3">
            <w:pPr>
              <w:autoSpaceDE w:val="0"/>
              <w:autoSpaceDN w:val="0"/>
              <w:adjustRightInd w:val="0"/>
              <w:rPr>
                <w:sz w:val="20"/>
                <w:szCs w:val="20"/>
              </w:rPr>
            </w:pPr>
            <w:r w:rsidRPr="002334D2">
              <w:rPr>
                <w:sz w:val="20"/>
                <w:szCs w:val="20"/>
              </w:rPr>
              <w:t>Эпоха мезолит – неолит</w:t>
            </w:r>
          </w:p>
        </w:tc>
        <w:tc>
          <w:tcPr>
            <w:tcW w:w="2270" w:type="pct"/>
            <w:hideMark/>
          </w:tcPr>
          <w:p w:rsidR="000D36C3" w:rsidRPr="002334D2" w:rsidRDefault="000D36C3">
            <w:pPr>
              <w:autoSpaceDE w:val="0"/>
              <w:autoSpaceDN w:val="0"/>
              <w:adjustRightInd w:val="0"/>
              <w:rPr>
                <w:sz w:val="20"/>
                <w:szCs w:val="20"/>
              </w:rPr>
            </w:pPr>
            <w:r w:rsidRPr="002334D2">
              <w:rPr>
                <w:sz w:val="20"/>
                <w:szCs w:val="20"/>
              </w:rPr>
              <w:t xml:space="preserve">Заполярный район, правый берег р. Лабангаяха, в 56 км. К ЮВ от пос. Варандей, 278 км к ССЗ от г. Усинск. Стоянка расположена на мысовидном выступе излучены р. Лабангаяха, на сухом возвышающемся берегу реки. С западной и северной стороны ограничена естественным береговым спуском в пойму реки, с восточной и южной стороны подболочеными участками тундры </w:t>
            </w:r>
          </w:p>
        </w:tc>
        <w:tc>
          <w:tcPr>
            <w:tcW w:w="603" w:type="pct"/>
          </w:tcPr>
          <w:p w:rsidR="000D36C3" w:rsidRPr="002334D2" w:rsidRDefault="000D36C3">
            <w:pPr>
              <w:autoSpaceDE w:val="0"/>
              <w:autoSpaceDN w:val="0"/>
              <w:adjustRightInd w:val="0"/>
              <w:rPr>
                <w:sz w:val="20"/>
                <w:szCs w:val="20"/>
                <w:highlight w:val="yellow"/>
              </w:rPr>
            </w:pPr>
          </w:p>
        </w:tc>
        <w:tc>
          <w:tcPr>
            <w:tcW w:w="740" w:type="pct"/>
            <w:hideMark/>
          </w:tcPr>
          <w:p w:rsidR="000D36C3" w:rsidRPr="002334D2" w:rsidRDefault="000D36C3">
            <w:pPr>
              <w:autoSpaceDE w:val="0"/>
              <w:autoSpaceDN w:val="0"/>
              <w:adjustRightInd w:val="0"/>
              <w:rPr>
                <w:sz w:val="20"/>
                <w:szCs w:val="20"/>
                <w:highlight w:val="yellow"/>
              </w:rPr>
            </w:pPr>
            <w:r w:rsidRPr="002334D2">
              <w:rPr>
                <w:sz w:val="20"/>
                <w:szCs w:val="20"/>
              </w:rPr>
              <w:t>Распоряжение Департамента образования, культуры и спорта НАО от 16.12.2015 г. №1016-р</w:t>
            </w:r>
          </w:p>
        </w:tc>
      </w:tr>
      <w:tr w:rsidR="002334D2" w:rsidRPr="002334D2" w:rsidTr="002334D2">
        <w:tc>
          <w:tcPr>
            <w:tcW w:w="603" w:type="pct"/>
            <w:hideMark/>
          </w:tcPr>
          <w:p w:rsidR="000D36C3" w:rsidRPr="002334D2" w:rsidRDefault="000D36C3">
            <w:pPr>
              <w:autoSpaceDE w:val="0"/>
              <w:autoSpaceDN w:val="0"/>
              <w:adjustRightInd w:val="0"/>
              <w:rPr>
                <w:sz w:val="20"/>
                <w:szCs w:val="20"/>
              </w:rPr>
            </w:pPr>
            <w:r w:rsidRPr="002334D2">
              <w:rPr>
                <w:sz w:val="20"/>
                <w:szCs w:val="20"/>
              </w:rPr>
              <w:t xml:space="preserve">Стоянка </w:t>
            </w:r>
          </w:p>
          <w:p w:rsidR="000D36C3" w:rsidRPr="002334D2" w:rsidRDefault="000D36C3">
            <w:pPr>
              <w:autoSpaceDE w:val="0"/>
              <w:autoSpaceDN w:val="0"/>
              <w:adjustRightInd w:val="0"/>
              <w:rPr>
                <w:sz w:val="20"/>
                <w:szCs w:val="20"/>
              </w:rPr>
            </w:pPr>
            <w:r w:rsidRPr="002334D2">
              <w:rPr>
                <w:sz w:val="20"/>
                <w:szCs w:val="20"/>
              </w:rPr>
              <w:t>Улыссе 1</w:t>
            </w:r>
          </w:p>
        </w:tc>
        <w:tc>
          <w:tcPr>
            <w:tcW w:w="785" w:type="pct"/>
            <w:hideMark/>
          </w:tcPr>
          <w:p w:rsidR="000D36C3" w:rsidRPr="002334D2" w:rsidRDefault="000D36C3">
            <w:pPr>
              <w:autoSpaceDE w:val="0"/>
              <w:autoSpaceDN w:val="0"/>
              <w:adjustRightInd w:val="0"/>
              <w:rPr>
                <w:sz w:val="20"/>
                <w:szCs w:val="20"/>
              </w:rPr>
            </w:pPr>
            <w:r w:rsidRPr="002334D2">
              <w:rPr>
                <w:sz w:val="20"/>
                <w:szCs w:val="20"/>
              </w:rPr>
              <w:t>Неолит – эпоха бронзы</w:t>
            </w:r>
          </w:p>
        </w:tc>
        <w:tc>
          <w:tcPr>
            <w:tcW w:w="2270" w:type="pct"/>
            <w:hideMark/>
          </w:tcPr>
          <w:p w:rsidR="000D36C3" w:rsidRPr="002334D2" w:rsidRDefault="000D36C3">
            <w:pPr>
              <w:autoSpaceDE w:val="0"/>
              <w:autoSpaceDN w:val="0"/>
              <w:adjustRightInd w:val="0"/>
              <w:rPr>
                <w:sz w:val="20"/>
                <w:szCs w:val="20"/>
              </w:rPr>
            </w:pPr>
            <w:r w:rsidRPr="002334D2">
              <w:rPr>
                <w:sz w:val="20"/>
                <w:szCs w:val="20"/>
              </w:rPr>
              <w:t>Заполярный район, правый берег р. Юнъяха, левый берег р. Улыссе, северный берег безымянного озера, 220 км к В от г. Нарьян-Мар, 8,4 км к ЗСЗ от ДНС Западное-Хоседаю, 4,9 км к ЮЗ от устья р. Улыссе, 0,5 к ЮЮВ от пункта ГГС с высотной отметкой 140.2 м.</w:t>
            </w:r>
          </w:p>
        </w:tc>
        <w:tc>
          <w:tcPr>
            <w:tcW w:w="603" w:type="pct"/>
          </w:tcPr>
          <w:p w:rsidR="000D36C3" w:rsidRPr="002334D2" w:rsidRDefault="000D36C3">
            <w:pPr>
              <w:autoSpaceDE w:val="0"/>
              <w:autoSpaceDN w:val="0"/>
              <w:adjustRightInd w:val="0"/>
              <w:rPr>
                <w:sz w:val="20"/>
                <w:szCs w:val="20"/>
                <w:highlight w:val="yellow"/>
              </w:rPr>
            </w:pPr>
          </w:p>
        </w:tc>
        <w:tc>
          <w:tcPr>
            <w:tcW w:w="740" w:type="pct"/>
            <w:hideMark/>
          </w:tcPr>
          <w:p w:rsidR="000D36C3" w:rsidRPr="002334D2" w:rsidRDefault="000D36C3">
            <w:pPr>
              <w:autoSpaceDE w:val="0"/>
              <w:autoSpaceDN w:val="0"/>
              <w:adjustRightInd w:val="0"/>
              <w:rPr>
                <w:sz w:val="20"/>
                <w:szCs w:val="20"/>
                <w:highlight w:val="yellow"/>
              </w:rPr>
            </w:pPr>
            <w:r w:rsidRPr="002334D2">
              <w:rPr>
                <w:sz w:val="20"/>
                <w:szCs w:val="20"/>
              </w:rPr>
              <w:t>Распоряжение Департамента образования, культуры и спорта НАО от 16.12.2015 г. №1016-р</w:t>
            </w:r>
          </w:p>
        </w:tc>
      </w:tr>
      <w:tr w:rsidR="002334D2" w:rsidRPr="002334D2" w:rsidTr="002334D2">
        <w:tc>
          <w:tcPr>
            <w:tcW w:w="603" w:type="pct"/>
            <w:hideMark/>
          </w:tcPr>
          <w:p w:rsidR="000D36C3" w:rsidRPr="002334D2" w:rsidRDefault="000D36C3">
            <w:pPr>
              <w:autoSpaceDE w:val="0"/>
              <w:autoSpaceDN w:val="0"/>
              <w:adjustRightInd w:val="0"/>
              <w:rPr>
                <w:sz w:val="20"/>
                <w:szCs w:val="20"/>
              </w:rPr>
            </w:pPr>
            <w:r w:rsidRPr="002334D2">
              <w:rPr>
                <w:sz w:val="20"/>
                <w:szCs w:val="20"/>
              </w:rPr>
              <w:t xml:space="preserve">Стоянка </w:t>
            </w:r>
          </w:p>
          <w:p w:rsidR="000D36C3" w:rsidRPr="002334D2" w:rsidRDefault="000D36C3">
            <w:pPr>
              <w:autoSpaceDE w:val="0"/>
              <w:autoSpaceDN w:val="0"/>
              <w:adjustRightInd w:val="0"/>
              <w:rPr>
                <w:sz w:val="20"/>
                <w:szCs w:val="20"/>
              </w:rPr>
            </w:pPr>
            <w:r w:rsidRPr="002334D2">
              <w:rPr>
                <w:sz w:val="20"/>
                <w:szCs w:val="20"/>
              </w:rPr>
              <w:t>Улыссе 2</w:t>
            </w:r>
          </w:p>
        </w:tc>
        <w:tc>
          <w:tcPr>
            <w:tcW w:w="785" w:type="pct"/>
            <w:hideMark/>
          </w:tcPr>
          <w:p w:rsidR="000D36C3" w:rsidRPr="002334D2" w:rsidRDefault="000D36C3">
            <w:pPr>
              <w:autoSpaceDE w:val="0"/>
              <w:autoSpaceDN w:val="0"/>
              <w:adjustRightInd w:val="0"/>
              <w:rPr>
                <w:sz w:val="20"/>
                <w:szCs w:val="20"/>
              </w:rPr>
            </w:pPr>
            <w:r w:rsidRPr="002334D2">
              <w:rPr>
                <w:sz w:val="20"/>
                <w:szCs w:val="20"/>
              </w:rPr>
              <w:t>Мезолит – эпоха бронзы</w:t>
            </w:r>
          </w:p>
        </w:tc>
        <w:tc>
          <w:tcPr>
            <w:tcW w:w="2270" w:type="pct"/>
            <w:hideMark/>
          </w:tcPr>
          <w:p w:rsidR="000D36C3" w:rsidRPr="002334D2" w:rsidRDefault="000D36C3">
            <w:pPr>
              <w:autoSpaceDE w:val="0"/>
              <w:autoSpaceDN w:val="0"/>
              <w:adjustRightInd w:val="0"/>
              <w:rPr>
                <w:sz w:val="20"/>
                <w:szCs w:val="20"/>
              </w:rPr>
            </w:pPr>
            <w:r w:rsidRPr="002334D2">
              <w:rPr>
                <w:sz w:val="20"/>
                <w:szCs w:val="20"/>
              </w:rPr>
              <w:t>Заполярный район, правый берег р. Юнъяха, левый берег р. Улыссе, юго-западный берег безымянного озера, 220 км к В от г. Нарьян-Мар, 8,3 км к ЗСЗ от ДНС Западное-Хоседаю, 4,8 км к ЮЗ от устья р. Улыссе, 0,6 к ЮВ от пункта ГГС с высотной отметкой 140.2 м.</w:t>
            </w:r>
          </w:p>
        </w:tc>
        <w:tc>
          <w:tcPr>
            <w:tcW w:w="603" w:type="pct"/>
          </w:tcPr>
          <w:p w:rsidR="000D36C3" w:rsidRPr="002334D2" w:rsidRDefault="000D36C3">
            <w:pPr>
              <w:autoSpaceDE w:val="0"/>
              <w:autoSpaceDN w:val="0"/>
              <w:adjustRightInd w:val="0"/>
              <w:rPr>
                <w:sz w:val="20"/>
                <w:szCs w:val="20"/>
                <w:highlight w:val="yellow"/>
              </w:rPr>
            </w:pPr>
          </w:p>
        </w:tc>
        <w:tc>
          <w:tcPr>
            <w:tcW w:w="740" w:type="pct"/>
            <w:hideMark/>
          </w:tcPr>
          <w:p w:rsidR="000D36C3" w:rsidRPr="002334D2" w:rsidRDefault="000D36C3">
            <w:pPr>
              <w:autoSpaceDE w:val="0"/>
              <w:autoSpaceDN w:val="0"/>
              <w:adjustRightInd w:val="0"/>
              <w:rPr>
                <w:sz w:val="20"/>
                <w:szCs w:val="20"/>
                <w:highlight w:val="yellow"/>
              </w:rPr>
            </w:pPr>
            <w:r w:rsidRPr="002334D2">
              <w:rPr>
                <w:sz w:val="20"/>
                <w:szCs w:val="20"/>
              </w:rPr>
              <w:t>Распоряжение Департамента образования, культуры и спорта НАО от 16.12.2015 г. №1016-р</w:t>
            </w:r>
          </w:p>
        </w:tc>
      </w:tr>
      <w:tr w:rsidR="002334D2" w:rsidRPr="002334D2" w:rsidTr="002334D2">
        <w:tc>
          <w:tcPr>
            <w:tcW w:w="603" w:type="pct"/>
            <w:hideMark/>
          </w:tcPr>
          <w:p w:rsidR="000D36C3" w:rsidRPr="002334D2" w:rsidRDefault="000D36C3">
            <w:pPr>
              <w:autoSpaceDE w:val="0"/>
              <w:autoSpaceDN w:val="0"/>
              <w:adjustRightInd w:val="0"/>
              <w:rPr>
                <w:sz w:val="20"/>
                <w:szCs w:val="20"/>
              </w:rPr>
            </w:pPr>
            <w:r w:rsidRPr="002334D2">
              <w:rPr>
                <w:sz w:val="20"/>
                <w:szCs w:val="20"/>
              </w:rPr>
              <w:t xml:space="preserve">Стоянка </w:t>
            </w:r>
          </w:p>
          <w:p w:rsidR="000D36C3" w:rsidRPr="002334D2" w:rsidRDefault="000D36C3">
            <w:pPr>
              <w:autoSpaceDE w:val="0"/>
              <w:autoSpaceDN w:val="0"/>
              <w:adjustRightInd w:val="0"/>
              <w:rPr>
                <w:sz w:val="20"/>
                <w:szCs w:val="20"/>
              </w:rPr>
            </w:pPr>
            <w:r w:rsidRPr="002334D2">
              <w:rPr>
                <w:sz w:val="20"/>
                <w:szCs w:val="20"/>
              </w:rPr>
              <w:t>Улыссе 3</w:t>
            </w:r>
          </w:p>
        </w:tc>
        <w:tc>
          <w:tcPr>
            <w:tcW w:w="785" w:type="pct"/>
            <w:hideMark/>
          </w:tcPr>
          <w:p w:rsidR="000D36C3" w:rsidRPr="002334D2" w:rsidRDefault="000D36C3">
            <w:pPr>
              <w:autoSpaceDE w:val="0"/>
              <w:autoSpaceDN w:val="0"/>
              <w:adjustRightInd w:val="0"/>
              <w:rPr>
                <w:sz w:val="20"/>
                <w:szCs w:val="20"/>
              </w:rPr>
            </w:pPr>
            <w:r w:rsidRPr="002334D2">
              <w:rPr>
                <w:sz w:val="20"/>
                <w:szCs w:val="20"/>
              </w:rPr>
              <w:t>Мезолит – эпоха бронзы</w:t>
            </w:r>
          </w:p>
        </w:tc>
        <w:tc>
          <w:tcPr>
            <w:tcW w:w="2270" w:type="pct"/>
            <w:hideMark/>
          </w:tcPr>
          <w:p w:rsidR="000D36C3" w:rsidRPr="002334D2" w:rsidRDefault="000D36C3">
            <w:pPr>
              <w:autoSpaceDE w:val="0"/>
              <w:autoSpaceDN w:val="0"/>
              <w:adjustRightInd w:val="0"/>
              <w:rPr>
                <w:sz w:val="20"/>
                <w:szCs w:val="20"/>
              </w:rPr>
            </w:pPr>
            <w:r w:rsidRPr="002334D2">
              <w:rPr>
                <w:sz w:val="20"/>
                <w:szCs w:val="20"/>
              </w:rPr>
              <w:t>Заполярный район, правый берег р. Юнъяха, левый берег р. Улыссе, южный берег безымянного озера, 220 км к В от г. Нарьян-Мар, 8,25 км к ЗСЗ от ДНС Западное-Хоседаю, 4,7 км к ЮЗ от устья р. Улыссе, 0,65 к ЮВ от  пункта ГГС с высотной отметкой 140.2 м.</w:t>
            </w:r>
          </w:p>
        </w:tc>
        <w:tc>
          <w:tcPr>
            <w:tcW w:w="603" w:type="pct"/>
          </w:tcPr>
          <w:p w:rsidR="000D36C3" w:rsidRPr="002334D2" w:rsidRDefault="000D36C3">
            <w:pPr>
              <w:autoSpaceDE w:val="0"/>
              <w:autoSpaceDN w:val="0"/>
              <w:adjustRightInd w:val="0"/>
              <w:rPr>
                <w:sz w:val="20"/>
                <w:szCs w:val="20"/>
                <w:highlight w:val="yellow"/>
              </w:rPr>
            </w:pPr>
          </w:p>
        </w:tc>
        <w:tc>
          <w:tcPr>
            <w:tcW w:w="740" w:type="pct"/>
            <w:hideMark/>
          </w:tcPr>
          <w:p w:rsidR="000D36C3" w:rsidRPr="002334D2" w:rsidRDefault="000D36C3">
            <w:pPr>
              <w:autoSpaceDE w:val="0"/>
              <w:autoSpaceDN w:val="0"/>
              <w:adjustRightInd w:val="0"/>
              <w:rPr>
                <w:sz w:val="20"/>
                <w:szCs w:val="20"/>
                <w:highlight w:val="yellow"/>
              </w:rPr>
            </w:pPr>
            <w:r w:rsidRPr="002334D2">
              <w:rPr>
                <w:sz w:val="20"/>
                <w:szCs w:val="20"/>
              </w:rPr>
              <w:t>Распоряжение Департамента образования, культуры и спорта НАО от 16.12.2015 г. №1016-р</w:t>
            </w:r>
          </w:p>
        </w:tc>
      </w:tr>
      <w:tr w:rsidR="002334D2" w:rsidRPr="002334D2" w:rsidTr="002334D2">
        <w:tc>
          <w:tcPr>
            <w:tcW w:w="603" w:type="pct"/>
            <w:hideMark/>
          </w:tcPr>
          <w:p w:rsidR="000D36C3" w:rsidRPr="002334D2" w:rsidRDefault="000D36C3">
            <w:pPr>
              <w:autoSpaceDE w:val="0"/>
              <w:autoSpaceDN w:val="0"/>
              <w:adjustRightInd w:val="0"/>
              <w:rPr>
                <w:sz w:val="20"/>
                <w:szCs w:val="20"/>
              </w:rPr>
            </w:pPr>
            <w:r w:rsidRPr="002334D2">
              <w:rPr>
                <w:sz w:val="20"/>
                <w:szCs w:val="20"/>
              </w:rPr>
              <w:t>Священное место Пэхэхэяха 1</w:t>
            </w:r>
          </w:p>
        </w:tc>
        <w:tc>
          <w:tcPr>
            <w:tcW w:w="785" w:type="pct"/>
            <w:hideMark/>
          </w:tcPr>
          <w:p w:rsidR="000D36C3" w:rsidRPr="002334D2" w:rsidRDefault="000D36C3">
            <w:pPr>
              <w:autoSpaceDE w:val="0"/>
              <w:autoSpaceDN w:val="0"/>
              <w:adjustRightInd w:val="0"/>
              <w:rPr>
                <w:sz w:val="20"/>
                <w:szCs w:val="20"/>
              </w:rPr>
            </w:pPr>
            <w:r w:rsidRPr="002334D2">
              <w:rPr>
                <w:sz w:val="20"/>
                <w:szCs w:val="20"/>
              </w:rPr>
              <w:t>Действующее</w:t>
            </w:r>
          </w:p>
        </w:tc>
        <w:tc>
          <w:tcPr>
            <w:tcW w:w="2270" w:type="pct"/>
            <w:hideMark/>
          </w:tcPr>
          <w:p w:rsidR="000D36C3" w:rsidRPr="002334D2" w:rsidRDefault="000D36C3">
            <w:pPr>
              <w:autoSpaceDE w:val="0"/>
              <w:autoSpaceDN w:val="0"/>
              <w:adjustRightInd w:val="0"/>
              <w:rPr>
                <w:sz w:val="20"/>
                <w:szCs w:val="20"/>
              </w:rPr>
            </w:pPr>
            <w:r w:rsidRPr="002334D2">
              <w:rPr>
                <w:sz w:val="20"/>
                <w:szCs w:val="20"/>
              </w:rPr>
              <w:t>Заполярный район, правый берег реки Юньяха, левый берег р. Улыссе, южный берег безымянного озера, 203 км к ВСВ от г. Нарьян-Мар, 1,9 км к ВЮВ от скв. №2 Сюрхаратинского м/р, 0,9 км к СЗ от скв. №1 Сюрхаратинского м/р.</w:t>
            </w:r>
          </w:p>
        </w:tc>
        <w:tc>
          <w:tcPr>
            <w:tcW w:w="603" w:type="pct"/>
          </w:tcPr>
          <w:p w:rsidR="000D36C3" w:rsidRPr="002334D2" w:rsidRDefault="000D36C3">
            <w:pPr>
              <w:autoSpaceDE w:val="0"/>
              <w:autoSpaceDN w:val="0"/>
              <w:adjustRightInd w:val="0"/>
              <w:rPr>
                <w:sz w:val="20"/>
                <w:szCs w:val="20"/>
                <w:highlight w:val="yellow"/>
              </w:rPr>
            </w:pPr>
          </w:p>
        </w:tc>
        <w:tc>
          <w:tcPr>
            <w:tcW w:w="740" w:type="pct"/>
            <w:hideMark/>
          </w:tcPr>
          <w:p w:rsidR="000D36C3" w:rsidRPr="002334D2" w:rsidRDefault="000D36C3">
            <w:pPr>
              <w:autoSpaceDE w:val="0"/>
              <w:autoSpaceDN w:val="0"/>
              <w:adjustRightInd w:val="0"/>
              <w:rPr>
                <w:sz w:val="20"/>
                <w:szCs w:val="20"/>
                <w:highlight w:val="yellow"/>
              </w:rPr>
            </w:pPr>
            <w:r w:rsidRPr="002334D2">
              <w:rPr>
                <w:sz w:val="20"/>
                <w:szCs w:val="20"/>
              </w:rPr>
              <w:t>Распоряжение Департамента образования, культуры и спорта НАО от 16.12.2015 г. №1016-р</w:t>
            </w:r>
          </w:p>
        </w:tc>
      </w:tr>
      <w:tr w:rsidR="002334D2" w:rsidRPr="002334D2" w:rsidTr="002334D2">
        <w:tc>
          <w:tcPr>
            <w:tcW w:w="603" w:type="pct"/>
            <w:hideMark/>
          </w:tcPr>
          <w:p w:rsidR="000D36C3" w:rsidRPr="002334D2" w:rsidRDefault="000D36C3">
            <w:pPr>
              <w:autoSpaceDE w:val="0"/>
              <w:autoSpaceDN w:val="0"/>
              <w:adjustRightInd w:val="0"/>
              <w:rPr>
                <w:sz w:val="20"/>
                <w:szCs w:val="20"/>
              </w:rPr>
            </w:pPr>
            <w:r w:rsidRPr="002334D2">
              <w:rPr>
                <w:sz w:val="20"/>
                <w:szCs w:val="20"/>
              </w:rPr>
              <w:t xml:space="preserve">Стоянка </w:t>
            </w:r>
          </w:p>
          <w:p w:rsidR="000D36C3" w:rsidRPr="002334D2" w:rsidRDefault="000D36C3">
            <w:pPr>
              <w:autoSpaceDE w:val="0"/>
              <w:autoSpaceDN w:val="0"/>
              <w:adjustRightInd w:val="0"/>
              <w:rPr>
                <w:sz w:val="20"/>
                <w:szCs w:val="20"/>
              </w:rPr>
            </w:pPr>
            <w:r w:rsidRPr="002334D2">
              <w:rPr>
                <w:sz w:val="20"/>
                <w:szCs w:val="20"/>
              </w:rPr>
              <w:t>Юнъяха 1</w:t>
            </w:r>
          </w:p>
        </w:tc>
        <w:tc>
          <w:tcPr>
            <w:tcW w:w="785" w:type="pct"/>
            <w:hideMark/>
          </w:tcPr>
          <w:p w:rsidR="000D36C3" w:rsidRPr="002334D2" w:rsidRDefault="000D36C3">
            <w:pPr>
              <w:autoSpaceDE w:val="0"/>
              <w:autoSpaceDN w:val="0"/>
              <w:adjustRightInd w:val="0"/>
              <w:rPr>
                <w:sz w:val="20"/>
                <w:szCs w:val="20"/>
              </w:rPr>
            </w:pPr>
            <w:r w:rsidRPr="002334D2">
              <w:rPr>
                <w:sz w:val="20"/>
                <w:szCs w:val="20"/>
              </w:rPr>
              <w:t>Мезолит – эпоха бронзы</w:t>
            </w:r>
          </w:p>
        </w:tc>
        <w:tc>
          <w:tcPr>
            <w:tcW w:w="2270" w:type="pct"/>
            <w:hideMark/>
          </w:tcPr>
          <w:p w:rsidR="000D36C3" w:rsidRPr="002334D2" w:rsidRDefault="000D36C3">
            <w:pPr>
              <w:autoSpaceDE w:val="0"/>
              <w:autoSpaceDN w:val="0"/>
              <w:adjustRightInd w:val="0"/>
              <w:rPr>
                <w:sz w:val="20"/>
                <w:szCs w:val="20"/>
              </w:rPr>
            </w:pPr>
            <w:r w:rsidRPr="002334D2">
              <w:rPr>
                <w:sz w:val="20"/>
                <w:szCs w:val="20"/>
              </w:rPr>
              <w:t>Заполярный район, правый берег р. Юнъяха, 3,7 км к ЮЗ от ДНС Западное-Хоседаю, 1,0 км к ЗЮЗ от моста через р. Юнъяха, 0,25 км к ЮЮВ от скв. № 12 Западно-Хоседаюского месторождения</w:t>
            </w:r>
          </w:p>
        </w:tc>
        <w:tc>
          <w:tcPr>
            <w:tcW w:w="603" w:type="pct"/>
          </w:tcPr>
          <w:p w:rsidR="000D36C3" w:rsidRPr="002334D2" w:rsidRDefault="000D36C3">
            <w:pPr>
              <w:autoSpaceDE w:val="0"/>
              <w:autoSpaceDN w:val="0"/>
              <w:adjustRightInd w:val="0"/>
              <w:rPr>
                <w:sz w:val="20"/>
                <w:szCs w:val="20"/>
                <w:highlight w:val="yellow"/>
              </w:rPr>
            </w:pPr>
          </w:p>
        </w:tc>
        <w:tc>
          <w:tcPr>
            <w:tcW w:w="740" w:type="pct"/>
            <w:hideMark/>
          </w:tcPr>
          <w:p w:rsidR="000D36C3" w:rsidRPr="002334D2" w:rsidRDefault="000D36C3">
            <w:pPr>
              <w:autoSpaceDE w:val="0"/>
              <w:autoSpaceDN w:val="0"/>
              <w:adjustRightInd w:val="0"/>
              <w:rPr>
                <w:sz w:val="20"/>
                <w:szCs w:val="20"/>
                <w:highlight w:val="yellow"/>
              </w:rPr>
            </w:pPr>
            <w:r w:rsidRPr="002334D2">
              <w:rPr>
                <w:sz w:val="20"/>
                <w:szCs w:val="20"/>
              </w:rPr>
              <w:t xml:space="preserve">Распоряжение Департамента образования, культуры </w:t>
            </w:r>
            <w:r w:rsidRPr="002334D2">
              <w:rPr>
                <w:sz w:val="20"/>
                <w:szCs w:val="20"/>
              </w:rPr>
              <w:lastRenderedPageBreak/>
              <w:t>и спорта НАО от 16.12.2015 г. №1016-р</w:t>
            </w:r>
          </w:p>
        </w:tc>
      </w:tr>
      <w:tr w:rsidR="002334D2" w:rsidRPr="002334D2" w:rsidTr="002334D2">
        <w:tc>
          <w:tcPr>
            <w:tcW w:w="603" w:type="pct"/>
            <w:hideMark/>
          </w:tcPr>
          <w:p w:rsidR="000D36C3" w:rsidRPr="002334D2" w:rsidRDefault="000D36C3">
            <w:pPr>
              <w:autoSpaceDE w:val="0"/>
              <w:autoSpaceDN w:val="0"/>
              <w:adjustRightInd w:val="0"/>
              <w:rPr>
                <w:sz w:val="20"/>
                <w:szCs w:val="20"/>
              </w:rPr>
            </w:pPr>
            <w:r w:rsidRPr="002334D2">
              <w:rPr>
                <w:sz w:val="20"/>
                <w:szCs w:val="20"/>
              </w:rPr>
              <w:lastRenderedPageBreak/>
              <w:t>Священное место Уреръяха 1.1</w:t>
            </w:r>
          </w:p>
        </w:tc>
        <w:tc>
          <w:tcPr>
            <w:tcW w:w="785" w:type="pct"/>
            <w:hideMark/>
          </w:tcPr>
          <w:p w:rsidR="000D36C3" w:rsidRPr="002334D2" w:rsidRDefault="000D36C3">
            <w:pPr>
              <w:autoSpaceDE w:val="0"/>
              <w:autoSpaceDN w:val="0"/>
              <w:adjustRightInd w:val="0"/>
              <w:rPr>
                <w:sz w:val="20"/>
                <w:szCs w:val="20"/>
              </w:rPr>
            </w:pPr>
            <w:r w:rsidRPr="002334D2">
              <w:rPr>
                <w:sz w:val="20"/>
                <w:szCs w:val="20"/>
              </w:rPr>
              <w:t>Действующее</w:t>
            </w:r>
          </w:p>
        </w:tc>
        <w:tc>
          <w:tcPr>
            <w:tcW w:w="2270" w:type="pct"/>
            <w:hideMark/>
          </w:tcPr>
          <w:p w:rsidR="000D36C3" w:rsidRPr="002334D2" w:rsidRDefault="000D36C3">
            <w:pPr>
              <w:autoSpaceDE w:val="0"/>
              <w:autoSpaceDN w:val="0"/>
              <w:adjustRightInd w:val="0"/>
              <w:rPr>
                <w:sz w:val="20"/>
                <w:szCs w:val="20"/>
              </w:rPr>
            </w:pPr>
            <w:r w:rsidRPr="002334D2">
              <w:rPr>
                <w:sz w:val="20"/>
                <w:szCs w:val="20"/>
              </w:rPr>
              <w:t>Заполярный район, левый берег р. Уреръяха, правый берег безымянного ручья, 8,4 км к В от устья р. Момбойвис, 0,9 км к ЗЮЗ от скважины № 1 Сихорейского месторождения,</w:t>
            </w:r>
          </w:p>
          <w:p w:rsidR="000D36C3" w:rsidRPr="002334D2" w:rsidRDefault="000D36C3">
            <w:pPr>
              <w:autoSpaceDE w:val="0"/>
              <w:autoSpaceDN w:val="0"/>
              <w:adjustRightInd w:val="0"/>
              <w:rPr>
                <w:sz w:val="20"/>
                <w:szCs w:val="20"/>
              </w:rPr>
            </w:pPr>
            <w:r w:rsidRPr="002334D2">
              <w:rPr>
                <w:sz w:val="20"/>
                <w:szCs w:val="20"/>
              </w:rPr>
              <w:t xml:space="preserve">57 м к Ю от границы отсыпки куста скважин № 2 Сихорейского месторождения. На территории ОКН располагается временный репер </w:t>
            </w:r>
            <w:r w:rsidRPr="002334D2">
              <w:rPr>
                <w:sz w:val="20"/>
                <w:szCs w:val="20"/>
                <w:lang w:val="en-US"/>
              </w:rPr>
              <w:t xml:space="preserve">«Rp.1 </w:t>
            </w:r>
            <w:r w:rsidRPr="002334D2">
              <w:rPr>
                <w:sz w:val="20"/>
                <w:szCs w:val="20"/>
              </w:rPr>
              <w:t>К-2</w:t>
            </w:r>
            <w:r w:rsidRPr="002334D2">
              <w:rPr>
                <w:sz w:val="20"/>
                <w:szCs w:val="20"/>
                <w:lang w:val="en-US"/>
              </w:rPr>
              <w:t>»</w:t>
            </w:r>
          </w:p>
        </w:tc>
        <w:tc>
          <w:tcPr>
            <w:tcW w:w="603" w:type="pct"/>
          </w:tcPr>
          <w:p w:rsidR="000D36C3" w:rsidRPr="002334D2" w:rsidRDefault="000D36C3">
            <w:pPr>
              <w:autoSpaceDE w:val="0"/>
              <w:autoSpaceDN w:val="0"/>
              <w:adjustRightInd w:val="0"/>
              <w:rPr>
                <w:sz w:val="20"/>
                <w:szCs w:val="20"/>
                <w:highlight w:val="yellow"/>
              </w:rPr>
            </w:pPr>
          </w:p>
        </w:tc>
        <w:tc>
          <w:tcPr>
            <w:tcW w:w="740" w:type="pct"/>
            <w:hideMark/>
          </w:tcPr>
          <w:p w:rsidR="000D36C3" w:rsidRPr="002334D2" w:rsidRDefault="000D36C3">
            <w:pPr>
              <w:autoSpaceDE w:val="0"/>
              <w:autoSpaceDN w:val="0"/>
              <w:adjustRightInd w:val="0"/>
              <w:rPr>
                <w:sz w:val="20"/>
                <w:szCs w:val="20"/>
                <w:highlight w:val="yellow"/>
              </w:rPr>
            </w:pPr>
            <w:r w:rsidRPr="002334D2">
              <w:rPr>
                <w:sz w:val="20"/>
                <w:szCs w:val="20"/>
              </w:rPr>
              <w:t>Распоряжение Департамента образования, культуры и спорта НАО от 16.12.2015 г. №1016-р</w:t>
            </w:r>
          </w:p>
        </w:tc>
      </w:tr>
      <w:tr w:rsidR="002334D2" w:rsidRPr="002334D2" w:rsidTr="002334D2">
        <w:trPr>
          <w:trHeight w:val="1254"/>
        </w:trPr>
        <w:tc>
          <w:tcPr>
            <w:tcW w:w="603" w:type="pct"/>
            <w:hideMark/>
          </w:tcPr>
          <w:p w:rsidR="000D36C3" w:rsidRPr="002334D2" w:rsidRDefault="000D36C3">
            <w:pPr>
              <w:autoSpaceDE w:val="0"/>
              <w:autoSpaceDN w:val="0"/>
              <w:adjustRightInd w:val="0"/>
              <w:rPr>
                <w:sz w:val="20"/>
                <w:szCs w:val="20"/>
              </w:rPr>
            </w:pPr>
            <w:r w:rsidRPr="002334D2">
              <w:rPr>
                <w:sz w:val="20"/>
                <w:szCs w:val="20"/>
              </w:rPr>
              <w:t>Священное место Уреръяха 1.2</w:t>
            </w:r>
          </w:p>
        </w:tc>
        <w:tc>
          <w:tcPr>
            <w:tcW w:w="785" w:type="pct"/>
            <w:hideMark/>
          </w:tcPr>
          <w:p w:rsidR="000D36C3" w:rsidRPr="002334D2" w:rsidRDefault="000D36C3">
            <w:pPr>
              <w:autoSpaceDE w:val="0"/>
              <w:autoSpaceDN w:val="0"/>
              <w:adjustRightInd w:val="0"/>
              <w:rPr>
                <w:sz w:val="20"/>
                <w:szCs w:val="20"/>
              </w:rPr>
            </w:pPr>
            <w:r w:rsidRPr="002334D2">
              <w:rPr>
                <w:sz w:val="20"/>
                <w:szCs w:val="20"/>
              </w:rPr>
              <w:t>Действующее</w:t>
            </w:r>
          </w:p>
        </w:tc>
        <w:tc>
          <w:tcPr>
            <w:tcW w:w="2270" w:type="pct"/>
            <w:hideMark/>
          </w:tcPr>
          <w:p w:rsidR="000D36C3" w:rsidRPr="002334D2" w:rsidRDefault="000D36C3">
            <w:pPr>
              <w:autoSpaceDE w:val="0"/>
              <w:autoSpaceDN w:val="0"/>
              <w:adjustRightInd w:val="0"/>
              <w:rPr>
                <w:sz w:val="20"/>
                <w:szCs w:val="20"/>
              </w:rPr>
            </w:pPr>
            <w:r w:rsidRPr="002334D2">
              <w:rPr>
                <w:sz w:val="20"/>
                <w:szCs w:val="20"/>
              </w:rPr>
              <w:t>Заполярный район, левый берег р. Уреръяха, правый берег безымянного ручья, 7,8 км к В от устья р. Момбойвис, 1,55 км к ЗЮЗ от скважины № 1 Сихорейского месторождения, 0,7 км к ЗЮЗ от куста скважин № 2 Сихорейского месторождения</w:t>
            </w:r>
          </w:p>
        </w:tc>
        <w:tc>
          <w:tcPr>
            <w:tcW w:w="603" w:type="pct"/>
          </w:tcPr>
          <w:p w:rsidR="000D36C3" w:rsidRPr="002334D2" w:rsidRDefault="000D36C3">
            <w:pPr>
              <w:autoSpaceDE w:val="0"/>
              <w:autoSpaceDN w:val="0"/>
              <w:adjustRightInd w:val="0"/>
              <w:rPr>
                <w:sz w:val="20"/>
                <w:szCs w:val="20"/>
                <w:highlight w:val="yellow"/>
              </w:rPr>
            </w:pPr>
          </w:p>
        </w:tc>
        <w:tc>
          <w:tcPr>
            <w:tcW w:w="740" w:type="pct"/>
            <w:hideMark/>
          </w:tcPr>
          <w:p w:rsidR="000D36C3" w:rsidRPr="002334D2" w:rsidRDefault="000D36C3">
            <w:pPr>
              <w:autoSpaceDE w:val="0"/>
              <w:autoSpaceDN w:val="0"/>
              <w:adjustRightInd w:val="0"/>
              <w:rPr>
                <w:sz w:val="20"/>
                <w:szCs w:val="20"/>
                <w:highlight w:val="yellow"/>
              </w:rPr>
            </w:pPr>
            <w:r w:rsidRPr="002334D2">
              <w:rPr>
                <w:sz w:val="20"/>
                <w:szCs w:val="20"/>
              </w:rPr>
              <w:t>Распоряжение Департамента образования, культуры и спорта НАО от 16.12.2015 г. №1016-р</w:t>
            </w:r>
          </w:p>
        </w:tc>
      </w:tr>
      <w:tr w:rsidR="002334D2" w:rsidRPr="002334D2" w:rsidTr="002334D2">
        <w:tc>
          <w:tcPr>
            <w:tcW w:w="603" w:type="pct"/>
            <w:hideMark/>
          </w:tcPr>
          <w:p w:rsidR="000D36C3" w:rsidRPr="002334D2" w:rsidRDefault="000D36C3">
            <w:pPr>
              <w:autoSpaceDE w:val="0"/>
              <w:autoSpaceDN w:val="0"/>
              <w:adjustRightInd w:val="0"/>
              <w:rPr>
                <w:sz w:val="20"/>
                <w:szCs w:val="20"/>
              </w:rPr>
            </w:pPr>
            <w:r w:rsidRPr="002334D2">
              <w:rPr>
                <w:sz w:val="20"/>
                <w:szCs w:val="20"/>
              </w:rPr>
              <w:t>Священное место Уреръяха 1.3</w:t>
            </w:r>
          </w:p>
        </w:tc>
        <w:tc>
          <w:tcPr>
            <w:tcW w:w="785" w:type="pct"/>
            <w:hideMark/>
          </w:tcPr>
          <w:p w:rsidR="000D36C3" w:rsidRPr="002334D2" w:rsidRDefault="000D36C3">
            <w:pPr>
              <w:autoSpaceDE w:val="0"/>
              <w:autoSpaceDN w:val="0"/>
              <w:adjustRightInd w:val="0"/>
              <w:rPr>
                <w:sz w:val="20"/>
                <w:szCs w:val="20"/>
              </w:rPr>
            </w:pPr>
            <w:r w:rsidRPr="002334D2">
              <w:rPr>
                <w:sz w:val="20"/>
                <w:szCs w:val="20"/>
              </w:rPr>
              <w:t>Действующее</w:t>
            </w:r>
          </w:p>
        </w:tc>
        <w:tc>
          <w:tcPr>
            <w:tcW w:w="2270" w:type="pct"/>
            <w:hideMark/>
          </w:tcPr>
          <w:p w:rsidR="000D36C3" w:rsidRPr="002334D2" w:rsidRDefault="000D36C3">
            <w:pPr>
              <w:autoSpaceDE w:val="0"/>
              <w:autoSpaceDN w:val="0"/>
              <w:adjustRightInd w:val="0"/>
              <w:rPr>
                <w:sz w:val="20"/>
                <w:szCs w:val="20"/>
              </w:rPr>
            </w:pPr>
            <w:r w:rsidRPr="002334D2">
              <w:rPr>
                <w:sz w:val="20"/>
                <w:szCs w:val="20"/>
              </w:rPr>
              <w:t>Заполярный район, левый берег р. Уреръяха, междуречье двух безымянных ручьев, 8,0 км к В от устья р. Момбойвис, 1,5 км к ЗЮЗ от скважины № 1 Сихорейского месторождения, 1,0 км к СВ от места слияния двух безымянных ручьев, 0,75 км к ЮЗ от куста скважин № 2 Сихорейского месторождения</w:t>
            </w:r>
          </w:p>
        </w:tc>
        <w:tc>
          <w:tcPr>
            <w:tcW w:w="603" w:type="pct"/>
          </w:tcPr>
          <w:p w:rsidR="000D36C3" w:rsidRPr="002334D2" w:rsidRDefault="000D36C3">
            <w:pPr>
              <w:autoSpaceDE w:val="0"/>
              <w:autoSpaceDN w:val="0"/>
              <w:adjustRightInd w:val="0"/>
              <w:rPr>
                <w:sz w:val="20"/>
                <w:szCs w:val="20"/>
                <w:highlight w:val="yellow"/>
              </w:rPr>
            </w:pPr>
          </w:p>
        </w:tc>
        <w:tc>
          <w:tcPr>
            <w:tcW w:w="740" w:type="pct"/>
            <w:hideMark/>
          </w:tcPr>
          <w:p w:rsidR="000D36C3" w:rsidRPr="002334D2" w:rsidRDefault="000D36C3">
            <w:pPr>
              <w:autoSpaceDE w:val="0"/>
              <w:autoSpaceDN w:val="0"/>
              <w:adjustRightInd w:val="0"/>
              <w:rPr>
                <w:sz w:val="20"/>
                <w:szCs w:val="20"/>
                <w:highlight w:val="yellow"/>
              </w:rPr>
            </w:pPr>
            <w:r w:rsidRPr="002334D2">
              <w:rPr>
                <w:sz w:val="20"/>
                <w:szCs w:val="20"/>
              </w:rPr>
              <w:t>Распоряжение Департамента образования, культуры и спорта НАО от 16.12.2015 г. №1016-р</w:t>
            </w:r>
          </w:p>
        </w:tc>
      </w:tr>
      <w:tr w:rsidR="002334D2" w:rsidRPr="002334D2" w:rsidTr="002334D2">
        <w:tc>
          <w:tcPr>
            <w:tcW w:w="603" w:type="pct"/>
            <w:hideMark/>
          </w:tcPr>
          <w:p w:rsidR="000D36C3" w:rsidRPr="002334D2" w:rsidRDefault="000D36C3">
            <w:pPr>
              <w:autoSpaceDE w:val="0"/>
              <w:autoSpaceDN w:val="0"/>
              <w:adjustRightInd w:val="0"/>
              <w:rPr>
                <w:sz w:val="20"/>
                <w:szCs w:val="20"/>
              </w:rPr>
            </w:pPr>
            <w:r w:rsidRPr="002334D2">
              <w:rPr>
                <w:sz w:val="20"/>
                <w:szCs w:val="20"/>
              </w:rPr>
              <w:t>Священное место Уреръяха 1.4</w:t>
            </w:r>
          </w:p>
        </w:tc>
        <w:tc>
          <w:tcPr>
            <w:tcW w:w="785" w:type="pct"/>
            <w:hideMark/>
          </w:tcPr>
          <w:p w:rsidR="000D36C3" w:rsidRPr="002334D2" w:rsidRDefault="000D36C3">
            <w:pPr>
              <w:autoSpaceDE w:val="0"/>
              <w:autoSpaceDN w:val="0"/>
              <w:adjustRightInd w:val="0"/>
              <w:rPr>
                <w:sz w:val="20"/>
                <w:szCs w:val="20"/>
              </w:rPr>
            </w:pPr>
            <w:r w:rsidRPr="002334D2">
              <w:rPr>
                <w:sz w:val="20"/>
                <w:szCs w:val="20"/>
              </w:rPr>
              <w:t>Действующее</w:t>
            </w:r>
          </w:p>
        </w:tc>
        <w:tc>
          <w:tcPr>
            <w:tcW w:w="2270" w:type="pct"/>
            <w:hideMark/>
          </w:tcPr>
          <w:p w:rsidR="000D36C3" w:rsidRPr="002334D2" w:rsidRDefault="000D36C3">
            <w:pPr>
              <w:autoSpaceDE w:val="0"/>
              <w:autoSpaceDN w:val="0"/>
              <w:adjustRightInd w:val="0"/>
              <w:rPr>
                <w:sz w:val="20"/>
                <w:szCs w:val="20"/>
              </w:rPr>
            </w:pPr>
            <w:r w:rsidRPr="002334D2">
              <w:rPr>
                <w:sz w:val="20"/>
                <w:szCs w:val="20"/>
              </w:rPr>
              <w:t>Заполярный район, левый берег р. Уреръяха, междуречье двух безымянных ручьев, 7,7 км к ВЮВ от устья р. Момбойвис, 2,0 км к ЮЗ от скважины № 1 Сихорейского месторождения, 1,3 км к ЮЗ от куста скважин № 2 Сихорейского месторождения, 0,45 км к В от места слияния двух безымянных ручьев</w:t>
            </w:r>
          </w:p>
        </w:tc>
        <w:tc>
          <w:tcPr>
            <w:tcW w:w="603" w:type="pct"/>
          </w:tcPr>
          <w:p w:rsidR="000D36C3" w:rsidRPr="002334D2" w:rsidRDefault="000D36C3">
            <w:pPr>
              <w:autoSpaceDE w:val="0"/>
              <w:autoSpaceDN w:val="0"/>
              <w:adjustRightInd w:val="0"/>
              <w:rPr>
                <w:sz w:val="20"/>
                <w:szCs w:val="20"/>
                <w:highlight w:val="yellow"/>
              </w:rPr>
            </w:pPr>
          </w:p>
        </w:tc>
        <w:tc>
          <w:tcPr>
            <w:tcW w:w="740" w:type="pct"/>
            <w:hideMark/>
          </w:tcPr>
          <w:p w:rsidR="000D36C3" w:rsidRPr="002334D2" w:rsidRDefault="000D36C3">
            <w:pPr>
              <w:autoSpaceDE w:val="0"/>
              <w:autoSpaceDN w:val="0"/>
              <w:adjustRightInd w:val="0"/>
              <w:rPr>
                <w:sz w:val="20"/>
                <w:szCs w:val="20"/>
                <w:highlight w:val="yellow"/>
              </w:rPr>
            </w:pPr>
            <w:r w:rsidRPr="002334D2">
              <w:rPr>
                <w:sz w:val="20"/>
                <w:szCs w:val="20"/>
              </w:rPr>
              <w:t>Распоряжение Департамента образования, культуры и спорта НАО от 16.12.2015 г. №1016-р</w:t>
            </w:r>
          </w:p>
        </w:tc>
      </w:tr>
      <w:tr w:rsidR="002334D2" w:rsidRPr="002334D2" w:rsidTr="002334D2">
        <w:tc>
          <w:tcPr>
            <w:tcW w:w="603" w:type="pct"/>
            <w:hideMark/>
          </w:tcPr>
          <w:p w:rsidR="000D36C3" w:rsidRPr="002334D2" w:rsidRDefault="000D36C3">
            <w:pPr>
              <w:autoSpaceDE w:val="0"/>
              <w:autoSpaceDN w:val="0"/>
              <w:adjustRightInd w:val="0"/>
              <w:rPr>
                <w:sz w:val="20"/>
                <w:szCs w:val="20"/>
              </w:rPr>
            </w:pPr>
            <w:r w:rsidRPr="002334D2">
              <w:rPr>
                <w:sz w:val="20"/>
                <w:szCs w:val="20"/>
              </w:rPr>
              <w:t>Стоянка Уреръяха 2</w:t>
            </w:r>
          </w:p>
        </w:tc>
        <w:tc>
          <w:tcPr>
            <w:tcW w:w="785" w:type="pct"/>
            <w:hideMark/>
          </w:tcPr>
          <w:p w:rsidR="000D36C3" w:rsidRPr="002334D2" w:rsidRDefault="000D36C3">
            <w:pPr>
              <w:autoSpaceDE w:val="0"/>
              <w:autoSpaceDN w:val="0"/>
              <w:adjustRightInd w:val="0"/>
              <w:rPr>
                <w:sz w:val="20"/>
                <w:szCs w:val="20"/>
              </w:rPr>
            </w:pPr>
            <w:r w:rsidRPr="002334D2">
              <w:rPr>
                <w:sz w:val="20"/>
                <w:szCs w:val="20"/>
              </w:rPr>
              <w:t>Мезолит – эпоха бронзы</w:t>
            </w:r>
          </w:p>
        </w:tc>
        <w:tc>
          <w:tcPr>
            <w:tcW w:w="2270" w:type="pct"/>
            <w:hideMark/>
          </w:tcPr>
          <w:p w:rsidR="000D36C3" w:rsidRPr="002334D2" w:rsidRDefault="000D36C3">
            <w:pPr>
              <w:autoSpaceDE w:val="0"/>
              <w:autoSpaceDN w:val="0"/>
              <w:adjustRightInd w:val="0"/>
              <w:rPr>
                <w:sz w:val="20"/>
                <w:szCs w:val="20"/>
              </w:rPr>
            </w:pPr>
            <w:r w:rsidRPr="002334D2">
              <w:rPr>
                <w:sz w:val="20"/>
                <w:szCs w:val="20"/>
              </w:rPr>
              <w:t>Заполярный район, левый берег р. Уреръяха, правый берег безымянного ручья, 8,35 км к В от устья р. Момбойвис, 1,0 км к ЗЮЗ от скважины № 1 Сихорейского месторождения,</w:t>
            </w:r>
          </w:p>
          <w:p w:rsidR="000D36C3" w:rsidRPr="002334D2" w:rsidRDefault="000D36C3">
            <w:pPr>
              <w:autoSpaceDE w:val="0"/>
              <w:autoSpaceDN w:val="0"/>
              <w:adjustRightInd w:val="0"/>
              <w:rPr>
                <w:sz w:val="20"/>
                <w:szCs w:val="20"/>
              </w:rPr>
            </w:pPr>
            <w:r w:rsidRPr="002334D2">
              <w:rPr>
                <w:sz w:val="20"/>
                <w:szCs w:val="20"/>
              </w:rPr>
              <w:t>82 м к ЮЗ от границы отсыпки куста скважин № 2 Сихорейского месторождения</w:t>
            </w:r>
          </w:p>
        </w:tc>
        <w:tc>
          <w:tcPr>
            <w:tcW w:w="603" w:type="pct"/>
          </w:tcPr>
          <w:p w:rsidR="000D36C3" w:rsidRPr="002334D2" w:rsidRDefault="000D36C3">
            <w:pPr>
              <w:autoSpaceDE w:val="0"/>
              <w:autoSpaceDN w:val="0"/>
              <w:adjustRightInd w:val="0"/>
              <w:rPr>
                <w:sz w:val="20"/>
                <w:szCs w:val="20"/>
                <w:highlight w:val="yellow"/>
              </w:rPr>
            </w:pPr>
          </w:p>
        </w:tc>
        <w:tc>
          <w:tcPr>
            <w:tcW w:w="740" w:type="pct"/>
            <w:hideMark/>
          </w:tcPr>
          <w:p w:rsidR="000D36C3" w:rsidRPr="002334D2" w:rsidRDefault="000D36C3">
            <w:pPr>
              <w:autoSpaceDE w:val="0"/>
              <w:autoSpaceDN w:val="0"/>
              <w:adjustRightInd w:val="0"/>
              <w:rPr>
                <w:sz w:val="20"/>
                <w:szCs w:val="20"/>
                <w:highlight w:val="yellow"/>
              </w:rPr>
            </w:pPr>
            <w:r w:rsidRPr="002334D2">
              <w:rPr>
                <w:sz w:val="20"/>
                <w:szCs w:val="20"/>
              </w:rPr>
              <w:t>Распоряжение Департамента образования, культуры и спорта НАО от 16.12.2015 г. №1016-р</w:t>
            </w:r>
          </w:p>
        </w:tc>
      </w:tr>
      <w:tr w:rsidR="002334D2" w:rsidRPr="002334D2" w:rsidTr="002334D2">
        <w:tc>
          <w:tcPr>
            <w:tcW w:w="603" w:type="pct"/>
            <w:hideMark/>
          </w:tcPr>
          <w:p w:rsidR="000D36C3" w:rsidRPr="002334D2" w:rsidRDefault="000D36C3">
            <w:pPr>
              <w:autoSpaceDE w:val="0"/>
              <w:autoSpaceDN w:val="0"/>
              <w:adjustRightInd w:val="0"/>
              <w:rPr>
                <w:sz w:val="20"/>
                <w:szCs w:val="20"/>
              </w:rPr>
            </w:pPr>
            <w:r w:rsidRPr="002334D2">
              <w:rPr>
                <w:sz w:val="20"/>
                <w:szCs w:val="20"/>
              </w:rPr>
              <w:t>Священное место Уреръяха 3</w:t>
            </w:r>
          </w:p>
        </w:tc>
        <w:tc>
          <w:tcPr>
            <w:tcW w:w="785" w:type="pct"/>
            <w:hideMark/>
          </w:tcPr>
          <w:p w:rsidR="000D36C3" w:rsidRPr="002334D2" w:rsidRDefault="000D36C3">
            <w:pPr>
              <w:autoSpaceDE w:val="0"/>
              <w:autoSpaceDN w:val="0"/>
              <w:adjustRightInd w:val="0"/>
              <w:rPr>
                <w:sz w:val="20"/>
                <w:szCs w:val="20"/>
              </w:rPr>
            </w:pPr>
            <w:r w:rsidRPr="002334D2">
              <w:rPr>
                <w:sz w:val="20"/>
                <w:szCs w:val="20"/>
              </w:rPr>
              <w:t>Действующее</w:t>
            </w:r>
          </w:p>
        </w:tc>
        <w:tc>
          <w:tcPr>
            <w:tcW w:w="2270" w:type="pct"/>
            <w:hideMark/>
          </w:tcPr>
          <w:p w:rsidR="000D36C3" w:rsidRPr="002334D2" w:rsidRDefault="000D36C3">
            <w:pPr>
              <w:autoSpaceDE w:val="0"/>
              <w:autoSpaceDN w:val="0"/>
              <w:adjustRightInd w:val="0"/>
              <w:rPr>
                <w:sz w:val="20"/>
                <w:szCs w:val="20"/>
              </w:rPr>
            </w:pPr>
            <w:r w:rsidRPr="002334D2">
              <w:rPr>
                <w:sz w:val="20"/>
                <w:szCs w:val="20"/>
              </w:rPr>
              <w:t>Заполярный район, левый берег р. Уреръяха, 4,8 км к ССЗ от устья р. Момбойвис, 3,5 км к к СЗ от куста скважин № 1 Северо-Ошкатынского месторождения, 2,8 км к СЗ от строящейся вертолетной площадки Северо-Ошкатынского месторождения, 2,6 км к ЮЮВ от горы Ермыльк, на территории ОКН расположен пункт ГГС с высотной отметкой 90.0</w:t>
            </w:r>
          </w:p>
        </w:tc>
        <w:tc>
          <w:tcPr>
            <w:tcW w:w="603" w:type="pct"/>
          </w:tcPr>
          <w:p w:rsidR="000D36C3" w:rsidRPr="002334D2" w:rsidRDefault="000D36C3">
            <w:pPr>
              <w:autoSpaceDE w:val="0"/>
              <w:autoSpaceDN w:val="0"/>
              <w:adjustRightInd w:val="0"/>
              <w:rPr>
                <w:sz w:val="20"/>
                <w:szCs w:val="20"/>
                <w:highlight w:val="yellow"/>
              </w:rPr>
            </w:pPr>
          </w:p>
        </w:tc>
        <w:tc>
          <w:tcPr>
            <w:tcW w:w="740" w:type="pct"/>
            <w:hideMark/>
          </w:tcPr>
          <w:p w:rsidR="000D36C3" w:rsidRPr="002334D2" w:rsidRDefault="000D36C3">
            <w:pPr>
              <w:autoSpaceDE w:val="0"/>
              <w:autoSpaceDN w:val="0"/>
              <w:adjustRightInd w:val="0"/>
              <w:rPr>
                <w:sz w:val="20"/>
                <w:szCs w:val="20"/>
                <w:highlight w:val="yellow"/>
              </w:rPr>
            </w:pPr>
            <w:r w:rsidRPr="002334D2">
              <w:rPr>
                <w:sz w:val="20"/>
                <w:szCs w:val="20"/>
              </w:rPr>
              <w:t>Распоряжение Департамента образования, культуры и спорта НАО от 16.12.2015 г. №1016-р</w:t>
            </w:r>
          </w:p>
        </w:tc>
      </w:tr>
      <w:tr w:rsidR="002334D2" w:rsidRPr="002334D2" w:rsidTr="002334D2">
        <w:tc>
          <w:tcPr>
            <w:tcW w:w="603" w:type="pct"/>
            <w:hideMark/>
          </w:tcPr>
          <w:p w:rsidR="000D36C3" w:rsidRPr="002334D2" w:rsidRDefault="000D36C3">
            <w:pPr>
              <w:autoSpaceDE w:val="0"/>
              <w:autoSpaceDN w:val="0"/>
              <w:adjustRightInd w:val="0"/>
              <w:rPr>
                <w:sz w:val="20"/>
                <w:szCs w:val="20"/>
              </w:rPr>
            </w:pPr>
            <w:r w:rsidRPr="002334D2">
              <w:rPr>
                <w:sz w:val="20"/>
                <w:szCs w:val="20"/>
              </w:rPr>
              <w:t xml:space="preserve">Стоянка </w:t>
            </w:r>
          </w:p>
          <w:p w:rsidR="000D36C3" w:rsidRPr="002334D2" w:rsidRDefault="000D36C3">
            <w:pPr>
              <w:autoSpaceDE w:val="0"/>
              <w:autoSpaceDN w:val="0"/>
              <w:adjustRightInd w:val="0"/>
              <w:rPr>
                <w:sz w:val="20"/>
                <w:szCs w:val="20"/>
              </w:rPr>
            </w:pPr>
            <w:r w:rsidRPr="002334D2">
              <w:rPr>
                <w:sz w:val="20"/>
                <w:szCs w:val="20"/>
              </w:rPr>
              <w:t>Лапкосе 1</w:t>
            </w:r>
          </w:p>
        </w:tc>
        <w:tc>
          <w:tcPr>
            <w:tcW w:w="785" w:type="pct"/>
            <w:hideMark/>
          </w:tcPr>
          <w:p w:rsidR="000D36C3" w:rsidRPr="002334D2" w:rsidRDefault="000D36C3">
            <w:pPr>
              <w:autoSpaceDE w:val="0"/>
              <w:autoSpaceDN w:val="0"/>
              <w:adjustRightInd w:val="0"/>
              <w:rPr>
                <w:sz w:val="20"/>
                <w:szCs w:val="20"/>
              </w:rPr>
            </w:pPr>
            <w:r w:rsidRPr="002334D2">
              <w:rPr>
                <w:sz w:val="20"/>
                <w:szCs w:val="20"/>
              </w:rPr>
              <w:t>Мезолит – эпоха</w:t>
            </w:r>
          </w:p>
        </w:tc>
        <w:tc>
          <w:tcPr>
            <w:tcW w:w="2270" w:type="pct"/>
            <w:hideMark/>
          </w:tcPr>
          <w:p w:rsidR="000D36C3" w:rsidRPr="002334D2" w:rsidRDefault="000D36C3">
            <w:pPr>
              <w:autoSpaceDE w:val="0"/>
              <w:autoSpaceDN w:val="0"/>
              <w:adjustRightInd w:val="0"/>
              <w:rPr>
                <w:sz w:val="20"/>
                <w:szCs w:val="20"/>
              </w:rPr>
            </w:pPr>
            <w:r w:rsidRPr="002334D2">
              <w:rPr>
                <w:sz w:val="20"/>
                <w:szCs w:val="20"/>
              </w:rPr>
              <w:t>Заполярный район, правый берег р. Лапкосе, правый берег безымянного ручья, 4,5 км к ВСВ от моста через р. Лапкосе, 2,0 км к ВЮВ от ДНС Висового месторождения, 0,25 км к СЗ от куста скважин № 5 Висового месторождения</w:t>
            </w:r>
          </w:p>
        </w:tc>
        <w:tc>
          <w:tcPr>
            <w:tcW w:w="603" w:type="pct"/>
          </w:tcPr>
          <w:p w:rsidR="000D36C3" w:rsidRPr="002334D2" w:rsidRDefault="000D36C3">
            <w:pPr>
              <w:autoSpaceDE w:val="0"/>
              <w:autoSpaceDN w:val="0"/>
              <w:adjustRightInd w:val="0"/>
              <w:rPr>
                <w:sz w:val="20"/>
                <w:szCs w:val="20"/>
                <w:highlight w:val="yellow"/>
              </w:rPr>
            </w:pPr>
          </w:p>
        </w:tc>
        <w:tc>
          <w:tcPr>
            <w:tcW w:w="740" w:type="pct"/>
            <w:hideMark/>
          </w:tcPr>
          <w:p w:rsidR="000D36C3" w:rsidRPr="002334D2" w:rsidRDefault="000D36C3">
            <w:pPr>
              <w:autoSpaceDE w:val="0"/>
              <w:autoSpaceDN w:val="0"/>
              <w:adjustRightInd w:val="0"/>
              <w:rPr>
                <w:sz w:val="20"/>
                <w:szCs w:val="20"/>
                <w:highlight w:val="yellow"/>
              </w:rPr>
            </w:pPr>
            <w:r w:rsidRPr="002334D2">
              <w:rPr>
                <w:sz w:val="20"/>
                <w:szCs w:val="20"/>
              </w:rPr>
              <w:t xml:space="preserve">Распоряжение Департамента образования, культуры и спорта НАО от </w:t>
            </w:r>
            <w:r w:rsidRPr="002334D2">
              <w:rPr>
                <w:sz w:val="20"/>
                <w:szCs w:val="20"/>
              </w:rPr>
              <w:lastRenderedPageBreak/>
              <w:t>16.12.2015 г. №1016-р</w:t>
            </w:r>
          </w:p>
        </w:tc>
      </w:tr>
      <w:tr w:rsidR="002334D2" w:rsidRPr="002334D2" w:rsidTr="002334D2">
        <w:tc>
          <w:tcPr>
            <w:tcW w:w="603" w:type="pct"/>
            <w:hideMark/>
          </w:tcPr>
          <w:p w:rsidR="000D36C3" w:rsidRPr="002334D2" w:rsidRDefault="000D36C3">
            <w:pPr>
              <w:autoSpaceDE w:val="0"/>
              <w:autoSpaceDN w:val="0"/>
              <w:adjustRightInd w:val="0"/>
              <w:rPr>
                <w:sz w:val="20"/>
                <w:szCs w:val="20"/>
              </w:rPr>
            </w:pPr>
            <w:r w:rsidRPr="002334D2">
              <w:rPr>
                <w:sz w:val="20"/>
                <w:szCs w:val="20"/>
              </w:rPr>
              <w:lastRenderedPageBreak/>
              <w:t>Священное место Лапкосе 2.1</w:t>
            </w:r>
          </w:p>
        </w:tc>
        <w:tc>
          <w:tcPr>
            <w:tcW w:w="785" w:type="pct"/>
            <w:hideMark/>
          </w:tcPr>
          <w:p w:rsidR="000D36C3" w:rsidRPr="002334D2" w:rsidRDefault="000D36C3">
            <w:pPr>
              <w:autoSpaceDE w:val="0"/>
              <w:autoSpaceDN w:val="0"/>
              <w:adjustRightInd w:val="0"/>
              <w:rPr>
                <w:sz w:val="20"/>
                <w:szCs w:val="20"/>
              </w:rPr>
            </w:pPr>
            <w:r w:rsidRPr="002334D2">
              <w:rPr>
                <w:sz w:val="20"/>
                <w:szCs w:val="20"/>
              </w:rPr>
              <w:t>Действующее</w:t>
            </w:r>
          </w:p>
        </w:tc>
        <w:tc>
          <w:tcPr>
            <w:tcW w:w="2270" w:type="pct"/>
            <w:hideMark/>
          </w:tcPr>
          <w:p w:rsidR="000D36C3" w:rsidRPr="002334D2" w:rsidRDefault="000D36C3">
            <w:pPr>
              <w:autoSpaceDE w:val="0"/>
              <w:autoSpaceDN w:val="0"/>
              <w:adjustRightInd w:val="0"/>
              <w:rPr>
                <w:sz w:val="20"/>
                <w:szCs w:val="20"/>
              </w:rPr>
            </w:pPr>
            <w:r w:rsidRPr="002334D2">
              <w:rPr>
                <w:sz w:val="20"/>
                <w:szCs w:val="20"/>
              </w:rPr>
              <w:t>Заполярный район, правый берег р. Лапкосе, 2,5 км к ВСВ от моста через р. Лапкосе, 0,25 км к ЮЮЗ от площадки УПСВ ДНС Висового месторождения, 0,15 км к ВСВ от осветительной мачты куста скважин № 1 Висового месторождения</w:t>
            </w:r>
          </w:p>
        </w:tc>
        <w:tc>
          <w:tcPr>
            <w:tcW w:w="603" w:type="pct"/>
          </w:tcPr>
          <w:p w:rsidR="000D36C3" w:rsidRPr="002334D2" w:rsidRDefault="000D36C3">
            <w:pPr>
              <w:autoSpaceDE w:val="0"/>
              <w:autoSpaceDN w:val="0"/>
              <w:adjustRightInd w:val="0"/>
              <w:rPr>
                <w:sz w:val="20"/>
                <w:szCs w:val="20"/>
                <w:highlight w:val="yellow"/>
              </w:rPr>
            </w:pPr>
          </w:p>
        </w:tc>
        <w:tc>
          <w:tcPr>
            <w:tcW w:w="740" w:type="pct"/>
            <w:hideMark/>
          </w:tcPr>
          <w:p w:rsidR="000D36C3" w:rsidRPr="002334D2" w:rsidRDefault="000D36C3">
            <w:pPr>
              <w:autoSpaceDE w:val="0"/>
              <w:autoSpaceDN w:val="0"/>
              <w:adjustRightInd w:val="0"/>
              <w:rPr>
                <w:sz w:val="20"/>
                <w:szCs w:val="20"/>
                <w:highlight w:val="yellow"/>
              </w:rPr>
            </w:pPr>
            <w:r w:rsidRPr="002334D2">
              <w:rPr>
                <w:sz w:val="20"/>
                <w:szCs w:val="20"/>
              </w:rPr>
              <w:t>Распоряжение Департамента образования, культуры и спорта НАО от 16.12.2015 г. №1016-р</w:t>
            </w:r>
          </w:p>
        </w:tc>
      </w:tr>
      <w:tr w:rsidR="002334D2" w:rsidRPr="002334D2" w:rsidTr="002334D2">
        <w:tc>
          <w:tcPr>
            <w:tcW w:w="603" w:type="pct"/>
            <w:hideMark/>
          </w:tcPr>
          <w:p w:rsidR="000D36C3" w:rsidRPr="002334D2" w:rsidRDefault="000D36C3">
            <w:pPr>
              <w:autoSpaceDE w:val="0"/>
              <w:autoSpaceDN w:val="0"/>
              <w:adjustRightInd w:val="0"/>
              <w:rPr>
                <w:sz w:val="20"/>
                <w:szCs w:val="20"/>
              </w:rPr>
            </w:pPr>
            <w:r w:rsidRPr="002334D2">
              <w:rPr>
                <w:sz w:val="20"/>
                <w:szCs w:val="20"/>
              </w:rPr>
              <w:t>Священное место Лапкосе 2.2</w:t>
            </w:r>
          </w:p>
        </w:tc>
        <w:tc>
          <w:tcPr>
            <w:tcW w:w="785" w:type="pct"/>
            <w:hideMark/>
          </w:tcPr>
          <w:p w:rsidR="000D36C3" w:rsidRPr="002334D2" w:rsidRDefault="000D36C3">
            <w:pPr>
              <w:autoSpaceDE w:val="0"/>
              <w:autoSpaceDN w:val="0"/>
              <w:adjustRightInd w:val="0"/>
              <w:rPr>
                <w:sz w:val="20"/>
                <w:szCs w:val="20"/>
              </w:rPr>
            </w:pPr>
            <w:r w:rsidRPr="002334D2">
              <w:rPr>
                <w:sz w:val="20"/>
                <w:szCs w:val="20"/>
              </w:rPr>
              <w:t>Действующее</w:t>
            </w:r>
          </w:p>
        </w:tc>
        <w:tc>
          <w:tcPr>
            <w:tcW w:w="2270" w:type="pct"/>
            <w:hideMark/>
          </w:tcPr>
          <w:p w:rsidR="000D36C3" w:rsidRPr="002334D2" w:rsidRDefault="000D36C3">
            <w:pPr>
              <w:autoSpaceDE w:val="0"/>
              <w:autoSpaceDN w:val="0"/>
              <w:adjustRightInd w:val="0"/>
              <w:rPr>
                <w:sz w:val="20"/>
                <w:szCs w:val="20"/>
              </w:rPr>
            </w:pPr>
            <w:r w:rsidRPr="002334D2">
              <w:rPr>
                <w:sz w:val="20"/>
                <w:szCs w:val="20"/>
              </w:rPr>
              <w:t>Заполярный район, правый берег р. Лапкосе, 2,5 км к СВ от моста через р. Лапкосе, 0,45 км к З от площадки УПСВ ДНС Висового месторождения, 0,4 км к СЗ от осветительной мачты куста скважин № 1 Висового месторождения</w:t>
            </w:r>
          </w:p>
        </w:tc>
        <w:tc>
          <w:tcPr>
            <w:tcW w:w="603" w:type="pct"/>
          </w:tcPr>
          <w:p w:rsidR="000D36C3" w:rsidRPr="002334D2" w:rsidRDefault="000D36C3">
            <w:pPr>
              <w:autoSpaceDE w:val="0"/>
              <w:autoSpaceDN w:val="0"/>
              <w:adjustRightInd w:val="0"/>
              <w:rPr>
                <w:sz w:val="20"/>
                <w:szCs w:val="20"/>
                <w:highlight w:val="yellow"/>
              </w:rPr>
            </w:pPr>
          </w:p>
        </w:tc>
        <w:tc>
          <w:tcPr>
            <w:tcW w:w="740" w:type="pct"/>
            <w:hideMark/>
          </w:tcPr>
          <w:p w:rsidR="000D36C3" w:rsidRPr="002334D2" w:rsidRDefault="000D36C3">
            <w:pPr>
              <w:autoSpaceDE w:val="0"/>
              <w:autoSpaceDN w:val="0"/>
              <w:adjustRightInd w:val="0"/>
              <w:rPr>
                <w:sz w:val="20"/>
                <w:szCs w:val="20"/>
                <w:highlight w:val="yellow"/>
              </w:rPr>
            </w:pPr>
            <w:r w:rsidRPr="002334D2">
              <w:rPr>
                <w:sz w:val="20"/>
                <w:szCs w:val="20"/>
              </w:rPr>
              <w:t>Распоряжение Департамента образования, культуры и спорта НАО от 16.12.2015 г. №1016-р</w:t>
            </w:r>
          </w:p>
        </w:tc>
      </w:tr>
      <w:tr w:rsidR="002334D2" w:rsidRPr="002334D2" w:rsidTr="002334D2">
        <w:tc>
          <w:tcPr>
            <w:tcW w:w="603" w:type="pct"/>
            <w:hideMark/>
          </w:tcPr>
          <w:p w:rsidR="000D36C3" w:rsidRPr="002334D2" w:rsidRDefault="000D36C3">
            <w:pPr>
              <w:autoSpaceDE w:val="0"/>
              <w:autoSpaceDN w:val="0"/>
              <w:adjustRightInd w:val="0"/>
              <w:rPr>
                <w:sz w:val="20"/>
                <w:szCs w:val="20"/>
              </w:rPr>
            </w:pPr>
            <w:r w:rsidRPr="002334D2">
              <w:rPr>
                <w:sz w:val="20"/>
                <w:szCs w:val="20"/>
              </w:rPr>
              <w:t>Священное место Лапкосе 2.3</w:t>
            </w:r>
          </w:p>
        </w:tc>
        <w:tc>
          <w:tcPr>
            <w:tcW w:w="785" w:type="pct"/>
            <w:hideMark/>
          </w:tcPr>
          <w:p w:rsidR="000D36C3" w:rsidRPr="002334D2" w:rsidRDefault="000D36C3">
            <w:pPr>
              <w:autoSpaceDE w:val="0"/>
              <w:autoSpaceDN w:val="0"/>
              <w:adjustRightInd w:val="0"/>
              <w:rPr>
                <w:sz w:val="20"/>
                <w:szCs w:val="20"/>
              </w:rPr>
            </w:pPr>
            <w:r w:rsidRPr="002334D2">
              <w:rPr>
                <w:sz w:val="20"/>
                <w:szCs w:val="20"/>
              </w:rPr>
              <w:t>Действующее</w:t>
            </w:r>
          </w:p>
        </w:tc>
        <w:tc>
          <w:tcPr>
            <w:tcW w:w="2270" w:type="pct"/>
            <w:hideMark/>
          </w:tcPr>
          <w:p w:rsidR="000D36C3" w:rsidRPr="002334D2" w:rsidRDefault="000D36C3">
            <w:pPr>
              <w:autoSpaceDE w:val="0"/>
              <w:autoSpaceDN w:val="0"/>
              <w:adjustRightInd w:val="0"/>
              <w:rPr>
                <w:sz w:val="20"/>
                <w:szCs w:val="20"/>
              </w:rPr>
            </w:pPr>
            <w:r w:rsidRPr="002334D2">
              <w:rPr>
                <w:sz w:val="20"/>
                <w:szCs w:val="20"/>
              </w:rPr>
              <w:t>Заполярный район, правый берег р. Лапкосе, 2,8 км к ЗЮЗ от ДНС Висового месторождения, 1,8 км к СЗ от куста скважин № 4 Висового месторождения, 0,5 км к СЗ от моста через р. Лапкосе, 0,35 км к ССВ от устья безымянного правого притока р. Лапкосе</w:t>
            </w:r>
          </w:p>
        </w:tc>
        <w:tc>
          <w:tcPr>
            <w:tcW w:w="603" w:type="pct"/>
          </w:tcPr>
          <w:p w:rsidR="000D36C3" w:rsidRPr="002334D2" w:rsidRDefault="000D36C3">
            <w:pPr>
              <w:autoSpaceDE w:val="0"/>
              <w:autoSpaceDN w:val="0"/>
              <w:adjustRightInd w:val="0"/>
              <w:rPr>
                <w:sz w:val="20"/>
                <w:szCs w:val="20"/>
                <w:highlight w:val="yellow"/>
              </w:rPr>
            </w:pPr>
          </w:p>
        </w:tc>
        <w:tc>
          <w:tcPr>
            <w:tcW w:w="740" w:type="pct"/>
            <w:hideMark/>
          </w:tcPr>
          <w:p w:rsidR="000D36C3" w:rsidRPr="002334D2" w:rsidRDefault="000D36C3">
            <w:pPr>
              <w:autoSpaceDE w:val="0"/>
              <w:autoSpaceDN w:val="0"/>
              <w:adjustRightInd w:val="0"/>
              <w:rPr>
                <w:sz w:val="20"/>
                <w:szCs w:val="20"/>
                <w:highlight w:val="yellow"/>
              </w:rPr>
            </w:pPr>
            <w:r w:rsidRPr="002334D2">
              <w:rPr>
                <w:sz w:val="20"/>
                <w:szCs w:val="20"/>
              </w:rPr>
              <w:t>Распоряжение Департамента образования, культуры и спорта НАО от 16.12.2015 г. №1016-р</w:t>
            </w:r>
          </w:p>
        </w:tc>
      </w:tr>
      <w:tr w:rsidR="002334D2" w:rsidRPr="002334D2" w:rsidTr="002334D2">
        <w:tc>
          <w:tcPr>
            <w:tcW w:w="603" w:type="pct"/>
            <w:hideMark/>
          </w:tcPr>
          <w:p w:rsidR="000D36C3" w:rsidRPr="002334D2" w:rsidRDefault="000D36C3">
            <w:pPr>
              <w:autoSpaceDE w:val="0"/>
              <w:autoSpaceDN w:val="0"/>
              <w:adjustRightInd w:val="0"/>
              <w:rPr>
                <w:sz w:val="20"/>
                <w:szCs w:val="20"/>
              </w:rPr>
            </w:pPr>
            <w:r w:rsidRPr="002334D2">
              <w:rPr>
                <w:sz w:val="20"/>
                <w:szCs w:val="20"/>
              </w:rPr>
              <w:t xml:space="preserve">Стоянка </w:t>
            </w:r>
          </w:p>
          <w:p w:rsidR="000D36C3" w:rsidRPr="002334D2" w:rsidRDefault="000D36C3">
            <w:pPr>
              <w:autoSpaceDE w:val="0"/>
              <w:autoSpaceDN w:val="0"/>
              <w:adjustRightInd w:val="0"/>
              <w:rPr>
                <w:sz w:val="20"/>
                <w:szCs w:val="20"/>
              </w:rPr>
            </w:pPr>
            <w:r w:rsidRPr="002334D2">
              <w:rPr>
                <w:sz w:val="20"/>
                <w:szCs w:val="20"/>
              </w:rPr>
              <w:t>Лапкосе 3</w:t>
            </w:r>
          </w:p>
        </w:tc>
        <w:tc>
          <w:tcPr>
            <w:tcW w:w="785" w:type="pct"/>
            <w:hideMark/>
          </w:tcPr>
          <w:p w:rsidR="000D36C3" w:rsidRPr="002334D2" w:rsidRDefault="000D36C3">
            <w:pPr>
              <w:autoSpaceDE w:val="0"/>
              <w:autoSpaceDN w:val="0"/>
              <w:adjustRightInd w:val="0"/>
              <w:rPr>
                <w:sz w:val="20"/>
                <w:szCs w:val="20"/>
              </w:rPr>
            </w:pPr>
            <w:r w:rsidRPr="002334D2">
              <w:rPr>
                <w:sz w:val="20"/>
                <w:szCs w:val="20"/>
              </w:rPr>
              <w:t>Ранний железный век</w:t>
            </w:r>
          </w:p>
        </w:tc>
        <w:tc>
          <w:tcPr>
            <w:tcW w:w="2270" w:type="pct"/>
            <w:hideMark/>
          </w:tcPr>
          <w:p w:rsidR="000D36C3" w:rsidRPr="002334D2" w:rsidRDefault="000D36C3">
            <w:pPr>
              <w:autoSpaceDE w:val="0"/>
              <w:autoSpaceDN w:val="0"/>
              <w:adjustRightInd w:val="0"/>
              <w:rPr>
                <w:sz w:val="20"/>
                <w:szCs w:val="20"/>
              </w:rPr>
            </w:pPr>
            <w:r w:rsidRPr="002334D2">
              <w:rPr>
                <w:sz w:val="20"/>
                <w:szCs w:val="20"/>
              </w:rPr>
              <w:t>Заполярный район, правый берег р. Лапкосе, 2,7 км к ЗЮЗ от ДНС Висового месторождения, 1,7 км к СЗ от куста скважин № 4 Висового месторождения, 0,55 км к СЗ от моста через р. Лапкосе, 0,3 км к ССВ от устья безымянного правого притока р. Лапкосе</w:t>
            </w:r>
          </w:p>
        </w:tc>
        <w:tc>
          <w:tcPr>
            <w:tcW w:w="603" w:type="pct"/>
          </w:tcPr>
          <w:p w:rsidR="000D36C3" w:rsidRPr="002334D2" w:rsidRDefault="000D36C3">
            <w:pPr>
              <w:autoSpaceDE w:val="0"/>
              <w:autoSpaceDN w:val="0"/>
              <w:adjustRightInd w:val="0"/>
              <w:rPr>
                <w:sz w:val="20"/>
                <w:szCs w:val="20"/>
                <w:highlight w:val="yellow"/>
              </w:rPr>
            </w:pPr>
          </w:p>
        </w:tc>
        <w:tc>
          <w:tcPr>
            <w:tcW w:w="740" w:type="pct"/>
            <w:hideMark/>
          </w:tcPr>
          <w:p w:rsidR="000D36C3" w:rsidRPr="002334D2" w:rsidRDefault="000D36C3">
            <w:pPr>
              <w:autoSpaceDE w:val="0"/>
              <w:autoSpaceDN w:val="0"/>
              <w:adjustRightInd w:val="0"/>
              <w:rPr>
                <w:sz w:val="20"/>
                <w:szCs w:val="20"/>
                <w:highlight w:val="yellow"/>
              </w:rPr>
            </w:pPr>
            <w:r w:rsidRPr="002334D2">
              <w:rPr>
                <w:sz w:val="20"/>
                <w:szCs w:val="20"/>
              </w:rPr>
              <w:t>Распоряжение Департамента образования, культуры и спорта НАО от 16.12.2015 г. №1016-р</w:t>
            </w:r>
          </w:p>
        </w:tc>
      </w:tr>
      <w:tr w:rsidR="002334D2" w:rsidRPr="002334D2" w:rsidTr="002334D2">
        <w:tc>
          <w:tcPr>
            <w:tcW w:w="603" w:type="pct"/>
            <w:hideMark/>
          </w:tcPr>
          <w:p w:rsidR="000D36C3" w:rsidRPr="002334D2" w:rsidRDefault="000D36C3">
            <w:pPr>
              <w:autoSpaceDE w:val="0"/>
              <w:autoSpaceDN w:val="0"/>
              <w:adjustRightInd w:val="0"/>
              <w:rPr>
                <w:sz w:val="20"/>
                <w:szCs w:val="20"/>
              </w:rPr>
            </w:pPr>
            <w:r w:rsidRPr="002334D2">
              <w:rPr>
                <w:sz w:val="20"/>
                <w:szCs w:val="20"/>
              </w:rPr>
              <w:t xml:space="preserve">Стоянка </w:t>
            </w:r>
          </w:p>
          <w:p w:rsidR="000D36C3" w:rsidRPr="002334D2" w:rsidRDefault="000D36C3">
            <w:pPr>
              <w:autoSpaceDE w:val="0"/>
              <w:autoSpaceDN w:val="0"/>
              <w:adjustRightInd w:val="0"/>
              <w:rPr>
                <w:sz w:val="20"/>
                <w:szCs w:val="20"/>
              </w:rPr>
            </w:pPr>
            <w:r w:rsidRPr="002334D2">
              <w:rPr>
                <w:sz w:val="20"/>
                <w:szCs w:val="20"/>
              </w:rPr>
              <w:t>Лапкосе 4</w:t>
            </w:r>
          </w:p>
        </w:tc>
        <w:tc>
          <w:tcPr>
            <w:tcW w:w="785" w:type="pct"/>
            <w:hideMark/>
          </w:tcPr>
          <w:p w:rsidR="000D36C3" w:rsidRPr="002334D2" w:rsidRDefault="000D36C3">
            <w:pPr>
              <w:autoSpaceDE w:val="0"/>
              <w:autoSpaceDN w:val="0"/>
              <w:adjustRightInd w:val="0"/>
              <w:rPr>
                <w:sz w:val="20"/>
                <w:szCs w:val="20"/>
              </w:rPr>
            </w:pPr>
            <w:r w:rsidRPr="002334D2">
              <w:rPr>
                <w:sz w:val="20"/>
                <w:szCs w:val="20"/>
              </w:rPr>
              <w:t>Мезолит – эпоха бронзы</w:t>
            </w:r>
          </w:p>
        </w:tc>
        <w:tc>
          <w:tcPr>
            <w:tcW w:w="2270" w:type="pct"/>
            <w:hideMark/>
          </w:tcPr>
          <w:p w:rsidR="000D36C3" w:rsidRPr="002334D2" w:rsidRDefault="000D36C3">
            <w:pPr>
              <w:autoSpaceDE w:val="0"/>
              <w:autoSpaceDN w:val="0"/>
              <w:adjustRightInd w:val="0"/>
              <w:rPr>
                <w:sz w:val="20"/>
                <w:szCs w:val="20"/>
              </w:rPr>
            </w:pPr>
            <w:r w:rsidRPr="002334D2">
              <w:rPr>
                <w:sz w:val="20"/>
                <w:szCs w:val="20"/>
              </w:rPr>
              <w:t>Заполярный район, правый берег р. Лапкосе, 2,9 км к ЮЗ от ДНС Висового месторождения, 1,6 км к ЗСЗ от куста скважин № 4 Висового месторождения, 0,3 км к СЗ от моста через р. Лапкосе, 0,2 км к ВСВ от устья безымянного правого притока р. Лапкосе</w:t>
            </w:r>
          </w:p>
        </w:tc>
        <w:tc>
          <w:tcPr>
            <w:tcW w:w="603" w:type="pct"/>
          </w:tcPr>
          <w:p w:rsidR="000D36C3" w:rsidRPr="002334D2" w:rsidRDefault="000D36C3">
            <w:pPr>
              <w:autoSpaceDE w:val="0"/>
              <w:autoSpaceDN w:val="0"/>
              <w:adjustRightInd w:val="0"/>
              <w:rPr>
                <w:sz w:val="20"/>
                <w:szCs w:val="20"/>
                <w:highlight w:val="yellow"/>
              </w:rPr>
            </w:pPr>
          </w:p>
        </w:tc>
        <w:tc>
          <w:tcPr>
            <w:tcW w:w="740" w:type="pct"/>
            <w:hideMark/>
          </w:tcPr>
          <w:p w:rsidR="000D36C3" w:rsidRPr="002334D2" w:rsidRDefault="000D36C3">
            <w:pPr>
              <w:autoSpaceDE w:val="0"/>
              <w:autoSpaceDN w:val="0"/>
              <w:adjustRightInd w:val="0"/>
              <w:rPr>
                <w:sz w:val="20"/>
                <w:szCs w:val="20"/>
                <w:highlight w:val="yellow"/>
              </w:rPr>
            </w:pPr>
            <w:r w:rsidRPr="002334D2">
              <w:rPr>
                <w:sz w:val="20"/>
                <w:szCs w:val="20"/>
              </w:rPr>
              <w:t>Распоряжение Департамента образования, культуры и спорта НАО от 16.12.2015 г. №1016-р</w:t>
            </w:r>
          </w:p>
        </w:tc>
      </w:tr>
      <w:tr w:rsidR="002334D2" w:rsidRPr="002334D2" w:rsidTr="002334D2">
        <w:tc>
          <w:tcPr>
            <w:tcW w:w="603" w:type="pct"/>
            <w:hideMark/>
          </w:tcPr>
          <w:p w:rsidR="000D36C3" w:rsidRPr="002334D2" w:rsidRDefault="000D36C3">
            <w:pPr>
              <w:autoSpaceDE w:val="0"/>
              <w:autoSpaceDN w:val="0"/>
              <w:adjustRightInd w:val="0"/>
              <w:rPr>
                <w:sz w:val="20"/>
                <w:szCs w:val="20"/>
              </w:rPr>
            </w:pPr>
            <w:r w:rsidRPr="002334D2">
              <w:rPr>
                <w:sz w:val="20"/>
                <w:szCs w:val="20"/>
              </w:rPr>
              <w:t>Местонахождение Лапкосе 5</w:t>
            </w:r>
          </w:p>
        </w:tc>
        <w:tc>
          <w:tcPr>
            <w:tcW w:w="785" w:type="pct"/>
            <w:hideMark/>
          </w:tcPr>
          <w:p w:rsidR="000D36C3" w:rsidRPr="002334D2" w:rsidRDefault="000D36C3">
            <w:pPr>
              <w:autoSpaceDE w:val="0"/>
              <w:autoSpaceDN w:val="0"/>
              <w:adjustRightInd w:val="0"/>
              <w:rPr>
                <w:sz w:val="20"/>
                <w:szCs w:val="20"/>
              </w:rPr>
            </w:pPr>
            <w:r w:rsidRPr="002334D2">
              <w:rPr>
                <w:sz w:val="20"/>
                <w:szCs w:val="20"/>
              </w:rPr>
              <w:t>Мезолит – эпоха бронзы</w:t>
            </w:r>
          </w:p>
        </w:tc>
        <w:tc>
          <w:tcPr>
            <w:tcW w:w="2270" w:type="pct"/>
            <w:hideMark/>
          </w:tcPr>
          <w:p w:rsidR="000D36C3" w:rsidRPr="002334D2" w:rsidRDefault="000D36C3">
            <w:pPr>
              <w:autoSpaceDE w:val="0"/>
              <w:autoSpaceDN w:val="0"/>
              <w:adjustRightInd w:val="0"/>
              <w:rPr>
                <w:sz w:val="20"/>
                <w:szCs w:val="20"/>
              </w:rPr>
            </w:pPr>
            <w:r w:rsidRPr="002334D2">
              <w:rPr>
                <w:sz w:val="20"/>
                <w:szCs w:val="20"/>
              </w:rPr>
              <w:t>Заполярный район, левый берег р. Лапкосе, 5,9 км к ЮЗ от ДНС Висового месторождения, 3,1 км к ЮЗ от моста через р. Лапкосе, 2,9 км к С от моста через р. Яракотосе, 0,15 км к Ю от площадки куста скважин № 2 Висового месторождения</w:t>
            </w:r>
          </w:p>
        </w:tc>
        <w:tc>
          <w:tcPr>
            <w:tcW w:w="603" w:type="pct"/>
          </w:tcPr>
          <w:p w:rsidR="000D36C3" w:rsidRPr="002334D2" w:rsidRDefault="000D36C3">
            <w:pPr>
              <w:autoSpaceDE w:val="0"/>
              <w:autoSpaceDN w:val="0"/>
              <w:adjustRightInd w:val="0"/>
              <w:rPr>
                <w:sz w:val="20"/>
                <w:szCs w:val="20"/>
                <w:highlight w:val="yellow"/>
              </w:rPr>
            </w:pPr>
          </w:p>
        </w:tc>
        <w:tc>
          <w:tcPr>
            <w:tcW w:w="740" w:type="pct"/>
            <w:hideMark/>
          </w:tcPr>
          <w:p w:rsidR="000D36C3" w:rsidRPr="002334D2" w:rsidRDefault="000D36C3">
            <w:pPr>
              <w:autoSpaceDE w:val="0"/>
              <w:autoSpaceDN w:val="0"/>
              <w:adjustRightInd w:val="0"/>
              <w:rPr>
                <w:sz w:val="20"/>
                <w:szCs w:val="20"/>
                <w:highlight w:val="yellow"/>
              </w:rPr>
            </w:pPr>
            <w:r w:rsidRPr="002334D2">
              <w:rPr>
                <w:sz w:val="20"/>
                <w:szCs w:val="20"/>
              </w:rPr>
              <w:t>Распоряжение Департамента образования, культуры и спорта НАО от 16.12.2015 г. №1016-р</w:t>
            </w:r>
          </w:p>
        </w:tc>
      </w:tr>
      <w:tr w:rsidR="002334D2" w:rsidRPr="002334D2" w:rsidTr="002334D2">
        <w:tc>
          <w:tcPr>
            <w:tcW w:w="603" w:type="pct"/>
            <w:hideMark/>
          </w:tcPr>
          <w:p w:rsidR="000D36C3" w:rsidRPr="002334D2" w:rsidRDefault="000D36C3">
            <w:pPr>
              <w:autoSpaceDE w:val="0"/>
              <w:autoSpaceDN w:val="0"/>
              <w:adjustRightInd w:val="0"/>
              <w:rPr>
                <w:sz w:val="20"/>
                <w:szCs w:val="20"/>
              </w:rPr>
            </w:pPr>
            <w:r w:rsidRPr="002334D2">
              <w:rPr>
                <w:sz w:val="20"/>
                <w:szCs w:val="20"/>
              </w:rPr>
              <w:t>Местонахождение Салмуйто 1</w:t>
            </w:r>
          </w:p>
        </w:tc>
        <w:tc>
          <w:tcPr>
            <w:tcW w:w="785" w:type="pct"/>
            <w:hideMark/>
          </w:tcPr>
          <w:p w:rsidR="000D36C3" w:rsidRPr="002334D2" w:rsidRDefault="000D36C3">
            <w:pPr>
              <w:autoSpaceDE w:val="0"/>
              <w:autoSpaceDN w:val="0"/>
              <w:adjustRightInd w:val="0"/>
              <w:rPr>
                <w:sz w:val="20"/>
                <w:szCs w:val="20"/>
              </w:rPr>
            </w:pPr>
            <w:r w:rsidRPr="002334D2">
              <w:rPr>
                <w:sz w:val="20"/>
                <w:szCs w:val="20"/>
              </w:rPr>
              <w:t>Средневе-ковье – новое время</w:t>
            </w:r>
          </w:p>
        </w:tc>
        <w:tc>
          <w:tcPr>
            <w:tcW w:w="2270" w:type="pct"/>
            <w:hideMark/>
          </w:tcPr>
          <w:p w:rsidR="000D36C3" w:rsidRPr="002334D2" w:rsidRDefault="000D36C3">
            <w:pPr>
              <w:autoSpaceDE w:val="0"/>
              <w:autoSpaceDN w:val="0"/>
              <w:adjustRightInd w:val="0"/>
              <w:rPr>
                <w:sz w:val="20"/>
                <w:szCs w:val="20"/>
              </w:rPr>
            </w:pPr>
            <w:r w:rsidRPr="002334D2">
              <w:rPr>
                <w:sz w:val="20"/>
                <w:szCs w:val="20"/>
              </w:rPr>
              <w:t>Заполярный район, правый берег р. Колва, 8,5 км к ВСВ от ДНС Западно-Хоседаюского месторождения, 0,15 км к Ю от строящегося моста через р. Колва а/д «ДНС Западно-Хоседаюского м/р – ЦПС Северо-Хоседаюского м/р», 1,5 км к ЮЗ от устья р. Неркатосе, 0,1 км к З от устья безымянной протоки между оз. Салмуйто и р. Колва</w:t>
            </w:r>
          </w:p>
        </w:tc>
        <w:tc>
          <w:tcPr>
            <w:tcW w:w="603" w:type="pct"/>
          </w:tcPr>
          <w:p w:rsidR="000D36C3" w:rsidRPr="002334D2" w:rsidRDefault="000D36C3">
            <w:pPr>
              <w:autoSpaceDE w:val="0"/>
              <w:autoSpaceDN w:val="0"/>
              <w:adjustRightInd w:val="0"/>
              <w:rPr>
                <w:sz w:val="20"/>
                <w:szCs w:val="20"/>
                <w:highlight w:val="yellow"/>
              </w:rPr>
            </w:pPr>
          </w:p>
        </w:tc>
        <w:tc>
          <w:tcPr>
            <w:tcW w:w="740" w:type="pct"/>
            <w:hideMark/>
          </w:tcPr>
          <w:p w:rsidR="000D36C3" w:rsidRPr="002334D2" w:rsidRDefault="000D36C3">
            <w:pPr>
              <w:autoSpaceDE w:val="0"/>
              <w:autoSpaceDN w:val="0"/>
              <w:adjustRightInd w:val="0"/>
              <w:rPr>
                <w:sz w:val="20"/>
                <w:szCs w:val="20"/>
                <w:highlight w:val="yellow"/>
              </w:rPr>
            </w:pPr>
            <w:r w:rsidRPr="002334D2">
              <w:rPr>
                <w:sz w:val="20"/>
                <w:szCs w:val="20"/>
              </w:rPr>
              <w:t>Распоряжение Департамента образования, культуры и спорта НАО от 16.12.2015 г. №1016-р</w:t>
            </w:r>
          </w:p>
        </w:tc>
      </w:tr>
      <w:tr w:rsidR="002334D2" w:rsidRPr="002334D2" w:rsidTr="002334D2">
        <w:tc>
          <w:tcPr>
            <w:tcW w:w="603" w:type="pct"/>
            <w:hideMark/>
          </w:tcPr>
          <w:p w:rsidR="000D36C3" w:rsidRPr="002334D2" w:rsidRDefault="000D36C3">
            <w:pPr>
              <w:autoSpaceDE w:val="0"/>
              <w:autoSpaceDN w:val="0"/>
              <w:adjustRightInd w:val="0"/>
              <w:rPr>
                <w:sz w:val="20"/>
                <w:szCs w:val="20"/>
              </w:rPr>
            </w:pPr>
            <w:r w:rsidRPr="002334D2">
              <w:rPr>
                <w:sz w:val="20"/>
                <w:szCs w:val="20"/>
              </w:rPr>
              <w:t>Священное место Сюрхарато 1</w:t>
            </w:r>
          </w:p>
        </w:tc>
        <w:tc>
          <w:tcPr>
            <w:tcW w:w="785" w:type="pct"/>
            <w:hideMark/>
          </w:tcPr>
          <w:p w:rsidR="000D36C3" w:rsidRPr="002334D2" w:rsidRDefault="000D36C3">
            <w:pPr>
              <w:autoSpaceDE w:val="0"/>
              <w:autoSpaceDN w:val="0"/>
              <w:adjustRightInd w:val="0"/>
              <w:rPr>
                <w:sz w:val="20"/>
                <w:szCs w:val="20"/>
              </w:rPr>
            </w:pPr>
            <w:r w:rsidRPr="002334D2">
              <w:rPr>
                <w:sz w:val="20"/>
                <w:szCs w:val="20"/>
              </w:rPr>
              <w:t>Действующее</w:t>
            </w:r>
          </w:p>
        </w:tc>
        <w:tc>
          <w:tcPr>
            <w:tcW w:w="2270" w:type="pct"/>
            <w:hideMark/>
          </w:tcPr>
          <w:p w:rsidR="000D36C3" w:rsidRPr="002334D2" w:rsidRDefault="000D36C3">
            <w:pPr>
              <w:autoSpaceDE w:val="0"/>
              <w:autoSpaceDN w:val="0"/>
              <w:adjustRightInd w:val="0"/>
              <w:rPr>
                <w:sz w:val="20"/>
                <w:szCs w:val="20"/>
              </w:rPr>
            </w:pPr>
            <w:r w:rsidRPr="002334D2">
              <w:rPr>
                <w:sz w:val="20"/>
                <w:szCs w:val="20"/>
              </w:rPr>
              <w:t>Заполярный район, правый берег р. Уреръяха, 10,55 км к ЮЗ от карьера «Сюрхарато 2», 1,6 км к З от выработанного карьера</w:t>
            </w:r>
          </w:p>
        </w:tc>
        <w:tc>
          <w:tcPr>
            <w:tcW w:w="603" w:type="pct"/>
          </w:tcPr>
          <w:p w:rsidR="000D36C3" w:rsidRPr="002334D2" w:rsidRDefault="000D36C3">
            <w:pPr>
              <w:autoSpaceDE w:val="0"/>
              <w:autoSpaceDN w:val="0"/>
              <w:adjustRightInd w:val="0"/>
              <w:rPr>
                <w:sz w:val="20"/>
                <w:szCs w:val="20"/>
                <w:highlight w:val="yellow"/>
              </w:rPr>
            </w:pPr>
          </w:p>
        </w:tc>
        <w:tc>
          <w:tcPr>
            <w:tcW w:w="740" w:type="pct"/>
            <w:hideMark/>
          </w:tcPr>
          <w:p w:rsidR="000D36C3" w:rsidRPr="002334D2" w:rsidRDefault="000D36C3">
            <w:pPr>
              <w:autoSpaceDE w:val="0"/>
              <w:autoSpaceDN w:val="0"/>
              <w:adjustRightInd w:val="0"/>
              <w:rPr>
                <w:sz w:val="20"/>
                <w:szCs w:val="20"/>
                <w:highlight w:val="yellow"/>
              </w:rPr>
            </w:pPr>
            <w:r w:rsidRPr="002334D2">
              <w:rPr>
                <w:sz w:val="20"/>
                <w:szCs w:val="20"/>
              </w:rPr>
              <w:t xml:space="preserve">Распоряжение Департамента </w:t>
            </w:r>
            <w:r w:rsidRPr="002334D2">
              <w:rPr>
                <w:sz w:val="20"/>
                <w:szCs w:val="20"/>
              </w:rPr>
              <w:lastRenderedPageBreak/>
              <w:t>образования, культуры и спорта НАО от 16.12.2015 г. №1016-р</w:t>
            </w:r>
          </w:p>
        </w:tc>
      </w:tr>
      <w:tr w:rsidR="002334D2" w:rsidRPr="002334D2" w:rsidTr="002334D2">
        <w:tc>
          <w:tcPr>
            <w:tcW w:w="603" w:type="pct"/>
            <w:hideMark/>
          </w:tcPr>
          <w:p w:rsidR="000D36C3" w:rsidRPr="002334D2" w:rsidRDefault="000D36C3">
            <w:pPr>
              <w:autoSpaceDE w:val="0"/>
              <w:autoSpaceDN w:val="0"/>
              <w:adjustRightInd w:val="0"/>
              <w:rPr>
                <w:sz w:val="20"/>
                <w:szCs w:val="20"/>
              </w:rPr>
            </w:pPr>
            <w:r w:rsidRPr="002334D2">
              <w:rPr>
                <w:sz w:val="20"/>
                <w:szCs w:val="20"/>
              </w:rPr>
              <w:lastRenderedPageBreak/>
              <w:t>Священное место Сюрхарато 2</w:t>
            </w:r>
          </w:p>
        </w:tc>
        <w:tc>
          <w:tcPr>
            <w:tcW w:w="785" w:type="pct"/>
            <w:hideMark/>
          </w:tcPr>
          <w:p w:rsidR="000D36C3" w:rsidRPr="002334D2" w:rsidRDefault="000D36C3">
            <w:pPr>
              <w:autoSpaceDE w:val="0"/>
              <w:autoSpaceDN w:val="0"/>
              <w:adjustRightInd w:val="0"/>
              <w:rPr>
                <w:sz w:val="20"/>
                <w:szCs w:val="20"/>
              </w:rPr>
            </w:pPr>
            <w:r w:rsidRPr="002334D2">
              <w:rPr>
                <w:sz w:val="20"/>
                <w:szCs w:val="20"/>
              </w:rPr>
              <w:t>Действующее</w:t>
            </w:r>
          </w:p>
        </w:tc>
        <w:tc>
          <w:tcPr>
            <w:tcW w:w="2270" w:type="pct"/>
            <w:hideMark/>
          </w:tcPr>
          <w:p w:rsidR="000D36C3" w:rsidRPr="002334D2" w:rsidRDefault="000D36C3">
            <w:pPr>
              <w:autoSpaceDE w:val="0"/>
              <w:autoSpaceDN w:val="0"/>
              <w:adjustRightInd w:val="0"/>
              <w:rPr>
                <w:sz w:val="20"/>
                <w:szCs w:val="20"/>
              </w:rPr>
            </w:pPr>
            <w:r w:rsidRPr="002334D2">
              <w:rPr>
                <w:sz w:val="20"/>
                <w:szCs w:val="20"/>
              </w:rPr>
              <w:t>Заполярный район, правый берег р. Уреръяха, 11,2 км к ЮЗ от карьера «Сюрхарато 2», 2,6 км к ЗСЗ от выработанного карьера</w:t>
            </w:r>
          </w:p>
        </w:tc>
        <w:tc>
          <w:tcPr>
            <w:tcW w:w="603" w:type="pct"/>
          </w:tcPr>
          <w:p w:rsidR="000D36C3" w:rsidRPr="002334D2" w:rsidRDefault="000D36C3">
            <w:pPr>
              <w:autoSpaceDE w:val="0"/>
              <w:autoSpaceDN w:val="0"/>
              <w:adjustRightInd w:val="0"/>
              <w:rPr>
                <w:sz w:val="20"/>
                <w:szCs w:val="20"/>
                <w:highlight w:val="yellow"/>
              </w:rPr>
            </w:pPr>
          </w:p>
        </w:tc>
        <w:tc>
          <w:tcPr>
            <w:tcW w:w="740" w:type="pct"/>
            <w:hideMark/>
          </w:tcPr>
          <w:p w:rsidR="000D36C3" w:rsidRPr="002334D2" w:rsidRDefault="000D36C3">
            <w:pPr>
              <w:autoSpaceDE w:val="0"/>
              <w:autoSpaceDN w:val="0"/>
              <w:adjustRightInd w:val="0"/>
              <w:rPr>
                <w:sz w:val="20"/>
                <w:szCs w:val="20"/>
                <w:highlight w:val="yellow"/>
              </w:rPr>
            </w:pPr>
            <w:r w:rsidRPr="002334D2">
              <w:rPr>
                <w:sz w:val="20"/>
                <w:szCs w:val="20"/>
              </w:rPr>
              <w:t>Распоряжение Департамента образования, культуры и спорта НАО от 16.12.2015 г. №1016-р</w:t>
            </w:r>
          </w:p>
        </w:tc>
      </w:tr>
      <w:tr w:rsidR="002334D2" w:rsidRPr="002334D2" w:rsidTr="002334D2">
        <w:tc>
          <w:tcPr>
            <w:tcW w:w="603" w:type="pct"/>
            <w:hideMark/>
          </w:tcPr>
          <w:p w:rsidR="000D36C3" w:rsidRPr="002334D2" w:rsidRDefault="000D36C3">
            <w:pPr>
              <w:autoSpaceDE w:val="0"/>
              <w:autoSpaceDN w:val="0"/>
              <w:adjustRightInd w:val="0"/>
              <w:rPr>
                <w:sz w:val="20"/>
                <w:szCs w:val="20"/>
              </w:rPr>
            </w:pPr>
            <w:r w:rsidRPr="002334D2">
              <w:rPr>
                <w:sz w:val="20"/>
                <w:szCs w:val="20"/>
              </w:rPr>
              <w:t>Стоянка Салиндейты 15</w:t>
            </w:r>
          </w:p>
        </w:tc>
        <w:tc>
          <w:tcPr>
            <w:tcW w:w="785" w:type="pct"/>
            <w:hideMark/>
          </w:tcPr>
          <w:p w:rsidR="000D36C3" w:rsidRPr="002334D2" w:rsidRDefault="000D36C3">
            <w:pPr>
              <w:autoSpaceDE w:val="0"/>
              <w:autoSpaceDN w:val="0"/>
              <w:adjustRightInd w:val="0"/>
              <w:rPr>
                <w:sz w:val="20"/>
                <w:szCs w:val="20"/>
              </w:rPr>
            </w:pPr>
            <w:r w:rsidRPr="002334D2">
              <w:rPr>
                <w:sz w:val="20"/>
                <w:szCs w:val="20"/>
              </w:rPr>
              <w:t>Поздний железный век</w:t>
            </w:r>
          </w:p>
        </w:tc>
        <w:tc>
          <w:tcPr>
            <w:tcW w:w="2270" w:type="pct"/>
            <w:hideMark/>
          </w:tcPr>
          <w:p w:rsidR="000D36C3" w:rsidRPr="002334D2" w:rsidRDefault="000D36C3">
            <w:pPr>
              <w:autoSpaceDE w:val="0"/>
              <w:autoSpaceDN w:val="0"/>
              <w:adjustRightInd w:val="0"/>
              <w:rPr>
                <w:sz w:val="20"/>
                <w:szCs w:val="20"/>
              </w:rPr>
            </w:pPr>
            <w:r w:rsidRPr="002334D2">
              <w:rPr>
                <w:sz w:val="20"/>
                <w:szCs w:val="20"/>
              </w:rPr>
              <w:t>Заполярный район, левый берег реки Салиндейвис в 170 м от уреза воды на высоте 2 м, в 80 м к З от грунтовой дороги на Ванейвисскую площадь, в 8 км к С от моста через р. Северную, в 25 км к ЮВ от пос. Красное, в 41 км к В от г. Нарьян-Мара в северной части большого дюнного выдува</w:t>
            </w:r>
          </w:p>
        </w:tc>
        <w:tc>
          <w:tcPr>
            <w:tcW w:w="603" w:type="pct"/>
          </w:tcPr>
          <w:p w:rsidR="000D36C3" w:rsidRPr="002334D2" w:rsidRDefault="000D36C3">
            <w:pPr>
              <w:autoSpaceDE w:val="0"/>
              <w:autoSpaceDN w:val="0"/>
              <w:adjustRightInd w:val="0"/>
              <w:rPr>
                <w:sz w:val="20"/>
                <w:szCs w:val="20"/>
                <w:highlight w:val="yellow"/>
              </w:rPr>
            </w:pPr>
          </w:p>
        </w:tc>
        <w:tc>
          <w:tcPr>
            <w:tcW w:w="740" w:type="pct"/>
            <w:hideMark/>
          </w:tcPr>
          <w:p w:rsidR="000D36C3" w:rsidRPr="002334D2" w:rsidRDefault="002334D2">
            <w:pPr>
              <w:autoSpaceDE w:val="0"/>
              <w:autoSpaceDN w:val="0"/>
              <w:adjustRightInd w:val="0"/>
              <w:rPr>
                <w:sz w:val="20"/>
                <w:szCs w:val="20"/>
                <w:highlight w:val="yellow"/>
              </w:rPr>
            </w:pPr>
            <w:r>
              <w:rPr>
                <w:sz w:val="20"/>
                <w:szCs w:val="20"/>
              </w:rPr>
              <w:t>Распоряжение Департамента образования, культуры и спорта НАО от 07.02.2017 г.  № 93-р</w:t>
            </w:r>
          </w:p>
        </w:tc>
      </w:tr>
      <w:tr w:rsidR="002334D2" w:rsidRPr="002334D2" w:rsidTr="002334D2">
        <w:tc>
          <w:tcPr>
            <w:tcW w:w="603" w:type="pct"/>
            <w:hideMark/>
          </w:tcPr>
          <w:p w:rsidR="000D36C3" w:rsidRPr="002334D2" w:rsidRDefault="000D36C3">
            <w:pPr>
              <w:autoSpaceDE w:val="0"/>
              <w:autoSpaceDN w:val="0"/>
              <w:adjustRightInd w:val="0"/>
              <w:rPr>
                <w:sz w:val="20"/>
                <w:szCs w:val="20"/>
              </w:rPr>
            </w:pPr>
            <w:r w:rsidRPr="002334D2">
              <w:rPr>
                <w:sz w:val="20"/>
                <w:szCs w:val="20"/>
              </w:rPr>
              <w:t>Стоянка Салиндейты 16</w:t>
            </w:r>
          </w:p>
        </w:tc>
        <w:tc>
          <w:tcPr>
            <w:tcW w:w="785" w:type="pct"/>
            <w:hideMark/>
          </w:tcPr>
          <w:p w:rsidR="000D36C3" w:rsidRPr="002334D2" w:rsidRDefault="000D36C3">
            <w:pPr>
              <w:autoSpaceDE w:val="0"/>
              <w:autoSpaceDN w:val="0"/>
              <w:adjustRightInd w:val="0"/>
              <w:rPr>
                <w:sz w:val="20"/>
                <w:szCs w:val="20"/>
              </w:rPr>
            </w:pPr>
            <w:r w:rsidRPr="002334D2">
              <w:rPr>
                <w:sz w:val="20"/>
                <w:szCs w:val="20"/>
              </w:rPr>
              <w:t>Мезолит, поздний железный век</w:t>
            </w:r>
          </w:p>
        </w:tc>
        <w:tc>
          <w:tcPr>
            <w:tcW w:w="2270" w:type="pct"/>
            <w:hideMark/>
          </w:tcPr>
          <w:p w:rsidR="000D36C3" w:rsidRPr="002334D2" w:rsidRDefault="000D36C3">
            <w:pPr>
              <w:autoSpaceDE w:val="0"/>
              <w:autoSpaceDN w:val="0"/>
              <w:adjustRightInd w:val="0"/>
              <w:rPr>
                <w:sz w:val="20"/>
                <w:szCs w:val="20"/>
              </w:rPr>
            </w:pPr>
            <w:r w:rsidRPr="002334D2">
              <w:rPr>
                <w:sz w:val="20"/>
                <w:szCs w:val="20"/>
              </w:rPr>
              <w:t>Заполярный район, южный берег оз. Салиндейты в 100 м от уреза воды на высоте 7 м, в 150 м к С от грунтовой дороги на Ванейвисскую площадь, в 8 км к С от моста через р. Северную, в 25 км к ЮВ от пос. Красное, в 41 км к В от г. Нарьян-Мара. В северо-восточной части большого дюнного выдува на левом берегу р. Салиндейвис</w:t>
            </w:r>
          </w:p>
        </w:tc>
        <w:tc>
          <w:tcPr>
            <w:tcW w:w="603" w:type="pct"/>
          </w:tcPr>
          <w:p w:rsidR="000D36C3" w:rsidRPr="002334D2" w:rsidRDefault="000D36C3">
            <w:pPr>
              <w:autoSpaceDE w:val="0"/>
              <w:autoSpaceDN w:val="0"/>
              <w:adjustRightInd w:val="0"/>
              <w:rPr>
                <w:sz w:val="20"/>
                <w:szCs w:val="20"/>
                <w:highlight w:val="yellow"/>
              </w:rPr>
            </w:pPr>
          </w:p>
        </w:tc>
        <w:tc>
          <w:tcPr>
            <w:tcW w:w="740" w:type="pct"/>
            <w:hideMark/>
          </w:tcPr>
          <w:p w:rsidR="000D36C3" w:rsidRPr="002334D2" w:rsidRDefault="002334D2">
            <w:pPr>
              <w:autoSpaceDE w:val="0"/>
              <w:autoSpaceDN w:val="0"/>
              <w:adjustRightInd w:val="0"/>
              <w:rPr>
                <w:sz w:val="20"/>
                <w:szCs w:val="20"/>
                <w:highlight w:val="yellow"/>
              </w:rPr>
            </w:pPr>
            <w:r>
              <w:rPr>
                <w:sz w:val="20"/>
                <w:szCs w:val="20"/>
              </w:rPr>
              <w:t>Распоряжение Департамента образования, культуры и спорта НАО от 07.02.2017 г.  № 93-р</w:t>
            </w:r>
          </w:p>
        </w:tc>
      </w:tr>
      <w:tr w:rsidR="002334D2" w:rsidRPr="002334D2" w:rsidTr="002334D2">
        <w:tc>
          <w:tcPr>
            <w:tcW w:w="603" w:type="pct"/>
            <w:hideMark/>
          </w:tcPr>
          <w:p w:rsidR="000D36C3" w:rsidRPr="002334D2" w:rsidRDefault="000D36C3">
            <w:pPr>
              <w:autoSpaceDE w:val="0"/>
              <w:autoSpaceDN w:val="0"/>
              <w:adjustRightInd w:val="0"/>
              <w:rPr>
                <w:sz w:val="20"/>
                <w:szCs w:val="20"/>
              </w:rPr>
            </w:pPr>
            <w:r w:rsidRPr="002334D2">
              <w:rPr>
                <w:sz w:val="20"/>
                <w:szCs w:val="20"/>
              </w:rPr>
              <w:t>Местонахождение Салиндейты 17</w:t>
            </w:r>
          </w:p>
        </w:tc>
        <w:tc>
          <w:tcPr>
            <w:tcW w:w="785" w:type="pct"/>
            <w:hideMark/>
          </w:tcPr>
          <w:p w:rsidR="000D36C3" w:rsidRPr="002334D2" w:rsidRDefault="000D36C3">
            <w:pPr>
              <w:autoSpaceDE w:val="0"/>
              <w:autoSpaceDN w:val="0"/>
              <w:adjustRightInd w:val="0"/>
              <w:rPr>
                <w:sz w:val="20"/>
                <w:szCs w:val="20"/>
              </w:rPr>
            </w:pPr>
            <w:r w:rsidRPr="002334D2">
              <w:rPr>
                <w:sz w:val="20"/>
                <w:szCs w:val="20"/>
              </w:rPr>
              <w:t>Датировка не определена</w:t>
            </w:r>
          </w:p>
        </w:tc>
        <w:tc>
          <w:tcPr>
            <w:tcW w:w="2270" w:type="pct"/>
            <w:hideMark/>
          </w:tcPr>
          <w:p w:rsidR="000D36C3" w:rsidRPr="002334D2" w:rsidRDefault="000D36C3">
            <w:pPr>
              <w:autoSpaceDE w:val="0"/>
              <w:autoSpaceDN w:val="0"/>
              <w:adjustRightInd w:val="0"/>
              <w:rPr>
                <w:sz w:val="20"/>
                <w:szCs w:val="20"/>
              </w:rPr>
            </w:pPr>
            <w:r w:rsidRPr="002334D2">
              <w:rPr>
                <w:sz w:val="20"/>
                <w:szCs w:val="20"/>
              </w:rPr>
              <w:t>Находится в 26 км к ВЮВ от пос. Красное, в 42 км к В от г. Нарьян-Мара, в 9 км к СВ от моста через р. Северную, в 140 м к ЮЗ от грунтовой дороги на Ванейвисскую площадь. На правом берегу р. Салиндейвис в 260 м от уреза воды на высоте 5 м в центральной части дюнного выдува</w:t>
            </w:r>
          </w:p>
        </w:tc>
        <w:tc>
          <w:tcPr>
            <w:tcW w:w="603" w:type="pct"/>
          </w:tcPr>
          <w:p w:rsidR="000D36C3" w:rsidRPr="002334D2" w:rsidRDefault="000D36C3">
            <w:pPr>
              <w:autoSpaceDE w:val="0"/>
              <w:autoSpaceDN w:val="0"/>
              <w:adjustRightInd w:val="0"/>
              <w:rPr>
                <w:sz w:val="20"/>
                <w:szCs w:val="20"/>
                <w:highlight w:val="yellow"/>
              </w:rPr>
            </w:pPr>
          </w:p>
        </w:tc>
        <w:tc>
          <w:tcPr>
            <w:tcW w:w="740" w:type="pct"/>
            <w:hideMark/>
          </w:tcPr>
          <w:p w:rsidR="000D36C3" w:rsidRPr="002334D2" w:rsidRDefault="002334D2">
            <w:pPr>
              <w:autoSpaceDE w:val="0"/>
              <w:autoSpaceDN w:val="0"/>
              <w:adjustRightInd w:val="0"/>
              <w:rPr>
                <w:sz w:val="20"/>
                <w:szCs w:val="20"/>
                <w:highlight w:val="yellow"/>
              </w:rPr>
            </w:pPr>
            <w:r>
              <w:rPr>
                <w:sz w:val="20"/>
                <w:szCs w:val="20"/>
              </w:rPr>
              <w:t>Распоряжение Департамента образования, культуры и спорта НАО от 07.02.2017 г.  № 93-р</w:t>
            </w:r>
          </w:p>
        </w:tc>
      </w:tr>
      <w:tr w:rsidR="002334D2" w:rsidRPr="002334D2" w:rsidTr="002334D2">
        <w:tc>
          <w:tcPr>
            <w:tcW w:w="603" w:type="pct"/>
            <w:hideMark/>
          </w:tcPr>
          <w:p w:rsidR="000D36C3" w:rsidRPr="002334D2" w:rsidRDefault="000D36C3">
            <w:pPr>
              <w:autoSpaceDE w:val="0"/>
              <w:autoSpaceDN w:val="0"/>
              <w:adjustRightInd w:val="0"/>
              <w:rPr>
                <w:sz w:val="20"/>
                <w:szCs w:val="20"/>
              </w:rPr>
            </w:pPr>
            <w:r w:rsidRPr="002334D2">
              <w:rPr>
                <w:sz w:val="20"/>
                <w:szCs w:val="20"/>
              </w:rPr>
              <w:t>Местонахождение Салиндейты 18</w:t>
            </w:r>
          </w:p>
        </w:tc>
        <w:tc>
          <w:tcPr>
            <w:tcW w:w="785" w:type="pct"/>
            <w:hideMark/>
          </w:tcPr>
          <w:p w:rsidR="000D36C3" w:rsidRPr="002334D2" w:rsidRDefault="000D36C3">
            <w:pPr>
              <w:autoSpaceDE w:val="0"/>
              <w:autoSpaceDN w:val="0"/>
              <w:adjustRightInd w:val="0"/>
              <w:rPr>
                <w:sz w:val="20"/>
                <w:szCs w:val="20"/>
              </w:rPr>
            </w:pPr>
            <w:r w:rsidRPr="002334D2">
              <w:rPr>
                <w:sz w:val="20"/>
                <w:szCs w:val="20"/>
              </w:rPr>
              <w:t xml:space="preserve">Эпоха энеолита-бронзы – </w:t>
            </w:r>
            <w:r w:rsidRPr="002334D2">
              <w:rPr>
                <w:sz w:val="20"/>
                <w:szCs w:val="20"/>
                <w:lang w:val="en-US"/>
              </w:rPr>
              <w:t>III</w:t>
            </w:r>
            <w:r w:rsidRPr="002334D2">
              <w:rPr>
                <w:sz w:val="20"/>
                <w:szCs w:val="20"/>
              </w:rPr>
              <w:t>-</w:t>
            </w:r>
            <w:r w:rsidRPr="002334D2">
              <w:rPr>
                <w:sz w:val="20"/>
                <w:szCs w:val="20"/>
                <w:lang w:val="en-US"/>
              </w:rPr>
              <w:t>I</w:t>
            </w:r>
            <w:r w:rsidRPr="002334D2">
              <w:rPr>
                <w:sz w:val="20"/>
                <w:szCs w:val="20"/>
              </w:rPr>
              <w:t xml:space="preserve"> тыс. до н.э.</w:t>
            </w:r>
          </w:p>
        </w:tc>
        <w:tc>
          <w:tcPr>
            <w:tcW w:w="2270" w:type="pct"/>
            <w:hideMark/>
          </w:tcPr>
          <w:p w:rsidR="000D36C3" w:rsidRPr="002334D2" w:rsidRDefault="000D36C3">
            <w:pPr>
              <w:autoSpaceDE w:val="0"/>
              <w:autoSpaceDN w:val="0"/>
              <w:adjustRightInd w:val="0"/>
              <w:rPr>
                <w:sz w:val="20"/>
                <w:szCs w:val="20"/>
              </w:rPr>
            </w:pPr>
            <w:r w:rsidRPr="002334D2">
              <w:rPr>
                <w:sz w:val="20"/>
                <w:szCs w:val="20"/>
              </w:rPr>
              <w:t>Находится в 24 км к ВЮВ от пос. Красное, в 42 км к востоку от г. Нарьян-Мара, в 10 км к ССВ от моста через р. Северную, в 200 м к востоку от грунтовой дороги на Ванейвисскую площадь. На восточном берегу оз. Салиндейты в 360 м от уреза воды на высоте 8 м в южной части дюнного выдува</w:t>
            </w:r>
          </w:p>
        </w:tc>
        <w:tc>
          <w:tcPr>
            <w:tcW w:w="603" w:type="pct"/>
          </w:tcPr>
          <w:p w:rsidR="000D36C3" w:rsidRPr="002334D2" w:rsidRDefault="000D36C3">
            <w:pPr>
              <w:autoSpaceDE w:val="0"/>
              <w:autoSpaceDN w:val="0"/>
              <w:adjustRightInd w:val="0"/>
              <w:rPr>
                <w:sz w:val="20"/>
                <w:szCs w:val="20"/>
                <w:highlight w:val="yellow"/>
              </w:rPr>
            </w:pPr>
          </w:p>
        </w:tc>
        <w:tc>
          <w:tcPr>
            <w:tcW w:w="740" w:type="pct"/>
            <w:hideMark/>
          </w:tcPr>
          <w:p w:rsidR="000D36C3" w:rsidRPr="002334D2" w:rsidRDefault="002334D2">
            <w:pPr>
              <w:autoSpaceDE w:val="0"/>
              <w:autoSpaceDN w:val="0"/>
              <w:adjustRightInd w:val="0"/>
              <w:rPr>
                <w:sz w:val="20"/>
                <w:szCs w:val="20"/>
                <w:highlight w:val="yellow"/>
              </w:rPr>
            </w:pPr>
            <w:r>
              <w:rPr>
                <w:sz w:val="20"/>
                <w:szCs w:val="20"/>
              </w:rPr>
              <w:t>Распоряжение Департамента образования, культуры и спорта НАО от 07.02.2017 г.  № 93-р</w:t>
            </w:r>
          </w:p>
        </w:tc>
      </w:tr>
      <w:tr w:rsidR="002334D2" w:rsidRPr="002334D2" w:rsidTr="002334D2">
        <w:tc>
          <w:tcPr>
            <w:tcW w:w="603" w:type="pct"/>
            <w:hideMark/>
          </w:tcPr>
          <w:p w:rsidR="000D36C3" w:rsidRPr="002334D2" w:rsidRDefault="000D36C3">
            <w:pPr>
              <w:autoSpaceDE w:val="0"/>
              <w:autoSpaceDN w:val="0"/>
              <w:adjustRightInd w:val="0"/>
              <w:rPr>
                <w:sz w:val="20"/>
                <w:szCs w:val="20"/>
              </w:rPr>
            </w:pPr>
            <w:r w:rsidRPr="002334D2">
              <w:rPr>
                <w:sz w:val="20"/>
                <w:szCs w:val="20"/>
              </w:rPr>
              <w:t>Местонахождение Салиндейты 19</w:t>
            </w:r>
          </w:p>
        </w:tc>
        <w:tc>
          <w:tcPr>
            <w:tcW w:w="785" w:type="pct"/>
            <w:hideMark/>
          </w:tcPr>
          <w:p w:rsidR="000D36C3" w:rsidRPr="002334D2" w:rsidRDefault="000D36C3">
            <w:pPr>
              <w:autoSpaceDE w:val="0"/>
              <w:autoSpaceDN w:val="0"/>
              <w:adjustRightInd w:val="0"/>
              <w:rPr>
                <w:sz w:val="20"/>
                <w:szCs w:val="20"/>
              </w:rPr>
            </w:pPr>
            <w:r w:rsidRPr="002334D2">
              <w:rPr>
                <w:sz w:val="20"/>
                <w:szCs w:val="20"/>
              </w:rPr>
              <w:t xml:space="preserve">Эпоха бронзы – </w:t>
            </w:r>
            <w:r w:rsidRPr="002334D2">
              <w:rPr>
                <w:sz w:val="20"/>
                <w:szCs w:val="20"/>
                <w:lang w:val="en-US"/>
              </w:rPr>
              <w:t>II</w:t>
            </w:r>
            <w:r w:rsidRPr="002334D2">
              <w:rPr>
                <w:sz w:val="20"/>
                <w:szCs w:val="20"/>
              </w:rPr>
              <w:t>-</w:t>
            </w:r>
            <w:r w:rsidRPr="002334D2">
              <w:rPr>
                <w:sz w:val="20"/>
                <w:szCs w:val="20"/>
                <w:lang w:val="en-US"/>
              </w:rPr>
              <w:t>I</w:t>
            </w:r>
            <w:r w:rsidRPr="002334D2">
              <w:rPr>
                <w:sz w:val="20"/>
                <w:szCs w:val="20"/>
              </w:rPr>
              <w:t xml:space="preserve"> тыс. до н.э.</w:t>
            </w:r>
          </w:p>
        </w:tc>
        <w:tc>
          <w:tcPr>
            <w:tcW w:w="2270" w:type="pct"/>
            <w:hideMark/>
          </w:tcPr>
          <w:p w:rsidR="000D36C3" w:rsidRPr="002334D2" w:rsidRDefault="000D36C3">
            <w:pPr>
              <w:autoSpaceDE w:val="0"/>
              <w:autoSpaceDN w:val="0"/>
              <w:adjustRightInd w:val="0"/>
              <w:rPr>
                <w:sz w:val="20"/>
                <w:szCs w:val="20"/>
              </w:rPr>
            </w:pPr>
            <w:r w:rsidRPr="002334D2">
              <w:rPr>
                <w:sz w:val="20"/>
                <w:szCs w:val="20"/>
              </w:rPr>
              <w:t>Находится в 24 км к ВЮВ от пос. Красное, в 42 км к востоку от г. Нарьян-Мара, в 10 км к ССВот моста через р. Северную, в 320 м к востоку от грунтовой дороги на Ванейвисскую площадь. На восточном берегу оз. Салиндейты в 460 м от уреза воды на высоте 10 м в восточной части дюнного выдува</w:t>
            </w:r>
          </w:p>
        </w:tc>
        <w:tc>
          <w:tcPr>
            <w:tcW w:w="603" w:type="pct"/>
          </w:tcPr>
          <w:p w:rsidR="000D36C3" w:rsidRPr="002334D2" w:rsidRDefault="000D36C3">
            <w:pPr>
              <w:autoSpaceDE w:val="0"/>
              <w:autoSpaceDN w:val="0"/>
              <w:adjustRightInd w:val="0"/>
              <w:rPr>
                <w:sz w:val="20"/>
                <w:szCs w:val="20"/>
                <w:highlight w:val="yellow"/>
              </w:rPr>
            </w:pPr>
          </w:p>
        </w:tc>
        <w:tc>
          <w:tcPr>
            <w:tcW w:w="740" w:type="pct"/>
            <w:hideMark/>
          </w:tcPr>
          <w:p w:rsidR="000D36C3" w:rsidRPr="002334D2" w:rsidRDefault="002334D2">
            <w:pPr>
              <w:autoSpaceDE w:val="0"/>
              <w:autoSpaceDN w:val="0"/>
              <w:adjustRightInd w:val="0"/>
              <w:rPr>
                <w:sz w:val="20"/>
                <w:szCs w:val="20"/>
                <w:highlight w:val="yellow"/>
              </w:rPr>
            </w:pPr>
            <w:r>
              <w:rPr>
                <w:sz w:val="20"/>
                <w:szCs w:val="20"/>
              </w:rPr>
              <w:t>Распоряжение Департамента образования, культуры и спорта НАО от 07.02.2017 г.  № 93-р</w:t>
            </w:r>
          </w:p>
        </w:tc>
      </w:tr>
      <w:tr w:rsidR="002334D2" w:rsidRPr="002334D2" w:rsidTr="002334D2">
        <w:tc>
          <w:tcPr>
            <w:tcW w:w="603" w:type="pct"/>
            <w:hideMark/>
          </w:tcPr>
          <w:p w:rsidR="000D36C3" w:rsidRPr="002334D2" w:rsidRDefault="000D36C3">
            <w:pPr>
              <w:autoSpaceDE w:val="0"/>
              <w:autoSpaceDN w:val="0"/>
              <w:adjustRightInd w:val="0"/>
              <w:rPr>
                <w:sz w:val="20"/>
                <w:szCs w:val="20"/>
              </w:rPr>
            </w:pPr>
            <w:r w:rsidRPr="002334D2">
              <w:rPr>
                <w:sz w:val="20"/>
                <w:szCs w:val="20"/>
              </w:rPr>
              <w:t>Стоянка Салиндейты 20</w:t>
            </w:r>
          </w:p>
        </w:tc>
        <w:tc>
          <w:tcPr>
            <w:tcW w:w="785" w:type="pct"/>
            <w:hideMark/>
          </w:tcPr>
          <w:p w:rsidR="000D36C3" w:rsidRPr="002334D2" w:rsidRDefault="000D36C3">
            <w:pPr>
              <w:autoSpaceDE w:val="0"/>
              <w:autoSpaceDN w:val="0"/>
              <w:adjustRightInd w:val="0"/>
              <w:rPr>
                <w:sz w:val="20"/>
                <w:szCs w:val="20"/>
              </w:rPr>
            </w:pPr>
            <w:r w:rsidRPr="002334D2">
              <w:rPr>
                <w:sz w:val="20"/>
                <w:szCs w:val="20"/>
              </w:rPr>
              <w:t xml:space="preserve">Эпоха позднего железного века – второй половины </w:t>
            </w:r>
            <w:r w:rsidRPr="002334D2">
              <w:rPr>
                <w:sz w:val="20"/>
                <w:szCs w:val="20"/>
                <w:lang w:val="en-US"/>
              </w:rPr>
              <w:t>I</w:t>
            </w:r>
            <w:r w:rsidRPr="002334D2">
              <w:rPr>
                <w:sz w:val="20"/>
                <w:szCs w:val="20"/>
              </w:rPr>
              <w:t xml:space="preserve"> тыс. н.э. – первой половины </w:t>
            </w:r>
            <w:r w:rsidRPr="002334D2">
              <w:rPr>
                <w:sz w:val="20"/>
                <w:szCs w:val="20"/>
                <w:lang w:val="en-US"/>
              </w:rPr>
              <w:t>II</w:t>
            </w:r>
            <w:r w:rsidRPr="002334D2">
              <w:rPr>
                <w:sz w:val="20"/>
                <w:szCs w:val="20"/>
              </w:rPr>
              <w:t xml:space="preserve"> тыс. н.э.</w:t>
            </w:r>
          </w:p>
        </w:tc>
        <w:tc>
          <w:tcPr>
            <w:tcW w:w="2270" w:type="pct"/>
            <w:hideMark/>
          </w:tcPr>
          <w:p w:rsidR="000D36C3" w:rsidRPr="002334D2" w:rsidRDefault="000D36C3">
            <w:pPr>
              <w:autoSpaceDE w:val="0"/>
              <w:autoSpaceDN w:val="0"/>
              <w:adjustRightInd w:val="0"/>
              <w:rPr>
                <w:sz w:val="20"/>
                <w:szCs w:val="20"/>
              </w:rPr>
            </w:pPr>
            <w:r w:rsidRPr="002334D2">
              <w:rPr>
                <w:sz w:val="20"/>
                <w:szCs w:val="20"/>
              </w:rPr>
              <w:t>Находится в 24 км к ВЮВ от пос. Красное, в 42 км к востоку от г. Нарьян-Мара, в 10 км к ССВ от моста через р. Северную, в 40 м к востоку от грунтовой дороги на Ванейвисскую площадь. На восточном берегу оз. Салиндейты в 160 м от уреза воды на высоте 6 м в западной части дюнного выдува</w:t>
            </w:r>
          </w:p>
        </w:tc>
        <w:tc>
          <w:tcPr>
            <w:tcW w:w="603" w:type="pct"/>
          </w:tcPr>
          <w:p w:rsidR="000D36C3" w:rsidRPr="002334D2" w:rsidRDefault="000D36C3">
            <w:pPr>
              <w:autoSpaceDE w:val="0"/>
              <w:autoSpaceDN w:val="0"/>
              <w:adjustRightInd w:val="0"/>
              <w:rPr>
                <w:sz w:val="20"/>
                <w:szCs w:val="20"/>
                <w:highlight w:val="yellow"/>
              </w:rPr>
            </w:pPr>
          </w:p>
        </w:tc>
        <w:tc>
          <w:tcPr>
            <w:tcW w:w="740" w:type="pct"/>
            <w:hideMark/>
          </w:tcPr>
          <w:p w:rsidR="000D36C3" w:rsidRPr="002334D2" w:rsidRDefault="002334D2">
            <w:pPr>
              <w:autoSpaceDE w:val="0"/>
              <w:autoSpaceDN w:val="0"/>
              <w:adjustRightInd w:val="0"/>
              <w:rPr>
                <w:sz w:val="20"/>
                <w:szCs w:val="20"/>
                <w:highlight w:val="yellow"/>
              </w:rPr>
            </w:pPr>
            <w:r>
              <w:rPr>
                <w:sz w:val="20"/>
                <w:szCs w:val="20"/>
              </w:rPr>
              <w:t>Распоряжение Департамента образования, культуры и спорта НАО от 07.02.2017 г.  № 93-р</w:t>
            </w:r>
          </w:p>
        </w:tc>
      </w:tr>
      <w:tr w:rsidR="002334D2" w:rsidRPr="002334D2" w:rsidTr="002334D2">
        <w:tc>
          <w:tcPr>
            <w:tcW w:w="603" w:type="pct"/>
            <w:hideMark/>
          </w:tcPr>
          <w:p w:rsidR="000D36C3" w:rsidRPr="002334D2" w:rsidRDefault="000D36C3">
            <w:pPr>
              <w:autoSpaceDE w:val="0"/>
              <w:autoSpaceDN w:val="0"/>
              <w:adjustRightInd w:val="0"/>
              <w:rPr>
                <w:sz w:val="20"/>
                <w:szCs w:val="20"/>
              </w:rPr>
            </w:pPr>
            <w:r w:rsidRPr="002334D2">
              <w:rPr>
                <w:sz w:val="20"/>
                <w:szCs w:val="20"/>
              </w:rPr>
              <w:lastRenderedPageBreak/>
              <w:t>Стоянка Салиндейты 21</w:t>
            </w:r>
          </w:p>
        </w:tc>
        <w:tc>
          <w:tcPr>
            <w:tcW w:w="785" w:type="pct"/>
            <w:hideMark/>
          </w:tcPr>
          <w:p w:rsidR="000D36C3" w:rsidRPr="002334D2" w:rsidRDefault="000D36C3">
            <w:pPr>
              <w:autoSpaceDE w:val="0"/>
              <w:autoSpaceDN w:val="0"/>
              <w:adjustRightInd w:val="0"/>
              <w:rPr>
                <w:sz w:val="20"/>
                <w:szCs w:val="20"/>
              </w:rPr>
            </w:pPr>
            <w:r w:rsidRPr="002334D2">
              <w:rPr>
                <w:sz w:val="20"/>
                <w:szCs w:val="20"/>
              </w:rPr>
              <w:t xml:space="preserve">Эпоха позднего железного века – второй половины </w:t>
            </w:r>
            <w:r w:rsidRPr="002334D2">
              <w:rPr>
                <w:sz w:val="20"/>
                <w:szCs w:val="20"/>
                <w:lang w:val="en-US"/>
              </w:rPr>
              <w:t>I</w:t>
            </w:r>
            <w:r w:rsidRPr="002334D2">
              <w:rPr>
                <w:sz w:val="20"/>
                <w:szCs w:val="20"/>
              </w:rPr>
              <w:t xml:space="preserve"> тыс. н.э. – первой половины </w:t>
            </w:r>
            <w:r w:rsidRPr="002334D2">
              <w:rPr>
                <w:sz w:val="20"/>
                <w:szCs w:val="20"/>
                <w:lang w:val="en-US"/>
              </w:rPr>
              <w:t>II</w:t>
            </w:r>
            <w:r w:rsidRPr="002334D2">
              <w:rPr>
                <w:sz w:val="20"/>
                <w:szCs w:val="20"/>
              </w:rPr>
              <w:t xml:space="preserve"> тыс. н.э.</w:t>
            </w:r>
          </w:p>
        </w:tc>
        <w:tc>
          <w:tcPr>
            <w:tcW w:w="2270" w:type="pct"/>
            <w:hideMark/>
          </w:tcPr>
          <w:p w:rsidR="000D36C3" w:rsidRPr="002334D2" w:rsidRDefault="000D36C3">
            <w:pPr>
              <w:autoSpaceDE w:val="0"/>
              <w:autoSpaceDN w:val="0"/>
              <w:adjustRightInd w:val="0"/>
              <w:rPr>
                <w:sz w:val="20"/>
                <w:szCs w:val="20"/>
              </w:rPr>
            </w:pPr>
            <w:r w:rsidRPr="002334D2">
              <w:rPr>
                <w:sz w:val="20"/>
                <w:szCs w:val="20"/>
              </w:rPr>
              <w:t>Находится в 24 км к ВЮВ от пос. Красное, в 42 км к востоку от г. Нарьян-Мара, в 10 км к ССВот моста через р. Северную, в 40 м к В от грунтовой дороги на Ванейвисскую площадь. На восточном берегу оз. Салиндейты в 160 м от уреза воды на высоте 6 м в западной части дюнного выдува</w:t>
            </w:r>
          </w:p>
        </w:tc>
        <w:tc>
          <w:tcPr>
            <w:tcW w:w="603" w:type="pct"/>
          </w:tcPr>
          <w:p w:rsidR="000D36C3" w:rsidRPr="002334D2" w:rsidRDefault="000D36C3">
            <w:pPr>
              <w:autoSpaceDE w:val="0"/>
              <w:autoSpaceDN w:val="0"/>
              <w:adjustRightInd w:val="0"/>
              <w:rPr>
                <w:sz w:val="20"/>
                <w:szCs w:val="20"/>
                <w:highlight w:val="yellow"/>
              </w:rPr>
            </w:pPr>
          </w:p>
        </w:tc>
        <w:tc>
          <w:tcPr>
            <w:tcW w:w="740" w:type="pct"/>
            <w:hideMark/>
          </w:tcPr>
          <w:p w:rsidR="000D36C3" w:rsidRPr="002334D2" w:rsidRDefault="002334D2">
            <w:pPr>
              <w:autoSpaceDE w:val="0"/>
              <w:autoSpaceDN w:val="0"/>
              <w:adjustRightInd w:val="0"/>
              <w:rPr>
                <w:sz w:val="20"/>
                <w:szCs w:val="20"/>
                <w:highlight w:val="yellow"/>
              </w:rPr>
            </w:pPr>
            <w:r>
              <w:rPr>
                <w:sz w:val="20"/>
                <w:szCs w:val="20"/>
              </w:rPr>
              <w:t>Распоряжение Департамента образования, культуры и спорта НАО от 07.02.2017 г.  № 93-р</w:t>
            </w:r>
          </w:p>
        </w:tc>
      </w:tr>
      <w:tr w:rsidR="002334D2" w:rsidRPr="002334D2" w:rsidTr="002334D2">
        <w:tc>
          <w:tcPr>
            <w:tcW w:w="603" w:type="pct"/>
            <w:hideMark/>
          </w:tcPr>
          <w:p w:rsidR="000D36C3" w:rsidRPr="002334D2" w:rsidRDefault="000D36C3">
            <w:pPr>
              <w:autoSpaceDE w:val="0"/>
              <w:autoSpaceDN w:val="0"/>
              <w:adjustRightInd w:val="0"/>
              <w:rPr>
                <w:sz w:val="20"/>
                <w:szCs w:val="20"/>
              </w:rPr>
            </w:pPr>
            <w:r w:rsidRPr="002334D2">
              <w:rPr>
                <w:sz w:val="20"/>
                <w:szCs w:val="20"/>
              </w:rPr>
              <w:t>Стоянка Салиндейты 22</w:t>
            </w:r>
          </w:p>
        </w:tc>
        <w:tc>
          <w:tcPr>
            <w:tcW w:w="785" w:type="pct"/>
            <w:hideMark/>
          </w:tcPr>
          <w:p w:rsidR="000D36C3" w:rsidRPr="002334D2" w:rsidRDefault="000D36C3">
            <w:pPr>
              <w:autoSpaceDE w:val="0"/>
              <w:autoSpaceDN w:val="0"/>
              <w:adjustRightInd w:val="0"/>
              <w:rPr>
                <w:sz w:val="20"/>
                <w:szCs w:val="20"/>
              </w:rPr>
            </w:pPr>
            <w:r w:rsidRPr="002334D2">
              <w:rPr>
                <w:sz w:val="20"/>
                <w:szCs w:val="20"/>
              </w:rPr>
              <w:t xml:space="preserve">Эпоха позднего железного века – второй половины </w:t>
            </w:r>
            <w:r w:rsidRPr="002334D2">
              <w:rPr>
                <w:sz w:val="20"/>
                <w:szCs w:val="20"/>
                <w:lang w:val="en-US"/>
              </w:rPr>
              <w:t>I</w:t>
            </w:r>
            <w:r w:rsidRPr="002334D2">
              <w:rPr>
                <w:sz w:val="20"/>
                <w:szCs w:val="20"/>
              </w:rPr>
              <w:t xml:space="preserve"> тыс. н.э. – первой половины </w:t>
            </w:r>
            <w:r w:rsidRPr="002334D2">
              <w:rPr>
                <w:sz w:val="20"/>
                <w:szCs w:val="20"/>
                <w:lang w:val="en-US"/>
              </w:rPr>
              <w:t>II</w:t>
            </w:r>
            <w:r w:rsidRPr="002334D2">
              <w:rPr>
                <w:sz w:val="20"/>
                <w:szCs w:val="20"/>
              </w:rPr>
              <w:t xml:space="preserve"> тыс. н.э.</w:t>
            </w:r>
          </w:p>
        </w:tc>
        <w:tc>
          <w:tcPr>
            <w:tcW w:w="2270" w:type="pct"/>
            <w:hideMark/>
          </w:tcPr>
          <w:p w:rsidR="000D36C3" w:rsidRPr="002334D2" w:rsidRDefault="000D36C3">
            <w:pPr>
              <w:autoSpaceDE w:val="0"/>
              <w:autoSpaceDN w:val="0"/>
              <w:adjustRightInd w:val="0"/>
              <w:rPr>
                <w:sz w:val="20"/>
                <w:szCs w:val="20"/>
              </w:rPr>
            </w:pPr>
            <w:r w:rsidRPr="002334D2">
              <w:rPr>
                <w:sz w:val="20"/>
                <w:szCs w:val="20"/>
              </w:rPr>
              <w:t>Находится в 24 км к востоку- юго-востоку от пос. Красное, в 42 км к востоку от г. Нарьян-Мара, в 10 км к ССВ от моста через р. Северную, в 160 м к В от грунтовой дороги на Ванейвисскую площадь. На восточном берегу оз. Салиндейты в 270 м от уреза воды на высоте 4 м в западной части дюнного выдува</w:t>
            </w:r>
          </w:p>
        </w:tc>
        <w:tc>
          <w:tcPr>
            <w:tcW w:w="603" w:type="pct"/>
          </w:tcPr>
          <w:p w:rsidR="000D36C3" w:rsidRPr="002334D2" w:rsidRDefault="000D36C3">
            <w:pPr>
              <w:autoSpaceDE w:val="0"/>
              <w:autoSpaceDN w:val="0"/>
              <w:adjustRightInd w:val="0"/>
              <w:rPr>
                <w:sz w:val="20"/>
                <w:szCs w:val="20"/>
                <w:highlight w:val="yellow"/>
              </w:rPr>
            </w:pPr>
          </w:p>
        </w:tc>
        <w:tc>
          <w:tcPr>
            <w:tcW w:w="740" w:type="pct"/>
            <w:hideMark/>
          </w:tcPr>
          <w:p w:rsidR="000D36C3" w:rsidRPr="002334D2" w:rsidRDefault="002334D2">
            <w:pPr>
              <w:autoSpaceDE w:val="0"/>
              <w:autoSpaceDN w:val="0"/>
              <w:adjustRightInd w:val="0"/>
              <w:rPr>
                <w:sz w:val="20"/>
                <w:szCs w:val="20"/>
                <w:highlight w:val="yellow"/>
              </w:rPr>
            </w:pPr>
            <w:r>
              <w:rPr>
                <w:sz w:val="20"/>
                <w:szCs w:val="20"/>
              </w:rPr>
              <w:t>Распоряжение Департамента образования, культуры и спорта НАО от 07.02.2017 г.  № 93-р</w:t>
            </w:r>
          </w:p>
        </w:tc>
      </w:tr>
      <w:tr w:rsidR="002334D2" w:rsidRPr="002334D2" w:rsidTr="002334D2">
        <w:tc>
          <w:tcPr>
            <w:tcW w:w="603" w:type="pct"/>
            <w:hideMark/>
          </w:tcPr>
          <w:p w:rsidR="000D36C3" w:rsidRPr="002334D2" w:rsidRDefault="000D36C3">
            <w:pPr>
              <w:autoSpaceDE w:val="0"/>
              <w:autoSpaceDN w:val="0"/>
              <w:adjustRightInd w:val="0"/>
              <w:rPr>
                <w:sz w:val="20"/>
                <w:szCs w:val="20"/>
              </w:rPr>
            </w:pPr>
            <w:r w:rsidRPr="002334D2">
              <w:rPr>
                <w:sz w:val="20"/>
                <w:szCs w:val="20"/>
              </w:rPr>
              <w:t>Стоянка Салиндейты 23</w:t>
            </w:r>
          </w:p>
        </w:tc>
        <w:tc>
          <w:tcPr>
            <w:tcW w:w="785" w:type="pct"/>
            <w:hideMark/>
          </w:tcPr>
          <w:p w:rsidR="000D36C3" w:rsidRPr="002334D2" w:rsidRDefault="000D36C3">
            <w:pPr>
              <w:autoSpaceDE w:val="0"/>
              <w:autoSpaceDN w:val="0"/>
              <w:adjustRightInd w:val="0"/>
              <w:rPr>
                <w:sz w:val="20"/>
                <w:szCs w:val="20"/>
              </w:rPr>
            </w:pPr>
            <w:r w:rsidRPr="002334D2">
              <w:rPr>
                <w:sz w:val="20"/>
                <w:szCs w:val="20"/>
              </w:rPr>
              <w:t xml:space="preserve">Датируется двумя временными периодами – периодом неолита-бронзы </w:t>
            </w:r>
            <w:r w:rsidRPr="002334D2">
              <w:rPr>
                <w:sz w:val="20"/>
                <w:szCs w:val="20"/>
                <w:lang w:val="en-US"/>
              </w:rPr>
              <w:t>V</w:t>
            </w:r>
            <w:r w:rsidRPr="002334D2">
              <w:rPr>
                <w:sz w:val="20"/>
                <w:szCs w:val="20"/>
              </w:rPr>
              <w:t>-</w:t>
            </w:r>
            <w:r w:rsidRPr="002334D2">
              <w:rPr>
                <w:sz w:val="20"/>
                <w:szCs w:val="20"/>
                <w:lang w:val="en-US"/>
              </w:rPr>
              <w:t>I</w:t>
            </w:r>
            <w:r w:rsidRPr="002334D2">
              <w:rPr>
                <w:sz w:val="20"/>
                <w:szCs w:val="20"/>
              </w:rPr>
              <w:t xml:space="preserve"> тыс. до н.э. и эпохой позднего железного века – вторая половины </w:t>
            </w:r>
            <w:r w:rsidRPr="002334D2">
              <w:rPr>
                <w:sz w:val="20"/>
                <w:szCs w:val="20"/>
                <w:lang w:val="en-US"/>
              </w:rPr>
              <w:t>I</w:t>
            </w:r>
            <w:r w:rsidRPr="002334D2">
              <w:rPr>
                <w:sz w:val="20"/>
                <w:szCs w:val="20"/>
              </w:rPr>
              <w:t xml:space="preserve"> тыс. н.э. – первая половины </w:t>
            </w:r>
            <w:r w:rsidRPr="002334D2">
              <w:rPr>
                <w:sz w:val="20"/>
                <w:szCs w:val="20"/>
                <w:lang w:val="en-US"/>
              </w:rPr>
              <w:t>II</w:t>
            </w:r>
            <w:r w:rsidRPr="002334D2">
              <w:rPr>
                <w:sz w:val="20"/>
                <w:szCs w:val="20"/>
              </w:rPr>
              <w:t xml:space="preserve"> тыс. н.э.</w:t>
            </w:r>
          </w:p>
        </w:tc>
        <w:tc>
          <w:tcPr>
            <w:tcW w:w="2270" w:type="pct"/>
            <w:hideMark/>
          </w:tcPr>
          <w:p w:rsidR="000D36C3" w:rsidRPr="002334D2" w:rsidRDefault="000D36C3">
            <w:pPr>
              <w:autoSpaceDE w:val="0"/>
              <w:autoSpaceDN w:val="0"/>
              <w:adjustRightInd w:val="0"/>
              <w:rPr>
                <w:sz w:val="20"/>
                <w:szCs w:val="20"/>
              </w:rPr>
            </w:pPr>
            <w:r w:rsidRPr="002334D2">
              <w:rPr>
                <w:sz w:val="20"/>
                <w:szCs w:val="20"/>
              </w:rPr>
              <w:t>Находится в 24 км к ВЮВ от пос. Красное, в 42 км к востоку от г. Нарьян-Мара, в 10 км к ССВ от моста через р. Северную, в 110 м к востоку от грунтовой дороги на Ванейвисскую площадь. На восточном берегу оз. Салиндейты в 210 м от уреза воды на высоте 5 м в западной части дюнного выдува</w:t>
            </w:r>
          </w:p>
        </w:tc>
        <w:tc>
          <w:tcPr>
            <w:tcW w:w="603" w:type="pct"/>
          </w:tcPr>
          <w:p w:rsidR="000D36C3" w:rsidRPr="002334D2" w:rsidRDefault="000D36C3">
            <w:pPr>
              <w:autoSpaceDE w:val="0"/>
              <w:autoSpaceDN w:val="0"/>
              <w:adjustRightInd w:val="0"/>
              <w:rPr>
                <w:sz w:val="20"/>
                <w:szCs w:val="20"/>
                <w:highlight w:val="yellow"/>
              </w:rPr>
            </w:pPr>
          </w:p>
        </w:tc>
        <w:tc>
          <w:tcPr>
            <w:tcW w:w="740" w:type="pct"/>
            <w:hideMark/>
          </w:tcPr>
          <w:p w:rsidR="000D36C3" w:rsidRPr="002334D2" w:rsidRDefault="000D36C3">
            <w:pPr>
              <w:autoSpaceDE w:val="0"/>
              <w:autoSpaceDN w:val="0"/>
              <w:adjustRightInd w:val="0"/>
              <w:rPr>
                <w:sz w:val="20"/>
                <w:szCs w:val="20"/>
                <w:highlight w:val="yellow"/>
              </w:rPr>
            </w:pPr>
            <w:r w:rsidRPr="002334D2">
              <w:rPr>
                <w:sz w:val="20"/>
                <w:szCs w:val="20"/>
              </w:rPr>
              <w:t>Распоряжение Департамента образования, культуры и спорта НАО от 07.02.2017 № 93-р</w:t>
            </w:r>
          </w:p>
        </w:tc>
      </w:tr>
      <w:tr w:rsidR="002334D2" w:rsidRPr="002334D2" w:rsidTr="002334D2">
        <w:tc>
          <w:tcPr>
            <w:tcW w:w="603" w:type="pct"/>
            <w:hideMark/>
          </w:tcPr>
          <w:p w:rsidR="000D36C3" w:rsidRPr="002334D2" w:rsidRDefault="000D36C3">
            <w:pPr>
              <w:autoSpaceDE w:val="0"/>
              <w:autoSpaceDN w:val="0"/>
              <w:adjustRightInd w:val="0"/>
              <w:rPr>
                <w:sz w:val="20"/>
                <w:szCs w:val="20"/>
              </w:rPr>
            </w:pPr>
            <w:r w:rsidRPr="002334D2">
              <w:rPr>
                <w:sz w:val="20"/>
                <w:szCs w:val="20"/>
              </w:rPr>
              <w:t>Стоянка Салиндейты 24</w:t>
            </w:r>
          </w:p>
        </w:tc>
        <w:tc>
          <w:tcPr>
            <w:tcW w:w="785" w:type="pct"/>
            <w:hideMark/>
          </w:tcPr>
          <w:p w:rsidR="000D36C3" w:rsidRPr="002334D2" w:rsidRDefault="000D36C3">
            <w:pPr>
              <w:autoSpaceDE w:val="0"/>
              <w:autoSpaceDN w:val="0"/>
              <w:adjustRightInd w:val="0"/>
              <w:rPr>
                <w:sz w:val="20"/>
                <w:szCs w:val="20"/>
              </w:rPr>
            </w:pPr>
            <w:r w:rsidRPr="002334D2">
              <w:rPr>
                <w:sz w:val="20"/>
                <w:szCs w:val="20"/>
              </w:rPr>
              <w:t xml:space="preserve">Эпоха позднего железного века – второй половины </w:t>
            </w:r>
            <w:r w:rsidRPr="002334D2">
              <w:rPr>
                <w:sz w:val="20"/>
                <w:szCs w:val="20"/>
                <w:lang w:val="en-US"/>
              </w:rPr>
              <w:t>I</w:t>
            </w:r>
            <w:r w:rsidRPr="002334D2">
              <w:rPr>
                <w:sz w:val="20"/>
                <w:szCs w:val="20"/>
              </w:rPr>
              <w:t xml:space="preserve"> тыс. н.э. – первой половины </w:t>
            </w:r>
            <w:r w:rsidRPr="002334D2">
              <w:rPr>
                <w:sz w:val="20"/>
                <w:szCs w:val="20"/>
                <w:lang w:val="en-US"/>
              </w:rPr>
              <w:t>II</w:t>
            </w:r>
            <w:r w:rsidRPr="002334D2">
              <w:rPr>
                <w:sz w:val="20"/>
                <w:szCs w:val="20"/>
              </w:rPr>
              <w:t xml:space="preserve"> тыс. н.э.</w:t>
            </w:r>
          </w:p>
        </w:tc>
        <w:tc>
          <w:tcPr>
            <w:tcW w:w="2270" w:type="pct"/>
            <w:hideMark/>
          </w:tcPr>
          <w:p w:rsidR="000D36C3" w:rsidRPr="002334D2" w:rsidRDefault="000D36C3">
            <w:pPr>
              <w:autoSpaceDE w:val="0"/>
              <w:autoSpaceDN w:val="0"/>
              <w:adjustRightInd w:val="0"/>
              <w:rPr>
                <w:sz w:val="20"/>
                <w:szCs w:val="20"/>
              </w:rPr>
            </w:pPr>
            <w:r w:rsidRPr="002334D2">
              <w:rPr>
                <w:sz w:val="20"/>
                <w:szCs w:val="20"/>
              </w:rPr>
              <w:t>Находится в 24 км к ВЮВ от пос. Красное, в 42 км к востоку от г. Нарьян-Мара, в 10 км к ССВ от моста через р. Северную, в 150 м к востоку от грунтовой дороги на Ванейвисскую площадь. На восточном берегу оз. Салиндейты в 240 м от уреза воды на высоте 4 м в западной части дюнного выдува</w:t>
            </w:r>
          </w:p>
        </w:tc>
        <w:tc>
          <w:tcPr>
            <w:tcW w:w="603" w:type="pct"/>
          </w:tcPr>
          <w:p w:rsidR="000D36C3" w:rsidRPr="002334D2" w:rsidRDefault="000D36C3">
            <w:pPr>
              <w:autoSpaceDE w:val="0"/>
              <w:autoSpaceDN w:val="0"/>
              <w:adjustRightInd w:val="0"/>
              <w:rPr>
                <w:sz w:val="20"/>
                <w:szCs w:val="20"/>
                <w:highlight w:val="yellow"/>
              </w:rPr>
            </w:pPr>
          </w:p>
        </w:tc>
        <w:tc>
          <w:tcPr>
            <w:tcW w:w="740" w:type="pct"/>
            <w:hideMark/>
          </w:tcPr>
          <w:p w:rsidR="000D36C3" w:rsidRPr="002334D2" w:rsidRDefault="000D36C3">
            <w:pPr>
              <w:autoSpaceDE w:val="0"/>
              <w:autoSpaceDN w:val="0"/>
              <w:adjustRightInd w:val="0"/>
              <w:rPr>
                <w:sz w:val="20"/>
                <w:szCs w:val="20"/>
                <w:highlight w:val="yellow"/>
              </w:rPr>
            </w:pPr>
            <w:r w:rsidRPr="002334D2">
              <w:rPr>
                <w:sz w:val="20"/>
                <w:szCs w:val="20"/>
              </w:rPr>
              <w:t>Распоряжение Департамента образования, культуры и спорта НАО от 07.02.2017 № 93-р</w:t>
            </w:r>
          </w:p>
        </w:tc>
      </w:tr>
      <w:tr w:rsidR="002334D2" w:rsidRPr="002334D2" w:rsidTr="002334D2">
        <w:tc>
          <w:tcPr>
            <w:tcW w:w="603" w:type="pct"/>
            <w:hideMark/>
          </w:tcPr>
          <w:p w:rsidR="000D36C3" w:rsidRPr="002334D2" w:rsidRDefault="000D36C3">
            <w:pPr>
              <w:autoSpaceDE w:val="0"/>
              <w:autoSpaceDN w:val="0"/>
              <w:adjustRightInd w:val="0"/>
              <w:rPr>
                <w:sz w:val="20"/>
                <w:szCs w:val="20"/>
              </w:rPr>
            </w:pPr>
            <w:r w:rsidRPr="002334D2">
              <w:rPr>
                <w:sz w:val="20"/>
                <w:szCs w:val="20"/>
              </w:rPr>
              <w:t>Стоянка Салиндейты 25</w:t>
            </w:r>
          </w:p>
        </w:tc>
        <w:tc>
          <w:tcPr>
            <w:tcW w:w="785" w:type="pct"/>
            <w:hideMark/>
          </w:tcPr>
          <w:p w:rsidR="000D36C3" w:rsidRPr="002334D2" w:rsidRDefault="000D36C3">
            <w:pPr>
              <w:autoSpaceDE w:val="0"/>
              <w:autoSpaceDN w:val="0"/>
              <w:adjustRightInd w:val="0"/>
              <w:rPr>
                <w:sz w:val="20"/>
                <w:szCs w:val="20"/>
              </w:rPr>
            </w:pPr>
            <w:r w:rsidRPr="002334D2">
              <w:rPr>
                <w:sz w:val="20"/>
                <w:szCs w:val="20"/>
              </w:rPr>
              <w:t xml:space="preserve">Датируется двумя временными периодами – периодом энеолита-бронзы </w:t>
            </w:r>
            <w:r w:rsidRPr="002334D2">
              <w:rPr>
                <w:sz w:val="20"/>
                <w:szCs w:val="20"/>
                <w:lang w:val="en-US"/>
              </w:rPr>
              <w:t>III</w:t>
            </w:r>
            <w:r w:rsidRPr="002334D2">
              <w:rPr>
                <w:sz w:val="20"/>
                <w:szCs w:val="20"/>
              </w:rPr>
              <w:t>-</w:t>
            </w:r>
            <w:r w:rsidRPr="002334D2">
              <w:rPr>
                <w:sz w:val="20"/>
                <w:szCs w:val="20"/>
                <w:lang w:val="en-US"/>
              </w:rPr>
              <w:t>I</w:t>
            </w:r>
            <w:r w:rsidRPr="002334D2">
              <w:rPr>
                <w:sz w:val="20"/>
                <w:szCs w:val="20"/>
              </w:rPr>
              <w:t xml:space="preserve"> тыс. до н.э. и эпохой позднего железного века – второй половины </w:t>
            </w:r>
            <w:r w:rsidRPr="002334D2">
              <w:rPr>
                <w:sz w:val="20"/>
                <w:szCs w:val="20"/>
                <w:lang w:val="en-US"/>
              </w:rPr>
              <w:t>I</w:t>
            </w:r>
            <w:r w:rsidRPr="002334D2">
              <w:rPr>
                <w:sz w:val="20"/>
                <w:szCs w:val="20"/>
              </w:rPr>
              <w:t xml:space="preserve"> тыс. н.э. – первой половины </w:t>
            </w:r>
            <w:r w:rsidRPr="002334D2">
              <w:rPr>
                <w:sz w:val="20"/>
                <w:szCs w:val="20"/>
                <w:lang w:val="en-US"/>
              </w:rPr>
              <w:t>II</w:t>
            </w:r>
            <w:r w:rsidRPr="002334D2">
              <w:rPr>
                <w:sz w:val="20"/>
                <w:szCs w:val="20"/>
              </w:rPr>
              <w:t xml:space="preserve"> тыс. н.э.</w:t>
            </w:r>
          </w:p>
        </w:tc>
        <w:tc>
          <w:tcPr>
            <w:tcW w:w="2270" w:type="pct"/>
            <w:hideMark/>
          </w:tcPr>
          <w:p w:rsidR="000D36C3" w:rsidRPr="002334D2" w:rsidRDefault="000D36C3">
            <w:pPr>
              <w:autoSpaceDE w:val="0"/>
              <w:autoSpaceDN w:val="0"/>
              <w:adjustRightInd w:val="0"/>
              <w:rPr>
                <w:sz w:val="20"/>
                <w:szCs w:val="20"/>
              </w:rPr>
            </w:pPr>
            <w:r w:rsidRPr="002334D2">
              <w:rPr>
                <w:sz w:val="20"/>
                <w:szCs w:val="20"/>
              </w:rPr>
              <w:t>Находится в 24 км к ВЮВ от пос. Красное, в 42 км к востоку от г. Нарьян-Мара, в 10 км к ССВ от моста через р. Северную, в 0 м к востоку от грунтовой дороги на Ванейвисскую площадь. На восточном берегу оз. Салиндейты в 180 м от уреза воды на высоте 5 м в западной части дюнного выдува</w:t>
            </w:r>
          </w:p>
        </w:tc>
        <w:tc>
          <w:tcPr>
            <w:tcW w:w="603" w:type="pct"/>
          </w:tcPr>
          <w:p w:rsidR="000D36C3" w:rsidRPr="002334D2" w:rsidRDefault="000D36C3">
            <w:pPr>
              <w:autoSpaceDE w:val="0"/>
              <w:autoSpaceDN w:val="0"/>
              <w:adjustRightInd w:val="0"/>
              <w:rPr>
                <w:sz w:val="20"/>
                <w:szCs w:val="20"/>
                <w:highlight w:val="yellow"/>
              </w:rPr>
            </w:pPr>
          </w:p>
        </w:tc>
        <w:tc>
          <w:tcPr>
            <w:tcW w:w="740" w:type="pct"/>
            <w:hideMark/>
          </w:tcPr>
          <w:p w:rsidR="000D36C3" w:rsidRPr="002334D2" w:rsidRDefault="000D36C3">
            <w:pPr>
              <w:autoSpaceDE w:val="0"/>
              <w:autoSpaceDN w:val="0"/>
              <w:adjustRightInd w:val="0"/>
              <w:rPr>
                <w:sz w:val="20"/>
                <w:szCs w:val="20"/>
                <w:highlight w:val="yellow"/>
              </w:rPr>
            </w:pPr>
            <w:r w:rsidRPr="002334D2">
              <w:rPr>
                <w:sz w:val="20"/>
                <w:szCs w:val="20"/>
              </w:rPr>
              <w:t>Распоряжение Департамента образования, культуры и спорта НАО от 07.02.2017 № 93-р</w:t>
            </w:r>
          </w:p>
        </w:tc>
      </w:tr>
      <w:tr w:rsidR="002334D2" w:rsidRPr="002334D2" w:rsidTr="002334D2">
        <w:tc>
          <w:tcPr>
            <w:tcW w:w="603" w:type="pct"/>
            <w:hideMark/>
          </w:tcPr>
          <w:p w:rsidR="000D36C3" w:rsidRPr="002334D2" w:rsidRDefault="000D36C3">
            <w:pPr>
              <w:autoSpaceDE w:val="0"/>
              <w:autoSpaceDN w:val="0"/>
              <w:adjustRightInd w:val="0"/>
              <w:rPr>
                <w:sz w:val="20"/>
                <w:szCs w:val="20"/>
              </w:rPr>
            </w:pPr>
            <w:r w:rsidRPr="002334D2">
              <w:rPr>
                <w:sz w:val="20"/>
                <w:szCs w:val="20"/>
              </w:rPr>
              <w:t>Местонахождение Салиндейты 26</w:t>
            </w:r>
          </w:p>
        </w:tc>
        <w:tc>
          <w:tcPr>
            <w:tcW w:w="785" w:type="pct"/>
            <w:hideMark/>
          </w:tcPr>
          <w:p w:rsidR="000D36C3" w:rsidRPr="002334D2" w:rsidRDefault="000D36C3">
            <w:pPr>
              <w:autoSpaceDE w:val="0"/>
              <w:autoSpaceDN w:val="0"/>
              <w:adjustRightInd w:val="0"/>
              <w:rPr>
                <w:sz w:val="20"/>
                <w:szCs w:val="20"/>
              </w:rPr>
            </w:pPr>
            <w:r w:rsidRPr="002334D2">
              <w:rPr>
                <w:sz w:val="20"/>
                <w:szCs w:val="20"/>
              </w:rPr>
              <w:t>Датировка не определена</w:t>
            </w:r>
          </w:p>
        </w:tc>
        <w:tc>
          <w:tcPr>
            <w:tcW w:w="2270" w:type="pct"/>
            <w:hideMark/>
          </w:tcPr>
          <w:p w:rsidR="000D36C3" w:rsidRPr="002334D2" w:rsidRDefault="000D36C3">
            <w:pPr>
              <w:autoSpaceDE w:val="0"/>
              <w:autoSpaceDN w:val="0"/>
              <w:adjustRightInd w:val="0"/>
              <w:rPr>
                <w:sz w:val="20"/>
                <w:szCs w:val="20"/>
              </w:rPr>
            </w:pPr>
            <w:r w:rsidRPr="002334D2">
              <w:rPr>
                <w:sz w:val="20"/>
                <w:szCs w:val="20"/>
              </w:rPr>
              <w:t>Находится в 24 км к ВЮВ от пос. Красное, в 42 км к востоку от г. Нарьян-Мара, в 10 км к ССВ от моста через р. Северную, в 130 м к востоку от грунтовой дороги на Ванейвисскую площадь. На восточном берегу оз. Салиндейты в 240 м от уреза воды на высоте 5 м в западной части дюнного выдува</w:t>
            </w:r>
          </w:p>
        </w:tc>
        <w:tc>
          <w:tcPr>
            <w:tcW w:w="603" w:type="pct"/>
          </w:tcPr>
          <w:p w:rsidR="000D36C3" w:rsidRPr="002334D2" w:rsidRDefault="000D36C3">
            <w:pPr>
              <w:autoSpaceDE w:val="0"/>
              <w:autoSpaceDN w:val="0"/>
              <w:adjustRightInd w:val="0"/>
              <w:rPr>
                <w:sz w:val="20"/>
                <w:szCs w:val="20"/>
                <w:highlight w:val="yellow"/>
              </w:rPr>
            </w:pPr>
          </w:p>
        </w:tc>
        <w:tc>
          <w:tcPr>
            <w:tcW w:w="740" w:type="pct"/>
            <w:hideMark/>
          </w:tcPr>
          <w:p w:rsidR="000D36C3" w:rsidRPr="002334D2" w:rsidRDefault="000D36C3">
            <w:pPr>
              <w:autoSpaceDE w:val="0"/>
              <w:autoSpaceDN w:val="0"/>
              <w:adjustRightInd w:val="0"/>
              <w:rPr>
                <w:sz w:val="20"/>
                <w:szCs w:val="20"/>
                <w:highlight w:val="yellow"/>
              </w:rPr>
            </w:pPr>
            <w:r w:rsidRPr="002334D2">
              <w:rPr>
                <w:sz w:val="20"/>
                <w:szCs w:val="20"/>
              </w:rPr>
              <w:t>Распоряжение Департамента образования, культуры и спорта НАО от 07.02.2017 № 93-р</w:t>
            </w:r>
          </w:p>
        </w:tc>
      </w:tr>
      <w:tr w:rsidR="002334D2" w:rsidRPr="002334D2" w:rsidTr="002334D2">
        <w:tc>
          <w:tcPr>
            <w:tcW w:w="603" w:type="pct"/>
            <w:hideMark/>
          </w:tcPr>
          <w:p w:rsidR="000D36C3" w:rsidRPr="002334D2" w:rsidRDefault="000D36C3">
            <w:pPr>
              <w:autoSpaceDE w:val="0"/>
              <w:autoSpaceDN w:val="0"/>
              <w:adjustRightInd w:val="0"/>
              <w:rPr>
                <w:sz w:val="20"/>
                <w:szCs w:val="20"/>
              </w:rPr>
            </w:pPr>
            <w:r w:rsidRPr="002334D2">
              <w:rPr>
                <w:sz w:val="20"/>
                <w:szCs w:val="20"/>
              </w:rPr>
              <w:lastRenderedPageBreak/>
              <w:t>Стоянка Салиндейты 27</w:t>
            </w:r>
          </w:p>
        </w:tc>
        <w:tc>
          <w:tcPr>
            <w:tcW w:w="785" w:type="pct"/>
            <w:hideMark/>
          </w:tcPr>
          <w:p w:rsidR="000D36C3" w:rsidRPr="002334D2" w:rsidRDefault="000D36C3">
            <w:pPr>
              <w:autoSpaceDE w:val="0"/>
              <w:autoSpaceDN w:val="0"/>
              <w:adjustRightInd w:val="0"/>
              <w:rPr>
                <w:sz w:val="20"/>
                <w:szCs w:val="20"/>
              </w:rPr>
            </w:pPr>
            <w:r w:rsidRPr="002334D2">
              <w:rPr>
                <w:sz w:val="20"/>
                <w:szCs w:val="20"/>
              </w:rPr>
              <w:t xml:space="preserve">Датируется эпохой позднего железного века – второй половиной </w:t>
            </w:r>
            <w:r w:rsidRPr="002334D2">
              <w:rPr>
                <w:sz w:val="20"/>
                <w:szCs w:val="20"/>
                <w:lang w:val="en-US"/>
              </w:rPr>
              <w:t>I</w:t>
            </w:r>
            <w:r w:rsidRPr="002334D2">
              <w:rPr>
                <w:sz w:val="20"/>
                <w:szCs w:val="20"/>
              </w:rPr>
              <w:t xml:space="preserve"> тыс. н.э. – первой половиной </w:t>
            </w:r>
            <w:r w:rsidRPr="002334D2">
              <w:rPr>
                <w:sz w:val="20"/>
                <w:szCs w:val="20"/>
                <w:lang w:val="en-US"/>
              </w:rPr>
              <w:t>II</w:t>
            </w:r>
            <w:r w:rsidRPr="002334D2">
              <w:rPr>
                <w:sz w:val="20"/>
                <w:szCs w:val="20"/>
              </w:rPr>
              <w:t xml:space="preserve"> тыс. н.э.</w:t>
            </w:r>
          </w:p>
        </w:tc>
        <w:tc>
          <w:tcPr>
            <w:tcW w:w="2270" w:type="pct"/>
            <w:hideMark/>
          </w:tcPr>
          <w:p w:rsidR="000D36C3" w:rsidRPr="002334D2" w:rsidRDefault="000D36C3">
            <w:pPr>
              <w:autoSpaceDE w:val="0"/>
              <w:autoSpaceDN w:val="0"/>
              <w:adjustRightInd w:val="0"/>
              <w:rPr>
                <w:sz w:val="20"/>
                <w:szCs w:val="20"/>
              </w:rPr>
            </w:pPr>
            <w:r w:rsidRPr="002334D2">
              <w:rPr>
                <w:sz w:val="20"/>
                <w:szCs w:val="20"/>
              </w:rPr>
              <w:t>Находится в 24 км к ВЮВ от пос. Красное, в 42 км к востоку от г. Нарьян-Мара, в 10 км к ССВ от моста через р. Северную, в 110 м к востоку от грунтовой дороги на Ванейвисскую площадь. На восточном берегу оз. Салиндейты в 210 м от уреза воды на высоте 5 м в западной части дюнного выдува</w:t>
            </w:r>
          </w:p>
        </w:tc>
        <w:tc>
          <w:tcPr>
            <w:tcW w:w="603" w:type="pct"/>
          </w:tcPr>
          <w:p w:rsidR="000D36C3" w:rsidRPr="002334D2" w:rsidRDefault="000D36C3">
            <w:pPr>
              <w:autoSpaceDE w:val="0"/>
              <w:autoSpaceDN w:val="0"/>
              <w:adjustRightInd w:val="0"/>
              <w:rPr>
                <w:sz w:val="20"/>
                <w:szCs w:val="20"/>
                <w:highlight w:val="yellow"/>
              </w:rPr>
            </w:pPr>
          </w:p>
        </w:tc>
        <w:tc>
          <w:tcPr>
            <w:tcW w:w="740" w:type="pct"/>
            <w:hideMark/>
          </w:tcPr>
          <w:p w:rsidR="000D36C3" w:rsidRPr="002334D2" w:rsidRDefault="000D36C3">
            <w:pPr>
              <w:autoSpaceDE w:val="0"/>
              <w:autoSpaceDN w:val="0"/>
              <w:adjustRightInd w:val="0"/>
              <w:rPr>
                <w:sz w:val="20"/>
                <w:szCs w:val="20"/>
                <w:highlight w:val="yellow"/>
              </w:rPr>
            </w:pPr>
            <w:r w:rsidRPr="002334D2">
              <w:rPr>
                <w:sz w:val="20"/>
                <w:szCs w:val="20"/>
              </w:rPr>
              <w:t>Распоряжение Департамента образования, культуры и спорта НАО от 07.02.2017 № 93-р</w:t>
            </w:r>
          </w:p>
        </w:tc>
      </w:tr>
      <w:tr w:rsidR="002334D2" w:rsidRPr="002334D2" w:rsidTr="002334D2">
        <w:tc>
          <w:tcPr>
            <w:tcW w:w="603" w:type="pct"/>
            <w:hideMark/>
          </w:tcPr>
          <w:p w:rsidR="000D36C3" w:rsidRPr="002334D2" w:rsidRDefault="000D36C3">
            <w:pPr>
              <w:autoSpaceDE w:val="0"/>
              <w:autoSpaceDN w:val="0"/>
              <w:adjustRightInd w:val="0"/>
              <w:rPr>
                <w:sz w:val="20"/>
                <w:szCs w:val="20"/>
              </w:rPr>
            </w:pPr>
            <w:r w:rsidRPr="002334D2">
              <w:rPr>
                <w:sz w:val="20"/>
                <w:szCs w:val="20"/>
              </w:rPr>
              <w:t>Стоянка Салиндейты 28</w:t>
            </w:r>
          </w:p>
        </w:tc>
        <w:tc>
          <w:tcPr>
            <w:tcW w:w="785" w:type="pct"/>
            <w:hideMark/>
          </w:tcPr>
          <w:p w:rsidR="000D36C3" w:rsidRPr="002334D2" w:rsidRDefault="000D36C3">
            <w:pPr>
              <w:autoSpaceDE w:val="0"/>
              <w:autoSpaceDN w:val="0"/>
              <w:adjustRightInd w:val="0"/>
              <w:rPr>
                <w:sz w:val="20"/>
                <w:szCs w:val="20"/>
              </w:rPr>
            </w:pPr>
            <w:r w:rsidRPr="002334D2">
              <w:rPr>
                <w:sz w:val="20"/>
                <w:szCs w:val="20"/>
              </w:rPr>
              <w:t xml:space="preserve">Датируется двумя временными периодами – периодом неолита-бронзы </w:t>
            </w:r>
            <w:r w:rsidRPr="002334D2">
              <w:rPr>
                <w:sz w:val="20"/>
                <w:szCs w:val="20"/>
                <w:lang w:val="en-US"/>
              </w:rPr>
              <w:t>V</w:t>
            </w:r>
            <w:r w:rsidRPr="002334D2">
              <w:rPr>
                <w:sz w:val="20"/>
                <w:szCs w:val="20"/>
              </w:rPr>
              <w:t>-</w:t>
            </w:r>
            <w:r w:rsidRPr="002334D2">
              <w:rPr>
                <w:sz w:val="20"/>
                <w:szCs w:val="20"/>
                <w:lang w:val="en-US"/>
              </w:rPr>
              <w:t>I</w:t>
            </w:r>
            <w:r w:rsidRPr="002334D2">
              <w:rPr>
                <w:sz w:val="20"/>
                <w:szCs w:val="20"/>
              </w:rPr>
              <w:t xml:space="preserve"> тыс. до н.э. и эпохой позднего железного века – второй половины </w:t>
            </w:r>
            <w:r w:rsidRPr="002334D2">
              <w:rPr>
                <w:sz w:val="20"/>
                <w:szCs w:val="20"/>
                <w:lang w:val="en-US"/>
              </w:rPr>
              <w:t>I</w:t>
            </w:r>
            <w:r w:rsidRPr="002334D2">
              <w:rPr>
                <w:sz w:val="20"/>
                <w:szCs w:val="20"/>
              </w:rPr>
              <w:t xml:space="preserve"> тыс. н.э. – первой половины </w:t>
            </w:r>
            <w:r w:rsidRPr="002334D2">
              <w:rPr>
                <w:sz w:val="20"/>
                <w:szCs w:val="20"/>
                <w:lang w:val="en-US"/>
              </w:rPr>
              <w:t>II</w:t>
            </w:r>
            <w:r w:rsidRPr="002334D2">
              <w:rPr>
                <w:sz w:val="20"/>
                <w:szCs w:val="20"/>
              </w:rPr>
              <w:t xml:space="preserve"> тыс. н.э.</w:t>
            </w:r>
          </w:p>
        </w:tc>
        <w:tc>
          <w:tcPr>
            <w:tcW w:w="2270" w:type="pct"/>
            <w:hideMark/>
          </w:tcPr>
          <w:p w:rsidR="000D36C3" w:rsidRPr="002334D2" w:rsidRDefault="000D36C3">
            <w:pPr>
              <w:autoSpaceDE w:val="0"/>
              <w:autoSpaceDN w:val="0"/>
              <w:adjustRightInd w:val="0"/>
              <w:rPr>
                <w:sz w:val="20"/>
                <w:szCs w:val="20"/>
              </w:rPr>
            </w:pPr>
            <w:r w:rsidRPr="002334D2">
              <w:rPr>
                <w:sz w:val="20"/>
                <w:szCs w:val="20"/>
              </w:rPr>
              <w:t>Находится в 24 км к ВЮВ от пос. Красное, в 42 км к востоку от г. Нарьян-Мара, в 10 км к ССВ от моста через р. Северную, в 400 м к востоку от грунтовой дороги на Ванейвисскую площадь. На восточном берегу оз. Салиндейты в 500 м от уреза воды на высоте 7 м в северной части большого дюнного выдува</w:t>
            </w:r>
          </w:p>
        </w:tc>
        <w:tc>
          <w:tcPr>
            <w:tcW w:w="603" w:type="pct"/>
          </w:tcPr>
          <w:p w:rsidR="000D36C3" w:rsidRPr="002334D2" w:rsidRDefault="000D36C3">
            <w:pPr>
              <w:autoSpaceDE w:val="0"/>
              <w:autoSpaceDN w:val="0"/>
              <w:adjustRightInd w:val="0"/>
              <w:rPr>
                <w:sz w:val="20"/>
                <w:szCs w:val="20"/>
                <w:highlight w:val="yellow"/>
              </w:rPr>
            </w:pPr>
          </w:p>
        </w:tc>
        <w:tc>
          <w:tcPr>
            <w:tcW w:w="740" w:type="pct"/>
            <w:hideMark/>
          </w:tcPr>
          <w:p w:rsidR="000D36C3" w:rsidRPr="002334D2" w:rsidRDefault="000D36C3">
            <w:pPr>
              <w:autoSpaceDE w:val="0"/>
              <w:autoSpaceDN w:val="0"/>
              <w:adjustRightInd w:val="0"/>
              <w:rPr>
                <w:sz w:val="20"/>
                <w:szCs w:val="20"/>
                <w:highlight w:val="yellow"/>
              </w:rPr>
            </w:pPr>
            <w:r w:rsidRPr="002334D2">
              <w:rPr>
                <w:sz w:val="20"/>
                <w:szCs w:val="20"/>
              </w:rPr>
              <w:t>Распоряжение Департамента образования, культуры и спорта НАО от 07.02.2017 № 93-р</w:t>
            </w:r>
          </w:p>
        </w:tc>
      </w:tr>
      <w:tr w:rsidR="002334D2" w:rsidRPr="002334D2" w:rsidTr="002334D2">
        <w:tc>
          <w:tcPr>
            <w:tcW w:w="603" w:type="pct"/>
            <w:hideMark/>
          </w:tcPr>
          <w:p w:rsidR="000D36C3" w:rsidRPr="002334D2" w:rsidRDefault="000D36C3">
            <w:pPr>
              <w:autoSpaceDE w:val="0"/>
              <w:autoSpaceDN w:val="0"/>
              <w:adjustRightInd w:val="0"/>
              <w:rPr>
                <w:sz w:val="20"/>
                <w:szCs w:val="20"/>
              </w:rPr>
            </w:pPr>
            <w:r w:rsidRPr="002334D2">
              <w:rPr>
                <w:sz w:val="20"/>
                <w:szCs w:val="20"/>
              </w:rPr>
              <w:t>Стоянка Салиндейты 29</w:t>
            </w:r>
          </w:p>
        </w:tc>
        <w:tc>
          <w:tcPr>
            <w:tcW w:w="785" w:type="pct"/>
            <w:hideMark/>
          </w:tcPr>
          <w:p w:rsidR="000D36C3" w:rsidRPr="002334D2" w:rsidRDefault="000D36C3">
            <w:pPr>
              <w:autoSpaceDE w:val="0"/>
              <w:autoSpaceDN w:val="0"/>
              <w:adjustRightInd w:val="0"/>
              <w:rPr>
                <w:sz w:val="20"/>
                <w:szCs w:val="20"/>
              </w:rPr>
            </w:pPr>
            <w:r w:rsidRPr="002334D2">
              <w:rPr>
                <w:sz w:val="20"/>
                <w:szCs w:val="20"/>
              </w:rPr>
              <w:t xml:space="preserve">Эпоха энеолита – бронзы – </w:t>
            </w:r>
            <w:r w:rsidRPr="002334D2">
              <w:rPr>
                <w:sz w:val="20"/>
                <w:szCs w:val="20"/>
                <w:lang w:val="en-US"/>
              </w:rPr>
              <w:t>III</w:t>
            </w:r>
            <w:r w:rsidRPr="002334D2">
              <w:rPr>
                <w:sz w:val="20"/>
                <w:szCs w:val="20"/>
              </w:rPr>
              <w:t>-</w:t>
            </w:r>
            <w:r w:rsidRPr="002334D2">
              <w:rPr>
                <w:sz w:val="20"/>
                <w:szCs w:val="20"/>
                <w:lang w:val="en-US"/>
              </w:rPr>
              <w:t>I</w:t>
            </w:r>
            <w:r w:rsidRPr="002334D2">
              <w:rPr>
                <w:sz w:val="20"/>
                <w:szCs w:val="20"/>
              </w:rPr>
              <w:t xml:space="preserve"> тыс. до н.э.</w:t>
            </w:r>
          </w:p>
        </w:tc>
        <w:tc>
          <w:tcPr>
            <w:tcW w:w="2270" w:type="pct"/>
            <w:hideMark/>
          </w:tcPr>
          <w:p w:rsidR="000D36C3" w:rsidRPr="002334D2" w:rsidRDefault="000D36C3">
            <w:pPr>
              <w:autoSpaceDE w:val="0"/>
              <w:autoSpaceDN w:val="0"/>
              <w:adjustRightInd w:val="0"/>
              <w:rPr>
                <w:sz w:val="20"/>
                <w:szCs w:val="20"/>
              </w:rPr>
            </w:pPr>
            <w:r w:rsidRPr="002334D2">
              <w:rPr>
                <w:sz w:val="20"/>
                <w:szCs w:val="20"/>
              </w:rPr>
              <w:t>Находится в 24 км к востоку- юго-востоку от пос. Красное, в 42 км к востоку от г. Нарьян-Мара, в 10 км к ССВ от моста через р. Северную, в 40 м к востоку от грунтовой дороги на Ванейвисскую площадь. На южном берегу безымянного озера в 600 м к СВ от оз. Салиндейты в 50 м от уреза воды на высоте 4 м в северной части большого дюнного выдува</w:t>
            </w:r>
          </w:p>
        </w:tc>
        <w:tc>
          <w:tcPr>
            <w:tcW w:w="603" w:type="pct"/>
          </w:tcPr>
          <w:p w:rsidR="000D36C3" w:rsidRPr="002334D2" w:rsidRDefault="000D36C3">
            <w:pPr>
              <w:autoSpaceDE w:val="0"/>
              <w:autoSpaceDN w:val="0"/>
              <w:adjustRightInd w:val="0"/>
              <w:rPr>
                <w:sz w:val="20"/>
                <w:szCs w:val="20"/>
                <w:highlight w:val="yellow"/>
              </w:rPr>
            </w:pPr>
          </w:p>
        </w:tc>
        <w:tc>
          <w:tcPr>
            <w:tcW w:w="740" w:type="pct"/>
            <w:hideMark/>
          </w:tcPr>
          <w:p w:rsidR="000D36C3" w:rsidRPr="002334D2" w:rsidRDefault="000D36C3">
            <w:pPr>
              <w:autoSpaceDE w:val="0"/>
              <w:autoSpaceDN w:val="0"/>
              <w:adjustRightInd w:val="0"/>
              <w:rPr>
                <w:sz w:val="20"/>
                <w:szCs w:val="20"/>
                <w:highlight w:val="yellow"/>
              </w:rPr>
            </w:pPr>
            <w:r w:rsidRPr="002334D2">
              <w:rPr>
                <w:sz w:val="20"/>
                <w:szCs w:val="20"/>
              </w:rPr>
              <w:t>Распоряжение Департамента образования, культуры и спорта НАО от 07.02.2017 № 93-р</w:t>
            </w:r>
          </w:p>
        </w:tc>
      </w:tr>
      <w:tr w:rsidR="002334D2" w:rsidRPr="002334D2" w:rsidTr="002334D2">
        <w:tc>
          <w:tcPr>
            <w:tcW w:w="603" w:type="pct"/>
            <w:hideMark/>
          </w:tcPr>
          <w:p w:rsidR="000D36C3" w:rsidRPr="002334D2" w:rsidRDefault="000D36C3">
            <w:pPr>
              <w:autoSpaceDE w:val="0"/>
              <w:autoSpaceDN w:val="0"/>
              <w:adjustRightInd w:val="0"/>
              <w:rPr>
                <w:sz w:val="20"/>
                <w:szCs w:val="20"/>
              </w:rPr>
            </w:pPr>
            <w:r w:rsidRPr="002334D2">
              <w:rPr>
                <w:sz w:val="20"/>
                <w:szCs w:val="20"/>
              </w:rPr>
              <w:t>Стоянка Салиндейты 30</w:t>
            </w:r>
          </w:p>
        </w:tc>
        <w:tc>
          <w:tcPr>
            <w:tcW w:w="785" w:type="pct"/>
            <w:hideMark/>
          </w:tcPr>
          <w:p w:rsidR="000D36C3" w:rsidRPr="002334D2" w:rsidRDefault="000D36C3">
            <w:pPr>
              <w:autoSpaceDE w:val="0"/>
              <w:autoSpaceDN w:val="0"/>
              <w:adjustRightInd w:val="0"/>
              <w:rPr>
                <w:sz w:val="20"/>
                <w:szCs w:val="20"/>
              </w:rPr>
            </w:pPr>
            <w:r w:rsidRPr="002334D2">
              <w:rPr>
                <w:sz w:val="20"/>
                <w:szCs w:val="20"/>
              </w:rPr>
              <w:t xml:space="preserve">Эпоха бронзы – </w:t>
            </w:r>
            <w:r w:rsidRPr="002334D2">
              <w:rPr>
                <w:sz w:val="20"/>
                <w:szCs w:val="20"/>
                <w:lang w:val="en-US"/>
              </w:rPr>
              <w:t>II</w:t>
            </w:r>
            <w:r w:rsidRPr="002334D2">
              <w:rPr>
                <w:sz w:val="20"/>
                <w:szCs w:val="20"/>
              </w:rPr>
              <w:t>-</w:t>
            </w:r>
            <w:r w:rsidRPr="002334D2">
              <w:rPr>
                <w:sz w:val="20"/>
                <w:szCs w:val="20"/>
                <w:lang w:val="en-US"/>
              </w:rPr>
              <w:t>I</w:t>
            </w:r>
            <w:r w:rsidRPr="002334D2">
              <w:rPr>
                <w:sz w:val="20"/>
                <w:szCs w:val="20"/>
              </w:rPr>
              <w:t xml:space="preserve"> тыс. до н.э.</w:t>
            </w:r>
          </w:p>
        </w:tc>
        <w:tc>
          <w:tcPr>
            <w:tcW w:w="2270" w:type="pct"/>
            <w:hideMark/>
          </w:tcPr>
          <w:p w:rsidR="000D36C3" w:rsidRPr="002334D2" w:rsidRDefault="000D36C3">
            <w:pPr>
              <w:autoSpaceDE w:val="0"/>
              <w:autoSpaceDN w:val="0"/>
              <w:adjustRightInd w:val="0"/>
              <w:rPr>
                <w:sz w:val="20"/>
                <w:szCs w:val="20"/>
              </w:rPr>
            </w:pPr>
            <w:r w:rsidRPr="002334D2">
              <w:rPr>
                <w:sz w:val="20"/>
                <w:szCs w:val="20"/>
              </w:rPr>
              <w:t>Находится в 24 км к ВЮВ от пос. Красное, в 42 км к востоку от г. Нарьян-Мара, в 10 км к ССВ от моста через р. Северную, в 480 м к востоку от грунтовой дороги на Ванейвисскую площадь. В 800 м к северу от оз. Салиндейты на высоте 15 м в восточной части большого дюнного выдува</w:t>
            </w:r>
          </w:p>
        </w:tc>
        <w:tc>
          <w:tcPr>
            <w:tcW w:w="603" w:type="pct"/>
          </w:tcPr>
          <w:p w:rsidR="000D36C3" w:rsidRPr="002334D2" w:rsidRDefault="000D36C3">
            <w:pPr>
              <w:autoSpaceDE w:val="0"/>
              <w:autoSpaceDN w:val="0"/>
              <w:adjustRightInd w:val="0"/>
              <w:rPr>
                <w:sz w:val="20"/>
                <w:szCs w:val="20"/>
                <w:highlight w:val="yellow"/>
              </w:rPr>
            </w:pPr>
          </w:p>
        </w:tc>
        <w:tc>
          <w:tcPr>
            <w:tcW w:w="740" w:type="pct"/>
            <w:hideMark/>
          </w:tcPr>
          <w:p w:rsidR="000D36C3" w:rsidRPr="002334D2" w:rsidRDefault="002334D2">
            <w:pPr>
              <w:autoSpaceDE w:val="0"/>
              <w:autoSpaceDN w:val="0"/>
              <w:adjustRightInd w:val="0"/>
              <w:rPr>
                <w:sz w:val="20"/>
                <w:szCs w:val="20"/>
                <w:highlight w:val="yellow"/>
              </w:rPr>
            </w:pPr>
            <w:r>
              <w:rPr>
                <w:sz w:val="20"/>
                <w:szCs w:val="20"/>
              </w:rPr>
              <w:t>Распоряжение Департамента образования, культуры и спорта НАО от 07.02.2017 г.  № 93-р</w:t>
            </w:r>
          </w:p>
        </w:tc>
      </w:tr>
      <w:tr w:rsidR="002334D2" w:rsidRPr="002334D2" w:rsidTr="002334D2">
        <w:tc>
          <w:tcPr>
            <w:tcW w:w="603" w:type="pct"/>
            <w:hideMark/>
          </w:tcPr>
          <w:p w:rsidR="000D36C3" w:rsidRPr="002334D2" w:rsidRDefault="000D36C3">
            <w:pPr>
              <w:autoSpaceDE w:val="0"/>
              <w:autoSpaceDN w:val="0"/>
              <w:adjustRightInd w:val="0"/>
              <w:rPr>
                <w:sz w:val="20"/>
                <w:szCs w:val="20"/>
              </w:rPr>
            </w:pPr>
            <w:r w:rsidRPr="002334D2">
              <w:rPr>
                <w:sz w:val="20"/>
                <w:szCs w:val="20"/>
              </w:rPr>
              <w:t>Стоянка Салиндейты 31</w:t>
            </w:r>
          </w:p>
        </w:tc>
        <w:tc>
          <w:tcPr>
            <w:tcW w:w="785" w:type="pct"/>
            <w:hideMark/>
          </w:tcPr>
          <w:p w:rsidR="000D36C3" w:rsidRPr="002334D2" w:rsidRDefault="000D36C3">
            <w:pPr>
              <w:autoSpaceDE w:val="0"/>
              <w:autoSpaceDN w:val="0"/>
              <w:adjustRightInd w:val="0"/>
              <w:rPr>
                <w:sz w:val="20"/>
                <w:szCs w:val="20"/>
              </w:rPr>
            </w:pPr>
            <w:r w:rsidRPr="002334D2">
              <w:rPr>
                <w:sz w:val="20"/>
                <w:szCs w:val="20"/>
              </w:rPr>
              <w:t>Датировка не определена</w:t>
            </w:r>
          </w:p>
        </w:tc>
        <w:tc>
          <w:tcPr>
            <w:tcW w:w="2270" w:type="pct"/>
            <w:hideMark/>
          </w:tcPr>
          <w:p w:rsidR="000D36C3" w:rsidRPr="002334D2" w:rsidRDefault="000D36C3">
            <w:pPr>
              <w:autoSpaceDE w:val="0"/>
              <w:autoSpaceDN w:val="0"/>
              <w:adjustRightInd w:val="0"/>
              <w:rPr>
                <w:sz w:val="20"/>
                <w:szCs w:val="20"/>
              </w:rPr>
            </w:pPr>
            <w:r w:rsidRPr="002334D2">
              <w:rPr>
                <w:sz w:val="20"/>
                <w:szCs w:val="20"/>
              </w:rPr>
              <w:t>Находится в 23 км к ВЮВ от пос. Красное, в 41 км к В от г. Нарьян-Мара, в 10 км к ССВ от моста через р. Северную, в 370 м к востоку от грунтовой дороги на Ванейвисскую площадь. В 950 м к северу от оз. Салиндейты на высоте 15 м в северной части большого дюнного выдува</w:t>
            </w:r>
          </w:p>
        </w:tc>
        <w:tc>
          <w:tcPr>
            <w:tcW w:w="603" w:type="pct"/>
          </w:tcPr>
          <w:p w:rsidR="000D36C3" w:rsidRPr="002334D2" w:rsidRDefault="000D36C3">
            <w:pPr>
              <w:autoSpaceDE w:val="0"/>
              <w:autoSpaceDN w:val="0"/>
              <w:adjustRightInd w:val="0"/>
              <w:rPr>
                <w:sz w:val="20"/>
                <w:szCs w:val="20"/>
                <w:highlight w:val="yellow"/>
              </w:rPr>
            </w:pPr>
          </w:p>
        </w:tc>
        <w:tc>
          <w:tcPr>
            <w:tcW w:w="740" w:type="pct"/>
            <w:hideMark/>
          </w:tcPr>
          <w:p w:rsidR="000D36C3" w:rsidRPr="002334D2" w:rsidRDefault="002334D2">
            <w:pPr>
              <w:autoSpaceDE w:val="0"/>
              <w:autoSpaceDN w:val="0"/>
              <w:adjustRightInd w:val="0"/>
              <w:rPr>
                <w:sz w:val="20"/>
                <w:szCs w:val="20"/>
                <w:highlight w:val="yellow"/>
              </w:rPr>
            </w:pPr>
            <w:r>
              <w:rPr>
                <w:sz w:val="20"/>
                <w:szCs w:val="20"/>
              </w:rPr>
              <w:t>Распоряжение Департамента образования, культуры и спорта НАО от 07.02.2017 г.  № 93-р</w:t>
            </w:r>
          </w:p>
        </w:tc>
      </w:tr>
      <w:tr w:rsidR="002334D2" w:rsidRPr="002334D2" w:rsidTr="002334D2">
        <w:tc>
          <w:tcPr>
            <w:tcW w:w="603" w:type="pct"/>
            <w:hideMark/>
          </w:tcPr>
          <w:p w:rsidR="000D36C3" w:rsidRPr="002334D2" w:rsidRDefault="000D36C3">
            <w:pPr>
              <w:autoSpaceDE w:val="0"/>
              <w:autoSpaceDN w:val="0"/>
              <w:adjustRightInd w:val="0"/>
              <w:rPr>
                <w:sz w:val="20"/>
                <w:szCs w:val="20"/>
              </w:rPr>
            </w:pPr>
            <w:r w:rsidRPr="002334D2">
              <w:rPr>
                <w:sz w:val="20"/>
                <w:szCs w:val="20"/>
              </w:rPr>
              <w:t>Стоянка Ортина Рассоха 1</w:t>
            </w:r>
          </w:p>
        </w:tc>
        <w:tc>
          <w:tcPr>
            <w:tcW w:w="785" w:type="pct"/>
            <w:hideMark/>
          </w:tcPr>
          <w:p w:rsidR="000D36C3" w:rsidRPr="002334D2" w:rsidRDefault="000D36C3">
            <w:pPr>
              <w:autoSpaceDE w:val="0"/>
              <w:autoSpaceDN w:val="0"/>
              <w:adjustRightInd w:val="0"/>
              <w:rPr>
                <w:sz w:val="20"/>
                <w:szCs w:val="20"/>
              </w:rPr>
            </w:pPr>
            <w:r w:rsidRPr="002334D2">
              <w:rPr>
                <w:sz w:val="20"/>
                <w:szCs w:val="20"/>
              </w:rPr>
              <w:t xml:space="preserve">Эпоха бронзы </w:t>
            </w:r>
            <w:r w:rsidRPr="002334D2">
              <w:rPr>
                <w:sz w:val="20"/>
                <w:szCs w:val="20"/>
                <w:lang w:val="en-US"/>
              </w:rPr>
              <w:t>II</w:t>
            </w:r>
            <w:r w:rsidRPr="002334D2">
              <w:rPr>
                <w:sz w:val="20"/>
                <w:szCs w:val="20"/>
              </w:rPr>
              <w:t>-</w:t>
            </w:r>
            <w:r w:rsidRPr="002334D2">
              <w:rPr>
                <w:sz w:val="20"/>
                <w:szCs w:val="20"/>
                <w:lang w:val="en-US"/>
              </w:rPr>
              <w:t>I</w:t>
            </w:r>
            <w:r w:rsidRPr="002334D2">
              <w:rPr>
                <w:sz w:val="20"/>
                <w:szCs w:val="20"/>
              </w:rPr>
              <w:t xml:space="preserve"> тыс. до н.э.</w:t>
            </w:r>
          </w:p>
        </w:tc>
        <w:tc>
          <w:tcPr>
            <w:tcW w:w="2270" w:type="pct"/>
            <w:hideMark/>
          </w:tcPr>
          <w:p w:rsidR="000D36C3" w:rsidRPr="002334D2" w:rsidRDefault="000D36C3">
            <w:pPr>
              <w:autoSpaceDE w:val="0"/>
              <w:autoSpaceDN w:val="0"/>
              <w:adjustRightInd w:val="0"/>
              <w:rPr>
                <w:sz w:val="20"/>
                <w:szCs w:val="20"/>
              </w:rPr>
            </w:pPr>
            <w:r w:rsidRPr="002334D2">
              <w:rPr>
                <w:sz w:val="20"/>
                <w:szCs w:val="20"/>
              </w:rPr>
              <w:t>Находится в 26 км к ВЮВ от пос. Красное, в 43 км к востоку от г. Нарьян-Мара, в 9 км к СВ от моста через р. Северную, в 160 м к СЗ от грунтовой дороги на Ванейвисскую площадь. На левом берегу безымянного ручья – притока р. Ортина-Рассоха в 140 м от уреза воды на высоте 7 м в северной части дюнного выдува</w:t>
            </w:r>
          </w:p>
        </w:tc>
        <w:tc>
          <w:tcPr>
            <w:tcW w:w="603" w:type="pct"/>
          </w:tcPr>
          <w:p w:rsidR="000D36C3" w:rsidRPr="002334D2" w:rsidRDefault="000D36C3">
            <w:pPr>
              <w:autoSpaceDE w:val="0"/>
              <w:autoSpaceDN w:val="0"/>
              <w:adjustRightInd w:val="0"/>
              <w:rPr>
                <w:sz w:val="20"/>
                <w:szCs w:val="20"/>
                <w:highlight w:val="yellow"/>
              </w:rPr>
            </w:pPr>
          </w:p>
        </w:tc>
        <w:tc>
          <w:tcPr>
            <w:tcW w:w="740" w:type="pct"/>
            <w:hideMark/>
          </w:tcPr>
          <w:p w:rsidR="000D36C3" w:rsidRPr="002334D2" w:rsidRDefault="002334D2">
            <w:pPr>
              <w:autoSpaceDE w:val="0"/>
              <w:autoSpaceDN w:val="0"/>
              <w:adjustRightInd w:val="0"/>
              <w:rPr>
                <w:sz w:val="20"/>
                <w:szCs w:val="20"/>
                <w:highlight w:val="yellow"/>
              </w:rPr>
            </w:pPr>
            <w:r>
              <w:rPr>
                <w:sz w:val="20"/>
                <w:szCs w:val="20"/>
              </w:rPr>
              <w:t>Распоряжение Департамента образования, культуры и спорта НАО от 07.02.2017 г.  № 93-р</w:t>
            </w:r>
          </w:p>
        </w:tc>
      </w:tr>
      <w:tr w:rsidR="002334D2" w:rsidRPr="002334D2" w:rsidTr="002334D2">
        <w:tc>
          <w:tcPr>
            <w:tcW w:w="603" w:type="pct"/>
            <w:hideMark/>
          </w:tcPr>
          <w:p w:rsidR="000D36C3" w:rsidRPr="002334D2" w:rsidRDefault="000D36C3">
            <w:pPr>
              <w:autoSpaceDE w:val="0"/>
              <w:autoSpaceDN w:val="0"/>
              <w:adjustRightInd w:val="0"/>
              <w:rPr>
                <w:sz w:val="20"/>
                <w:szCs w:val="20"/>
              </w:rPr>
            </w:pPr>
            <w:r w:rsidRPr="002334D2">
              <w:rPr>
                <w:sz w:val="20"/>
                <w:szCs w:val="20"/>
              </w:rPr>
              <w:t>Местонахождение Ортина Рассоха 2</w:t>
            </w:r>
          </w:p>
        </w:tc>
        <w:tc>
          <w:tcPr>
            <w:tcW w:w="785" w:type="pct"/>
            <w:hideMark/>
          </w:tcPr>
          <w:p w:rsidR="000D36C3" w:rsidRPr="002334D2" w:rsidRDefault="000D36C3">
            <w:pPr>
              <w:autoSpaceDE w:val="0"/>
              <w:autoSpaceDN w:val="0"/>
              <w:adjustRightInd w:val="0"/>
              <w:rPr>
                <w:sz w:val="20"/>
                <w:szCs w:val="20"/>
              </w:rPr>
            </w:pPr>
            <w:r w:rsidRPr="002334D2">
              <w:rPr>
                <w:sz w:val="20"/>
                <w:szCs w:val="20"/>
              </w:rPr>
              <w:t xml:space="preserve">Эпоха неолита </w:t>
            </w:r>
            <w:r w:rsidRPr="002334D2">
              <w:rPr>
                <w:sz w:val="20"/>
                <w:szCs w:val="20"/>
                <w:lang w:val="en-US"/>
              </w:rPr>
              <w:t>V</w:t>
            </w:r>
            <w:r w:rsidRPr="002334D2">
              <w:rPr>
                <w:sz w:val="20"/>
                <w:szCs w:val="20"/>
              </w:rPr>
              <w:t>-</w:t>
            </w:r>
            <w:r w:rsidRPr="002334D2">
              <w:rPr>
                <w:sz w:val="20"/>
                <w:szCs w:val="20"/>
                <w:lang w:val="en-US"/>
              </w:rPr>
              <w:t>III</w:t>
            </w:r>
            <w:r w:rsidRPr="002334D2">
              <w:rPr>
                <w:sz w:val="20"/>
                <w:szCs w:val="20"/>
              </w:rPr>
              <w:t xml:space="preserve"> тыс. до н.э.</w:t>
            </w:r>
          </w:p>
        </w:tc>
        <w:tc>
          <w:tcPr>
            <w:tcW w:w="2270" w:type="pct"/>
            <w:hideMark/>
          </w:tcPr>
          <w:p w:rsidR="000D36C3" w:rsidRPr="002334D2" w:rsidRDefault="000D36C3">
            <w:pPr>
              <w:autoSpaceDE w:val="0"/>
              <w:autoSpaceDN w:val="0"/>
              <w:adjustRightInd w:val="0"/>
              <w:rPr>
                <w:sz w:val="20"/>
                <w:szCs w:val="20"/>
              </w:rPr>
            </w:pPr>
            <w:r w:rsidRPr="002334D2">
              <w:rPr>
                <w:sz w:val="20"/>
                <w:szCs w:val="20"/>
              </w:rPr>
              <w:t>Находится в 26 км к ВЮВ от пос. Красное, в 43 км к востоку от г. Нарьян-Мара, в 10 км к СВ от моста через р. Северную, в 140 м к югу от грунтовой дороги на Ванейвисскую площадь. На левом берегу р. Ортина-Рассоха в 120 м от уреза воды на высоте 30 м в северной части дюнного выдува</w:t>
            </w:r>
          </w:p>
        </w:tc>
        <w:tc>
          <w:tcPr>
            <w:tcW w:w="603" w:type="pct"/>
          </w:tcPr>
          <w:p w:rsidR="000D36C3" w:rsidRPr="002334D2" w:rsidRDefault="000D36C3">
            <w:pPr>
              <w:autoSpaceDE w:val="0"/>
              <w:autoSpaceDN w:val="0"/>
              <w:adjustRightInd w:val="0"/>
              <w:rPr>
                <w:sz w:val="20"/>
                <w:szCs w:val="20"/>
                <w:highlight w:val="yellow"/>
              </w:rPr>
            </w:pPr>
          </w:p>
        </w:tc>
        <w:tc>
          <w:tcPr>
            <w:tcW w:w="740" w:type="pct"/>
            <w:hideMark/>
          </w:tcPr>
          <w:p w:rsidR="000D36C3" w:rsidRPr="002334D2" w:rsidRDefault="002334D2">
            <w:pPr>
              <w:autoSpaceDE w:val="0"/>
              <w:autoSpaceDN w:val="0"/>
              <w:adjustRightInd w:val="0"/>
              <w:rPr>
                <w:sz w:val="20"/>
                <w:szCs w:val="20"/>
                <w:highlight w:val="yellow"/>
              </w:rPr>
            </w:pPr>
            <w:r>
              <w:rPr>
                <w:sz w:val="20"/>
                <w:szCs w:val="20"/>
              </w:rPr>
              <w:t xml:space="preserve">Распоряжение Департамента образования, культуры и спорта НАО от </w:t>
            </w:r>
            <w:r>
              <w:rPr>
                <w:sz w:val="20"/>
                <w:szCs w:val="20"/>
              </w:rPr>
              <w:lastRenderedPageBreak/>
              <w:t>07.02.2017 г.  № 93-р</w:t>
            </w:r>
          </w:p>
        </w:tc>
      </w:tr>
      <w:tr w:rsidR="002334D2" w:rsidRPr="002334D2" w:rsidTr="002334D2">
        <w:tc>
          <w:tcPr>
            <w:tcW w:w="603" w:type="pct"/>
            <w:hideMark/>
          </w:tcPr>
          <w:p w:rsidR="000D36C3" w:rsidRPr="002334D2" w:rsidRDefault="000D36C3">
            <w:pPr>
              <w:autoSpaceDE w:val="0"/>
              <w:autoSpaceDN w:val="0"/>
              <w:adjustRightInd w:val="0"/>
              <w:rPr>
                <w:sz w:val="20"/>
                <w:szCs w:val="20"/>
              </w:rPr>
            </w:pPr>
            <w:r w:rsidRPr="002334D2">
              <w:rPr>
                <w:sz w:val="20"/>
                <w:szCs w:val="20"/>
              </w:rPr>
              <w:lastRenderedPageBreak/>
              <w:t>Стоянка Ортина Рассоха 3</w:t>
            </w:r>
          </w:p>
        </w:tc>
        <w:tc>
          <w:tcPr>
            <w:tcW w:w="785" w:type="pct"/>
            <w:hideMark/>
          </w:tcPr>
          <w:p w:rsidR="000D36C3" w:rsidRPr="002334D2" w:rsidRDefault="000D36C3">
            <w:pPr>
              <w:autoSpaceDE w:val="0"/>
              <w:autoSpaceDN w:val="0"/>
              <w:adjustRightInd w:val="0"/>
              <w:rPr>
                <w:sz w:val="20"/>
                <w:szCs w:val="20"/>
              </w:rPr>
            </w:pPr>
            <w:r w:rsidRPr="002334D2">
              <w:rPr>
                <w:sz w:val="20"/>
                <w:szCs w:val="20"/>
              </w:rPr>
              <w:t xml:space="preserve">Эпоха мезолита </w:t>
            </w:r>
            <w:r w:rsidRPr="002334D2">
              <w:rPr>
                <w:sz w:val="20"/>
                <w:szCs w:val="20"/>
                <w:lang w:val="en-US"/>
              </w:rPr>
              <w:t>VII</w:t>
            </w:r>
            <w:r w:rsidRPr="002334D2">
              <w:rPr>
                <w:sz w:val="20"/>
                <w:szCs w:val="20"/>
              </w:rPr>
              <w:t>-</w:t>
            </w:r>
            <w:r w:rsidRPr="002334D2">
              <w:rPr>
                <w:sz w:val="20"/>
                <w:szCs w:val="20"/>
                <w:lang w:val="en-US"/>
              </w:rPr>
              <w:t>V</w:t>
            </w:r>
            <w:r w:rsidRPr="002334D2">
              <w:rPr>
                <w:sz w:val="20"/>
                <w:szCs w:val="20"/>
              </w:rPr>
              <w:t xml:space="preserve"> тыс. до н.э.</w:t>
            </w:r>
          </w:p>
        </w:tc>
        <w:tc>
          <w:tcPr>
            <w:tcW w:w="2270" w:type="pct"/>
            <w:hideMark/>
          </w:tcPr>
          <w:p w:rsidR="000D36C3" w:rsidRPr="002334D2" w:rsidRDefault="000D36C3">
            <w:pPr>
              <w:autoSpaceDE w:val="0"/>
              <w:autoSpaceDN w:val="0"/>
              <w:adjustRightInd w:val="0"/>
              <w:rPr>
                <w:sz w:val="20"/>
                <w:szCs w:val="20"/>
              </w:rPr>
            </w:pPr>
            <w:r w:rsidRPr="002334D2">
              <w:rPr>
                <w:sz w:val="20"/>
                <w:szCs w:val="20"/>
              </w:rPr>
              <w:t>Находится в 26 км к ВЮВ от пос. Красное, в 43 км к В от г. Нарьян-Мара, в 10 км к СВ от моста через р. Северную, в 150 м к югу от грунтовой дороги на Ванейвисскую площадь. На левом берегу р. Ортина-Рассоха в 100 м от уреза воды на высоте 27 м в северной части дюнного выдува</w:t>
            </w:r>
          </w:p>
        </w:tc>
        <w:tc>
          <w:tcPr>
            <w:tcW w:w="603" w:type="pct"/>
          </w:tcPr>
          <w:p w:rsidR="000D36C3" w:rsidRPr="002334D2" w:rsidRDefault="000D36C3">
            <w:pPr>
              <w:autoSpaceDE w:val="0"/>
              <w:autoSpaceDN w:val="0"/>
              <w:adjustRightInd w:val="0"/>
              <w:rPr>
                <w:sz w:val="20"/>
                <w:szCs w:val="20"/>
                <w:highlight w:val="yellow"/>
              </w:rPr>
            </w:pPr>
          </w:p>
        </w:tc>
        <w:tc>
          <w:tcPr>
            <w:tcW w:w="740" w:type="pct"/>
            <w:hideMark/>
          </w:tcPr>
          <w:p w:rsidR="000D36C3" w:rsidRPr="002334D2" w:rsidRDefault="002334D2">
            <w:pPr>
              <w:autoSpaceDE w:val="0"/>
              <w:autoSpaceDN w:val="0"/>
              <w:adjustRightInd w:val="0"/>
              <w:rPr>
                <w:sz w:val="20"/>
                <w:szCs w:val="20"/>
                <w:highlight w:val="yellow"/>
              </w:rPr>
            </w:pPr>
            <w:r>
              <w:rPr>
                <w:sz w:val="20"/>
                <w:szCs w:val="20"/>
              </w:rPr>
              <w:t>Распоряжение Департамента образования, культуры и спорта НАО от 07.02.2017 г.  № 93-р</w:t>
            </w:r>
          </w:p>
        </w:tc>
      </w:tr>
      <w:tr w:rsidR="002334D2" w:rsidRPr="002334D2" w:rsidTr="002334D2">
        <w:tc>
          <w:tcPr>
            <w:tcW w:w="603" w:type="pct"/>
            <w:hideMark/>
          </w:tcPr>
          <w:p w:rsidR="000D36C3" w:rsidRPr="002334D2" w:rsidRDefault="000D36C3">
            <w:pPr>
              <w:autoSpaceDE w:val="0"/>
              <w:autoSpaceDN w:val="0"/>
              <w:adjustRightInd w:val="0"/>
              <w:rPr>
                <w:sz w:val="20"/>
                <w:szCs w:val="20"/>
              </w:rPr>
            </w:pPr>
            <w:r w:rsidRPr="002334D2">
              <w:rPr>
                <w:sz w:val="20"/>
                <w:szCs w:val="20"/>
              </w:rPr>
              <w:t>Местонахождение Ортина Рассоха 4</w:t>
            </w:r>
          </w:p>
        </w:tc>
        <w:tc>
          <w:tcPr>
            <w:tcW w:w="785" w:type="pct"/>
            <w:hideMark/>
          </w:tcPr>
          <w:p w:rsidR="000D36C3" w:rsidRPr="002334D2" w:rsidRDefault="000D36C3">
            <w:pPr>
              <w:autoSpaceDE w:val="0"/>
              <w:autoSpaceDN w:val="0"/>
              <w:adjustRightInd w:val="0"/>
              <w:rPr>
                <w:sz w:val="20"/>
                <w:szCs w:val="20"/>
              </w:rPr>
            </w:pPr>
            <w:r w:rsidRPr="002334D2">
              <w:rPr>
                <w:sz w:val="20"/>
                <w:szCs w:val="20"/>
              </w:rPr>
              <w:t xml:space="preserve">Эпоха неолита-бронзы </w:t>
            </w:r>
            <w:r w:rsidRPr="002334D2">
              <w:rPr>
                <w:sz w:val="20"/>
                <w:szCs w:val="20"/>
                <w:lang w:val="en-US"/>
              </w:rPr>
              <w:t>V</w:t>
            </w:r>
            <w:r w:rsidRPr="002334D2">
              <w:rPr>
                <w:sz w:val="20"/>
                <w:szCs w:val="20"/>
              </w:rPr>
              <w:t>-</w:t>
            </w:r>
            <w:r w:rsidRPr="002334D2">
              <w:rPr>
                <w:sz w:val="20"/>
                <w:szCs w:val="20"/>
                <w:lang w:val="en-US"/>
              </w:rPr>
              <w:t>I</w:t>
            </w:r>
            <w:r w:rsidRPr="002334D2">
              <w:rPr>
                <w:sz w:val="20"/>
                <w:szCs w:val="20"/>
              </w:rPr>
              <w:t xml:space="preserve"> тыс. до н.э.</w:t>
            </w:r>
          </w:p>
        </w:tc>
        <w:tc>
          <w:tcPr>
            <w:tcW w:w="2270" w:type="pct"/>
            <w:hideMark/>
          </w:tcPr>
          <w:p w:rsidR="000D36C3" w:rsidRPr="002334D2" w:rsidRDefault="000D36C3">
            <w:pPr>
              <w:autoSpaceDE w:val="0"/>
              <w:autoSpaceDN w:val="0"/>
              <w:adjustRightInd w:val="0"/>
              <w:rPr>
                <w:sz w:val="20"/>
                <w:szCs w:val="20"/>
              </w:rPr>
            </w:pPr>
            <w:r w:rsidRPr="002334D2">
              <w:rPr>
                <w:sz w:val="20"/>
                <w:szCs w:val="20"/>
              </w:rPr>
              <w:t>Находится в 27 км к ВЮВ от пос. Красное, в 44 км к востоку от г. Нарьян-Мара, в 10 км к СВ от моста через р. Северную, в 100 м к ЮВ от грунтовой дороги на Ванейвисскую площадь. На левом берегу р. Ортина-Рассоха в 110 м от уреза воды на высоте 20 м в северной части дюнного выдува</w:t>
            </w:r>
          </w:p>
        </w:tc>
        <w:tc>
          <w:tcPr>
            <w:tcW w:w="603" w:type="pct"/>
          </w:tcPr>
          <w:p w:rsidR="000D36C3" w:rsidRPr="002334D2" w:rsidRDefault="000D36C3">
            <w:pPr>
              <w:autoSpaceDE w:val="0"/>
              <w:autoSpaceDN w:val="0"/>
              <w:adjustRightInd w:val="0"/>
              <w:rPr>
                <w:sz w:val="20"/>
                <w:szCs w:val="20"/>
                <w:highlight w:val="yellow"/>
              </w:rPr>
            </w:pPr>
          </w:p>
        </w:tc>
        <w:tc>
          <w:tcPr>
            <w:tcW w:w="740" w:type="pct"/>
            <w:hideMark/>
          </w:tcPr>
          <w:p w:rsidR="000D36C3" w:rsidRPr="002334D2" w:rsidRDefault="002334D2">
            <w:pPr>
              <w:autoSpaceDE w:val="0"/>
              <w:autoSpaceDN w:val="0"/>
              <w:adjustRightInd w:val="0"/>
              <w:rPr>
                <w:sz w:val="20"/>
                <w:szCs w:val="20"/>
                <w:highlight w:val="yellow"/>
              </w:rPr>
            </w:pPr>
            <w:r>
              <w:rPr>
                <w:sz w:val="20"/>
                <w:szCs w:val="20"/>
              </w:rPr>
              <w:t>Распоряжение Департамента образования, культуры и спорта НАО от 07.02.2017 г.  № 93-р</w:t>
            </w:r>
          </w:p>
        </w:tc>
      </w:tr>
      <w:tr w:rsidR="002334D2" w:rsidRPr="002334D2" w:rsidTr="002334D2">
        <w:tc>
          <w:tcPr>
            <w:tcW w:w="603" w:type="pct"/>
            <w:hideMark/>
          </w:tcPr>
          <w:p w:rsidR="000D36C3" w:rsidRPr="002334D2" w:rsidRDefault="000D36C3">
            <w:pPr>
              <w:autoSpaceDE w:val="0"/>
              <w:autoSpaceDN w:val="0"/>
              <w:adjustRightInd w:val="0"/>
              <w:rPr>
                <w:sz w:val="20"/>
                <w:szCs w:val="20"/>
              </w:rPr>
            </w:pPr>
            <w:r w:rsidRPr="002334D2">
              <w:rPr>
                <w:sz w:val="20"/>
                <w:szCs w:val="20"/>
              </w:rPr>
              <w:t>Местонахождение Ортина Рассоха 5</w:t>
            </w:r>
          </w:p>
        </w:tc>
        <w:tc>
          <w:tcPr>
            <w:tcW w:w="785" w:type="pct"/>
            <w:hideMark/>
          </w:tcPr>
          <w:p w:rsidR="000D36C3" w:rsidRPr="002334D2" w:rsidRDefault="000D36C3">
            <w:pPr>
              <w:autoSpaceDE w:val="0"/>
              <w:autoSpaceDN w:val="0"/>
              <w:adjustRightInd w:val="0"/>
              <w:rPr>
                <w:sz w:val="20"/>
                <w:szCs w:val="20"/>
              </w:rPr>
            </w:pPr>
            <w:r w:rsidRPr="002334D2">
              <w:rPr>
                <w:sz w:val="20"/>
                <w:szCs w:val="20"/>
              </w:rPr>
              <w:t xml:space="preserve">Эпоха позднего железного века – второй половины </w:t>
            </w:r>
            <w:r w:rsidRPr="002334D2">
              <w:rPr>
                <w:sz w:val="20"/>
                <w:szCs w:val="20"/>
                <w:lang w:val="en-US"/>
              </w:rPr>
              <w:t>I</w:t>
            </w:r>
            <w:r w:rsidRPr="002334D2">
              <w:rPr>
                <w:sz w:val="20"/>
                <w:szCs w:val="20"/>
              </w:rPr>
              <w:t xml:space="preserve"> тыс. н.э. – первой половины </w:t>
            </w:r>
            <w:r w:rsidRPr="002334D2">
              <w:rPr>
                <w:sz w:val="20"/>
                <w:szCs w:val="20"/>
                <w:lang w:val="en-US"/>
              </w:rPr>
              <w:t>II</w:t>
            </w:r>
            <w:r w:rsidRPr="002334D2">
              <w:rPr>
                <w:sz w:val="20"/>
                <w:szCs w:val="20"/>
              </w:rPr>
              <w:t xml:space="preserve"> тыс. н.э.</w:t>
            </w:r>
          </w:p>
        </w:tc>
        <w:tc>
          <w:tcPr>
            <w:tcW w:w="2270" w:type="pct"/>
            <w:hideMark/>
          </w:tcPr>
          <w:p w:rsidR="000D36C3" w:rsidRPr="002334D2" w:rsidRDefault="000D36C3">
            <w:pPr>
              <w:autoSpaceDE w:val="0"/>
              <w:autoSpaceDN w:val="0"/>
              <w:adjustRightInd w:val="0"/>
              <w:rPr>
                <w:sz w:val="20"/>
                <w:szCs w:val="20"/>
              </w:rPr>
            </w:pPr>
            <w:r w:rsidRPr="002334D2">
              <w:rPr>
                <w:sz w:val="20"/>
                <w:szCs w:val="20"/>
              </w:rPr>
              <w:t>Находится в 27 км к ВЮВ от пос. Красное, в 44 км к В от г. Нарьян-Мара, в 10 км к СВ от моста через р. Северную, в 280 м к ЮВ от грунтовой дороги на Ванейвисскую площадь. На левом берегу р. Ортина-Рассоха в 100 м от уреза воды на высоте 18 м в восточной части дюнного выдува</w:t>
            </w:r>
          </w:p>
        </w:tc>
        <w:tc>
          <w:tcPr>
            <w:tcW w:w="603" w:type="pct"/>
          </w:tcPr>
          <w:p w:rsidR="000D36C3" w:rsidRPr="002334D2" w:rsidRDefault="000D36C3">
            <w:pPr>
              <w:autoSpaceDE w:val="0"/>
              <w:autoSpaceDN w:val="0"/>
              <w:adjustRightInd w:val="0"/>
              <w:rPr>
                <w:sz w:val="20"/>
                <w:szCs w:val="20"/>
                <w:highlight w:val="yellow"/>
              </w:rPr>
            </w:pPr>
          </w:p>
        </w:tc>
        <w:tc>
          <w:tcPr>
            <w:tcW w:w="740" w:type="pct"/>
            <w:hideMark/>
          </w:tcPr>
          <w:p w:rsidR="000D36C3" w:rsidRPr="002334D2" w:rsidRDefault="002334D2">
            <w:pPr>
              <w:autoSpaceDE w:val="0"/>
              <w:autoSpaceDN w:val="0"/>
              <w:adjustRightInd w:val="0"/>
              <w:rPr>
                <w:sz w:val="20"/>
                <w:szCs w:val="20"/>
                <w:highlight w:val="yellow"/>
              </w:rPr>
            </w:pPr>
            <w:r>
              <w:rPr>
                <w:sz w:val="20"/>
                <w:szCs w:val="20"/>
              </w:rPr>
              <w:t>Распоряжение Департамента образования, культуры и спорта НАО от 07.02.2017 г.  № 93-р</w:t>
            </w:r>
          </w:p>
        </w:tc>
      </w:tr>
      <w:tr w:rsidR="002334D2" w:rsidRPr="002334D2" w:rsidTr="002334D2">
        <w:tc>
          <w:tcPr>
            <w:tcW w:w="603" w:type="pct"/>
            <w:hideMark/>
          </w:tcPr>
          <w:p w:rsidR="000D36C3" w:rsidRPr="002334D2" w:rsidRDefault="000D36C3">
            <w:pPr>
              <w:autoSpaceDE w:val="0"/>
              <w:autoSpaceDN w:val="0"/>
              <w:adjustRightInd w:val="0"/>
              <w:rPr>
                <w:sz w:val="20"/>
                <w:szCs w:val="20"/>
              </w:rPr>
            </w:pPr>
            <w:r w:rsidRPr="002334D2">
              <w:rPr>
                <w:sz w:val="20"/>
                <w:szCs w:val="20"/>
              </w:rPr>
              <w:t>Местонахождение Ортина Рассоха 6</w:t>
            </w:r>
          </w:p>
        </w:tc>
        <w:tc>
          <w:tcPr>
            <w:tcW w:w="785" w:type="pct"/>
            <w:hideMark/>
          </w:tcPr>
          <w:p w:rsidR="000D36C3" w:rsidRPr="002334D2" w:rsidRDefault="000D36C3">
            <w:pPr>
              <w:autoSpaceDE w:val="0"/>
              <w:autoSpaceDN w:val="0"/>
              <w:adjustRightInd w:val="0"/>
              <w:rPr>
                <w:sz w:val="20"/>
                <w:szCs w:val="20"/>
              </w:rPr>
            </w:pPr>
            <w:r w:rsidRPr="002334D2">
              <w:rPr>
                <w:sz w:val="20"/>
                <w:szCs w:val="20"/>
              </w:rPr>
              <w:t xml:space="preserve">Эпоха позднего железного века – второй половины </w:t>
            </w:r>
            <w:r w:rsidRPr="002334D2">
              <w:rPr>
                <w:sz w:val="20"/>
                <w:szCs w:val="20"/>
                <w:lang w:val="en-US"/>
              </w:rPr>
              <w:t>I</w:t>
            </w:r>
            <w:r w:rsidRPr="002334D2">
              <w:rPr>
                <w:sz w:val="20"/>
                <w:szCs w:val="20"/>
              </w:rPr>
              <w:t xml:space="preserve"> тыс. н.э. – первой половины </w:t>
            </w:r>
            <w:r w:rsidRPr="002334D2">
              <w:rPr>
                <w:sz w:val="20"/>
                <w:szCs w:val="20"/>
                <w:lang w:val="en-US"/>
              </w:rPr>
              <w:t>II</w:t>
            </w:r>
            <w:r w:rsidRPr="002334D2">
              <w:rPr>
                <w:sz w:val="20"/>
                <w:szCs w:val="20"/>
              </w:rPr>
              <w:t xml:space="preserve"> тыс. н.э.</w:t>
            </w:r>
          </w:p>
        </w:tc>
        <w:tc>
          <w:tcPr>
            <w:tcW w:w="2270" w:type="pct"/>
            <w:hideMark/>
          </w:tcPr>
          <w:p w:rsidR="000D36C3" w:rsidRPr="002334D2" w:rsidRDefault="000D36C3">
            <w:pPr>
              <w:autoSpaceDE w:val="0"/>
              <w:autoSpaceDN w:val="0"/>
              <w:adjustRightInd w:val="0"/>
              <w:rPr>
                <w:sz w:val="20"/>
                <w:szCs w:val="20"/>
              </w:rPr>
            </w:pPr>
            <w:r w:rsidRPr="002334D2">
              <w:rPr>
                <w:sz w:val="20"/>
                <w:szCs w:val="20"/>
              </w:rPr>
              <w:t>Находится в 27 км к ВЮВ от пос. Красное, в 44 км к востоку от г. Нарьян-Мара, в 10 км к СВ от моста через р. Северную, в 300 м к ЮВ от грунтовой дороги на Ванейвисскую площадь. На левом берегу р. Ортина-Рассоха в 100 м от уреза воды на высоте 18 м в восточной части дюнного выдува</w:t>
            </w:r>
          </w:p>
        </w:tc>
        <w:tc>
          <w:tcPr>
            <w:tcW w:w="603" w:type="pct"/>
          </w:tcPr>
          <w:p w:rsidR="000D36C3" w:rsidRPr="002334D2" w:rsidRDefault="000D36C3">
            <w:pPr>
              <w:autoSpaceDE w:val="0"/>
              <w:autoSpaceDN w:val="0"/>
              <w:adjustRightInd w:val="0"/>
              <w:rPr>
                <w:sz w:val="20"/>
                <w:szCs w:val="20"/>
                <w:highlight w:val="yellow"/>
              </w:rPr>
            </w:pPr>
          </w:p>
        </w:tc>
        <w:tc>
          <w:tcPr>
            <w:tcW w:w="740" w:type="pct"/>
            <w:hideMark/>
          </w:tcPr>
          <w:p w:rsidR="000D36C3" w:rsidRPr="002334D2" w:rsidRDefault="002334D2">
            <w:pPr>
              <w:autoSpaceDE w:val="0"/>
              <w:autoSpaceDN w:val="0"/>
              <w:adjustRightInd w:val="0"/>
              <w:rPr>
                <w:sz w:val="20"/>
                <w:szCs w:val="20"/>
                <w:highlight w:val="yellow"/>
              </w:rPr>
            </w:pPr>
            <w:r>
              <w:rPr>
                <w:sz w:val="20"/>
                <w:szCs w:val="20"/>
              </w:rPr>
              <w:t>Распоряжение Департамента образования, культуры и спорта НАО от 07.02.2017 г.  № 93-р</w:t>
            </w:r>
          </w:p>
        </w:tc>
      </w:tr>
      <w:tr w:rsidR="002334D2" w:rsidRPr="002334D2" w:rsidTr="002334D2">
        <w:tc>
          <w:tcPr>
            <w:tcW w:w="603" w:type="pct"/>
            <w:hideMark/>
          </w:tcPr>
          <w:p w:rsidR="000D36C3" w:rsidRPr="002334D2" w:rsidRDefault="000D36C3">
            <w:pPr>
              <w:autoSpaceDE w:val="0"/>
              <w:autoSpaceDN w:val="0"/>
              <w:adjustRightInd w:val="0"/>
              <w:rPr>
                <w:sz w:val="20"/>
                <w:szCs w:val="20"/>
              </w:rPr>
            </w:pPr>
            <w:r w:rsidRPr="002334D2">
              <w:rPr>
                <w:sz w:val="20"/>
                <w:szCs w:val="20"/>
              </w:rPr>
              <w:t>Местонахождение Ортина Рассоха 7</w:t>
            </w:r>
          </w:p>
        </w:tc>
        <w:tc>
          <w:tcPr>
            <w:tcW w:w="785" w:type="pct"/>
            <w:hideMark/>
          </w:tcPr>
          <w:p w:rsidR="000D36C3" w:rsidRPr="002334D2" w:rsidRDefault="000D36C3">
            <w:pPr>
              <w:autoSpaceDE w:val="0"/>
              <w:autoSpaceDN w:val="0"/>
              <w:adjustRightInd w:val="0"/>
              <w:rPr>
                <w:sz w:val="20"/>
                <w:szCs w:val="20"/>
              </w:rPr>
            </w:pPr>
            <w:r w:rsidRPr="002334D2">
              <w:rPr>
                <w:sz w:val="20"/>
                <w:szCs w:val="20"/>
              </w:rPr>
              <w:t xml:space="preserve">Эпоха позднего железного века – второй половины </w:t>
            </w:r>
            <w:r w:rsidRPr="002334D2">
              <w:rPr>
                <w:sz w:val="20"/>
                <w:szCs w:val="20"/>
                <w:lang w:val="en-US"/>
              </w:rPr>
              <w:t>I</w:t>
            </w:r>
            <w:r w:rsidRPr="002334D2">
              <w:rPr>
                <w:sz w:val="20"/>
                <w:szCs w:val="20"/>
              </w:rPr>
              <w:t xml:space="preserve"> тыс. н.э. – первой половины </w:t>
            </w:r>
            <w:r w:rsidRPr="002334D2">
              <w:rPr>
                <w:sz w:val="20"/>
                <w:szCs w:val="20"/>
                <w:lang w:val="en-US"/>
              </w:rPr>
              <w:t>II</w:t>
            </w:r>
            <w:r w:rsidRPr="002334D2">
              <w:rPr>
                <w:sz w:val="20"/>
                <w:szCs w:val="20"/>
              </w:rPr>
              <w:t xml:space="preserve"> тыс. н.э.</w:t>
            </w:r>
          </w:p>
        </w:tc>
        <w:tc>
          <w:tcPr>
            <w:tcW w:w="2270" w:type="pct"/>
            <w:hideMark/>
          </w:tcPr>
          <w:p w:rsidR="000D36C3" w:rsidRPr="002334D2" w:rsidRDefault="000D36C3">
            <w:pPr>
              <w:autoSpaceDE w:val="0"/>
              <w:autoSpaceDN w:val="0"/>
              <w:adjustRightInd w:val="0"/>
              <w:rPr>
                <w:sz w:val="20"/>
                <w:szCs w:val="20"/>
              </w:rPr>
            </w:pPr>
            <w:r w:rsidRPr="002334D2">
              <w:rPr>
                <w:sz w:val="20"/>
                <w:szCs w:val="20"/>
              </w:rPr>
              <w:t>Находится в 27 км к ВЮВ от пос. Красное, в 44 км к В от г. Нарьян-Мара, в 10 км к СВ от моста через р. Северную, в 340 м к ЮВ от грунтовой дороги на Ванейвисскую площадь. На левом берегу р. Ортина-Рассоха в 120 м от уреза воды на высоте 20 м в восточной части дюнного выдува</w:t>
            </w:r>
          </w:p>
        </w:tc>
        <w:tc>
          <w:tcPr>
            <w:tcW w:w="603" w:type="pct"/>
          </w:tcPr>
          <w:p w:rsidR="000D36C3" w:rsidRPr="002334D2" w:rsidRDefault="000D36C3">
            <w:pPr>
              <w:autoSpaceDE w:val="0"/>
              <w:autoSpaceDN w:val="0"/>
              <w:adjustRightInd w:val="0"/>
              <w:rPr>
                <w:sz w:val="20"/>
                <w:szCs w:val="20"/>
                <w:highlight w:val="yellow"/>
              </w:rPr>
            </w:pPr>
          </w:p>
        </w:tc>
        <w:tc>
          <w:tcPr>
            <w:tcW w:w="740" w:type="pct"/>
            <w:hideMark/>
          </w:tcPr>
          <w:p w:rsidR="000D36C3" w:rsidRPr="002334D2" w:rsidRDefault="002334D2">
            <w:pPr>
              <w:autoSpaceDE w:val="0"/>
              <w:autoSpaceDN w:val="0"/>
              <w:adjustRightInd w:val="0"/>
              <w:rPr>
                <w:sz w:val="20"/>
                <w:szCs w:val="20"/>
                <w:highlight w:val="yellow"/>
              </w:rPr>
            </w:pPr>
            <w:r>
              <w:rPr>
                <w:sz w:val="20"/>
                <w:szCs w:val="20"/>
              </w:rPr>
              <w:t>Распоряжение Департамента образования, культуры и спорта НАО от 07.02.2017 г.  № 93-р</w:t>
            </w:r>
          </w:p>
        </w:tc>
      </w:tr>
      <w:tr w:rsidR="002334D2" w:rsidRPr="002334D2" w:rsidTr="002334D2">
        <w:tc>
          <w:tcPr>
            <w:tcW w:w="603" w:type="pct"/>
            <w:hideMark/>
          </w:tcPr>
          <w:p w:rsidR="000D36C3" w:rsidRPr="002334D2" w:rsidRDefault="000D36C3">
            <w:pPr>
              <w:autoSpaceDE w:val="0"/>
              <w:autoSpaceDN w:val="0"/>
              <w:adjustRightInd w:val="0"/>
              <w:rPr>
                <w:sz w:val="20"/>
                <w:szCs w:val="20"/>
              </w:rPr>
            </w:pPr>
            <w:r w:rsidRPr="002334D2">
              <w:rPr>
                <w:sz w:val="20"/>
                <w:szCs w:val="20"/>
              </w:rPr>
              <w:t>Стоянка Ортина Рассоха 8</w:t>
            </w:r>
          </w:p>
        </w:tc>
        <w:tc>
          <w:tcPr>
            <w:tcW w:w="785" w:type="pct"/>
            <w:hideMark/>
          </w:tcPr>
          <w:p w:rsidR="000D36C3" w:rsidRPr="002334D2" w:rsidRDefault="000D36C3">
            <w:pPr>
              <w:autoSpaceDE w:val="0"/>
              <w:autoSpaceDN w:val="0"/>
              <w:adjustRightInd w:val="0"/>
              <w:rPr>
                <w:sz w:val="20"/>
                <w:szCs w:val="20"/>
              </w:rPr>
            </w:pPr>
            <w:r w:rsidRPr="002334D2">
              <w:rPr>
                <w:sz w:val="20"/>
                <w:szCs w:val="20"/>
              </w:rPr>
              <w:t xml:space="preserve">Эпоха позднего железного века – второй половины </w:t>
            </w:r>
            <w:r w:rsidRPr="002334D2">
              <w:rPr>
                <w:sz w:val="20"/>
                <w:szCs w:val="20"/>
                <w:lang w:val="en-US"/>
              </w:rPr>
              <w:t>I</w:t>
            </w:r>
            <w:r w:rsidRPr="002334D2">
              <w:rPr>
                <w:sz w:val="20"/>
                <w:szCs w:val="20"/>
              </w:rPr>
              <w:t xml:space="preserve"> тыс. н.э. – первой половины </w:t>
            </w:r>
            <w:r w:rsidRPr="002334D2">
              <w:rPr>
                <w:sz w:val="20"/>
                <w:szCs w:val="20"/>
                <w:lang w:val="en-US"/>
              </w:rPr>
              <w:t>II</w:t>
            </w:r>
            <w:r w:rsidRPr="002334D2">
              <w:rPr>
                <w:sz w:val="20"/>
                <w:szCs w:val="20"/>
              </w:rPr>
              <w:t xml:space="preserve"> тыс. н.э.</w:t>
            </w:r>
          </w:p>
        </w:tc>
        <w:tc>
          <w:tcPr>
            <w:tcW w:w="2270" w:type="pct"/>
            <w:hideMark/>
          </w:tcPr>
          <w:p w:rsidR="000D36C3" w:rsidRPr="002334D2" w:rsidRDefault="000D36C3">
            <w:pPr>
              <w:autoSpaceDE w:val="0"/>
              <w:autoSpaceDN w:val="0"/>
              <w:adjustRightInd w:val="0"/>
              <w:rPr>
                <w:sz w:val="20"/>
                <w:szCs w:val="20"/>
              </w:rPr>
            </w:pPr>
            <w:r w:rsidRPr="002334D2">
              <w:rPr>
                <w:sz w:val="20"/>
                <w:szCs w:val="20"/>
              </w:rPr>
              <w:t>Находится в 27 км к ВЮВ от пос. Красное, в 44 км к востоку от г. Нарьян-Мара, в 10 км к СВ от моста через р. Северную, в 310 м к ЮВ от грунтовой дороги на Ванейвисскую площадь. На левом берегу р. Ортина-Рассоха в 70 м от уреза воды на высоте 20 м в восточной части дюнного выдува</w:t>
            </w:r>
          </w:p>
        </w:tc>
        <w:tc>
          <w:tcPr>
            <w:tcW w:w="603" w:type="pct"/>
          </w:tcPr>
          <w:p w:rsidR="000D36C3" w:rsidRPr="002334D2" w:rsidRDefault="000D36C3">
            <w:pPr>
              <w:autoSpaceDE w:val="0"/>
              <w:autoSpaceDN w:val="0"/>
              <w:adjustRightInd w:val="0"/>
              <w:rPr>
                <w:sz w:val="20"/>
                <w:szCs w:val="20"/>
                <w:highlight w:val="yellow"/>
              </w:rPr>
            </w:pPr>
          </w:p>
        </w:tc>
        <w:tc>
          <w:tcPr>
            <w:tcW w:w="740" w:type="pct"/>
            <w:hideMark/>
          </w:tcPr>
          <w:p w:rsidR="000D36C3" w:rsidRPr="002334D2" w:rsidRDefault="002334D2">
            <w:pPr>
              <w:autoSpaceDE w:val="0"/>
              <w:autoSpaceDN w:val="0"/>
              <w:adjustRightInd w:val="0"/>
              <w:rPr>
                <w:sz w:val="20"/>
                <w:szCs w:val="20"/>
                <w:highlight w:val="yellow"/>
              </w:rPr>
            </w:pPr>
            <w:r>
              <w:rPr>
                <w:sz w:val="20"/>
                <w:szCs w:val="20"/>
              </w:rPr>
              <w:t>Распоряжение Департамента образования, культуры и спорта НАО от 07.02.2017 г.  № 93-р</w:t>
            </w:r>
          </w:p>
        </w:tc>
      </w:tr>
      <w:tr w:rsidR="002334D2" w:rsidRPr="002334D2" w:rsidTr="002334D2">
        <w:tc>
          <w:tcPr>
            <w:tcW w:w="603" w:type="pct"/>
            <w:hideMark/>
          </w:tcPr>
          <w:p w:rsidR="000D36C3" w:rsidRPr="002334D2" w:rsidRDefault="000D36C3">
            <w:pPr>
              <w:autoSpaceDE w:val="0"/>
              <w:autoSpaceDN w:val="0"/>
              <w:adjustRightInd w:val="0"/>
              <w:rPr>
                <w:sz w:val="20"/>
                <w:szCs w:val="20"/>
              </w:rPr>
            </w:pPr>
            <w:r w:rsidRPr="002334D2">
              <w:rPr>
                <w:sz w:val="20"/>
                <w:szCs w:val="20"/>
              </w:rPr>
              <w:t>Местонахождение Ортина Рассоха 9</w:t>
            </w:r>
          </w:p>
        </w:tc>
        <w:tc>
          <w:tcPr>
            <w:tcW w:w="785" w:type="pct"/>
            <w:hideMark/>
          </w:tcPr>
          <w:p w:rsidR="000D36C3" w:rsidRPr="002334D2" w:rsidRDefault="000D36C3">
            <w:pPr>
              <w:autoSpaceDE w:val="0"/>
              <w:autoSpaceDN w:val="0"/>
              <w:adjustRightInd w:val="0"/>
              <w:rPr>
                <w:sz w:val="20"/>
                <w:szCs w:val="20"/>
              </w:rPr>
            </w:pPr>
            <w:r w:rsidRPr="002334D2">
              <w:rPr>
                <w:sz w:val="20"/>
                <w:szCs w:val="20"/>
              </w:rPr>
              <w:t xml:space="preserve">Эпоха позднего железного века – второй половины </w:t>
            </w:r>
            <w:r w:rsidRPr="002334D2">
              <w:rPr>
                <w:sz w:val="20"/>
                <w:szCs w:val="20"/>
                <w:lang w:val="en-US"/>
              </w:rPr>
              <w:t>I</w:t>
            </w:r>
            <w:r w:rsidRPr="002334D2">
              <w:rPr>
                <w:sz w:val="20"/>
                <w:szCs w:val="20"/>
              </w:rPr>
              <w:t xml:space="preserve"> тыс. н.э. – первой половины </w:t>
            </w:r>
            <w:r w:rsidRPr="002334D2">
              <w:rPr>
                <w:sz w:val="20"/>
                <w:szCs w:val="20"/>
                <w:lang w:val="en-US"/>
              </w:rPr>
              <w:t>II</w:t>
            </w:r>
            <w:r w:rsidRPr="002334D2">
              <w:rPr>
                <w:sz w:val="20"/>
                <w:szCs w:val="20"/>
              </w:rPr>
              <w:t xml:space="preserve"> тыс. н.э.</w:t>
            </w:r>
          </w:p>
        </w:tc>
        <w:tc>
          <w:tcPr>
            <w:tcW w:w="2270" w:type="pct"/>
            <w:hideMark/>
          </w:tcPr>
          <w:p w:rsidR="000D36C3" w:rsidRPr="002334D2" w:rsidRDefault="000D36C3">
            <w:pPr>
              <w:autoSpaceDE w:val="0"/>
              <w:autoSpaceDN w:val="0"/>
              <w:adjustRightInd w:val="0"/>
              <w:rPr>
                <w:sz w:val="20"/>
                <w:szCs w:val="20"/>
              </w:rPr>
            </w:pPr>
            <w:r w:rsidRPr="002334D2">
              <w:rPr>
                <w:sz w:val="20"/>
                <w:szCs w:val="20"/>
              </w:rPr>
              <w:t>Находится в 27 км к ВЮВ от пос. Красное, в 44 км к В от г. Нарьян-Мара, в 10 км к СВ от моста через р. Северную, в 400 м к ЮВ от грунтовой дороги на Ванейвисскую площадь. На левом берегу р. Ортина-Рассоха в 220 м от уреза воды на высоте 18 м в южной части дюнного выдува</w:t>
            </w:r>
          </w:p>
        </w:tc>
        <w:tc>
          <w:tcPr>
            <w:tcW w:w="603" w:type="pct"/>
          </w:tcPr>
          <w:p w:rsidR="000D36C3" w:rsidRPr="002334D2" w:rsidRDefault="000D36C3">
            <w:pPr>
              <w:autoSpaceDE w:val="0"/>
              <w:autoSpaceDN w:val="0"/>
              <w:adjustRightInd w:val="0"/>
              <w:rPr>
                <w:sz w:val="20"/>
                <w:szCs w:val="20"/>
                <w:highlight w:val="yellow"/>
              </w:rPr>
            </w:pPr>
          </w:p>
        </w:tc>
        <w:tc>
          <w:tcPr>
            <w:tcW w:w="740" w:type="pct"/>
            <w:hideMark/>
          </w:tcPr>
          <w:p w:rsidR="000D36C3" w:rsidRPr="002334D2" w:rsidRDefault="002334D2">
            <w:pPr>
              <w:autoSpaceDE w:val="0"/>
              <w:autoSpaceDN w:val="0"/>
              <w:adjustRightInd w:val="0"/>
              <w:rPr>
                <w:sz w:val="20"/>
                <w:szCs w:val="20"/>
                <w:highlight w:val="yellow"/>
              </w:rPr>
            </w:pPr>
            <w:r>
              <w:rPr>
                <w:sz w:val="20"/>
                <w:szCs w:val="20"/>
              </w:rPr>
              <w:t>Распоряжение Департамента образования, культуры и спорта НАО от 07.02.2017 г.  № 93-р</w:t>
            </w:r>
          </w:p>
        </w:tc>
      </w:tr>
      <w:tr w:rsidR="002334D2" w:rsidRPr="002334D2" w:rsidTr="002334D2">
        <w:tc>
          <w:tcPr>
            <w:tcW w:w="603" w:type="pct"/>
            <w:hideMark/>
          </w:tcPr>
          <w:p w:rsidR="000D36C3" w:rsidRPr="002334D2" w:rsidRDefault="000D36C3">
            <w:pPr>
              <w:autoSpaceDE w:val="0"/>
              <w:autoSpaceDN w:val="0"/>
              <w:adjustRightInd w:val="0"/>
              <w:rPr>
                <w:sz w:val="20"/>
                <w:szCs w:val="20"/>
              </w:rPr>
            </w:pPr>
            <w:r w:rsidRPr="002334D2">
              <w:rPr>
                <w:sz w:val="20"/>
                <w:szCs w:val="20"/>
              </w:rPr>
              <w:t>Стоянка Ортина Рассоха 10</w:t>
            </w:r>
          </w:p>
        </w:tc>
        <w:tc>
          <w:tcPr>
            <w:tcW w:w="785" w:type="pct"/>
            <w:hideMark/>
          </w:tcPr>
          <w:p w:rsidR="000D36C3" w:rsidRPr="002334D2" w:rsidRDefault="000D36C3">
            <w:pPr>
              <w:autoSpaceDE w:val="0"/>
              <w:autoSpaceDN w:val="0"/>
              <w:adjustRightInd w:val="0"/>
              <w:rPr>
                <w:sz w:val="20"/>
                <w:szCs w:val="20"/>
              </w:rPr>
            </w:pPr>
            <w:r w:rsidRPr="002334D2">
              <w:rPr>
                <w:sz w:val="20"/>
                <w:szCs w:val="20"/>
              </w:rPr>
              <w:t xml:space="preserve">Эпоха мезолита </w:t>
            </w:r>
            <w:r w:rsidRPr="002334D2">
              <w:rPr>
                <w:sz w:val="20"/>
                <w:szCs w:val="20"/>
                <w:lang w:val="en-US"/>
              </w:rPr>
              <w:t>VII</w:t>
            </w:r>
            <w:r w:rsidRPr="002334D2">
              <w:rPr>
                <w:sz w:val="20"/>
                <w:szCs w:val="20"/>
              </w:rPr>
              <w:t>-</w:t>
            </w:r>
            <w:r w:rsidRPr="002334D2">
              <w:rPr>
                <w:sz w:val="20"/>
                <w:szCs w:val="20"/>
                <w:lang w:val="en-US"/>
              </w:rPr>
              <w:t>V</w:t>
            </w:r>
            <w:r w:rsidRPr="002334D2">
              <w:rPr>
                <w:sz w:val="20"/>
                <w:szCs w:val="20"/>
              </w:rPr>
              <w:t xml:space="preserve"> тыс. до н.э.</w:t>
            </w:r>
          </w:p>
        </w:tc>
        <w:tc>
          <w:tcPr>
            <w:tcW w:w="2270" w:type="pct"/>
            <w:hideMark/>
          </w:tcPr>
          <w:p w:rsidR="000D36C3" w:rsidRPr="002334D2" w:rsidRDefault="000D36C3">
            <w:pPr>
              <w:autoSpaceDE w:val="0"/>
              <w:autoSpaceDN w:val="0"/>
              <w:adjustRightInd w:val="0"/>
              <w:rPr>
                <w:sz w:val="20"/>
                <w:szCs w:val="20"/>
              </w:rPr>
            </w:pPr>
            <w:r w:rsidRPr="002334D2">
              <w:rPr>
                <w:sz w:val="20"/>
                <w:szCs w:val="20"/>
              </w:rPr>
              <w:t xml:space="preserve">Находится в 24 км к ВЮВ от пос. Красное, в 42 км к В от г. Нарьян-Мара, в 10 км к ССВ от моста через р. Северную, в 317 м к В от грунтовой дороги на </w:t>
            </w:r>
            <w:r w:rsidRPr="002334D2">
              <w:rPr>
                <w:sz w:val="20"/>
                <w:szCs w:val="20"/>
              </w:rPr>
              <w:lastRenderedPageBreak/>
              <w:t>Ванейвисскую площадь. На западном берегу безымянного озера в 900 м к СВ от оз. Салиндейты в 120 м от уреза воды на высоте 10 м в центральной части дюнного выдува</w:t>
            </w:r>
          </w:p>
        </w:tc>
        <w:tc>
          <w:tcPr>
            <w:tcW w:w="603" w:type="pct"/>
          </w:tcPr>
          <w:p w:rsidR="000D36C3" w:rsidRPr="002334D2" w:rsidRDefault="000D36C3">
            <w:pPr>
              <w:autoSpaceDE w:val="0"/>
              <w:autoSpaceDN w:val="0"/>
              <w:adjustRightInd w:val="0"/>
              <w:rPr>
                <w:sz w:val="20"/>
                <w:szCs w:val="20"/>
                <w:highlight w:val="yellow"/>
              </w:rPr>
            </w:pPr>
          </w:p>
        </w:tc>
        <w:tc>
          <w:tcPr>
            <w:tcW w:w="740" w:type="pct"/>
            <w:hideMark/>
          </w:tcPr>
          <w:p w:rsidR="000D36C3" w:rsidRPr="002334D2" w:rsidRDefault="002334D2">
            <w:pPr>
              <w:autoSpaceDE w:val="0"/>
              <w:autoSpaceDN w:val="0"/>
              <w:adjustRightInd w:val="0"/>
              <w:rPr>
                <w:sz w:val="20"/>
                <w:szCs w:val="20"/>
                <w:highlight w:val="yellow"/>
              </w:rPr>
            </w:pPr>
            <w:r>
              <w:rPr>
                <w:sz w:val="20"/>
                <w:szCs w:val="20"/>
              </w:rPr>
              <w:t xml:space="preserve">Распоряжение Департамента </w:t>
            </w:r>
            <w:r>
              <w:rPr>
                <w:sz w:val="20"/>
                <w:szCs w:val="20"/>
              </w:rPr>
              <w:lastRenderedPageBreak/>
              <w:t>образования, культуры и спорта НАО от 07.02.2017 г.  № 93-р</w:t>
            </w:r>
          </w:p>
        </w:tc>
      </w:tr>
      <w:tr w:rsidR="002334D2" w:rsidRPr="002334D2" w:rsidTr="002334D2">
        <w:tc>
          <w:tcPr>
            <w:tcW w:w="603" w:type="pct"/>
            <w:hideMark/>
          </w:tcPr>
          <w:p w:rsidR="000D36C3" w:rsidRPr="002334D2" w:rsidRDefault="000D36C3">
            <w:pPr>
              <w:autoSpaceDE w:val="0"/>
              <w:autoSpaceDN w:val="0"/>
              <w:adjustRightInd w:val="0"/>
              <w:rPr>
                <w:sz w:val="20"/>
                <w:szCs w:val="20"/>
              </w:rPr>
            </w:pPr>
            <w:r w:rsidRPr="002334D2">
              <w:rPr>
                <w:sz w:val="20"/>
                <w:szCs w:val="20"/>
              </w:rPr>
              <w:lastRenderedPageBreak/>
              <w:t>Стоянка Ортина Рассоха 11</w:t>
            </w:r>
          </w:p>
        </w:tc>
        <w:tc>
          <w:tcPr>
            <w:tcW w:w="785" w:type="pct"/>
            <w:hideMark/>
          </w:tcPr>
          <w:p w:rsidR="000D36C3" w:rsidRPr="002334D2" w:rsidRDefault="000D36C3">
            <w:pPr>
              <w:autoSpaceDE w:val="0"/>
              <w:autoSpaceDN w:val="0"/>
              <w:adjustRightInd w:val="0"/>
              <w:rPr>
                <w:sz w:val="20"/>
                <w:szCs w:val="20"/>
              </w:rPr>
            </w:pPr>
            <w:r w:rsidRPr="002334D2">
              <w:rPr>
                <w:sz w:val="20"/>
                <w:szCs w:val="20"/>
              </w:rPr>
              <w:t xml:space="preserve">Период раннего неолита </w:t>
            </w:r>
            <w:r w:rsidRPr="002334D2">
              <w:rPr>
                <w:sz w:val="20"/>
                <w:szCs w:val="20"/>
                <w:lang w:val="en-US"/>
              </w:rPr>
              <w:t>V</w:t>
            </w:r>
            <w:r w:rsidRPr="002334D2">
              <w:rPr>
                <w:sz w:val="20"/>
                <w:szCs w:val="20"/>
              </w:rPr>
              <w:t xml:space="preserve"> тыс. до н.э.</w:t>
            </w:r>
          </w:p>
        </w:tc>
        <w:tc>
          <w:tcPr>
            <w:tcW w:w="2270" w:type="pct"/>
            <w:hideMark/>
          </w:tcPr>
          <w:p w:rsidR="000D36C3" w:rsidRPr="002334D2" w:rsidRDefault="000D36C3">
            <w:pPr>
              <w:autoSpaceDE w:val="0"/>
              <w:autoSpaceDN w:val="0"/>
              <w:adjustRightInd w:val="0"/>
              <w:rPr>
                <w:sz w:val="20"/>
                <w:szCs w:val="20"/>
              </w:rPr>
            </w:pPr>
            <w:r w:rsidRPr="002334D2">
              <w:rPr>
                <w:sz w:val="20"/>
                <w:szCs w:val="20"/>
              </w:rPr>
              <w:t>Находится в 24 км к ВЮВ от пос. Красное, в 42 км к В от г. Нарьян-Мара, в 10 км к ССВ от моста через р. Северную, в 400 м к В от грунтовой дороги на Ванейвисскую площадь. На западном берегу безымянного озера в 900 м к СВ от оз. Салиндейты в 20 м от уреза воды на невысокой террасе высотой 4 м в восточной части дюнного выдува</w:t>
            </w:r>
          </w:p>
        </w:tc>
        <w:tc>
          <w:tcPr>
            <w:tcW w:w="603" w:type="pct"/>
          </w:tcPr>
          <w:p w:rsidR="000D36C3" w:rsidRPr="002334D2" w:rsidRDefault="000D36C3">
            <w:pPr>
              <w:autoSpaceDE w:val="0"/>
              <w:autoSpaceDN w:val="0"/>
              <w:adjustRightInd w:val="0"/>
              <w:rPr>
                <w:sz w:val="20"/>
                <w:szCs w:val="20"/>
                <w:highlight w:val="yellow"/>
              </w:rPr>
            </w:pPr>
          </w:p>
        </w:tc>
        <w:tc>
          <w:tcPr>
            <w:tcW w:w="740" w:type="pct"/>
            <w:hideMark/>
          </w:tcPr>
          <w:p w:rsidR="000D36C3" w:rsidRPr="002334D2" w:rsidRDefault="002334D2">
            <w:pPr>
              <w:autoSpaceDE w:val="0"/>
              <w:autoSpaceDN w:val="0"/>
              <w:adjustRightInd w:val="0"/>
              <w:rPr>
                <w:sz w:val="20"/>
                <w:szCs w:val="20"/>
                <w:highlight w:val="yellow"/>
              </w:rPr>
            </w:pPr>
            <w:r>
              <w:rPr>
                <w:sz w:val="20"/>
                <w:szCs w:val="20"/>
              </w:rPr>
              <w:t>Распоряжение Департамента образования, культуры и спорта НАО от 07.02.2017 г.  № 93-р</w:t>
            </w:r>
          </w:p>
        </w:tc>
      </w:tr>
      <w:tr w:rsidR="002334D2" w:rsidRPr="002334D2" w:rsidTr="002334D2">
        <w:tc>
          <w:tcPr>
            <w:tcW w:w="603" w:type="pct"/>
            <w:hideMark/>
          </w:tcPr>
          <w:p w:rsidR="000D36C3" w:rsidRPr="002334D2" w:rsidRDefault="000D36C3">
            <w:pPr>
              <w:autoSpaceDE w:val="0"/>
              <w:autoSpaceDN w:val="0"/>
              <w:adjustRightInd w:val="0"/>
              <w:rPr>
                <w:sz w:val="20"/>
                <w:szCs w:val="20"/>
              </w:rPr>
            </w:pPr>
            <w:r w:rsidRPr="002334D2">
              <w:rPr>
                <w:sz w:val="20"/>
                <w:szCs w:val="20"/>
              </w:rPr>
              <w:t>Стоянка Ортина Рассоха 12</w:t>
            </w:r>
          </w:p>
        </w:tc>
        <w:tc>
          <w:tcPr>
            <w:tcW w:w="785" w:type="pct"/>
            <w:hideMark/>
          </w:tcPr>
          <w:p w:rsidR="000D36C3" w:rsidRPr="002334D2" w:rsidRDefault="000D36C3">
            <w:pPr>
              <w:autoSpaceDE w:val="0"/>
              <w:autoSpaceDN w:val="0"/>
              <w:adjustRightInd w:val="0"/>
              <w:rPr>
                <w:sz w:val="20"/>
                <w:szCs w:val="20"/>
              </w:rPr>
            </w:pPr>
            <w:r w:rsidRPr="002334D2">
              <w:rPr>
                <w:sz w:val="20"/>
                <w:szCs w:val="20"/>
              </w:rPr>
              <w:t>Датировка не определена</w:t>
            </w:r>
          </w:p>
        </w:tc>
        <w:tc>
          <w:tcPr>
            <w:tcW w:w="2270" w:type="pct"/>
            <w:hideMark/>
          </w:tcPr>
          <w:p w:rsidR="000D36C3" w:rsidRPr="002334D2" w:rsidRDefault="000D36C3">
            <w:pPr>
              <w:autoSpaceDE w:val="0"/>
              <w:autoSpaceDN w:val="0"/>
              <w:adjustRightInd w:val="0"/>
              <w:rPr>
                <w:sz w:val="20"/>
                <w:szCs w:val="20"/>
              </w:rPr>
            </w:pPr>
            <w:r w:rsidRPr="002334D2">
              <w:rPr>
                <w:sz w:val="20"/>
                <w:szCs w:val="20"/>
              </w:rPr>
              <w:t>Находится в 23 км к ВЮВ от пос. Красное, в 42 км к востоку от г. Нарьян-Мара, в 11 км к ССВ от моста через р. Северную, в 300 м к СЗ от грунтовой дороги на Ванейвисскую площадь. На левом берегу безымянного ручья – притока р. Ортины-Рассохи в 120 м от уреза воды на высоте 12 м в северо-восточной части дюнного выдува</w:t>
            </w:r>
          </w:p>
        </w:tc>
        <w:tc>
          <w:tcPr>
            <w:tcW w:w="603" w:type="pct"/>
          </w:tcPr>
          <w:p w:rsidR="000D36C3" w:rsidRPr="002334D2" w:rsidRDefault="000D36C3">
            <w:pPr>
              <w:autoSpaceDE w:val="0"/>
              <w:autoSpaceDN w:val="0"/>
              <w:adjustRightInd w:val="0"/>
              <w:rPr>
                <w:sz w:val="20"/>
                <w:szCs w:val="20"/>
                <w:highlight w:val="yellow"/>
              </w:rPr>
            </w:pPr>
          </w:p>
        </w:tc>
        <w:tc>
          <w:tcPr>
            <w:tcW w:w="740" w:type="pct"/>
            <w:hideMark/>
          </w:tcPr>
          <w:p w:rsidR="000D36C3" w:rsidRPr="002334D2" w:rsidRDefault="002334D2">
            <w:pPr>
              <w:autoSpaceDE w:val="0"/>
              <w:autoSpaceDN w:val="0"/>
              <w:adjustRightInd w:val="0"/>
              <w:rPr>
                <w:sz w:val="20"/>
                <w:szCs w:val="20"/>
                <w:highlight w:val="yellow"/>
              </w:rPr>
            </w:pPr>
            <w:r>
              <w:rPr>
                <w:sz w:val="20"/>
                <w:szCs w:val="20"/>
              </w:rPr>
              <w:t>Распоряжение Департамента образования, культуры и спорта НАО от 07.02.2017 г.  № 93-р</w:t>
            </w:r>
          </w:p>
        </w:tc>
      </w:tr>
      <w:tr w:rsidR="002334D2" w:rsidRPr="002334D2" w:rsidTr="002334D2">
        <w:tc>
          <w:tcPr>
            <w:tcW w:w="603" w:type="pct"/>
            <w:hideMark/>
          </w:tcPr>
          <w:p w:rsidR="000D36C3" w:rsidRPr="002334D2" w:rsidRDefault="000D36C3">
            <w:pPr>
              <w:autoSpaceDE w:val="0"/>
              <w:autoSpaceDN w:val="0"/>
              <w:adjustRightInd w:val="0"/>
              <w:rPr>
                <w:sz w:val="20"/>
                <w:szCs w:val="20"/>
              </w:rPr>
            </w:pPr>
            <w:r w:rsidRPr="002334D2">
              <w:rPr>
                <w:sz w:val="20"/>
                <w:szCs w:val="20"/>
              </w:rPr>
              <w:t>Местонахождение Ортина Рассоха 13</w:t>
            </w:r>
          </w:p>
        </w:tc>
        <w:tc>
          <w:tcPr>
            <w:tcW w:w="785" w:type="pct"/>
            <w:hideMark/>
          </w:tcPr>
          <w:p w:rsidR="000D36C3" w:rsidRPr="002334D2" w:rsidRDefault="000D36C3">
            <w:pPr>
              <w:autoSpaceDE w:val="0"/>
              <w:autoSpaceDN w:val="0"/>
              <w:adjustRightInd w:val="0"/>
              <w:rPr>
                <w:sz w:val="20"/>
                <w:szCs w:val="20"/>
              </w:rPr>
            </w:pPr>
            <w:r w:rsidRPr="002334D2">
              <w:rPr>
                <w:sz w:val="20"/>
                <w:szCs w:val="20"/>
              </w:rPr>
              <w:t>Датировка не определена</w:t>
            </w:r>
          </w:p>
        </w:tc>
        <w:tc>
          <w:tcPr>
            <w:tcW w:w="2270" w:type="pct"/>
            <w:hideMark/>
          </w:tcPr>
          <w:p w:rsidR="000D36C3" w:rsidRPr="002334D2" w:rsidRDefault="000D36C3">
            <w:pPr>
              <w:autoSpaceDE w:val="0"/>
              <w:autoSpaceDN w:val="0"/>
              <w:adjustRightInd w:val="0"/>
              <w:rPr>
                <w:sz w:val="20"/>
                <w:szCs w:val="20"/>
              </w:rPr>
            </w:pPr>
            <w:r w:rsidRPr="002334D2">
              <w:rPr>
                <w:sz w:val="20"/>
                <w:szCs w:val="20"/>
              </w:rPr>
              <w:t>Находится в 23 км к ВЮВ от пос. Красное, в 42 км к В от г. Нарьян-Мара, в 11 км к ССВ от моста через р. Северную, в 270 м к СЗ от грунтовой дороги на Ванейвисскую площадь. На левом берегу безымянного ручья – притока р. Ортины-Рассохи в 100 м от уреза воды на высоте 12 м в северной части дюнного выдува</w:t>
            </w:r>
          </w:p>
        </w:tc>
        <w:tc>
          <w:tcPr>
            <w:tcW w:w="603" w:type="pct"/>
          </w:tcPr>
          <w:p w:rsidR="000D36C3" w:rsidRPr="002334D2" w:rsidRDefault="000D36C3">
            <w:pPr>
              <w:autoSpaceDE w:val="0"/>
              <w:autoSpaceDN w:val="0"/>
              <w:adjustRightInd w:val="0"/>
              <w:rPr>
                <w:sz w:val="20"/>
                <w:szCs w:val="20"/>
                <w:highlight w:val="yellow"/>
              </w:rPr>
            </w:pPr>
          </w:p>
        </w:tc>
        <w:tc>
          <w:tcPr>
            <w:tcW w:w="740" w:type="pct"/>
            <w:hideMark/>
          </w:tcPr>
          <w:p w:rsidR="000D36C3" w:rsidRPr="002334D2" w:rsidRDefault="002334D2">
            <w:pPr>
              <w:autoSpaceDE w:val="0"/>
              <w:autoSpaceDN w:val="0"/>
              <w:adjustRightInd w:val="0"/>
              <w:rPr>
                <w:sz w:val="20"/>
                <w:szCs w:val="20"/>
                <w:highlight w:val="yellow"/>
              </w:rPr>
            </w:pPr>
            <w:r>
              <w:rPr>
                <w:sz w:val="20"/>
                <w:szCs w:val="20"/>
              </w:rPr>
              <w:t>Распоряжение Департамента образования, культуры и спорта НАО от 07.02.2017 г.  № 93-р</w:t>
            </w:r>
          </w:p>
        </w:tc>
      </w:tr>
      <w:tr w:rsidR="002334D2" w:rsidRPr="002334D2" w:rsidTr="002334D2">
        <w:tc>
          <w:tcPr>
            <w:tcW w:w="603" w:type="pct"/>
            <w:hideMark/>
          </w:tcPr>
          <w:p w:rsidR="000D36C3" w:rsidRPr="002334D2" w:rsidRDefault="000D36C3">
            <w:pPr>
              <w:autoSpaceDE w:val="0"/>
              <w:autoSpaceDN w:val="0"/>
              <w:adjustRightInd w:val="0"/>
              <w:rPr>
                <w:sz w:val="20"/>
                <w:szCs w:val="20"/>
              </w:rPr>
            </w:pPr>
            <w:r w:rsidRPr="002334D2">
              <w:rPr>
                <w:sz w:val="20"/>
                <w:szCs w:val="20"/>
              </w:rPr>
              <w:t>Стоянка Ортина Рассоха 14</w:t>
            </w:r>
          </w:p>
        </w:tc>
        <w:tc>
          <w:tcPr>
            <w:tcW w:w="785" w:type="pct"/>
            <w:hideMark/>
          </w:tcPr>
          <w:p w:rsidR="000D36C3" w:rsidRPr="002334D2" w:rsidRDefault="000D36C3">
            <w:pPr>
              <w:autoSpaceDE w:val="0"/>
              <w:autoSpaceDN w:val="0"/>
              <w:adjustRightInd w:val="0"/>
              <w:rPr>
                <w:sz w:val="20"/>
                <w:szCs w:val="20"/>
              </w:rPr>
            </w:pPr>
            <w:r w:rsidRPr="002334D2">
              <w:rPr>
                <w:sz w:val="20"/>
                <w:szCs w:val="20"/>
              </w:rPr>
              <w:t xml:space="preserve">Датируется эпохой позднего железного века – второй половиной </w:t>
            </w:r>
            <w:r w:rsidRPr="002334D2">
              <w:rPr>
                <w:sz w:val="20"/>
                <w:szCs w:val="20"/>
                <w:lang w:val="en-US"/>
              </w:rPr>
              <w:t>I</w:t>
            </w:r>
            <w:r w:rsidRPr="002334D2">
              <w:rPr>
                <w:sz w:val="20"/>
                <w:szCs w:val="20"/>
              </w:rPr>
              <w:t xml:space="preserve"> тыс н.э.– первой половиной </w:t>
            </w:r>
            <w:r w:rsidRPr="002334D2">
              <w:rPr>
                <w:sz w:val="20"/>
                <w:szCs w:val="20"/>
                <w:lang w:val="en-US"/>
              </w:rPr>
              <w:t>II</w:t>
            </w:r>
            <w:r w:rsidRPr="002334D2">
              <w:rPr>
                <w:sz w:val="20"/>
                <w:szCs w:val="20"/>
              </w:rPr>
              <w:t xml:space="preserve"> тыс. н.э.</w:t>
            </w:r>
          </w:p>
        </w:tc>
        <w:tc>
          <w:tcPr>
            <w:tcW w:w="2270" w:type="pct"/>
            <w:hideMark/>
          </w:tcPr>
          <w:p w:rsidR="000D36C3" w:rsidRPr="002334D2" w:rsidRDefault="000D36C3">
            <w:pPr>
              <w:autoSpaceDE w:val="0"/>
              <w:autoSpaceDN w:val="0"/>
              <w:adjustRightInd w:val="0"/>
              <w:rPr>
                <w:sz w:val="20"/>
                <w:szCs w:val="20"/>
              </w:rPr>
            </w:pPr>
            <w:r w:rsidRPr="002334D2">
              <w:rPr>
                <w:sz w:val="20"/>
                <w:szCs w:val="20"/>
              </w:rPr>
              <w:t>Находится в 22 км к ВЮВ от пос. Красное, в 41 км к востоку от г. Нарьян-Мара, в 12 км к ССВ от моста через р. Северную. На левом берегу безымянного ручья – притока р. Ортины-Рассохи в 360 м от уреза воды на высоте 8 м в центральной части большого дюнного выдува</w:t>
            </w:r>
          </w:p>
        </w:tc>
        <w:tc>
          <w:tcPr>
            <w:tcW w:w="603" w:type="pct"/>
          </w:tcPr>
          <w:p w:rsidR="000D36C3" w:rsidRPr="002334D2" w:rsidRDefault="000D36C3">
            <w:pPr>
              <w:autoSpaceDE w:val="0"/>
              <w:autoSpaceDN w:val="0"/>
              <w:adjustRightInd w:val="0"/>
              <w:rPr>
                <w:sz w:val="20"/>
                <w:szCs w:val="20"/>
                <w:highlight w:val="yellow"/>
              </w:rPr>
            </w:pPr>
          </w:p>
        </w:tc>
        <w:tc>
          <w:tcPr>
            <w:tcW w:w="740" w:type="pct"/>
            <w:hideMark/>
          </w:tcPr>
          <w:p w:rsidR="000D36C3" w:rsidRPr="002334D2" w:rsidRDefault="002334D2">
            <w:pPr>
              <w:autoSpaceDE w:val="0"/>
              <w:autoSpaceDN w:val="0"/>
              <w:adjustRightInd w:val="0"/>
              <w:rPr>
                <w:sz w:val="20"/>
                <w:szCs w:val="20"/>
                <w:highlight w:val="yellow"/>
              </w:rPr>
            </w:pPr>
            <w:r>
              <w:rPr>
                <w:sz w:val="20"/>
                <w:szCs w:val="20"/>
              </w:rPr>
              <w:t>Распоряжение Департамента образования, культуры и спорта НАО от 07.02.2017 г.  № 93-р</w:t>
            </w:r>
          </w:p>
        </w:tc>
      </w:tr>
      <w:tr w:rsidR="002334D2" w:rsidRPr="002334D2" w:rsidTr="002334D2">
        <w:tc>
          <w:tcPr>
            <w:tcW w:w="603" w:type="pct"/>
            <w:hideMark/>
          </w:tcPr>
          <w:p w:rsidR="000D36C3" w:rsidRPr="002334D2" w:rsidRDefault="000D36C3">
            <w:pPr>
              <w:autoSpaceDE w:val="0"/>
              <w:autoSpaceDN w:val="0"/>
              <w:adjustRightInd w:val="0"/>
              <w:rPr>
                <w:sz w:val="20"/>
                <w:szCs w:val="20"/>
              </w:rPr>
            </w:pPr>
            <w:r w:rsidRPr="002334D2">
              <w:rPr>
                <w:sz w:val="20"/>
                <w:szCs w:val="20"/>
              </w:rPr>
              <w:t>Стоянка Ортина Рассоха 15</w:t>
            </w:r>
          </w:p>
        </w:tc>
        <w:tc>
          <w:tcPr>
            <w:tcW w:w="785" w:type="pct"/>
            <w:hideMark/>
          </w:tcPr>
          <w:p w:rsidR="000D36C3" w:rsidRPr="002334D2" w:rsidRDefault="000D36C3">
            <w:pPr>
              <w:autoSpaceDE w:val="0"/>
              <w:autoSpaceDN w:val="0"/>
              <w:adjustRightInd w:val="0"/>
              <w:rPr>
                <w:sz w:val="20"/>
                <w:szCs w:val="20"/>
              </w:rPr>
            </w:pPr>
            <w:r w:rsidRPr="002334D2">
              <w:rPr>
                <w:sz w:val="20"/>
                <w:szCs w:val="20"/>
              </w:rPr>
              <w:t xml:space="preserve">Датируется эпохой позднего железного века – второй половиной </w:t>
            </w:r>
            <w:r w:rsidRPr="002334D2">
              <w:rPr>
                <w:sz w:val="20"/>
                <w:szCs w:val="20"/>
                <w:lang w:val="en-US"/>
              </w:rPr>
              <w:t>I</w:t>
            </w:r>
            <w:r w:rsidRPr="002334D2">
              <w:rPr>
                <w:sz w:val="20"/>
                <w:szCs w:val="20"/>
              </w:rPr>
              <w:t xml:space="preserve"> тыс н.э.– первой половиной </w:t>
            </w:r>
            <w:r w:rsidRPr="002334D2">
              <w:rPr>
                <w:sz w:val="20"/>
                <w:szCs w:val="20"/>
                <w:lang w:val="en-US"/>
              </w:rPr>
              <w:t>II</w:t>
            </w:r>
            <w:r w:rsidRPr="002334D2">
              <w:rPr>
                <w:sz w:val="20"/>
                <w:szCs w:val="20"/>
              </w:rPr>
              <w:t xml:space="preserve"> тыс. н.э.</w:t>
            </w:r>
          </w:p>
        </w:tc>
        <w:tc>
          <w:tcPr>
            <w:tcW w:w="2270" w:type="pct"/>
            <w:hideMark/>
          </w:tcPr>
          <w:p w:rsidR="000D36C3" w:rsidRPr="002334D2" w:rsidRDefault="000D36C3">
            <w:pPr>
              <w:autoSpaceDE w:val="0"/>
              <w:autoSpaceDN w:val="0"/>
              <w:adjustRightInd w:val="0"/>
              <w:rPr>
                <w:sz w:val="20"/>
                <w:szCs w:val="20"/>
              </w:rPr>
            </w:pPr>
            <w:r w:rsidRPr="002334D2">
              <w:rPr>
                <w:sz w:val="20"/>
                <w:szCs w:val="20"/>
              </w:rPr>
              <w:t>Находится в 22 км к ВЮВ от пос. Красное, в 41 км к В от г. Нарьян-Мара, в 12 км к ССВ от моста через р. Северную. На левом берегу безымянного ручья – притока р. Ортины-Рассохи в 280 м от уреза воды на высоте 8 м в центральной части большого дюнного выдува</w:t>
            </w:r>
          </w:p>
        </w:tc>
        <w:tc>
          <w:tcPr>
            <w:tcW w:w="603" w:type="pct"/>
          </w:tcPr>
          <w:p w:rsidR="000D36C3" w:rsidRPr="002334D2" w:rsidRDefault="000D36C3">
            <w:pPr>
              <w:autoSpaceDE w:val="0"/>
              <w:autoSpaceDN w:val="0"/>
              <w:adjustRightInd w:val="0"/>
              <w:rPr>
                <w:sz w:val="20"/>
                <w:szCs w:val="20"/>
                <w:highlight w:val="yellow"/>
              </w:rPr>
            </w:pPr>
          </w:p>
        </w:tc>
        <w:tc>
          <w:tcPr>
            <w:tcW w:w="740" w:type="pct"/>
            <w:hideMark/>
          </w:tcPr>
          <w:p w:rsidR="000D36C3" w:rsidRPr="002334D2" w:rsidRDefault="002334D2">
            <w:pPr>
              <w:autoSpaceDE w:val="0"/>
              <w:autoSpaceDN w:val="0"/>
              <w:adjustRightInd w:val="0"/>
              <w:rPr>
                <w:sz w:val="20"/>
                <w:szCs w:val="20"/>
                <w:highlight w:val="yellow"/>
              </w:rPr>
            </w:pPr>
            <w:r>
              <w:rPr>
                <w:sz w:val="20"/>
                <w:szCs w:val="20"/>
              </w:rPr>
              <w:t>Распоряжение Департамента образования, культуры и спорта НАО от 07.02.2017 г.  № 93-р</w:t>
            </w:r>
          </w:p>
        </w:tc>
      </w:tr>
      <w:tr w:rsidR="002334D2" w:rsidRPr="002334D2" w:rsidTr="002334D2">
        <w:tc>
          <w:tcPr>
            <w:tcW w:w="603" w:type="pct"/>
            <w:hideMark/>
          </w:tcPr>
          <w:p w:rsidR="000D36C3" w:rsidRPr="002334D2" w:rsidRDefault="000D36C3">
            <w:pPr>
              <w:autoSpaceDE w:val="0"/>
              <w:autoSpaceDN w:val="0"/>
              <w:adjustRightInd w:val="0"/>
              <w:rPr>
                <w:sz w:val="20"/>
                <w:szCs w:val="20"/>
              </w:rPr>
            </w:pPr>
            <w:r w:rsidRPr="002334D2">
              <w:rPr>
                <w:sz w:val="20"/>
                <w:szCs w:val="20"/>
              </w:rPr>
              <w:t>Стоянка Ортина Рассоха 16</w:t>
            </w:r>
          </w:p>
        </w:tc>
        <w:tc>
          <w:tcPr>
            <w:tcW w:w="785" w:type="pct"/>
            <w:hideMark/>
          </w:tcPr>
          <w:p w:rsidR="000D36C3" w:rsidRPr="002334D2" w:rsidRDefault="000D36C3">
            <w:pPr>
              <w:autoSpaceDE w:val="0"/>
              <w:autoSpaceDN w:val="0"/>
              <w:adjustRightInd w:val="0"/>
              <w:rPr>
                <w:sz w:val="20"/>
                <w:szCs w:val="20"/>
              </w:rPr>
            </w:pPr>
            <w:r w:rsidRPr="002334D2">
              <w:rPr>
                <w:sz w:val="20"/>
                <w:szCs w:val="20"/>
              </w:rPr>
              <w:t xml:space="preserve">Период энеолита-бронзы </w:t>
            </w:r>
            <w:r w:rsidRPr="002334D2">
              <w:rPr>
                <w:sz w:val="20"/>
                <w:szCs w:val="20"/>
                <w:lang w:val="en-US"/>
              </w:rPr>
              <w:t>III</w:t>
            </w:r>
            <w:r w:rsidRPr="002334D2">
              <w:rPr>
                <w:sz w:val="20"/>
                <w:szCs w:val="20"/>
              </w:rPr>
              <w:t>-</w:t>
            </w:r>
            <w:r w:rsidRPr="002334D2">
              <w:rPr>
                <w:sz w:val="20"/>
                <w:szCs w:val="20"/>
                <w:lang w:val="en-US"/>
              </w:rPr>
              <w:t>I</w:t>
            </w:r>
            <w:r w:rsidRPr="002334D2">
              <w:rPr>
                <w:sz w:val="20"/>
                <w:szCs w:val="20"/>
              </w:rPr>
              <w:t xml:space="preserve"> тыс. до н.э.</w:t>
            </w:r>
          </w:p>
        </w:tc>
        <w:tc>
          <w:tcPr>
            <w:tcW w:w="2270" w:type="pct"/>
            <w:hideMark/>
          </w:tcPr>
          <w:p w:rsidR="000D36C3" w:rsidRPr="002334D2" w:rsidRDefault="000D36C3">
            <w:pPr>
              <w:autoSpaceDE w:val="0"/>
              <w:autoSpaceDN w:val="0"/>
              <w:adjustRightInd w:val="0"/>
              <w:rPr>
                <w:sz w:val="20"/>
                <w:szCs w:val="20"/>
              </w:rPr>
            </w:pPr>
            <w:r w:rsidRPr="002334D2">
              <w:rPr>
                <w:sz w:val="20"/>
                <w:szCs w:val="20"/>
              </w:rPr>
              <w:t>Находится в 24 км к ВЮВ от пос. Красное, в 44 км к востоку от г. Нарьян-Мара, в 13 км к ССВ от моста через р. Северную. На левом берегу безымянного ручья – притока р. Ортины-Рассохи в 250 м от уреза воды на высоте 8 м в северной части большого дюнного выдува</w:t>
            </w:r>
          </w:p>
        </w:tc>
        <w:tc>
          <w:tcPr>
            <w:tcW w:w="603" w:type="pct"/>
          </w:tcPr>
          <w:p w:rsidR="000D36C3" w:rsidRPr="002334D2" w:rsidRDefault="000D36C3">
            <w:pPr>
              <w:autoSpaceDE w:val="0"/>
              <w:autoSpaceDN w:val="0"/>
              <w:adjustRightInd w:val="0"/>
              <w:rPr>
                <w:sz w:val="20"/>
                <w:szCs w:val="20"/>
                <w:highlight w:val="yellow"/>
              </w:rPr>
            </w:pPr>
          </w:p>
        </w:tc>
        <w:tc>
          <w:tcPr>
            <w:tcW w:w="740" w:type="pct"/>
            <w:hideMark/>
          </w:tcPr>
          <w:p w:rsidR="000D36C3" w:rsidRPr="002334D2" w:rsidRDefault="002334D2">
            <w:pPr>
              <w:autoSpaceDE w:val="0"/>
              <w:autoSpaceDN w:val="0"/>
              <w:adjustRightInd w:val="0"/>
              <w:rPr>
                <w:sz w:val="20"/>
                <w:szCs w:val="20"/>
                <w:highlight w:val="yellow"/>
              </w:rPr>
            </w:pPr>
            <w:r>
              <w:rPr>
                <w:sz w:val="20"/>
                <w:szCs w:val="20"/>
              </w:rPr>
              <w:t>Распоряжение Департамента образования, культуры и спорта НАО от 07.02.2017 г.  № 93-р</w:t>
            </w:r>
          </w:p>
        </w:tc>
      </w:tr>
      <w:tr w:rsidR="002334D2" w:rsidRPr="002334D2" w:rsidTr="002334D2">
        <w:tc>
          <w:tcPr>
            <w:tcW w:w="603" w:type="pct"/>
            <w:hideMark/>
          </w:tcPr>
          <w:p w:rsidR="000D36C3" w:rsidRPr="002334D2" w:rsidRDefault="000D36C3">
            <w:pPr>
              <w:autoSpaceDE w:val="0"/>
              <w:autoSpaceDN w:val="0"/>
              <w:adjustRightInd w:val="0"/>
              <w:rPr>
                <w:sz w:val="20"/>
                <w:szCs w:val="20"/>
              </w:rPr>
            </w:pPr>
            <w:r w:rsidRPr="002334D2">
              <w:rPr>
                <w:sz w:val="20"/>
                <w:szCs w:val="20"/>
              </w:rPr>
              <w:t>Стоянка Ортина Рассоха 17</w:t>
            </w:r>
          </w:p>
        </w:tc>
        <w:tc>
          <w:tcPr>
            <w:tcW w:w="785" w:type="pct"/>
            <w:hideMark/>
          </w:tcPr>
          <w:p w:rsidR="000D36C3" w:rsidRPr="002334D2" w:rsidRDefault="000D36C3">
            <w:pPr>
              <w:autoSpaceDE w:val="0"/>
              <w:autoSpaceDN w:val="0"/>
              <w:adjustRightInd w:val="0"/>
              <w:rPr>
                <w:sz w:val="20"/>
                <w:szCs w:val="20"/>
              </w:rPr>
            </w:pPr>
            <w:r w:rsidRPr="002334D2">
              <w:rPr>
                <w:sz w:val="20"/>
                <w:szCs w:val="20"/>
              </w:rPr>
              <w:t xml:space="preserve">Датируется периодом неолита-бронзы </w:t>
            </w:r>
            <w:r w:rsidRPr="002334D2">
              <w:rPr>
                <w:sz w:val="20"/>
                <w:szCs w:val="20"/>
                <w:lang w:val="en-US"/>
              </w:rPr>
              <w:t>V</w:t>
            </w:r>
            <w:r w:rsidRPr="002334D2">
              <w:rPr>
                <w:sz w:val="20"/>
                <w:szCs w:val="20"/>
              </w:rPr>
              <w:t>-</w:t>
            </w:r>
            <w:r w:rsidRPr="002334D2">
              <w:rPr>
                <w:sz w:val="20"/>
                <w:szCs w:val="20"/>
                <w:lang w:val="en-US"/>
              </w:rPr>
              <w:t>I</w:t>
            </w:r>
            <w:r w:rsidRPr="002334D2">
              <w:rPr>
                <w:sz w:val="20"/>
                <w:szCs w:val="20"/>
              </w:rPr>
              <w:t xml:space="preserve"> тыс. до н.э.</w:t>
            </w:r>
          </w:p>
        </w:tc>
        <w:tc>
          <w:tcPr>
            <w:tcW w:w="2270" w:type="pct"/>
            <w:hideMark/>
          </w:tcPr>
          <w:p w:rsidR="000D36C3" w:rsidRPr="002334D2" w:rsidRDefault="000D36C3">
            <w:pPr>
              <w:autoSpaceDE w:val="0"/>
              <w:autoSpaceDN w:val="0"/>
              <w:adjustRightInd w:val="0"/>
              <w:rPr>
                <w:sz w:val="20"/>
                <w:szCs w:val="20"/>
              </w:rPr>
            </w:pPr>
            <w:r w:rsidRPr="002334D2">
              <w:rPr>
                <w:sz w:val="20"/>
                <w:szCs w:val="20"/>
              </w:rPr>
              <w:t>Находится в 24 км к ВЮВ от пос. Красное, в 44 км к В от г. Нарьян-Мара, в 13 км к ССВ от моста через р. Северную, в 5 м к С от грунтовой дороги на Ванейвисскую площадь. На северо-западном берегу безымянного озера, соединяющегося виской с р. Ортиной-Рассохой в 230 м от уреза воды на высоте 15 м в юго-западной части дюнного выдува</w:t>
            </w:r>
          </w:p>
        </w:tc>
        <w:tc>
          <w:tcPr>
            <w:tcW w:w="603" w:type="pct"/>
          </w:tcPr>
          <w:p w:rsidR="000D36C3" w:rsidRPr="002334D2" w:rsidRDefault="000D36C3">
            <w:pPr>
              <w:autoSpaceDE w:val="0"/>
              <w:autoSpaceDN w:val="0"/>
              <w:adjustRightInd w:val="0"/>
              <w:rPr>
                <w:sz w:val="20"/>
                <w:szCs w:val="20"/>
                <w:highlight w:val="yellow"/>
              </w:rPr>
            </w:pPr>
          </w:p>
        </w:tc>
        <w:tc>
          <w:tcPr>
            <w:tcW w:w="740" w:type="pct"/>
            <w:hideMark/>
          </w:tcPr>
          <w:p w:rsidR="000D36C3" w:rsidRPr="002334D2" w:rsidRDefault="002334D2">
            <w:pPr>
              <w:autoSpaceDE w:val="0"/>
              <w:autoSpaceDN w:val="0"/>
              <w:adjustRightInd w:val="0"/>
              <w:rPr>
                <w:sz w:val="20"/>
                <w:szCs w:val="20"/>
                <w:highlight w:val="yellow"/>
              </w:rPr>
            </w:pPr>
            <w:r>
              <w:rPr>
                <w:sz w:val="20"/>
                <w:szCs w:val="20"/>
              </w:rPr>
              <w:t>Распоряжение Департамента образования, культуры и спорта НАО от 07.02.2017 г.  № 93-р</w:t>
            </w:r>
          </w:p>
        </w:tc>
      </w:tr>
      <w:tr w:rsidR="002334D2" w:rsidRPr="002334D2" w:rsidTr="002334D2">
        <w:tc>
          <w:tcPr>
            <w:tcW w:w="603" w:type="pct"/>
            <w:hideMark/>
          </w:tcPr>
          <w:p w:rsidR="000D36C3" w:rsidRPr="002334D2" w:rsidRDefault="000D36C3">
            <w:pPr>
              <w:autoSpaceDE w:val="0"/>
              <w:autoSpaceDN w:val="0"/>
              <w:adjustRightInd w:val="0"/>
              <w:rPr>
                <w:sz w:val="20"/>
                <w:szCs w:val="20"/>
              </w:rPr>
            </w:pPr>
            <w:r w:rsidRPr="002334D2">
              <w:rPr>
                <w:sz w:val="20"/>
                <w:szCs w:val="20"/>
              </w:rPr>
              <w:lastRenderedPageBreak/>
              <w:t>Стоянка Ортина Рассоха 18</w:t>
            </w:r>
          </w:p>
        </w:tc>
        <w:tc>
          <w:tcPr>
            <w:tcW w:w="785" w:type="pct"/>
            <w:hideMark/>
          </w:tcPr>
          <w:p w:rsidR="000D36C3" w:rsidRPr="002334D2" w:rsidRDefault="000D36C3">
            <w:pPr>
              <w:autoSpaceDE w:val="0"/>
              <w:autoSpaceDN w:val="0"/>
              <w:adjustRightInd w:val="0"/>
              <w:rPr>
                <w:sz w:val="20"/>
                <w:szCs w:val="20"/>
              </w:rPr>
            </w:pPr>
            <w:r w:rsidRPr="002334D2">
              <w:rPr>
                <w:sz w:val="20"/>
                <w:szCs w:val="20"/>
              </w:rPr>
              <w:t xml:space="preserve">Эпоха мезолита </w:t>
            </w:r>
            <w:r w:rsidRPr="002334D2">
              <w:rPr>
                <w:sz w:val="20"/>
                <w:szCs w:val="20"/>
                <w:lang w:val="en-US"/>
              </w:rPr>
              <w:t>VII</w:t>
            </w:r>
            <w:r w:rsidRPr="002334D2">
              <w:rPr>
                <w:sz w:val="20"/>
                <w:szCs w:val="20"/>
              </w:rPr>
              <w:t>-</w:t>
            </w:r>
            <w:r w:rsidRPr="002334D2">
              <w:rPr>
                <w:sz w:val="20"/>
                <w:szCs w:val="20"/>
                <w:lang w:val="en-US"/>
              </w:rPr>
              <w:t>V</w:t>
            </w:r>
            <w:r w:rsidRPr="002334D2">
              <w:rPr>
                <w:sz w:val="20"/>
                <w:szCs w:val="20"/>
              </w:rPr>
              <w:t xml:space="preserve"> тыс. до н.э.</w:t>
            </w:r>
          </w:p>
        </w:tc>
        <w:tc>
          <w:tcPr>
            <w:tcW w:w="2270" w:type="pct"/>
            <w:hideMark/>
          </w:tcPr>
          <w:p w:rsidR="000D36C3" w:rsidRPr="002334D2" w:rsidRDefault="000D36C3">
            <w:pPr>
              <w:autoSpaceDE w:val="0"/>
              <w:autoSpaceDN w:val="0"/>
              <w:adjustRightInd w:val="0"/>
              <w:rPr>
                <w:sz w:val="20"/>
                <w:szCs w:val="20"/>
              </w:rPr>
            </w:pPr>
            <w:r w:rsidRPr="002334D2">
              <w:rPr>
                <w:sz w:val="20"/>
                <w:szCs w:val="20"/>
              </w:rPr>
              <w:t>Находится в 24 км к ВЮВ от пос. Красное, в 44 км к В от г. Нарьян-Мара, в 13 км к ССВ от моста через р. Северную, в 50 м к юго-востоку от грунтовой дороги на Ванейвисскую площадь. На северо-западном берегу безымянного озера, соединяющегося р. Ортиной-Рассохой в 90 м от уреза воды на высоте 10 м в западной части дюнного выдува</w:t>
            </w:r>
          </w:p>
        </w:tc>
        <w:tc>
          <w:tcPr>
            <w:tcW w:w="603" w:type="pct"/>
          </w:tcPr>
          <w:p w:rsidR="000D36C3" w:rsidRPr="002334D2" w:rsidRDefault="000D36C3">
            <w:pPr>
              <w:autoSpaceDE w:val="0"/>
              <w:autoSpaceDN w:val="0"/>
              <w:adjustRightInd w:val="0"/>
              <w:rPr>
                <w:sz w:val="20"/>
                <w:szCs w:val="20"/>
                <w:highlight w:val="yellow"/>
              </w:rPr>
            </w:pPr>
          </w:p>
        </w:tc>
        <w:tc>
          <w:tcPr>
            <w:tcW w:w="740" w:type="pct"/>
            <w:hideMark/>
          </w:tcPr>
          <w:p w:rsidR="000D36C3" w:rsidRPr="002334D2" w:rsidRDefault="002334D2">
            <w:pPr>
              <w:autoSpaceDE w:val="0"/>
              <w:autoSpaceDN w:val="0"/>
              <w:adjustRightInd w:val="0"/>
              <w:rPr>
                <w:sz w:val="20"/>
                <w:szCs w:val="20"/>
                <w:highlight w:val="yellow"/>
              </w:rPr>
            </w:pPr>
            <w:r>
              <w:rPr>
                <w:sz w:val="20"/>
                <w:szCs w:val="20"/>
              </w:rPr>
              <w:t>Распоряжение Департамента образования, культуры и спорта НАО от 07.02.2017 г.  № 93-р</w:t>
            </w:r>
          </w:p>
        </w:tc>
      </w:tr>
      <w:tr w:rsidR="002334D2" w:rsidRPr="002334D2" w:rsidTr="002334D2">
        <w:tc>
          <w:tcPr>
            <w:tcW w:w="603" w:type="pct"/>
            <w:hideMark/>
          </w:tcPr>
          <w:p w:rsidR="000D36C3" w:rsidRPr="002334D2" w:rsidRDefault="000D36C3">
            <w:pPr>
              <w:autoSpaceDE w:val="0"/>
              <w:autoSpaceDN w:val="0"/>
              <w:adjustRightInd w:val="0"/>
              <w:rPr>
                <w:sz w:val="20"/>
                <w:szCs w:val="20"/>
              </w:rPr>
            </w:pPr>
            <w:r w:rsidRPr="002334D2">
              <w:rPr>
                <w:sz w:val="20"/>
                <w:szCs w:val="20"/>
              </w:rPr>
              <w:t>Стоянка Ортина Рассоха 19</w:t>
            </w:r>
          </w:p>
        </w:tc>
        <w:tc>
          <w:tcPr>
            <w:tcW w:w="785" w:type="pct"/>
            <w:hideMark/>
          </w:tcPr>
          <w:p w:rsidR="000D36C3" w:rsidRPr="002334D2" w:rsidRDefault="000D36C3">
            <w:pPr>
              <w:autoSpaceDE w:val="0"/>
              <w:autoSpaceDN w:val="0"/>
              <w:adjustRightInd w:val="0"/>
              <w:rPr>
                <w:sz w:val="20"/>
                <w:szCs w:val="20"/>
              </w:rPr>
            </w:pPr>
            <w:r w:rsidRPr="002334D2">
              <w:rPr>
                <w:sz w:val="20"/>
                <w:szCs w:val="20"/>
              </w:rPr>
              <w:t xml:space="preserve">Датируется периодом мезолита – неолита </w:t>
            </w:r>
            <w:r w:rsidRPr="002334D2">
              <w:rPr>
                <w:sz w:val="20"/>
                <w:szCs w:val="20"/>
                <w:lang w:val="en-US"/>
              </w:rPr>
              <w:t>VII</w:t>
            </w:r>
            <w:r w:rsidRPr="002334D2">
              <w:rPr>
                <w:sz w:val="20"/>
                <w:szCs w:val="20"/>
              </w:rPr>
              <w:t>-</w:t>
            </w:r>
            <w:r w:rsidRPr="002334D2">
              <w:rPr>
                <w:sz w:val="20"/>
                <w:szCs w:val="20"/>
                <w:lang w:val="en-US"/>
              </w:rPr>
              <w:t>III</w:t>
            </w:r>
            <w:r w:rsidRPr="002334D2">
              <w:rPr>
                <w:sz w:val="20"/>
                <w:szCs w:val="20"/>
              </w:rPr>
              <w:t xml:space="preserve"> тыс. до н.э.</w:t>
            </w:r>
          </w:p>
        </w:tc>
        <w:tc>
          <w:tcPr>
            <w:tcW w:w="2270" w:type="pct"/>
            <w:hideMark/>
          </w:tcPr>
          <w:p w:rsidR="000D36C3" w:rsidRPr="002334D2" w:rsidRDefault="000D36C3">
            <w:pPr>
              <w:autoSpaceDE w:val="0"/>
              <w:autoSpaceDN w:val="0"/>
              <w:adjustRightInd w:val="0"/>
              <w:rPr>
                <w:sz w:val="20"/>
                <w:szCs w:val="20"/>
              </w:rPr>
            </w:pPr>
            <w:r w:rsidRPr="002334D2">
              <w:rPr>
                <w:sz w:val="20"/>
                <w:szCs w:val="20"/>
              </w:rPr>
              <w:t>Находится в 24 км к ВЮВ от пос. Красное, в 44 км к В от г. Нарьян-Мара, в 13 км к ССВ от моста через р. Северную, в 320 м к СВ от грунтовой дороги на Ванейвисскую площадь. На левом берегу безымянного ручья - притока, р. Ортины-Рассохи в 340 м от уреза воды на высоте 20 м в восточной части дюнного выдува</w:t>
            </w:r>
          </w:p>
        </w:tc>
        <w:tc>
          <w:tcPr>
            <w:tcW w:w="603" w:type="pct"/>
          </w:tcPr>
          <w:p w:rsidR="000D36C3" w:rsidRPr="002334D2" w:rsidRDefault="000D36C3">
            <w:pPr>
              <w:autoSpaceDE w:val="0"/>
              <w:autoSpaceDN w:val="0"/>
              <w:adjustRightInd w:val="0"/>
              <w:rPr>
                <w:sz w:val="20"/>
                <w:szCs w:val="20"/>
                <w:highlight w:val="yellow"/>
              </w:rPr>
            </w:pPr>
          </w:p>
        </w:tc>
        <w:tc>
          <w:tcPr>
            <w:tcW w:w="740" w:type="pct"/>
            <w:hideMark/>
          </w:tcPr>
          <w:p w:rsidR="000D36C3" w:rsidRPr="002334D2" w:rsidRDefault="002334D2">
            <w:pPr>
              <w:autoSpaceDE w:val="0"/>
              <w:autoSpaceDN w:val="0"/>
              <w:adjustRightInd w:val="0"/>
              <w:rPr>
                <w:sz w:val="20"/>
                <w:szCs w:val="20"/>
                <w:highlight w:val="yellow"/>
              </w:rPr>
            </w:pPr>
            <w:r>
              <w:rPr>
                <w:sz w:val="20"/>
                <w:szCs w:val="20"/>
              </w:rPr>
              <w:t>Распоряжение Департамента образования, культуры и спорта НАО от 07.02.2017 г.  № 93-р</w:t>
            </w:r>
          </w:p>
        </w:tc>
      </w:tr>
      <w:tr w:rsidR="002334D2" w:rsidRPr="002334D2" w:rsidTr="002334D2">
        <w:tc>
          <w:tcPr>
            <w:tcW w:w="603" w:type="pct"/>
            <w:hideMark/>
          </w:tcPr>
          <w:p w:rsidR="000D36C3" w:rsidRPr="002334D2" w:rsidRDefault="000D36C3">
            <w:pPr>
              <w:autoSpaceDE w:val="0"/>
              <w:autoSpaceDN w:val="0"/>
              <w:adjustRightInd w:val="0"/>
              <w:rPr>
                <w:sz w:val="20"/>
                <w:szCs w:val="20"/>
              </w:rPr>
            </w:pPr>
            <w:r w:rsidRPr="002334D2">
              <w:rPr>
                <w:sz w:val="20"/>
                <w:szCs w:val="20"/>
              </w:rPr>
              <w:t>Стоянка Ортина Рассоха 20</w:t>
            </w:r>
          </w:p>
        </w:tc>
        <w:tc>
          <w:tcPr>
            <w:tcW w:w="785" w:type="pct"/>
            <w:hideMark/>
          </w:tcPr>
          <w:p w:rsidR="000D36C3" w:rsidRPr="002334D2" w:rsidRDefault="000D36C3">
            <w:pPr>
              <w:autoSpaceDE w:val="0"/>
              <w:autoSpaceDN w:val="0"/>
              <w:adjustRightInd w:val="0"/>
              <w:rPr>
                <w:sz w:val="20"/>
                <w:szCs w:val="20"/>
              </w:rPr>
            </w:pPr>
            <w:r w:rsidRPr="002334D2">
              <w:rPr>
                <w:sz w:val="20"/>
                <w:szCs w:val="20"/>
              </w:rPr>
              <w:t xml:space="preserve">Датируется периодом неолита – бронзы </w:t>
            </w:r>
            <w:r w:rsidRPr="002334D2">
              <w:rPr>
                <w:sz w:val="20"/>
                <w:szCs w:val="20"/>
                <w:lang w:val="en-US"/>
              </w:rPr>
              <w:t>V</w:t>
            </w:r>
            <w:r w:rsidRPr="002334D2">
              <w:rPr>
                <w:sz w:val="20"/>
                <w:szCs w:val="20"/>
              </w:rPr>
              <w:t>-</w:t>
            </w:r>
            <w:r w:rsidRPr="002334D2">
              <w:rPr>
                <w:sz w:val="20"/>
                <w:szCs w:val="20"/>
                <w:lang w:val="en-US"/>
              </w:rPr>
              <w:t>I</w:t>
            </w:r>
            <w:r w:rsidRPr="002334D2">
              <w:rPr>
                <w:sz w:val="20"/>
                <w:szCs w:val="20"/>
              </w:rPr>
              <w:t xml:space="preserve"> тыс. до н.э.</w:t>
            </w:r>
          </w:p>
        </w:tc>
        <w:tc>
          <w:tcPr>
            <w:tcW w:w="2270" w:type="pct"/>
            <w:hideMark/>
          </w:tcPr>
          <w:p w:rsidR="000D36C3" w:rsidRPr="002334D2" w:rsidRDefault="000D36C3">
            <w:pPr>
              <w:autoSpaceDE w:val="0"/>
              <w:autoSpaceDN w:val="0"/>
              <w:adjustRightInd w:val="0"/>
              <w:rPr>
                <w:sz w:val="20"/>
                <w:szCs w:val="20"/>
              </w:rPr>
            </w:pPr>
            <w:r w:rsidRPr="002334D2">
              <w:rPr>
                <w:sz w:val="20"/>
                <w:szCs w:val="20"/>
              </w:rPr>
              <w:t>Находится в 24 км к ВЮВ от пос. Красное, в 44 км к востоку от г. Нарьян-Мара, в 13 км к ССВ от моста через р. Северную, в 380 м к СВ от грунтовой дороги на Ванейвисскую площадь. На левом берегу безымянного ручья - притока, р. Ортины-Рассохи в 250 м от уреза воды на высоте 15 м в северо-восточной части дюнного выдува</w:t>
            </w:r>
          </w:p>
        </w:tc>
        <w:tc>
          <w:tcPr>
            <w:tcW w:w="603" w:type="pct"/>
          </w:tcPr>
          <w:p w:rsidR="000D36C3" w:rsidRPr="002334D2" w:rsidRDefault="000D36C3">
            <w:pPr>
              <w:autoSpaceDE w:val="0"/>
              <w:autoSpaceDN w:val="0"/>
              <w:adjustRightInd w:val="0"/>
              <w:rPr>
                <w:sz w:val="20"/>
                <w:szCs w:val="20"/>
                <w:highlight w:val="yellow"/>
              </w:rPr>
            </w:pPr>
          </w:p>
        </w:tc>
        <w:tc>
          <w:tcPr>
            <w:tcW w:w="740" w:type="pct"/>
            <w:hideMark/>
          </w:tcPr>
          <w:p w:rsidR="000D36C3" w:rsidRPr="002334D2" w:rsidRDefault="002334D2">
            <w:pPr>
              <w:autoSpaceDE w:val="0"/>
              <w:autoSpaceDN w:val="0"/>
              <w:adjustRightInd w:val="0"/>
              <w:rPr>
                <w:sz w:val="20"/>
                <w:szCs w:val="20"/>
                <w:highlight w:val="yellow"/>
              </w:rPr>
            </w:pPr>
            <w:r>
              <w:rPr>
                <w:sz w:val="20"/>
                <w:szCs w:val="20"/>
              </w:rPr>
              <w:t>Распоряжение Департамента образования, культуры и спорта НАО от 07.02.2017 г.  № 93-р</w:t>
            </w:r>
          </w:p>
        </w:tc>
      </w:tr>
      <w:tr w:rsidR="002334D2" w:rsidRPr="002334D2" w:rsidTr="002334D2">
        <w:tc>
          <w:tcPr>
            <w:tcW w:w="603" w:type="pct"/>
            <w:hideMark/>
          </w:tcPr>
          <w:p w:rsidR="000D36C3" w:rsidRPr="002334D2" w:rsidRDefault="000D36C3">
            <w:pPr>
              <w:autoSpaceDE w:val="0"/>
              <w:autoSpaceDN w:val="0"/>
              <w:adjustRightInd w:val="0"/>
              <w:rPr>
                <w:sz w:val="20"/>
                <w:szCs w:val="20"/>
              </w:rPr>
            </w:pPr>
            <w:r w:rsidRPr="002334D2">
              <w:rPr>
                <w:sz w:val="20"/>
                <w:szCs w:val="20"/>
              </w:rPr>
              <w:t>Стоянка Кайнвож 4</w:t>
            </w:r>
          </w:p>
        </w:tc>
        <w:tc>
          <w:tcPr>
            <w:tcW w:w="785" w:type="pct"/>
            <w:hideMark/>
          </w:tcPr>
          <w:p w:rsidR="000D36C3" w:rsidRPr="002334D2" w:rsidRDefault="000D36C3">
            <w:pPr>
              <w:autoSpaceDE w:val="0"/>
              <w:autoSpaceDN w:val="0"/>
              <w:adjustRightInd w:val="0"/>
              <w:rPr>
                <w:sz w:val="20"/>
                <w:szCs w:val="20"/>
              </w:rPr>
            </w:pPr>
            <w:r w:rsidRPr="002334D2">
              <w:rPr>
                <w:sz w:val="20"/>
                <w:szCs w:val="20"/>
              </w:rPr>
              <w:t xml:space="preserve">Датируется периодом энеолита-бронзы </w:t>
            </w:r>
            <w:r w:rsidRPr="002334D2">
              <w:rPr>
                <w:sz w:val="20"/>
                <w:szCs w:val="20"/>
                <w:lang w:val="en-US"/>
              </w:rPr>
              <w:t>III</w:t>
            </w:r>
            <w:r w:rsidRPr="002334D2">
              <w:rPr>
                <w:sz w:val="20"/>
                <w:szCs w:val="20"/>
              </w:rPr>
              <w:t>-</w:t>
            </w:r>
            <w:r w:rsidRPr="002334D2">
              <w:rPr>
                <w:sz w:val="20"/>
                <w:szCs w:val="20"/>
                <w:lang w:val="en-US"/>
              </w:rPr>
              <w:t>I</w:t>
            </w:r>
            <w:r w:rsidRPr="002334D2">
              <w:rPr>
                <w:sz w:val="20"/>
                <w:szCs w:val="20"/>
              </w:rPr>
              <w:t xml:space="preserve"> тыс. до н.э.</w:t>
            </w:r>
          </w:p>
        </w:tc>
        <w:tc>
          <w:tcPr>
            <w:tcW w:w="2270" w:type="pct"/>
            <w:hideMark/>
          </w:tcPr>
          <w:p w:rsidR="000D36C3" w:rsidRPr="002334D2" w:rsidRDefault="000D36C3">
            <w:pPr>
              <w:autoSpaceDE w:val="0"/>
              <w:autoSpaceDN w:val="0"/>
              <w:adjustRightInd w:val="0"/>
              <w:rPr>
                <w:sz w:val="20"/>
                <w:szCs w:val="20"/>
              </w:rPr>
            </w:pPr>
            <w:r w:rsidRPr="002334D2">
              <w:rPr>
                <w:sz w:val="20"/>
                <w:szCs w:val="20"/>
              </w:rPr>
              <w:t>Находится в 25 км к ВЮВ от пос. Красное, в 45 км к востоку от г. Нарьян-Мара, в 13 км к ССВ от моста через р. Северную. На северо-восточном берегу безымянного озера в 1,7 км к Ю от среднего течения р. Кайнвож, в 80 м от уреза воды на высоте 4 м в западной части дюнного выдува</w:t>
            </w:r>
          </w:p>
        </w:tc>
        <w:tc>
          <w:tcPr>
            <w:tcW w:w="603" w:type="pct"/>
          </w:tcPr>
          <w:p w:rsidR="000D36C3" w:rsidRPr="002334D2" w:rsidRDefault="000D36C3">
            <w:pPr>
              <w:autoSpaceDE w:val="0"/>
              <w:autoSpaceDN w:val="0"/>
              <w:adjustRightInd w:val="0"/>
              <w:rPr>
                <w:sz w:val="20"/>
                <w:szCs w:val="20"/>
                <w:highlight w:val="yellow"/>
              </w:rPr>
            </w:pPr>
          </w:p>
        </w:tc>
        <w:tc>
          <w:tcPr>
            <w:tcW w:w="740" w:type="pct"/>
            <w:hideMark/>
          </w:tcPr>
          <w:p w:rsidR="000D36C3" w:rsidRPr="002334D2" w:rsidRDefault="002334D2">
            <w:pPr>
              <w:autoSpaceDE w:val="0"/>
              <w:autoSpaceDN w:val="0"/>
              <w:adjustRightInd w:val="0"/>
              <w:rPr>
                <w:sz w:val="20"/>
                <w:szCs w:val="20"/>
                <w:highlight w:val="yellow"/>
              </w:rPr>
            </w:pPr>
            <w:r>
              <w:rPr>
                <w:sz w:val="20"/>
                <w:szCs w:val="20"/>
              </w:rPr>
              <w:t>Распоряжение Департамента образования, культуры и спорта НАО от 07.02.2017 г.  № 93-р</w:t>
            </w:r>
          </w:p>
        </w:tc>
      </w:tr>
      <w:tr w:rsidR="002334D2" w:rsidRPr="002334D2" w:rsidTr="002334D2">
        <w:tc>
          <w:tcPr>
            <w:tcW w:w="603" w:type="pct"/>
            <w:hideMark/>
          </w:tcPr>
          <w:p w:rsidR="000D36C3" w:rsidRPr="002334D2" w:rsidRDefault="000D36C3">
            <w:pPr>
              <w:autoSpaceDE w:val="0"/>
              <w:autoSpaceDN w:val="0"/>
              <w:adjustRightInd w:val="0"/>
              <w:rPr>
                <w:sz w:val="20"/>
                <w:szCs w:val="20"/>
              </w:rPr>
            </w:pPr>
            <w:r w:rsidRPr="002334D2">
              <w:rPr>
                <w:sz w:val="20"/>
                <w:szCs w:val="20"/>
              </w:rPr>
              <w:t>Стоянка Кайнвож 5</w:t>
            </w:r>
          </w:p>
        </w:tc>
        <w:tc>
          <w:tcPr>
            <w:tcW w:w="785" w:type="pct"/>
            <w:hideMark/>
          </w:tcPr>
          <w:p w:rsidR="000D36C3" w:rsidRPr="002334D2" w:rsidRDefault="000D36C3">
            <w:pPr>
              <w:autoSpaceDE w:val="0"/>
              <w:autoSpaceDN w:val="0"/>
              <w:adjustRightInd w:val="0"/>
              <w:rPr>
                <w:sz w:val="20"/>
                <w:szCs w:val="20"/>
              </w:rPr>
            </w:pPr>
            <w:r w:rsidRPr="002334D2">
              <w:rPr>
                <w:sz w:val="20"/>
                <w:szCs w:val="20"/>
              </w:rPr>
              <w:t xml:space="preserve">Датируется периодом неолита-бронзы </w:t>
            </w:r>
            <w:r w:rsidRPr="002334D2">
              <w:rPr>
                <w:sz w:val="20"/>
                <w:szCs w:val="20"/>
                <w:lang w:val="en-US"/>
              </w:rPr>
              <w:t>V</w:t>
            </w:r>
            <w:r w:rsidRPr="002334D2">
              <w:rPr>
                <w:sz w:val="20"/>
                <w:szCs w:val="20"/>
              </w:rPr>
              <w:t>-</w:t>
            </w:r>
            <w:r w:rsidRPr="002334D2">
              <w:rPr>
                <w:sz w:val="20"/>
                <w:szCs w:val="20"/>
                <w:lang w:val="en-US"/>
              </w:rPr>
              <w:t>I</w:t>
            </w:r>
            <w:r w:rsidRPr="002334D2">
              <w:rPr>
                <w:sz w:val="20"/>
                <w:szCs w:val="20"/>
              </w:rPr>
              <w:t xml:space="preserve"> тыс. до н.э.</w:t>
            </w:r>
          </w:p>
        </w:tc>
        <w:tc>
          <w:tcPr>
            <w:tcW w:w="2270" w:type="pct"/>
            <w:hideMark/>
          </w:tcPr>
          <w:p w:rsidR="000D36C3" w:rsidRPr="002334D2" w:rsidRDefault="000D36C3">
            <w:pPr>
              <w:autoSpaceDE w:val="0"/>
              <w:autoSpaceDN w:val="0"/>
              <w:adjustRightInd w:val="0"/>
              <w:rPr>
                <w:sz w:val="20"/>
                <w:szCs w:val="20"/>
              </w:rPr>
            </w:pPr>
            <w:r w:rsidRPr="002334D2">
              <w:rPr>
                <w:sz w:val="20"/>
                <w:szCs w:val="20"/>
              </w:rPr>
              <w:t>Находится в 25 км к ВЮВ от пос. Красное, в 45 км к В от г. Нарьян-Мара, в 13 км к ССВ от моста через р. Северную. На юго-западном берегу безымянного озера в 1,3 км к югу от среднего течения р. Кайнвож, в 100 м от уреза воды на высоте 2 м в северной части дюнного выдува</w:t>
            </w:r>
          </w:p>
        </w:tc>
        <w:tc>
          <w:tcPr>
            <w:tcW w:w="603" w:type="pct"/>
          </w:tcPr>
          <w:p w:rsidR="000D36C3" w:rsidRPr="002334D2" w:rsidRDefault="000D36C3">
            <w:pPr>
              <w:autoSpaceDE w:val="0"/>
              <w:autoSpaceDN w:val="0"/>
              <w:adjustRightInd w:val="0"/>
              <w:rPr>
                <w:sz w:val="20"/>
                <w:szCs w:val="20"/>
                <w:highlight w:val="yellow"/>
              </w:rPr>
            </w:pPr>
          </w:p>
        </w:tc>
        <w:tc>
          <w:tcPr>
            <w:tcW w:w="740" w:type="pct"/>
            <w:hideMark/>
          </w:tcPr>
          <w:p w:rsidR="000D36C3" w:rsidRPr="002334D2" w:rsidRDefault="002334D2">
            <w:pPr>
              <w:autoSpaceDE w:val="0"/>
              <w:autoSpaceDN w:val="0"/>
              <w:adjustRightInd w:val="0"/>
              <w:rPr>
                <w:sz w:val="20"/>
                <w:szCs w:val="20"/>
                <w:highlight w:val="yellow"/>
              </w:rPr>
            </w:pPr>
            <w:r>
              <w:rPr>
                <w:sz w:val="20"/>
                <w:szCs w:val="20"/>
              </w:rPr>
              <w:t>Распоряжение Департамента образования, культуры и спорта НАО от 07.02.2017 г.  № 93-р</w:t>
            </w:r>
          </w:p>
        </w:tc>
      </w:tr>
      <w:tr w:rsidR="002334D2" w:rsidRPr="002334D2" w:rsidTr="002334D2">
        <w:tc>
          <w:tcPr>
            <w:tcW w:w="603" w:type="pct"/>
            <w:hideMark/>
          </w:tcPr>
          <w:p w:rsidR="000D36C3" w:rsidRPr="002334D2" w:rsidRDefault="000D36C3">
            <w:pPr>
              <w:autoSpaceDE w:val="0"/>
              <w:autoSpaceDN w:val="0"/>
              <w:adjustRightInd w:val="0"/>
              <w:rPr>
                <w:sz w:val="20"/>
                <w:szCs w:val="20"/>
              </w:rPr>
            </w:pPr>
            <w:r w:rsidRPr="002334D2">
              <w:rPr>
                <w:sz w:val="20"/>
                <w:szCs w:val="20"/>
              </w:rPr>
              <w:t>Стоянка Кайнвож 6</w:t>
            </w:r>
          </w:p>
        </w:tc>
        <w:tc>
          <w:tcPr>
            <w:tcW w:w="785" w:type="pct"/>
            <w:hideMark/>
          </w:tcPr>
          <w:p w:rsidR="000D36C3" w:rsidRPr="002334D2" w:rsidRDefault="000D36C3">
            <w:pPr>
              <w:autoSpaceDE w:val="0"/>
              <w:autoSpaceDN w:val="0"/>
              <w:adjustRightInd w:val="0"/>
              <w:rPr>
                <w:sz w:val="20"/>
                <w:szCs w:val="20"/>
              </w:rPr>
            </w:pPr>
            <w:r w:rsidRPr="002334D2">
              <w:rPr>
                <w:sz w:val="20"/>
                <w:szCs w:val="20"/>
              </w:rPr>
              <w:t xml:space="preserve">Датируется периодом неолита-бронзы </w:t>
            </w:r>
            <w:r w:rsidRPr="002334D2">
              <w:rPr>
                <w:sz w:val="20"/>
                <w:szCs w:val="20"/>
                <w:lang w:val="en-US"/>
              </w:rPr>
              <w:t>V</w:t>
            </w:r>
            <w:r w:rsidRPr="002334D2">
              <w:rPr>
                <w:sz w:val="20"/>
                <w:szCs w:val="20"/>
              </w:rPr>
              <w:t>-</w:t>
            </w:r>
            <w:r w:rsidRPr="002334D2">
              <w:rPr>
                <w:sz w:val="20"/>
                <w:szCs w:val="20"/>
                <w:lang w:val="en-US"/>
              </w:rPr>
              <w:t>I</w:t>
            </w:r>
            <w:r w:rsidRPr="002334D2">
              <w:rPr>
                <w:sz w:val="20"/>
                <w:szCs w:val="20"/>
              </w:rPr>
              <w:t xml:space="preserve"> тыс. до н.э.</w:t>
            </w:r>
          </w:p>
        </w:tc>
        <w:tc>
          <w:tcPr>
            <w:tcW w:w="2270" w:type="pct"/>
            <w:hideMark/>
          </w:tcPr>
          <w:p w:rsidR="000D36C3" w:rsidRPr="002334D2" w:rsidRDefault="000D36C3">
            <w:pPr>
              <w:autoSpaceDE w:val="0"/>
              <w:autoSpaceDN w:val="0"/>
              <w:adjustRightInd w:val="0"/>
              <w:rPr>
                <w:sz w:val="20"/>
                <w:szCs w:val="20"/>
              </w:rPr>
            </w:pPr>
            <w:r w:rsidRPr="002334D2">
              <w:rPr>
                <w:sz w:val="20"/>
                <w:szCs w:val="20"/>
              </w:rPr>
              <w:t>Находится в 23 км к ВЮВ от пос. Красное, в 43 км к В от г. Нарьян-Мара, в 13 км к ССВ от моста через р. Северную. На правом берегу безымянного ручья – притока р. Кайнвож в 60 м от уреза воды на высоте 10 м в северной части дюнного выдува</w:t>
            </w:r>
          </w:p>
        </w:tc>
        <w:tc>
          <w:tcPr>
            <w:tcW w:w="603" w:type="pct"/>
          </w:tcPr>
          <w:p w:rsidR="000D36C3" w:rsidRPr="002334D2" w:rsidRDefault="000D36C3">
            <w:pPr>
              <w:autoSpaceDE w:val="0"/>
              <w:autoSpaceDN w:val="0"/>
              <w:adjustRightInd w:val="0"/>
              <w:rPr>
                <w:sz w:val="20"/>
                <w:szCs w:val="20"/>
                <w:highlight w:val="yellow"/>
              </w:rPr>
            </w:pPr>
          </w:p>
        </w:tc>
        <w:tc>
          <w:tcPr>
            <w:tcW w:w="740" w:type="pct"/>
            <w:hideMark/>
          </w:tcPr>
          <w:p w:rsidR="000D36C3" w:rsidRPr="002334D2" w:rsidRDefault="002334D2">
            <w:pPr>
              <w:autoSpaceDE w:val="0"/>
              <w:autoSpaceDN w:val="0"/>
              <w:adjustRightInd w:val="0"/>
              <w:rPr>
                <w:sz w:val="20"/>
                <w:szCs w:val="20"/>
                <w:highlight w:val="yellow"/>
              </w:rPr>
            </w:pPr>
            <w:r>
              <w:rPr>
                <w:sz w:val="20"/>
                <w:szCs w:val="20"/>
              </w:rPr>
              <w:t>Распоряжение Департамента образования, культуры и спорта НАО от 07.02.2017 г.  № 93-р</w:t>
            </w:r>
          </w:p>
        </w:tc>
      </w:tr>
      <w:tr w:rsidR="002334D2" w:rsidRPr="002334D2" w:rsidTr="002334D2">
        <w:tc>
          <w:tcPr>
            <w:tcW w:w="603" w:type="pct"/>
            <w:hideMark/>
          </w:tcPr>
          <w:p w:rsidR="000D36C3" w:rsidRPr="002334D2" w:rsidRDefault="000D36C3">
            <w:pPr>
              <w:autoSpaceDE w:val="0"/>
              <w:autoSpaceDN w:val="0"/>
              <w:adjustRightInd w:val="0"/>
              <w:rPr>
                <w:sz w:val="20"/>
                <w:szCs w:val="20"/>
              </w:rPr>
            </w:pPr>
            <w:r w:rsidRPr="002334D2">
              <w:rPr>
                <w:sz w:val="20"/>
                <w:szCs w:val="20"/>
              </w:rPr>
              <w:t>Стоянка Кайнвож 7</w:t>
            </w:r>
          </w:p>
        </w:tc>
        <w:tc>
          <w:tcPr>
            <w:tcW w:w="785" w:type="pct"/>
            <w:hideMark/>
          </w:tcPr>
          <w:p w:rsidR="000D36C3" w:rsidRPr="002334D2" w:rsidRDefault="000D36C3">
            <w:pPr>
              <w:autoSpaceDE w:val="0"/>
              <w:autoSpaceDN w:val="0"/>
              <w:adjustRightInd w:val="0"/>
              <w:rPr>
                <w:sz w:val="20"/>
                <w:szCs w:val="20"/>
              </w:rPr>
            </w:pPr>
            <w:r w:rsidRPr="002334D2">
              <w:rPr>
                <w:sz w:val="20"/>
                <w:szCs w:val="20"/>
              </w:rPr>
              <w:t xml:space="preserve">Датируется периодом энеолита-бронзы </w:t>
            </w:r>
            <w:r w:rsidRPr="002334D2">
              <w:rPr>
                <w:sz w:val="20"/>
                <w:szCs w:val="20"/>
                <w:lang w:val="en-US"/>
              </w:rPr>
              <w:t>III</w:t>
            </w:r>
            <w:r w:rsidRPr="002334D2">
              <w:rPr>
                <w:sz w:val="20"/>
                <w:szCs w:val="20"/>
              </w:rPr>
              <w:t>-</w:t>
            </w:r>
            <w:r w:rsidRPr="002334D2">
              <w:rPr>
                <w:sz w:val="20"/>
                <w:szCs w:val="20"/>
                <w:lang w:val="en-US"/>
              </w:rPr>
              <w:t>I</w:t>
            </w:r>
            <w:r w:rsidRPr="002334D2">
              <w:rPr>
                <w:sz w:val="20"/>
                <w:szCs w:val="20"/>
              </w:rPr>
              <w:t xml:space="preserve"> тыс. до н.э.</w:t>
            </w:r>
          </w:p>
        </w:tc>
        <w:tc>
          <w:tcPr>
            <w:tcW w:w="2270" w:type="pct"/>
            <w:hideMark/>
          </w:tcPr>
          <w:p w:rsidR="000D36C3" w:rsidRPr="002334D2" w:rsidRDefault="000D36C3">
            <w:pPr>
              <w:autoSpaceDE w:val="0"/>
              <w:autoSpaceDN w:val="0"/>
              <w:adjustRightInd w:val="0"/>
              <w:rPr>
                <w:sz w:val="20"/>
                <w:szCs w:val="20"/>
              </w:rPr>
            </w:pPr>
            <w:r w:rsidRPr="002334D2">
              <w:rPr>
                <w:sz w:val="20"/>
                <w:szCs w:val="20"/>
              </w:rPr>
              <w:t>Находится в 23 км к ВЮВ от пос. Красное, в 43 км к В от г. Нарьян-Мара, в 13 км к ССВ от моста через р. Северную. На правом берегу безымянного ручья – притока р. Кайнвож в 60 м от уреза воды на высоте 10 м в северной части дюнного выдува</w:t>
            </w:r>
          </w:p>
        </w:tc>
        <w:tc>
          <w:tcPr>
            <w:tcW w:w="603" w:type="pct"/>
          </w:tcPr>
          <w:p w:rsidR="000D36C3" w:rsidRPr="002334D2" w:rsidRDefault="000D36C3">
            <w:pPr>
              <w:autoSpaceDE w:val="0"/>
              <w:autoSpaceDN w:val="0"/>
              <w:adjustRightInd w:val="0"/>
              <w:rPr>
                <w:sz w:val="20"/>
                <w:szCs w:val="20"/>
                <w:highlight w:val="yellow"/>
              </w:rPr>
            </w:pPr>
          </w:p>
        </w:tc>
        <w:tc>
          <w:tcPr>
            <w:tcW w:w="740" w:type="pct"/>
            <w:hideMark/>
          </w:tcPr>
          <w:p w:rsidR="000D36C3" w:rsidRPr="002334D2" w:rsidRDefault="002334D2">
            <w:pPr>
              <w:autoSpaceDE w:val="0"/>
              <w:autoSpaceDN w:val="0"/>
              <w:adjustRightInd w:val="0"/>
              <w:rPr>
                <w:sz w:val="20"/>
                <w:szCs w:val="20"/>
                <w:highlight w:val="yellow"/>
              </w:rPr>
            </w:pPr>
            <w:r>
              <w:rPr>
                <w:sz w:val="20"/>
                <w:szCs w:val="20"/>
              </w:rPr>
              <w:t>Распоряжение Департамента образования, культуры и спорта НАО от 07.02.2017 г.  № 93-р</w:t>
            </w:r>
          </w:p>
        </w:tc>
      </w:tr>
      <w:tr w:rsidR="002334D2" w:rsidRPr="002334D2" w:rsidTr="002334D2">
        <w:tc>
          <w:tcPr>
            <w:tcW w:w="603" w:type="pct"/>
            <w:hideMark/>
          </w:tcPr>
          <w:p w:rsidR="000D36C3" w:rsidRPr="002334D2" w:rsidRDefault="000D36C3">
            <w:pPr>
              <w:autoSpaceDE w:val="0"/>
              <w:autoSpaceDN w:val="0"/>
              <w:adjustRightInd w:val="0"/>
              <w:rPr>
                <w:sz w:val="20"/>
                <w:szCs w:val="20"/>
              </w:rPr>
            </w:pPr>
            <w:r w:rsidRPr="002334D2">
              <w:rPr>
                <w:sz w:val="20"/>
                <w:szCs w:val="20"/>
              </w:rPr>
              <w:t>Стоянка Ванейвис 2</w:t>
            </w:r>
          </w:p>
        </w:tc>
        <w:tc>
          <w:tcPr>
            <w:tcW w:w="785" w:type="pct"/>
            <w:hideMark/>
          </w:tcPr>
          <w:p w:rsidR="000D36C3" w:rsidRPr="002334D2" w:rsidRDefault="000D36C3">
            <w:pPr>
              <w:autoSpaceDE w:val="0"/>
              <w:autoSpaceDN w:val="0"/>
              <w:adjustRightInd w:val="0"/>
              <w:rPr>
                <w:sz w:val="20"/>
                <w:szCs w:val="20"/>
              </w:rPr>
            </w:pPr>
            <w:r w:rsidRPr="002334D2">
              <w:rPr>
                <w:sz w:val="20"/>
                <w:szCs w:val="20"/>
              </w:rPr>
              <w:t xml:space="preserve">Датируется периодом мезолита-неолита </w:t>
            </w:r>
            <w:r w:rsidRPr="002334D2">
              <w:rPr>
                <w:sz w:val="20"/>
                <w:szCs w:val="20"/>
                <w:lang w:val="en-US"/>
              </w:rPr>
              <w:t>VII</w:t>
            </w:r>
            <w:r w:rsidRPr="002334D2">
              <w:rPr>
                <w:sz w:val="20"/>
                <w:szCs w:val="20"/>
              </w:rPr>
              <w:t>-</w:t>
            </w:r>
            <w:r w:rsidRPr="002334D2">
              <w:rPr>
                <w:sz w:val="20"/>
                <w:szCs w:val="20"/>
                <w:lang w:val="en-US"/>
              </w:rPr>
              <w:t>III</w:t>
            </w:r>
            <w:r w:rsidRPr="002334D2">
              <w:rPr>
                <w:sz w:val="20"/>
                <w:szCs w:val="20"/>
              </w:rPr>
              <w:t xml:space="preserve"> тыс. до н.э.</w:t>
            </w:r>
          </w:p>
        </w:tc>
        <w:tc>
          <w:tcPr>
            <w:tcW w:w="2270" w:type="pct"/>
            <w:hideMark/>
          </w:tcPr>
          <w:p w:rsidR="000D36C3" w:rsidRPr="002334D2" w:rsidRDefault="000D36C3">
            <w:pPr>
              <w:autoSpaceDE w:val="0"/>
              <w:autoSpaceDN w:val="0"/>
              <w:adjustRightInd w:val="0"/>
              <w:rPr>
                <w:sz w:val="20"/>
                <w:szCs w:val="20"/>
              </w:rPr>
            </w:pPr>
            <w:r w:rsidRPr="002334D2">
              <w:rPr>
                <w:sz w:val="20"/>
                <w:szCs w:val="20"/>
              </w:rPr>
              <w:t xml:space="preserve">Находится в 23 км к ВЮВ от пос. Красное, в 44 км к востоку от г. Нарьян-Мара, в 16 км к ССВ от моста через р. Северную. На юго-восточном берегу безымянного озера соединяющегося с р. Ванейвис в 210 м от уреза воды на </w:t>
            </w:r>
            <w:r w:rsidRPr="002334D2">
              <w:rPr>
                <w:sz w:val="20"/>
                <w:szCs w:val="20"/>
              </w:rPr>
              <w:lastRenderedPageBreak/>
              <w:t>высоте 10 м в восточной части дюнного выдува</w:t>
            </w:r>
          </w:p>
        </w:tc>
        <w:tc>
          <w:tcPr>
            <w:tcW w:w="603" w:type="pct"/>
          </w:tcPr>
          <w:p w:rsidR="000D36C3" w:rsidRPr="002334D2" w:rsidRDefault="000D36C3">
            <w:pPr>
              <w:autoSpaceDE w:val="0"/>
              <w:autoSpaceDN w:val="0"/>
              <w:adjustRightInd w:val="0"/>
              <w:rPr>
                <w:sz w:val="20"/>
                <w:szCs w:val="20"/>
                <w:highlight w:val="yellow"/>
              </w:rPr>
            </w:pPr>
          </w:p>
        </w:tc>
        <w:tc>
          <w:tcPr>
            <w:tcW w:w="740" w:type="pct"/>
            <w:hideMark/>
          </w:tcPr>
          <w:p w:rsidR="000D36C3" w:rsidRPr="002334D2" w:rsidRDefault="002334D2">
            <w:pPr>
              <w:autoSpaceDE w:val="0"/>
              <w:autoSpaceDN w:val="0"/>
              <w:adjustRightInd w:val="0"/>
              <w:rPr>
                <w:sz w:val="20"/>
                <w:szCs w:val="20"/>
                <w:highlight w:val="yellow"/>
              </w:rPr>
            </w:pPr>
            <w:r>
              <w:rPr>
                <w:sz w:val="20"/>
                <w:szCs w:val="20"/>
              </w:rPr>
              <w:t xml:space="preserve">Распоряжение Департамента образования, культуры </w:t>
            </w:r>
            <w:r>
              <w:rPr>
                <w:sz w:val="20"/>
                <w:szCs w:val="20"/>
              </w:rPr>
              <w:lastRenderedPageBreak/>
              <w:t>и спорта НАО от 07.02.2017 г.  № 93-р</w:t>
            </w:r>
          </w:p>
        </w:tc>
      </w:tr>
      <w:tr w:rsidR="002334D2" w:rsidRPr="002334D2" w:rsidTr="002334D2">
        <w:tc>
          <w:tcPr>
            <w:tcW w:w="603" w:type="pct"/>
            <w:hideMark/>
          </w:tcPr>
          <w:p w:rsidR="000D36C3" w:rsidRPr="002334D2" w:rsidRDefault="000D36C3">
            <w:pPr>
              <w:autoSpaceDE w:val="0"/>
              <w:autoSpaceDN w:val="0"/>
              <w:adjustRightInd w:val="0"/>
              <w:rPr>
                <w:sz w:val="20"/>
                <w:szCs w:val="20"/>
              </w:rPr>
            </w:pPr>
            <w:r w:rsidRPr="002334D2">
              <w:rPr>
                <w:sz w:val="20"/>
                <w:szCs w:val="20"/>
              </w:rPr>
              <w:lastRenderedPageBreak/>
              <w:t>Стоянка Стоянка Ванейвис 3</w:t>
            </w:r>
          </w:p>
        </w:tc>
        <w:tc>
          <w:tcPr>
            <w:tcW w:w="785" w:type="pct"/>
            <w:hideMark/>
          </w:tcPr>
          <w:p w:rsidR="000D36C3" w:rsidRPr="002334D2" w:rsidRDefault="000D36C3">
            <w:pPr>
              <w:autoSpaceDE w:val="0"/>
              <w:autoSpaceDN w:val="0"/>
              <w:adjustRightInd w:val="0"/>
              <w:rPr>
                <w:sz w:val="20"/>
                <w:szCs w:val="20"/>
              </w:rPr>
            </w:pPr>
            <w:r w:rsidRPr="002334D2">
              <w:rPr>
                <w:sz w:val="20"/>
                <w:szCs w:val="20"/>
              </w:rPr>
              <w:t xml:space="preserve">Датируется эпохой позднего железного века – второй половиной </w:t>
            </w:r>
            <w:r w:rsidRPr="002334D2">
              <w:rPr>
                <w:sz w:val="20"/>
                <w:szCs w:val="20"/>
                <w:lang w:val="en-US"/>
              </w:rPr>
              <w:t>I</w:t>
            </w:r>
            <w:r w:rsidRPr="002334D2">
              <w:rPr>
                <w:sz w:val="20"/>
                <w:szCs w:val="20"/>
              </w:rPr>
              <w:t xml:space="preserve"> тыс н.э.– первой половиной </w:t>
            </w:r>
            <w:r w:rsidRPr="002334D2">
              <w:rPr>
                <w:sz w:val="20"/>
                <w:szCs w:val="20"/>
                <w:lang w:val="en-US"/>
              </w:rPr>
              <w:t>II</w:t>
            </w:r>
            <w:r w:rsidRPr="002334D2">
              <w:rPr>
                <w:sz w:val="20"/>
                <w:szCs w:val="20"/>
              </w:rPr>
              <w:t xml:space="preserve"> тыс. н.э.</w:t>
            </w:r>
          </w:p>
        </w:tc>
        <w:tc>
          <w:tcPr>
            <w:tcW w:w="2270" w:type="pct"/>
            <w:hideMark/>
          </w:tcPr>
          <w:p w:rsidR="000D36C3" w:rsidRPr="002334D2" w:rsidRDefault="000D36C3">
            <w:pPr>
              <w:autoSpaceDE w:val="0"/>
              <w:autoSpaceDN w:val="0"/>
              <w:adjustRightInd w:val="0"/>
              <w:rPr>
                <w:sz w:val="20"/>
                <w:szCs w:val="20"/>
              </w:rPr>
            </w:pPr>
            <w:r w:rsidRPr="002334D2">
              <w:rPr>
                <w:sz w:val="20"/>
                <w:szCs w:val="20"/>
              </w:rPr>
              <w:t>Находится в 23 км к ВЮВ от пос. Красное, в 44 км к В от г. Нарьян-Мара, в 16 км к ССВ от моста через р. Северную. На юго-восточном берегу безымянного озера соединяющегося с р. Ванейвис в 270 м от уреза воды на высоте 5 м в восточной части дюнного выдува</w:t>
            </w:r>
          </w:p>
        </w:tc>
        <w:tc>
          <w:tcPr>
            <w:tcW w:w="603" w:type="pct"/>
          </w:tcPr>
          <w:p w:rsidR="000D36C3" w:rsidRPr="002334D2" w:rsidRDefault="000D36C3">
            <w:pPr>
              <w:autoSpaceDE w:val="0"/>
              <w:autoSpaceDN w:val="0"/>
              <w:adjustRightInd w:val="0"/>
              <w:rPr>
                <w:sz w:val="20"/>
                <w:szCs w:val="20"/>
                <w:highlight w:val="yellow"/>
              </w:rPr>
            </w:pPr>
          </w:p>
        </w:tc>
        <w:tc>
          <w:tcPr>
            <w:tcW w:w="740" w:type="pct"/>
            <w:hideMark/>
          </w:tcPr>
          <w:p w:rsidR="000D36C3" w:rsidRPr="002334D2" w:rsidRDefault="002334D2">
            <w:pPr>
              <w:autoSpaceDE w:val="0"/>
              <w:autoSpaceDN w:val="0"/>
              <w:adjustRightInd w:val="0"/>
              <w:rPr>
                <w:sz w:val="20"/>
                <w:szCs w:val="20"/>
                <w:highlight w:val="yellow"/>
              </w:rPr>
            </w:pPr>
            <w:r>
              <w:rPr>
                <w:sz w:val="20"/>
                <w:szCs w:val="20"/>
              </w:rPr>
              <w:t>Распоряжение Департамента образования, культуры и спорта НАО от 07.02.2017 г.  № 93-р</w:t>
            </w:r>
          </w:p>
        </w:tc>
      </w:tr>
      <w:tr w:rsidR="002334D2" w:rsidRPr="002334D2" w:rsidTr="002334D2">
        <w:tc>
          <w:tcPr>
            <w:tcW w:w="603" w:type="pct"/>
            <w:hideMark/>
          </w:tcPr>
          <w:p w:rsidR="000D36C3" w:rsidRPr="002334D2" w:rsidRDefault="000D36C3">
            <w:pPr>
              <w:autoSpaceDE w:val="0"/>
              <w:autoSpaceDN w:val="0"/>
              <w:adjustRightInd w:val="0"/>
              <w:rPr>
                <w:sz w:val="20"/>
                <w:szCs w:val="20"/>
              </w:rPr>
            </w:pPr>
            <w:r w:rsidRPr="002334D2">
              <w:rPr>
                <w:sz w:val="20"/>
                <w:szCs w:val="20"/>
              </w:rPr>
              <w:t>Городище Кобылиха</w:t>
            </w:r>
          </w:p>
        </w:tc>
        <w:tc>
          <w:tcPr>
            <w:tcW w:w="785" w:type="pct"/>
            <w:hideMark/>
          </w:tcPr>
          <w:p w:rsidR="000D36C3" w:rsidRPr="002334D2" w:rsidRDefault="000D36C3">
            <w:pPr>
              <w:autoSpaceDE w:val="0"/>
              <w:autoSpaceDN w:val="0"/>
              <w:adjustRightInd w:val="0"/>
              <w:rPr>
                <w:sz w:val="20"/>
                <w:szCs w:val="20"/>
              </w:rPr>
            </w:pPr>
            <w:r w:rsidRPr="002334D2">
              <w:rPr>
                <w:sz w:val="20"/>
                <w:szCs w:val="20"/>
              </w:rPr>
              <w:t xml:space="preserve">Датируется 2-й пол. </w:t>
            </w:r>
            <w:r w:rsidRPr="002334D2">
              <w:rPr>
                <w:sz w:val="20"/>
                <w:szCs w:val="20"/>
                <w:lang w:val="en-US"/>
              </w:rPr>
              <w:t>I</w:t>
            </w:r>
            <w:r w:rsidRPr="002334D2">
              <w:rPr>
                <w:sz w:val="20"/>
                <w:szCs w:val="20"/>
              </w:rPr>
              <w:t xml:space="preserve"> тыс. – 1-й пол. </w:t>
            </w:r>
            <w:r w:rsidRPr="002334D2">
              <w:rPr>
                <w:sz w:val="20"/>
                <w:szCs w:val="20"/>
                <w:lang w:val="en-US"/>
              </w:rPr>
              <w:t>II</w:t>
            </w:r>
            <w:r w:rsidRPr="002334D2">
              <w:rPr>
                <w:sz w:val="20"/>
                <w:szCs w:val="20"/>
              </w:rPr>
              <w:t xml:space="preserve"> тыс. н.э.</w:t>
            </w:r>
          </w:p>
        </w:tc>
        <w:tc>
          <w:tcPr>
            <w:tcW w:w="2270" w:type="pct"/>
            <w:hideMark/>
          </w:tcPr>
          <w:p w:rsidR="000D36C3" w:rsidRPr="002334D2" w:rsidRDefault="000D36C3">
            <w:pPr>
              <w:autoSpaceDE w:val="0"/>
              <w:autoSpaceDN w:val="0"/>
              <w:adjustRightInd w:val="0"/>
              <w:rPr>
                <w:sz w:val="20"/>
                <w:szCs w:val="20"/>
              </w:rPr>
            </w:pPr>
            <w:r w:rsidRPr="002334D2">
              <w:rPr>
                <w:sz w:val="20"/>
                <w:szCs w:val="20"/>
              </w:rPr>
              <w:t>Расположено в 8 км к ЮЮ-З по прямой от д. Устье на территории Великовисочной сельской администрации Заполярного района Ненецкого АО Архангельской области, в южной части Городетского озера, в основании мыса, образуемого озером и лахтой Кобылиха. Занимает край первой надпойменной террасы. Территория памятника имеет максимальную протяженность с юга-запада на северо-восток 49 м, с северо-запада на юго-восток 22 м.</w:t>
            </w:r>
          </w:p>
        </w:tc>
        <w:tc>
          <w:tcPr>
            <w:tcW w:w="603" w:type="pct"/>
            <w:hideMark/>
          </w:tcPr>
          <w:p w:rsidR="000D36C3" w:rsidRPr="002334D2" w:rsidRDefault="000D36C3">
            <w:pPr>
              <w:autoSpaceDE w:val="0"/>
              <w:autoSpaceDN w:val="0"/>
              <w:adjustRightInd w:val="0"/>
              <w:rPr>
                <w:sz w:val="20"/>
                <w:szCs w:val="20"/>
                <w:highlight w:val="yellow"/>
              </w:rPr>
            </w:pPr>
            <w:r w:rsidRPr="002334D2">
              <w:rPr>
                <w:sz w:val="20"/>
                <w:szCs w:val="20"/>
              </w:rPr>
              <w:t>Площадь сохранившейся части памятника составляет около 800 кв. м.</w:t>
            </w:r>
          </w:p>
        </w:tc>
        <w:tc>
          <w:tcPr>
            <w:tcW w:w="740" w:type="pct"/>
            <w:hideMark/>
          </w:tcPr>
          <w:p w:rsidR="000D36C3" w:rsidRPr="002334D2" w:rsidRDefault="000D36C3">
            <w:pPr>
              <w:autoSpaceDE w:val="0"/>
              <w:autoSpaceDN w:val="0"/>
              <w:adjustRightInd w:val="0"/>
              <w:rPr>
                <w:sz w:val="20"/>
                <w:szCs w:val="20"/>
              </w:rPr>
            </w:pPr>
            <w:r w:rsidRPr="002334D2">
              <w:rPr>
                <w:sz w:val="20"/>
                <w:szCs w:val="20"/>
              </w:rPr>
              <w:t>Распоряжение Департамента образования, культуры и спорта НАО от 19.04.2017 г.     № 383-р</w:t>
            </w:r>
          </w:p>
        </w:tc>
      </w:tr>
      <w:tr w:rsidR="002334D2" w:rsidRPr="002334D2" w:rsidTr="002334D2">
        <w:tc>
          <w:tcPr>
            <w:tcW w:w="603" w:type="pct"/>
          </w:tcPr>
          <w:p w:rsidR="000D36C3" w:rsidRPr="002334D2" w:rsidRDefault="000D36C3">
            <w:pPr>
              <w:rPr>
                <w:sz w:val="20"/>
                <w:szCs w:val="20"/>
                <w:lang w:eastAsia="en-US"/>
              </w:rPr>
            </w:pPr>
            <w:r w:rsidRPr="002334D2">
              <w:rPr>
                <w:sz w:val="20"/>
                <w:szCs w:val="20"/>
                <w:lang w:eastAsia="en-US"/>
              </w:rPr>
              <w:t>Мыс Виселичный - 1. стоянка.</w:t>
            </w:r>
          </w:p>
        </w:tc>
        <w:tc>
          <w:tcPr>
            <w:tcW w:w="785" w:type="pct"/>
          </w:tcPr>
          <w:p w:rsidR="000D36C3" w:rsidRPr="002334D2" w:rsidRDefault="000D36C3">
            <w:pPr>
              <w:rPr>
                <w:sz w:val="20"/>
                <w:szCs w:val="20"/>
                <w:lang w:eastAsia="en-US"/>
              </w:rPr>
            </w:pPr>
            <w:r w:rsidRPr="002334D2">
              <w:rPr>
                <w:sz w:val="20"/>
                <w:szCs w:val="20"/>
                <w:lang w:eastAsia="en-US"/>
              </w:rPr>
              <w:t>Датировка не ясна.</w:t>
            </w:r>
          </w:p>
        </w:tc>
        <w:tc>
          <w:tcPr>
            <w:tcW w:w="2270" w:type="pct"/>
          </w:tcPr>
          <w:p w:rsidR="000D36C3" w:rsidRPr="002334D2" w:rsidRDefault="000D36C3">
            <w:pPr>
              <w:rPr>
                <w:sz w:val="20"/>
                <w:szCs w:val="20"/>
              </w:rPr>
            </w:pPr>
            <w:r w:rsidRPr="002334D2">
              <w:rPr>
                <w:sz w:val="20"/>
                <w:szCs w:val="20"/>
              </w:rPr>
              <w:t>НАО, Заполярный район, в 1,76 км к Ю-З от оз. Большой Кертуй, в 2 км к Ю-В от д. Устье, в 20 метрах от уреза воды оз. Городецкое, в 3,64 км к С-З от сопки Югорская на песчанике рядом с грунтовой дорогой ведущей на м. Виселичный.</w:t>
            </w:r>
          </w:p>
        </w:tc>
        <w:tc>
          <w:tcPr>
            <w:tcW w:w="603" w:type="pct"/>
          </w:tcPr>
          <w:p w:rsidR="000D36C3" w:rsidRPr="002334D2" w:rsidRDefault="000D36C3">
            <w:pPr>
              <w:rPr>
                <w:sz w:val="20"/>
                <w:szCs w:val="20"/>
                <w:lang w:eastAsia="en-US"/>
              </w:rPr>
            </w:pPr>
          </w:p>
        </w:tc>
        <w:tc>
          <w:tcPr>
            <w:tcW w:w="740" w:type="pct"/>
          </w:tcPr>
          <w:p w:rsidR="000D36C3" w:rsidRPr="002334D2" w:rsidRDefault="002334D2">
            <w:pPr>
              <w:rPr>
                <w:sz w:val="20"/>
                <w:szCs w:val="20"/>
              </w:rPr>
            </w:pPr>
            <w:r w:rsidRPr="002334D2">
              <w:rPr>
                <w:sz w:val="20"/>
                <w:szCs w:val="20"/>
                <w:lang w:eastAsia="en-US"/>
              </w:rPr>
              <w:t>Распоряжение Департамента образования, культуры и спорта НАО от 25.12.2017 г. № 1206-р</w:t>
            </w:r>
          </w:p>
        </w:tc>
      </w:tr>
      <w:tr w:rsidR="002334D2" w:rsidRPr="002334D2" w:rsidTr="002334D2">
        <w:tc>
          <w:tcPr>
            <w:tcW w:w="603" w:type="pct"/>
          </w:tcPr>
          <w:p w:rsidR="000D36C3" w:rsidRPr="002334D2" w:rsidRDefault="000D36C3">
            <w:pPr>
              <w:rPr>
                <w:sz w:val="20"/>
                <w:szCs w:val="20"/>
                <w:lang w:eastAsia="en-US"/>
              </w:rPr>
            </w:pPr>
            <w:r w:rsidRPr="002334D2">
              <w:rPr>
                <w:sz w:val="20"/>
                <w:szCs w:val="20"/>
                <w:lang w:eastAsia="en-US"/>
              </w:rPr>
              <w:t>Мыс Виселичный - 3. стоянка.</w:t>
            </w:r>
          </w:p>
        </w:tc>
        <w:tc>
          <w:tcPr>
            <w:tcW w:w="785" w:type="pct"/>
          </w:tcPr>
          <w:p w:rsidR="000D36C3" w:rsidRPr="002334D2" w:rsidRDefault="000D36C3">
            <w:pPr>
              <w:rPr>
                <w:sz w:val="20"/>
                <w:szCs w:val="20"/>
                <w:lang w:eastAsia="en-US"/>
              </w:rPr>
            </w:pPr>
            <w:r w:rsidRPr="002334D2">
              <w:rPr>
                <w:sz w:val="20"/>
                <w:szCs w:val="20"/>
                <w:lang w:eastAsia="en-US"/>
              </w:rPr>
              <w:t>Датировка не ясна.</w:t>
            </w:r>
          </w:p>
        </w:tc>
        <w:tc>
          <w:tcPr>
            <w:tcW w:w="2270" w:type="pct"/>
          </w:tcPr>
          <w:p w:rsidR="000D36C3" w:rsidRPr="002334D2" w:rsidRDefault="000D36C3">
            <w:pPr>
              <w:rPr>
                <w:b/>
                <w:sz w:val="20"/>
                <w:szCs w:val="20"/>
              </w:rPr>
            </w:pPr>
            <w:r w:rsidRPr="002334D2">
              <w:rPr>
                <w:sz w:val="20"/>
                <w:szCs w:val="20"/>
              </w:rPr>
              <w:t>НАО, Заполярный район, в 1,95 км к Ю-З от оз. Большой Кертуй, в 2,5 км к Ю-В от д. Устье, в 15 метрах к В от уреза воды оз. Городецкое, в 3,3 км к С-З от сопки Югорская на песчанике рядом с грунтовой дорогой ведущей на м. Виселичный.</w:t>
            </w:r>
          </w:p>
        </w:tc>
        <w:tc>
          <w:tcPr>
            <w:tcW w:w="603" w:type="pct"/>
          </w:tcPr>
          <w:p w:rsidR="000D36C3" w:rsidRPr="002334D2" w:rsidRDefault="000D36C3">
            <w:pPr>
              <w:rPr>
                <w:sz w:val="20"/>
                <w:szCs w:val="20"/>
                <w:lang w:eastAsia="en-US"/>
              </w:rPr>
            </w:pPr>
          </w:p>
        </w:tc>
        <w:tc>
          <w:tcPr>
            <w:tcW w:w="740" w:type="pct"/>
          </w:tcPr>
          <w:p w:rsidR="000D36C3" w:rsidRPr="002334D2" w:rsidRDefault="002334D2">
            <w:pPr>
              <w:rPr>
                <w:sz w:val="20"/>
                <w:szCs w:val="20"/>
              </w:rPr>
            </w:pPr>
            <w:r w:rsidRPr="002334D2">
              <w:rPr>
                <w:sz w:val="20"/>
                <w:szCs w:val="20"/>
                <w:lang w:eastAsia="en-US"/>
              </w:rPr>
              <w:t>Распоряжение Департамента образования, культуры и спорта НАО от 25.12.2017 г. № 1206-р</w:t>
            </w:r>
          </w:p>
        </w:tc>
      </w:tr>
      <w:tr w:rsidR="002334D2" w:rsidRPr="002334D2" w:rsidTr="002334D2">
        <w:tc>
          <w:tcPr>
            <w:tcW w:w="603" w:type="pct"/>
          </w:tcPr>
          <w:p w:rsidR="000D36C3" w:rsidRPr="002334D2" w:rsidRDefault="000D36C3">
            <w:pPr>
              <w:rPr>
                <w:sz w:val="20"/>
                <w:szCs w:val="20"/>
                <w:lang w:eastAsia="en-US"/>
              </w:rPr>
            </w:pPr>
            <w:r w:rsidRPr="002334D2">
              <w:rPr>
                <w:sz w:val="20"/>
                <w:szCs w:val="20"/>
                <w:lang w:eastAsia="en-US"/>
              </w:rPr>
              <w:t>Мыс Виселичный - 4. стоянка.</w:t>
            </w:r>
          </w:p>
        </w:tc>
        <w:tc>
          <w:tcPr>
            <w:tcW w:w="785" w:type="pct"/>
          </w:tcPr>
          <w:p w:rsidR="000D36C3" w:rsidRPr="002334D2" w:rsidRDefault="000D36C3">
            <w:pPr>
              <w:rPr>
                <w:sz w:val="20"/>
                <w:szCs w:val="20"/>
                <w:lang w:eastAsia="en-US"/>
              </w:rPr>
            </w:pPr>
            <w:r w:rsidRPr="002334D2">
              <w:rPr>
                <w:sz w:val="20"/>
                <w:szCs w:val="20"/>
                <w:lang w:eastAsia="en-US"/>
              </w:rPr>
              <w:t xml:space="preserve">Эпоха энеолита – ранней бронзы, конец </w:t>
            </w:r>
            <w:r w:rsidRPr="002334D2">
              <w:rPr>
                <w:sz w:val="20"/>
                <w:szCs w:val="20"/>
                <w:lang w:val="en-US" w:eastAsia="en-US"/>
              </w:rPr>
              <w:t>III</w:t>
            </w:r>
            <w:r w:rsidRPr="002334D2">
              <w:rPr>
                <w:sz w:val="20"/>
                <w:szCs w:val="20"/>
                <w:lang w:eastAsia="en-US"/>
              </w:rPr>
              <w:t xml:space="preserve"> –начало </w:t>
            </w:r>
            <w:r w:rsidRPr="002334D2">
              <w:rPr>
                <w:sz w:val="20"/>
                <w:szCs w:val="20"/>
                <w:lang w:val="en-US" w:eastAsia="en-US"/>
              </w:rPr>
              <w:t>II</w:t>
            </w:r>
            <w:r w:rsidRPr="002334D2">
              <w:rPr>
                <w:sz w:val="20"/>
                <w:szCs w:val="20"/>
                <w:lang w:eastAsia="en-US"/>
              </w:rPr>
              <w:t xml:space="preserve"> до н.э.</w:t>
            </w:r>
          </w:p>
        </w:tc>
        <w:tc>
          <w:tcPr>
            <w:tcW w:w="2270" w:type="pct"/>
          </w:tcPr>
          <w:p w:rsidR="000D36C3" w:rsidRPr="002334D2" w:rsidRDefault="000D36C3">
            <w:pPr>
              <w:rPr>
                <w:sz w:val="20"/>
                <w:szCs w:val="20"/>
              </w:rPr>
            </w:pPr>
            <w:r w:rsidRPr="002334D2">
              <w:rPr>
                <w:sz w:val="20"/>
                <w:szCs w:val="20"/>
              </w:rPr>
              <w:t>НАО, Заполярный район, в 2 км к Ю-З от оз. Большой Кертуй, в 3,12 км Ю-В от д.Устье, в 15 метрах к В от уреза воды оз.Городецкое</w:t>
            </w:r>
          </w:p>
        </w:tc>
        <w:tc>
          <w:tcPr>
            <w:tcW w:w="603" w:type="pct"/>
          </w:tcPr>
          <w:p w:rsidR="000D36C3" w:rsidRPr="002334D2" w:rsidRDefault="000D36C3">
            <w:pPr>
              <w:rPr>
                <w:sz w:val="20"/>
                <w:szCs w:val="20"/>
                <w:lang w:eastAsia="en-US"/>
              </w:rPr>
            </w:pPr>
          </w:p>
        </w:tc>
        <w:tc>
          <w:tcPr>
            <w:tcW w:w="740" w:type="pct"/>
          </w:tcPr>
          <w:p w:rsidR="000D36C3" w:rsidRPr="002334D2" w:rsidRDefault="000D36C3">
            <w:pPr>
              <w:rPr>
                <w:sz w:val="20"/>
                <w:szCs w:val="20"/>
              </w:rPr>
            </w:pPr>
            <w:r w:rsidRPr="002334D2">
              <w:rPr>
                <w:sz w:val="20"/>
                <w:szCs w:val="20"/>
                <w:lang w:eastAsia="en-US"/>
              </w:rPr>
              <w:t xml:space="preserve">Распоряжение Департамента образования, культуры </w:t>
            </w:r>
            <w:r w:rsidR="002334D2" w:rsidRPr="002334D2">
              <w:rPr>
                <w:sz w:val="20"/>
                <w:szCs w:val="20"/>
                <w:lang w:eastAsia="en-US"/>
              </w:rPr>
              <w:t xml:space="preserve">и спорта НАО от 25.12.2017 г.   </w:t>
            </w:r>
            <w:r w:rsidRPr="002334D2">
              <w:rPr>
                <w:sz w:val="20"/>
                <w:szCs w:val="20"/>
                <w:lang w:eastAsia="en-US"/>
              </w:rPr>
              <w:t>№ 1206-р</w:t>
            </w:r>
          </w:p>
        </w:tc>
      </w:tr>
      <w:tr w:rsidR="002334D2" w:rsidRPr="002334D2" w:rsidTr="002334D2">
        <w:tc>
          <w:tcPr>
            <w:tcW w:w="603" w:type="pct"/>
          </w:tcPr>
          <w:p w:rsidR="000D36C3" w:rsidRPr="002334D2" w:rsidRDefault="000D36C3">
            <w:pPr>
              <w:rPr>
                <w:sz w:val="20"/>
                <w:szCs w:val="20"/>
                <w:lang w:eastAsia="en-US"/>
              </w:rPr>
            </w:pPr>
            <w:r w:rsidRPr="002334D2">
              <w:rPr>
                <w:sz w:val="20"/>
                <w:szCs w:val="20"/>
                <w:lang w:eastAsia="en-US"/>
              </w:rPr>
              <w:t>Мыс Виселичный - 5. местонахождение.</w:t>
            </w:r>
          </w:p>
        </w:tc>
        <w:tc>
          <w:tcPr>
            <w:tcW w:w="785" w:type="pct"/>
          </w:tcPr>
          <w:p w:rsidR="000D36C3" w:rsidRPr="002334D2" w:rsidRDefault="000D36C3">
            <w:pPr>
              <w:tabs>
                <w:tab w:val="left" w:pos="1228"/>
              </w:tabs>
              <w:rPr>
                <w:sz w:val="20"/>
                <w:szCs w:val="20"/>
                <w:lang w:eastAsia="en-US"/>
              </w:rPr>
            </w:pPr>
            <w:r w:rsidRPr="002334D2">
              <w:rPr>
                <w:sz w:val="20"/>
                <w:szCs w:val="20"/>
                <w:lang w:eastAsia="en-US"/>
              </w:rPr>
              <w:t>Датировка не ясна.</w:t>
            </w:r>
            <w:r w:rsidRPr="002334D2">
              <w:rPr>
                <w:sz w:val="20"/>
                <w:szCs w:val="20"/>
                <w:lang w:eastAsia="en-US"/>
              </w:rPr>
              <w:tab/>
            </w:r>
          </w:p>
        </w:tc>
        <w:tc>
          <w:tcPr>
            <w:tcW w:w="2270" w:type="pct"/>
          </w:tcPr>
          <w:p w:rsidR="000D36C3" w:rsidRPr="002334D2" w:rsidRDefault="000D36C3">
            <w:pPr>
              <w:rPr>
                <w:sz w:val="20"/>
                <w:szCs w:val="20"/>
              </w:rPr>
            </w:pPr>
            <w:r w:rsidRPr="002334D2">
              <w:rPr>
                <w:sz w:val="20"/>
                <w:szCs w:val="20"/>
              </w:rPr>
              <w:t>НАО, Заполярный район, 1,74 км к Ю-З от оз.Большой Кертуй, в 1,4 км к Ю-В от д.Устье, в 10 метрах к В от оз.Городецкое, в 4,3 км к С-З от сопки Югорская, на песчаном берегу близ дороги ведущее на мыс Виселичный</w:t>
            </w:r>
          </w:p>
        </w:tc>
        <w:tc>
          <w:tcPr>
            <w:tcW w:w="603" w:type="pct"/>
          </w:tcPr>
          <w:p w:rsidR="000D36C3" w:rsidRPr="002334D2" w:rsidRDefault="000D36C3">
            <w:pPr>
              <w:rPr>
                <w:sz w:val="20"/>
                <w:szCs w:val="20"/>
                <w:lang w:eastAsia="en-US"/>
              </w:rPr>
            </w:pPr>
          </w:p>
        </w:tc>
        <w:tc>
          <w:tcPr>
            <w:tcW w:w="740" w:type="pct"/>
          </w:tcPr>
          <w:p w:rsidR="000D36C3" w:rsidRPr="002334D2" w:rsidRDefault="000D36C3">
            <w:pPr>
              <w:rPr>
                <w:sz w:val="20"/>
                <w:szCs w:val="20"/>
              </w:rPr>
            </w:pPr>
            <w:r w:rsidRPr="002334D2">
              <w:rPr>
                <w:sz w:val="20"/>
                <w:szCs w:val="20"/>
                <w:lang w:eastAsia="en-US"/>
              </w:rPr>
              <w:t xml:space="preserve">Распоряжение Департамента образования, культуры </w:t>
            </w:r>
            <w:r w:rsidR="002334D2" w:rsidRPr="002334D2">
              <w:rPr>
                <w:sz w:val="20"/>
                <w:szCs w:val="20"/>
                <w:lang w:eastAsia="en-US"/>
              </w:rPr>
              <w:t xml:space="preserve">и спорта НАО от 25.12.2017 г.  </w:t>
            </w:r>
            <w:r w:rsidRPr="002334D2">
              <w:rPr>
                <w:sz w:val="20"/>
                <w:szCs w:val="20"/>
                <w:lang w:eastAsia="en-US"/>
              </w:rPr>
              <w:t xml:space="preserve"> № 1206-р</w:t>
            </w:r>
          </w:p>
        </w:tc>
      </w:tr>
      <w:tr w:rsidR="002334D2" w:rsidRPr="002334D2" w:rsidTr="002334D2">
        <w:tc>
          <w:tcPr>
            <w:tcW w:w="603" w:type="pct"/>
          </w:tcPr>
          <w:p w:rsidR="000D36C3" w:rsidRPr="002334D2" w:rsidRDefault="000D36C3">
            <w:pPr>
              <w:rPr>
                <w:sz w:val="20"/>
                <w:szCs w:val="20"/>
                <w:lang w:eastAsia="en-US"/>
              </w:rPr>
            </w:pPr>
            <w:r w:rsidRPr="002334D2">
              <w:rPr>
                <w:sz w:val="20"/>
                <w:szCs w:val="20"/>
                <w:lang w:eastAsia="en-US"/>
              </w:rPr>
              <w:t>Мыс Виселичный - 6. местонахождение.</w:t>
            </w:r>
          </w:p>
        </w:tc>
        <w:tc>
          <w:tcPr>
            <w:tcW w:w="785" w:type="pct"/>
          </w:tcPr>
          <w:p w:rsidR="000D36C3" w:rsidRPr="002334D2" w:rsidRDefault="000D36C3">
            <w:pPr>
              <w:rPr>
                <w:sz w:val="20"/>
                <w:szCs w:val="20"/>
                <w:lang w:eastAsia="en-US"/>
              </w:rPr>
            </w:pPr>
            <w:r w:rsidRPr="002334D2">
              <w:rPr>
                <w:sz w:val="20"/>
                <w:szCs w:val="20"/>
                <w:lang w:eastAsia="en-US"/>
              </w:rPr>
              <w:t xml:space="preserve">Эпоха энеолита – ранней бронзы, конец </w:t>
            </w:r>
            <w:r w:rsidRPr="002334D2">
              <w:rPr>
                <w:sz w:val="20"/>
                <w:szCs w:val="20"/>
                <w:lang w:val="en-US" w:eastAsia="en-US"/>
              </w:rPr>
              <w:t>III</w:t>
            </w:r>
            <w:r w:rsidRPr="002334D2">
              <w:rPr>
                <w:sz w:val="20"/>
                <w:szCs w:val="20"/>
                <w:lang w:eastAsia="en-US"/>
              </w:rPr>
              <w:t xml:space="preserve"> –начало </w:t>
            </w:r>
            <w:r w:rsidRPr="002334D2">
              <w:rPr>
                <w:sz w:val="20"/>
                <w:szCs w:val="20"/>
                <w:lang w:val="en-US" w:eastAsia="en-US"/>
              </w:rPr>
              <w:t>II</w:t>
            </w:r>
            <w:r w:rsidRPr="002334D2">
              <w:rPr>
                <w:sz w:val="20"/>
                <w:szCs w:val="20"/>
                <w:lang w:eastAsia="en-US"/>
              </w:rPr>
              <w:t xml:space="preserve"> до н.э.</w:t>
            </w:r>
          </w:p>
        </w:tc>
        <w:tc>
          <w:tcPr>
            <w:tcW w:w="2270" w:type="pct"/>
          </w:tcPr>
          <w:p w:rsidR="000D36C3" w:rsidRPr="002334D2" w:rsidRDefault="000D36C3">
            <w:pPr>
              <w:rPr>
                <w:sz w:val="20"/>
                <w:szCs w:val="20"/>
              </w:rPr>
            </w:pPr>
            <w:r w:rsidRPr="002334D2">
              <w:rPr>
                <w:sz w:val="20"/>
                <w:szCs w:val="20"/>
              </w:rPr>
              <w:t>НАО, Заполярный район, 1,75 км к Ю-З от оз.Большой Кертуй, 1,45 км к Ю-В от д.Устье, в 10 м к В от оз.Городецкое, в 4,2 км к С-З от сопки Югорская, на песчаном берегу близ дороги на мыс Виселичный</w:t>
            </w:r>
          </w:p>
        </w:tc>
        <w:tc>
          <w:tcPr>
            <w:tcW w:w="603" w:type="pct"/>
          </w:tcPr>
          <w:p w:rsidR="000D36C3" w:rsidRPr="002334D2" w:rsidRDefault="000D36C3">
            <w:pPr>
              <w:rPr>
                <w:sz w:val="20"/>
                <w:szCs w:val="20"/>
                <w:lang w:eastAsia="en-US"/>
              </w:rPr>
            </w:pPr>
          </w:p>
        </w:tc>
        <w:tc>
          <w:tcPr>
            <w:tcW w:w="740" w:type="pct"/>
          </w:tcPr>
          <w:p w:rsidR="000D36C3" w:rsidRPr="002334D2" w:rsidRDefault="000D36C3">
            <w:pPr>
              <w:rPr>
                <w:sz w:val="20"/>
                <w:szCs w:val="20"/>
              </w:rPr>
            </w:pPr>
            <w:r w:rsidRPr="002334D2">
              <w:rPr>
                <w:sz w:val="20"/>
                <w:szCs w:val="20"/>
                <w:lang w:eastAsia="en-US"/>
              </w:rPr>
              <w:t xml:space="preserve">Распоряжение Департамента образования, культуры и спорта НАО от </w:t>
            </w:r>
            <w:r w:rsidR="002334D2" w:rsidRPr="002334D2">
              <w:rPr>
                <w:sz w:val="20"/>
                <w:szCs w:val="20"/>
                <w:lang w:eastAsia="en-US"/>
              </w:rPr>
              <w:lastRenderedPageBreak/>
              <w:t xml:space="preserve">25.12.2017 г.  </w:t>
            </w:r>
            <w:r w:rsidRPr="002334D2">
              <w:rPr>
                <w:sz w:val="20"/>
                <w:szCs w:val="20"/>
                <w:lang w:eastAsia="en-US"/>
              </w:rPr>
              <w:t xml:space="preserve"> № 1206-р</w:t>
            </w:r>
          </w:p>
        </w:tc>
      </w:tr>
      <w:tr w:rsidR="002334D2" w:rsidRPr="002334D2" w:rsidTr="002334D2">
        <w:tc>
          <w:tcPr>
            <w:tcW w:w="603" w:type="pct"/>
          </w:tcPr>
          <w:p w:rsidR="000D36C3" w:rsidRPr="002334D2" w:rsidRDefault="000D36C3">
            <w:pPr>
              <w:rPr>
                <w:sz w:val="20"/>
                <w:szCs w:val="20"/>
                <w:lang w:eastAsia="en-US"/>
              </w:rPr>
            </w:pPr>
            <w:r w:rsidRPr="002334D2">
              <w:rPr>
                <w:sz w:val="20"/>
                <w:szCs w:val="20"/>
                <w:lang w:eastAsia="en-US"/>
              </w:rPr>
              <w:lastRenderedPageBreak/>
              <w:t>Мыс Виселичный - 7. стоянка.</w:t>
            </w:r>
          </w:p>
        </w:tc>
        <w:tc>
          <w:tcPr>
            <w:tcW w:w="785" w:type="pct"/>
          </w:tcPr>
          <w:p w:rsidR="000D36C3" w:rsidRPr="002334D2" w:rsidRDefault="000D36C3">
            <w:pPr>
              <w:rPr>
                <w:sz w:val="20"/>
                <w:szCs w:val="20"/>
                <w:lang w:eastAsia="en-US"/>
              </w:rPr>
            </w:pPr>
            <w:r w:rsidRPr="002334D2">
              <w:rPr>
                <w:sz w:val="20"/>
                <w:szCs w:val="20"/>
                <w:lang w:eastAsia="en-US"/>
              </w:rPr>
              <w:t>Датировка не ясна.</w:t>
            </w:r>
          </w:p>
        </w:tc>
        <w:tc>
          <w:tcPr>
            <w:tcW w:w="2270" w:type="pct"/>
          </w:tcPr>
          <w:p w:rsidR="000D36C3" w:rsidRPr="002334D2" w:rsidRDefault="000D36C3">
            <w:pPr>
              <w:rPr>
                <w:sz w:val="20"/>
                <w:szCs w:val="20"/>
              </w:rPr>
            </w:pPr>
            <w:r w:rsidRPr="002334D2">
              <w:rPr>
                <w:sz w:val="20"/>
                <w:szCs w:val="20"/>
              </w:rPr>
              <w:t>НАО, Заполярный район, в 1,7 км к Ю-З от оз.Большой Кертуй, в 1,5 км к Ю-В от д.Устье, в 12 м к В от оз.Городецкое, в 4,2 км к С-З от сопки Югорская, на песчаном берегу, рядом с грунтовой дорого на мыс Виселичный</w:t>
            </w:r>
          </w:p>
        </w:tc>
        <w:tc>
          <w:tcPr>
            <w:tcW w:w="603" w:type="pct"/>
          </w:tcPr>
          <w:p w:rsidR="000D36C3" w:rsidRPr="002334D2" w:rsidRDefault="000D36C3">
            <w:pPr>
              <w:rPr>
                <w:sz w:val="20"/>
                <w:szCs w:val="20"/>
                <w:lang w:eastAsia="en-US"/>
              </w:rPr>
            </w:pPr>
          </w:p>
        </w:tc>
        <w:tc>
          <w:tcPr>
            <w:tcW w:w="740" w:type="pct"/>
          </w:tcPr>
          <w:p w:rsidR="000D36C3" w:rsidRPr="002334D2" w:rsidRDefault="000D36C3">
            <w:pPr>
              <w:rPr>
                <w:sz w:val="20"/>
                <w:szCs w:val="20"/>
              </w:rPr>
            </w:pPr>
            <w:r w:rsidRPr="002334D2">
              <w:rPr>
                <w:sz w:val="20"/>
                <w:szCs w:val="20"/>
                <w:lang w:eastAsia="en-US"/>
              </w:rPr>
              <w:t>Распоряжение Департамента образования, культуры и</w:t>
            </w:r>
            <w:r w:rsidR="002334D2" w:rsidRPr="002334D2">
              <w:rPr>
                <w:sz w:val="20"/>
                <w:szCs w:val="20"/>
                <w:lang w:eastAsia="en-US"/>
              </w:rPr>
              <w:t xml:space="preserve"> спорта НАО от 25.12.2017 г.  </w:t>
            </w:r>
            <w:r w:rsidRPr="002334D2">
              <w:rPr>
                <w:sz w:val="20"/>
                <w:szCs w:val="20"/>
                <w:lang w:eastAsia="en-US"/>
              </w:rPr>
              <w:t xml:space="preserve"> № 1206-р</w:t>
            </w:r>
          </w:p>
        </w:tc>
      </w:tr>
      <w:tr w:rsidR="002334D2" w:rsidRPr="002334D2" w:rsidTr="002334D2">
        <w:tc>
          <w:tcPr>
            <w:tcW w:w="603" w:type="pct"/>
          </w:tcPr>
          <w:p w:rsidR="000D36C3" w:rsidRPr="002334D2" w:rsidRDefault="000D36C3">
            <w:pPr>
              <w:rPr>
                <w:sz w:val="20"/>
                <w:szCs w:val="20"/>
                <w:lang w:eastAsia="en-US"/>
              </w:rPr>
            </w:pPr>
            <w:r w:rsidRPr="002334D2">
              <w:rPr>
                <w:sz w:val="20"/>
                <w:szCs w:val="20"/>
                <w:lang w:eastAsia="en-US"/>
              </w:rPr>
              <w:t>Мыс Виселичный - 8. местонахождение.</w:t>
            </w:r>
          </w:p>
        </w:tc>
        <w:tc>
          <w:tcPr>
            <w:tcW w:w="785" w:type="pct"/>
          </w:tcPr>
          <w:p w:rsidR="000D36C3" w:rsidRPr="002334D2" w:rsidRDefault="000D36C3">
            <w:pPr>
              <w:rPr>
                <w:sz w:val="20"/>
                <w:szCs w:val="20"/>
                <w:lang w:eastAsia="en-US"/>
              </w:rPr>
            </w:pPr>
            <w:r w:rsidRPr="002334D2">
              <w:rPr>
                <w:sz w:val="20"/>
                <w:szCs w:val="20"/>
                <w:lang w:eastAsia="en-US"/>
              </w:rPr>
              <w:t>Датировка не ясна.</w:t>
            </w:r>
          </w:p>
        </w:tc>
        <w:tc>
          <w:tcPr>
            <w:tcW w:w="2270" w:type="pct"/>
          </w:tcPr>
          <w:p w:rsidR="000D36C3" w:rsidRPr="002334D2" w:rsidRDefault="000D36C3">
            <w:pPr>
              <w:rPr>
                <w:sz w:val="20"/>
                <w:szCs w:val="20"/>
              </w:rPr>
            </w:pPr>
            <w:r w:rsidRPr="002334D2">
              <w:rPr>
                <w:sz w:val="20"/>
                <w:szCs w:val="20"/>
              </w:rPr>
              <w:t>НАО, Заполярный район, в 1,76 км к Ю-З от оз.Большой  Кертуй, в 1,57 км к Ю-В от д.Устье, в 10 м к В от оз.Городецкое, в 4,14 км к С-З от сопки Югорская, на песчаном берегу рядом с грунтовой дорогой на мыс Виселичный</w:t>
            </w:r>
          </w:p>
        </w:tc>
        <w:tc>
          <w:tcPr>
            <w:tcW w:w="603" w:type="pct"/>
          </w:tcPr>
          <w:p w:rsidR="000D36C3" w:rsidRPr="002334D2" w:rsidRDefault="000D36C3">
            <w:pPr>
              <w:rPr>
                <w:sz w:val="20"/>
                <w:szCs w:val="20"/>
                <w:lang w:eastAsia="en-US"/>
              </w:rPr>
            </w:pPr>
          </w:p>
        </w:tc>
        <w:tc>
          <w:tcPr>
            <w:tcW w:w="740" w:type="pct"/>
          </w:tcPr>
          <w:p w:rsidR="000D36C3" w:rsidRPr="002334D2" w:rsidRDefault="000D36C3">
            <w:pPr>
              <w:rPr>
                <w:sz w:val="20"/>
                <w:szCs w:val="20"/>
              </w:rPr>
            </w:pPr>
            <w:r w:rsidRPr="002334D2">
              <w:rPr>
                <w:sz w:val="20"/>
                <w:szCs w:val="20"/>
                <w:lang w:eastAsia="en-US"/>
              </w:rPr>
              <w:t xml:space="preserve">Распоряжение Департамента образования, культуры и </w:t>
            </w:r>
            <w:r w:rsidR="002334D2" w:rsidRPr="002334D2">
              <w:rPr>
                <w:sz w:val="20"/>
                <w:szCs w:val="20"/>
                <w:lang w:eastAsia="en-US"/>
              </w:rPr>
              <w:t xml:space="preserve">спорта НАО от 25.12.2017 г.   </w:t>
            </w:r>
            <w:r w:rsidRPr="002334D2">
              <w:rPr>
                <w:sz w:val="20"/>
                <w:szCs w:val="20"/>
                <w:lang w:eastAsia="en-US"/>
              </w:rPr>
              <w:t>№ 1206-р</w:t>
            </w:r>
          </w:p>
        </w:tc>
      </w:tr>
      <w:tr w:rsidR="002334D2" w:rsidRPr="002334D2" w:rsidTr="002334D2">
        <w:tc>
          <w:tcPr>
            <w:tcW w:w="603" w:type="pct"/>
          </w:tcPr>
          <w:p w:rsidR="000D36C3" w:rsidRPr="002334D2" w:rsidRDefault="000D36C3">
            <w:pPr>
              <w:rPr>
                <w:sz w:val="20"/>
                <w:szCs w:val="20"/>
                <w:lang w:eastAsia="en-US"/>
              </w:rPr>
            </w:pPr>
            <w:r w:rsidRPr="002334D2">
              <w:rPr>
                <w:sz w:val="20"/>
                <w:szCs w:val="20"/>
                <w:lang w:eastAsia="en-US"/>
              </w:rPr>
              <w:t>Устье - 8. стоянка.</w:t>
            </w:r>
          </w:p>
        </w:tc>
        <w:tc>
          <w:tcPr>
            <w:tcW w:w="785" w:type="pct"/>
          </w:tcPr>
          <w:p w:rsidR="000D36C3" w:rsidRPr="002334D2" w:rsidRDefault="000D36C3">
            <w:pPr>
              <w:rPr>
                <w:sz w:val="20"/>
                <w:szCs w:val="20"/>
                <w:lang w:eastAsia="en-US"/>
              </w:rPr>
            </w:pPr>
            <w:r w:rsidRPr="002334D2">
              <w:rPr>
                <w:sz w:val="20"/>
                <w:szCs w:val="20"/>
                <w:lang w:eastAsia="en-US"/>
              </w:rPr>
              <w:t xml:space="preserve">Ранний железный век, </w:t>
            </w:r>
            <w:r w:rsidRPr="002334D2">
              <w:rPr>
                <w:sz w:val="20"/>
                <w:szCs w:val="20"/>
                <w:lang w:val="en-US" w:eastAsia="en-US"/>
              </w:rPr>
              <w:t>I</w:t>
            </w:r>
            <w:r w:rsidRPr="002334D2">
              <w:rPr>
                <w:sz w:val="20"/>
                <w:szCs w:val="20"/>
                <w:lang w:eastAsia="en-US"/>
              </w:rPr>
              <w:t xml:space="preserve"> тыс. до н.э.(?)</w:t>
            </w:r>
          </w:p>
        </w:tc>
        <w:tc>
          <w:tcPr>
            <w:tcW w:w="2270" w:type="pct"/>
          </w:tcPr>
          <w:p w:rsidR="000D36C3" w:rsidRPr="002334D2" w:rsidRDefault="000D36C3">
            <w:pPr>
              <w:rPr>
                <w:sz w:val="20"/>
                <w:szCs w:val="20"/>
              </w:rPr>
            </w:pPr>
            <w:r w:rsidRPr="002334D2">
              <w:rPr>
                <w:sz w:val="20"/>
                <w:szCs w:val="20"/>
              </w:rPr>
              <w:t>НАО, Заполярный район, в 1,8 км к Ю-З от оз.Большой Кертуй, в 1,74 км к Ю-В от д.Устье, в 15 метрах к В от оз.Городецкое, в 3,95 км к С-З от сопки Югорская, на песчаном берегу рядом с грунтовой дорого на мыс Виселичный.</w:t>
            </w:r>
          </w:p>
        </w:tc>
        <w:tc>
          <w:tcPr>
            <w:tcW w:w="603" w:type="pct"/>
          </w:tcPr>
          <w:p w:rsidR="000D36C3" w:rsidRPr="002334D2" w:rsidRDefault="000D36C3">
            <w:pPr>
              <w:rPr>
                <w:sz w:val="20"/>
                <w:szCs w:val="20"/>
                <w:lang w:eastAsia="en-US"/>
              </w:rPr>
            </w:pPr>
          </w:p>
        </w:tc>
        <w:tc>
          <w:tcPr>
            <w:tcW w:w="740" w:type="pct"/>
          </w:tcPr>
          <w:p w:rsidR="000D36C3" w:rsidRPr="002334D2" w:rsidRDefault="000D36C3">
            <w:pPr>
              <w:rPr>
                <w:sz w:val="20"/>
                <w:szCs w:val="20"/>
              </w:rPr>
            </w:pPr>
            <w:r w:rsidRPr="002334D2">
              <w:rPr>
                <w:sz w:val="20"/>
                <w:szCs w:val="20"/>
                <w:lang w:eastAsia="en-US"/>
              </w:rPr>
              <w:t xml:space="preserve">Распоряжение Департамента образования, культуры и </w:t>
            </w:r>
            <w:r w:rsidR="002334D2" w:rsidRPr="002334D2">
              <w:rPr>
                <w:sz w:val="20"/>
                <w:szCs w:val="20"/>
                <w:lang w:eastAsia="en-US"/>
              </w:rPr>
              <w:t xml:space="preserve">спорта НАО от 25.12.2017 г.    </w:t>
            </w:r>
            <w:r w:rsidRPr="002334D2">
              <w:rPr>
                <w:sz w:val="20"/>
                <w:szCs w:val="20"/>
                <w:lang w:eastAsia="en-US"/>
              </w:rPr>
              <w:t>№ 1206-р</w:t>
            </w:r>
          </w:p>
        </w:tc>
      </w:tr>
      <w:tr w:rsidR="002334D2" w:rsidRPr="002334D2" w:rsidTr="002334D2">
        <w:tc>
          <w:tcPr>
            <w:tcW w:w="603" w:type="pct"/>
          </w:tcPr>
          <w:p w:rsidR="000D36C3" w:rsidRPr="002334D2" w:rsidRDefault="000D36C3">
            <w:pPr>
              <w:rPr>
                <w:sz w:val="20"/>
                <w:szCs w:val="20"/>
                <w:lang w:eastAsia="en-US"/>
              </w:rPr>
            </w:pPr>
            <w:r w:rsidRPr="002334D2">
              <w:rPr>
                <w:sz w:val="20"/>
                <w:szCs w:val="20"/>
                <w:lang w:eastAsia="en-US"/>
              </w:rPr>
              <w:t>Устье - 9. стоянка.</w:t>
            </w:r>
          </w:p>
        </w:tc>
        <w:tc>
          <w:tcPr>
            <w:tcW w:w="785" w:type="pct"/>
          </w:tcPr>
          <w:p w:rsidR="000D36C3" w:rsidRPr="002334D2" w:rsidRDefault="000D36C3">
            <w:pPr>
              <w:rPr>
                <w:sz w:val="20"/>
                <w:szCs w:val="20"/>
                <w:lang w:eastAsia="en-US"/>
              </w:rPr>
            </w:pPr>
            <w:r w:rsidRPr="002334D2">
              <w:rPr>
                <w:sz w:val="20"/>
                <w:szCs w:val="20"/>
                <w:lang w:eastAsia="en-US"/>
              </w:rPr>
              <w:t xml:space="preserve">Ранний железный век, </w:t>
            </w:r>
            <w:r w:rsidRPr="002334D2">
              <w:rPr>
                <w:sz w:val="20"/>
                <w:szCs w:val="20"/>
                <w:lang w:val="en-US" w:eastAsia="en-US"/>
              </w:rPr>
              <w:t>I</w:t>
            </w:r>
            <w:r w:rsidRPr="002334D2">
              <w:rPr>
                <w:sz w:val="20"/>
                <w:szCs w:val="20"/>
                <w:lang w:eastAsia="en-US"/>
              </w:rPr>
              <w:t xml:space="preserve"> тыс. до н.э.(?)</w:t>
            </w:r>
          </w:p>
        </w:tc>
        <w:tc>
          <w:tcPr>
            <w:tcW w:w="2270" w:type="pct"/>
          </w:tcPr>
          <w:p w:rsidR="000D36C3" w:rsidRPr="002334D2" w:rsidRDefault="000D36C3">
            <w:pPr>
              <w:rPr>
                <w:sz w:val="20"/>
                <w:szCs w:val="20"/>
              </w:rPr>
            </w:pPr>
            <w:r w:rsidRPr="002334D2">
              <w:rPr>
                <w:sz w:val="20"/>
                <w:szCs w:val="20"/>
              </w:rPr>
              <w:t>НАО, Заполярный район, 1,7 км к западу от оз.Большой Кертуй, в 2,1 км к Ю-З от оз.Большой Косвис, в 150 метрах к В от д.Устье, в 900 метрах к С от оз.Городецкое, в З части обширного песчаного выдува.</w:t>
            </w:r>
          </w:p>
        </w:tc>
        <w:tc>
          <w:tcPr>
            <w:tcW w:w="603" w:type="pct"/>
          </w:tcPr>
          <w:p w:rsidR="000D36C3" w:rsidRPr="002334D2" w:rsidRDefault="000D36C3">
            <w:pPr>
              <w:rPr>
                <w:sz w:val="20"/>
                <w:szCs w:val="20"/>
                <w:lang w:eastAsia="en-US"/>
              </w:rPr>
            </w:pPr>
          </w:p>
        </w:tc>
        <w:tc>
          <w:tcPr>
            <w:tcW w:w="740" w:type="pct"/>
          </w:tcPr>
          <w:p w:rsidR="000D36C3" w:rsidRPr="002334D2" w:rsidRDefault="000D36C3">
            <w:pPr>
              <w:rPr>
                <w:sz w:val="20"/>
                <w:szCs w:val="20"/>
              </w:rPr>
            </w:pPr>
            <w:r w:rsidRPr="002334D2">
              <w:rPr>
                <w:sz w:val="20"/>
                <w:szCs w:val="20"/>
                <w:lang w:eastAsia="en-US"/>
              </w:rPr>
              <w:t>Распоряжение Департамента образования, культуры и</w:t>
            </w:r>
            <w:r w:rsidR="002334D2" w:rsidRPr="002334D2">
              <w:rPr>
                <w:sz w:val="20"/>
                <w:szCs w:val="20"/>
                <w:lang w:eastAsia="en-US"/>
              </w:rPr>
              <w:t xml:space="preserve"> спорта НАО от 25.12.2017 г.   </w:t>
            </w:r>
            <w:r w:rsidRPr="002334D2">
              <w:rPr>
                <w:sz w:val="20"/>
                <w:szCs w:val="20"/>
                <w:lang w:eastAsia="en-US"/>
              </w:rPr>
              <w:t xml:space="preserve"> № 1206-р</w:t>
            </w:r>
          </w:p>
        </w:tc>
      </w:tr>
      <w:tr w:rsidR="002334D2" w:rsidRPr="002334D2" w:rsidTr="002334D2">
        <w:tc>
          <w:tcPr>
            <w:tcW w:w="603" w:type="pct"/>
          </w:tcPr>
          <w:p w:rsidR="000D36C3" w:rsidRPr="002334D2" w:rsidRDefault="000D36C3">
            <w:pPr>
              <w:rPr>
                <w:sz w:val="20"/>
                <w:szCs w:val="20"/>
                <w:lang w:eastAsia="en-US"/>
              </w:rPr>
            </w:pPr>
            <w:r w:rsidRPr="002334D2">
              <w:rPr>
                <w:sz w:val="20"/>
                <w:szCs w:val="20"/>
                <w:lang w:eastAsia="en-US"/>
              </w:rPr>
              <w:t>Устье - 10. местонахождение.</w:t>
            </w:r>
          </w:p>
        </w:tc>
        <w:tc>
          <w:tcPr>
            <w:tcW w:w="785" w:type="pct"/>
          </w:tcPr>
          <w:p w:rsidR="000D36C3" w:rsidRPr="002334D2" w:rsidRDefault="000D36C3">
            <w:pPr>
              <w:rPr>
                <w:sz w:val="20"/>
                <w:szCs w:val="20"/>
                <w:lang w:eastAsia="en-US"/>
              </w:rPr>
            </w:pPr>
            <w:r w:rsidRPr="002334D2">
              <w:rPr>
                <w:sz w:val="20"/>
                <w:szCs w:val="20"/>
                <w:lang w:eastAsia="en-US"/>
              </w:rPr>
              <w:t>Датировка не ясна.</w:t>
            </w:r>
          </w:p>
        </w:tc>
        <w:tc>
          <w:tcPr>
            <w:tcW w:w="2270" w:type="pct"/>
          </w:tcPr>
          <w:p w:rsidR="000D36C3" w:rsidRPr="002334D2" w:rsidRDefault="000D36C3">
            <w:pPr>
              <w:rPr>
                <w:sz w:val="20"/>
                <w:szCs w:val="20"/>
              </w:rPr>
            </w:pPr>
            <w:r w:rsidRPr="002334D2">
              <w:rPr>
                <w:sz w:val="20"/>
                <w:szCs w:val="20"/>
              </w:rPr>
              <w:t>НАО, Заполярный район, в 1,25 км к З от оз.Большой Кертуй, в 1,8 км к Ю от оз.Большой Косвис, в 600 метрах к В от д.Устье, в 1,33 км к С от оз.Городецкое, в центральной части обширного песчаного выдува.</w:t>
            </w:r>
          </w:p>
        </w:tc>
        <w:tc>
          <w:tcPr>
            <w:tcW w:w="603" w:type="pct"/>
          </w:tcPr>
          <w:p w:rsidR="000D36C3" w:rsidRPr="002334D2" w:rsidRDefault="000D36C3">
            <w:pPr>
              <w:rPr>
                <w:sz w:val="20"/>
                <w:szCs w:val="20"/>
                <w:lang w:eastAsia="en-US"/>
              </w:rPr>
            </w:pPr>
          </w:p>
        </w:tc>
        <w:tc>
          <w:tcPr>
            <w:tcW w:w="740" w:type="pct"/>
          </w:tcPr>
          <w:p w:rsidR="000D36C3" w:rsidRPr="002334D2" w:rsidRDefault="000D36C3">
            <w:pPr>
              <w:rPr>
                <w:sz w:val="20"/>
                <w:szCs w:val="20"/>
              </w:rPr>
            </w:pPr>
            <w:r w:rsidRPr="002334D2">
              <w:rPr>
                <w:sz w:val="20"/>
                <w:szCs w:val="20"/>
                <w:lang w:eastAsia="en-US"/>
              </w:rPr>
              <w:t>Распоряжение Департамента образования, культуры и спорта НАО от 25.1</w:t>
            </w:r>
            <w:r w:rsidR="002334D2" w:rsidRPr="002334D2">
              <w:rPr>
                <w:sz w:val="20"/>
                <w:szCs w:val="20"/>
                <w:lang w:eastAsia="en-US"/>
              </w:rPr>
              <w:t xml:space="preserve">2.2017 г.   </w:t>
            </w:r>
            <w:r w:rsidRPr="002334D2">
              <w:rPr>
                <w:sz w:val="20"/>
                <w:szCs w:val="20"/>
                <w:lang w:eastAsia="en-US"/>
              </w:rPr>
              <w:t xml:space="preserve"> № 1206-р</w:t>
            </w:r>
          </w:p>
        </w:tc>
      </w:tr>
      <w:tr w:rsidR="002334D2" w:rsidRPr="002334D2" w:rsidTr="002334D2">
        <w:tc>
          <w:tcPr>
            <w:tcW w:w="603" w:type="pct"/>
          </w:tcPr>
          <w:p w:rsidR="000D36C3" w:rsidRPr="002334D2" w:rsidRDefault="000D36C3">
            <w:pPr>
              <w:rPr>
                <w:sz w:val="20"/>
                <w:szCs w:val="20"/>
                <w:lang w:eastAsia="en-US"/>
              </w:rPr>
            </w:pPr>
            <w:r w:rsidRPr="002334D2">
              <w:rPr>
                <w:sz w:val="20"/>
                <w:szCs w:val="20"/>
                <w:lang w:eastAsia="en-US"/>
              </w:rPr>
              <w:t>Устье - 11. стоянка.</w:t>
            </w:r>
          </w:p>
        </w:tc>
        <w:tc>
          <w:tcPr>
            <w:tcW w:w="785" w:type="pct"/>
          </w:tcPr>
          <w:p w:rsidR="000D36C3" w:rsidRPr="002334D2" w:rsidRDefault="000D36C3">
            <w:pPr>
              <w:rPr>
                <w:sz w:val="20"/>
                <w:szCs w:val="20"/>
                <w:lang w:eastAsia="en-US"/>
              </w:rPr>
            </w:pPr>
            <w:r w:rsidRPr="002334D2">
              <w:rPr>
                <w:sz w:val="20"/>
                <w:szCs w:val="20"/>
                <w:lang w:eastAsia="en-US"/>
              </w:rPr>
              <w:t xml:space="preserve">Эпоха энеолита -  ранней бронзы, конец  </w:t>
            </w:r>
            <w:r w:rsidRPr="002334D2">
              <w:rPr>
                <w:sz w:val="20"/>
                <w:szCs w:val="20"/>
                <w:lang w:val="en-US" w:eastAsia="en-US"/>
              </w:rPr>
              <w:t>III</w:t>
            </w:r>
            <w:r w:rsidRPr="002334D2">
              <w:rPr>
                <w:sz w:val="20"/>
                <w:szCs w:val="20"/>
                <w:lang w:eastAsia="en-US"/>
              </w:rPr>
              <w:t xml:space="preserve"> тыс. до н.э. – начало</w:t>
            </w:r>
            <w:r w:rsidRPr="002334D2">
              <w:rPr>
                <w:sz w:val="20"/>
                <w:szCs w:val="20"/>
                <w:lang w:val="en-US" w:eastAsia="en-US"/>
              </w:rPr>
              <w:t>II</w:t>
            </w:r>
            <w:r w:rsidRPr="002334D2">
              <w:rPr>
                <w:sz w:val="20"/>
                <w:szCs w:val="20"/>
                <w:lang w:eastAsia="en-US"/>
              </w:rPr>
              <w:t xml:space="preserve"> тыс. до н.э.</w:t>
            </w:r>
          </w:p>
        </w:tc>
        <w:tc>
          <w:tcPr>
            <w:tcW w:w="2270" w:type="pct"/>
          </w:tcPr>
          <w:p w:rsidR="000D36C3" w:rsidRPr="002334D2" w:rsidRDefault="000D36C3">
            <w:pPr>
              <w:rPr>
                <w:sz w:val="20"/>
                <w:szCs w:val="20"/>
              </w:rPr>
            </w:pPr>
            <w:r w:rsidRPr="002334D2">
              <w:rPr>
                <w:sz w:val="20"/>
                <w:szCs w:val="20"/>
              </w:rPr>
              <w:t>НАО, Заполярный район, в 1,45 км к З от оз.Большой Кертуй, в 2,28 км  к Ю от оз.Большой Косвис, в 530 метрах к В от д.Устье, в 800 метрах к С от оз.Городецкое, в центрально части обширного песчаного выдува.</w:t>
            </w:r>
          </w:p>
        </w:tc>
        <w:tc>
          <w:tcPr>
            <w:tcW w:w="603" w:type="pct"/>
          </w:tcPr>
          <w:p w:rsidR="000D36C3" w:rsidRPr="002334D2" w:rsidRDefault="000D36C3">
            <w:pPr>
              <w:rPr>
                <w:sz w:val="20"/>
                <w:szCs w:val="20"/>
                <w:lang w:eastAsia="en-US"/>
              </w:rPr>
            </w:pPr>
          </w:p>
        </w:tc>
        <w:tc>
          <w:tcPr>
            <w:tcW w:w="740" w:type="pct"/>
          </w:tcPr>
          <w:p w:rsidR="000D36C3" w:rsidRPr="002334D2" w:rsidRDefault="000D36C3">
            <w:pPr>
              <w:rPr>
                <w:sz w:val="20"/>
                <w:szCs w:val="20"/>
              </w:rPr>
            </w:pPr>
            <w:r w:rsidRPr="002334D2">
              <w:rPr>
                <w:sz w:val="20"/>
                <w:szCs w:val="20"/>
                <w:lang w:eastAsia="en-US"/>
              </w:rPr>
              <w:t xml:space="preserve">Распоряжение Департамента образования, культуры </w:t>
            </w:r>
            <w:r w:rsidR="002334D2" w:rsidRPr="002334D2">
              <w:rPr>
                <w:sz w:val="20"/>
                <w:szCs w:val="20"/>
                <w:lang w:eastAsia="en-US"/>
              </w:rPr>
              <w:t xml:space="preserve">и спорта НАО от 25.12.2017 г. </w:t>
            </w:r>
            <w:r w:rsidRPr="002334D2">
              <w:rPr>
                <w:sz w:val="20"/>
                <w:szCs w:val="20"/>
                <w:lang w:eastAsia="en-US"/>
              </w:rPr>
              <w:t xml:space="preserve">  № 1206-р</w:t>
            </w:r>
          </w:p>
        </w:tc>
      </w:tr>
      <w:tr w:rsidR="002334D2" w:rsidRPr="002334D2" w:rsidTr="002334D2">
        <w:tc>
          <w:tcPr>
            <w:tcW w:w="603" w:type="pct"/>
          </w:tcPr>
          <w:p w:rsidR="000D36C3" w:rsidRPr="002334D2" w:rsidRDefault="000D36C3">
            <w:pPr>
              <w:rPr>
                <w:sz w:val="20"/>
                <w:szCs w:val="20"/>
                <w:lang w:eastAsia="en-US"/>
              </w:rPr>
            </w:pPr>
            <w:r w:rsidRPr="002334D2">
              <w:rPr>
                <w:sz w:val="20"/>
                <w:szCs w:val="20"/>
                <w:lang w:eastAsia="en-US"/>
              </w:rPr>
              <w:t>Устье - 12. местонахождение.</w:t>
            </w:r>
          </w:p>
        </w:tc>
        <w:tc>
          <w:tcPr>
            <w:tcW w:w="785" w:type="pct"/>
          </w:tcPr>
          <w:p w:rsidR="000D36C3" w:rsidRPr="002334D2" w:rsidRDefault="000D36C3">
            <w:pPr>
              <w:rPr>
                <w:sz w:val="20"/>
                <w:szCs w:val="20"/>
                <w:lang w:eastAsia="en-US"/>
              </w:rPr>
            </w:pPr>
            <w:r w:rsidRPr="002334D2">
              <w:rPr>
                <w:sz w:val="20"/>
                <w:szCs w:val="20"/>
                <w:lang w:eastAsia="en-US"/>
              </w:rPr>
              <w:t>Датировка не ясна.</w:t>
            </w:r>
          </w:p>
        </w:tc>
        <w:tc>
          <w:tcPr>
            <w:tcW w:w="2270" w:type="pct"/>
          </w:tcPr>
          <w:p w:rsidR="000D36C3" w:rsidRPr="002334D2" w:rsidRDefault="000D36C3">
            <w:pPr>
              <w:rPr>
                <w:color w:val="000000"/>
                <w:sz w:val="20"/>
                <w:szCs w:val="20"/>
              </w:rPr>
            </w:pPr>
            <w:r w:rsidRPr="002334D2">
              <w:rPr>
                <w:sz w:val="20"/>
                <w:szCs w:val="20"/>
              </w:rPr>
              <w:t>НАО, Заполярный район, в 1,62 км к З от оз.Большой Кертуй, в 2,22 км у Ю от оз.Большой Косвис, в 360 метрах к Ю-В от д.Устье, в 750 метрах к С от оз.Городецкое, в З части обширного песчаного выдува.</w:t>
            </w:r>
          </w:p>
        </w:tc>
        <w:tc>
          <w:tcPr>
            <w:tcW w:w="603" w:type="pct"/>
          </w:tcPr>
          <w:p w:rsidR="000D36C3" w:rsidRPr="002334D2" w:rsidRDefault="000D36C3">
            <w:pPr>
              <w:rPr>
                <w:sz w:val="20"/>
                <w:szCs w:val="20"/>
                <w:lang w:eastAsia="en-US"/>
              </w:rPr>
            </w:pPr>
          </w:p>
        </w:tc>
        <w:tc>
          <w:tcPr>
            <w:tcW w:w="740" w:type="pct"/>
          </w:tcPr>
          <w:p w:rsidR="000D36C3" w:rsidRPr="002334D2" w:rsidRDefault="000D36C3">
            <w:pPr>
              <w:rPr>
                <w:sz w:val="20"/>
                <w:szCs w:val="20"/>
              </w:rPr>
            </w:pPr>
            <w:r w:rsidRPr="002334D2">
              <w:rPr>
                <w:sz w:val="20"/>
                <w:szCs w:val="20"/>
                <w:lang w:eastAsia="en-US"/>
              </w:rPr>
              <w:t>Распоряжение Департамента образования, культуры и</w:t>
            </w:r>
            <w:r w:rsidR="002334D2" w:rsidRPr="002334D2">
              <w:rPr>
                <w:sz w:val="20"/>
                <w:szCs w:val="20"/>
                <w:lang w:eastAsia="en-US"/>
              </w:rPr>
              <w:t xml:space="preserve"> спорта НАО от </w:t>
            </w:r>
            <w:r w:rsidR="002334D2" w:rsidRPr="002334D2">
              <w:rPr>
                <w:sz w:val="20"/>
                <w:szCs w:val="20"/>
                <w:lang w:eastAsia="en-US"/>
              </w:rPr>
              <w:lastRenderedPageBreak/>
              <w:t xml:space="preserve">25.12.2017 г.  </w:t>
            </w:r>
            <w:r w:rsidRPr="002334D2">
              <w:rPr>
                <w:sz w:val="20"/>
                <w:szCs w:val="20"/>
                <w:lang w:eastAsia="en-US"/>
              </w:rPr>
              <w:t xml:space="preserve"> № 1206-р</w:t>
            </w:r>
          </w:p>
        </w:tc>
      </w:tr>
      <w:tr w:rsidR="002334D2" w:rsidRPr="002334D2" w:rsidTr="002334D2">
        <w:tc>
          <w:tcPr>
            <w:tcW w:w="603" w:type="pct"/>
          </w:tcPr>
          <w:p w:rsidR="000D36C3" w:rsidRPr="002334D2" w:rsidRDefault="000D36C3">
            <w:pPr>
              <w:rPr>
                <w:sz w:val="20"/>
                <w:szCs w:val="20"/>
                <w:lang w:eastAsia="en-US"/>
              </w:rPr>
            </w:pPr>
            <w:r w:rsidRPr="002334D2">
              <w:rPr>
                <w:sz w:val="20"/>
                <w:szCs w:val="20"/>
                <w:lang w:eastAsia="en-US"/>
              </w:rPr>
              <w:lastRenderedPageBreak/>
              <w:t xml:space="preserve">  Устье - 13. местонахождение.</w:t>
            </w:r>
          </w:p>
        </w:tc>
        <w:tc>
          <w:tcPr>
            <w:tcW w:w="785" w:type="pct"/>
          </w:tcPr>
          <w:p w:rsidR="000D36C3" w:rsidRPr="002334D2" w:rsidRDefault="000D36C3">
            <w:pPr>
              <w:rPr>
                <w:sz w:val="20"/>
                <w:szCs w:val="20"/>
                <w:lang w:eastAsia="en-US"/>
              </w:rPr>
            </w:pPr>
            <w:r w:rsidRPr="002334D2">
              <w:rPr>
                <w:sz w:val="20"/>
                <w:szCs w:val="20"/>
                <w:lang w:eastAsia="en-US"/>
              </w:rPr>
              <w:t>Датировка не ясна.</w:t>
            </w:r>
          </w:p>
        </w:tc>
        <w:tc>
          <w:tcPr>
            <w:tcW w:w="2270" w:type="pct"/>
          </w:tcPr>
          <w:p w:rsidR="000D36C3" w:rsidRPr="002334D2" w:rsidRDefault="000D36C3">
            <w:pPr>
              <w:rPr>
                <w:color w:val="000000"/>
                <w:sz w:val="20"/>
                <w:szCs w:val="20"/>
              </w:rPr>
            </w:pPr>
            <w:r w:rsidRPr="002334D2">
              <w:rPr>
                <w:sz w:val="20"/>
                <w:szCs w:val="20"/>
              </w:rPr>
              <w:t>НАО, Заполярный район, в 1,75 км к З от оз.Большой Кертуй, в 2,2 км к Ю-З от оз. Большой Косвис, в 200 метрах к Ю-В от д.Устье, в 700 метрах к С от оз.Городецкое, в З части обширного песчаного выдува.</w:t>
            </w:r>
          </w:p>
        </w:tc>
        <w:tc>
          <w:tcPr>
            <w:tcW w:w="603" w:type="pct"/>
          </w:tcPr>
          <w:p w:rsidR="000D36C3" w:rsidRPr="002334D2" w:rsidRDefault="000D36C3">
            <w:pPr>
              <w:rPr>
                <w:sz w:val="20"/>
                <w:szCs w:val="20"/>
                <w:lang w:eastAsia="en-US"/>
              </w:rPr>
            </w:pPr>
          </w:p>
        </w:tc>
        <w:tc>
          <w:tcPr>
            <w:tcW w:w="740" w:type="pct"/>
          </w:tcPr>
          <w:p w:rsidR="000D36C3" w:rsidRPr="002334D2" w:rsidRDefault="000D36C3">
            <w:pPr>
              <w:rPr>
                <w:sz w:val="20"/>
                <w:szCs w:val="20"/>
              </w:rPr>
            </w:pPr>
            <w:r w:rsidRPr="002334D2">
              <w:rPr>
                <w:sz w:val="20"/>
                <w:szCs w:val="20"/>
                <w:lang w:eastAsia="en-US"/>
              </w:rPr>
              <w:t>Распоряжение Департамента образования, культуры и</w:t>
            </w:r>
            <w:r w:rsidR="002334D2" w:rsidRPr="002334D2">
              <w:rPr>
                <w:sz w:val="20"/>
                <w:szCs w:val="20"/>
                <w:lang w:eastAsia="en-US"/>
              </w:rPr>
              <w:t xml:space="preserve"> спорта НАО от 25.12.2017 г.  </w:t>
            </w:r>
            <w:r w:rsidRPr="002334D2">
              <w:rPr>
                <w:sz w:val="20"/>
                <w:szCs w:val="20"/>
                <w:lang w:eastAsia="en-US"/>
              </w:rPr>
              <w:t xml:space="preserve"> № 1206-р</w:t>
            </w:r>
          </w:p>
        </w:tc>
      </w:tr>
      <w:tr w:rsidR="002334D2" w:rsidRPr="002334D2" w:rsidTr="002334D2">
        <w:tc>
          <w:tcPr>
            <w:tcW w:w="603" w:type="pct"/>
          </w:tcPr>
          <w:p w:rsidR="000D36C3" w:rsidRPr="002334D2" w:rsidRDefault="000D36C3">
            <w:pPr>
              <w:rPr>
                <w:sz w:val="20"/>
                <w:szCs w:val="20"/>
                <w:lang w:eastAsia="en-US"/>
              </w:rPr>
            </w:pPr>
            <w:r w:rsidRPr="002334D2">
              <w:rPr>
                <w:sz w:val="20"/>
                <w:szCs w:val="20"/>
                <w:lang w:eastAsia="en-US"/>
              </w:rPr>
              <w:t>Устье - 14. местонахождение.</w:t>
            </w:r>
          </w:p>
        </w:tc>
        <w:tc>
          <w:tcPr>
            <w:tcW w:w="785" w:type="pct"/>
          </w:tcPr>
          <w:p w:rsidR="000D36C3" w:rsidRPr="002334D2" w:rsidRDefault="000D36C3">
            <w:pPr>
              <w:rPr>
                <w:sz w:val="20"/>
                <w:szCs w:val="20"/>
                <w:lang w:eastAsia="en-US"/>
              </w:rPr>
            </w:pPr>
            <w:r w:rsidRPr="002334D2">
              <w:rPr>
                <w:sz w:val="20"/>
                <w:szCs w:val="20"/>
                <w:lang w:val="en-US" w:eastAsia="en-US"/>
              </w:rPr>
              <w:t>III</w:t>
            </w:r>
            <w:r w:rsidRPr="002334D2">
              <w:rPr>
                <w:sz w:val="20"/>
                <w:szCs w:val="20"/>
                <w:lang w:eastAsia="en-US"/>
              </w:rPr>
              <w:t xml:space="preserve"> тыс. до н.э.</w:t>
            </w:r>
          </w:p>
        </w:tc>
        <w:tc>
          <w:tcPr>
            <w:tcW w:w="2270" w:type="pct"/>
          </w:tcPr>
          <w:p w:rsidR="000D36C3" w:rsidRPr="002334D2" w:rsidRDefault="000D36C3">
            <w:pPr>
              <w:rPr>
                <w:sz w:val="20"/>
                <w:szCs w:val="20"/>
                <w:lang w:eastAsia="en-US"/>
              </w:rPr>
            </w:pPr>
            <w:r w:rsidRPr="002334D2">
              <w:rPr>
                <w:sz w:val="20"/>
                <w:szCs w:val="20"/>
                <w:lang w:eastAsia="en-US"/>
              </w:rPr>
              <w:t>НАО, Заполярный район, в 1,56 км к З от оз.Большой Кертуй, в 2,4 км к Ю от оз.Большой Косвис, в 700 м к Ю-В от д.Устье, 4,86 км к С-З от сопки Югорскя, в З части обширного песчаного выдува</w:t>
            </w:r>
          </w:p>
        </w:tc>
        <w:tc>
          <w:tcPr>
            <w:tcW w:w="603" w:type="pct"/>
          </w:tcPr>
          <w:p w:rsidR="000D36C3" w:rsidRPr="002334D2" w:rsidRDefault="000D36C3">
            <w:pPr>
              <w:rPr>
                <w:sz w:val="20"/>
                <w:szCs w:val="20"/>
                <w:lang w:eastAsia="en-US"/>
              </w:rPr>
            </w:pPr>
          </w:p>
        </w:tc>
        <w:tc>
          <w:tcPr>
            <w:tcW w:w="740" w:type="pct"/>
          </w:tcPr>
          <w:p w:rsidR="000D36C3" w:rsidRPr="002334D2" w:rsidRDefault="000D36C3">
            <w:pPr>
              <w:rPr>
                <w:sz w:val="20"/>
                <w:szCs w:val="20"/>
              </w:rPr>
            </w:pPr>
            <w:r w:rsidRPr="002334D2">
              <w:rPr>
                <w:sz w:val="20"/>
                <w:szCs w:val="20"/>
                <w:lang w:eastAsia="en-US"/>
              </w:rPr>
              <w:t xml:space="preserve">Распоряжение Департамента образования, культуры и </w:t>
            </w:r>
            <w:r w:rsidR="002334D2" w:rsidRPr="002334D2">
              <w:rPr>
                <w:sz w:val="20"/>
                <w:szCs w:val="20"/>
                <w:lang w:eastAsia="en-US"/>
              </w:rPr>
              <w:t xml:space="preserve">спорта НАО от 25.12.2017 г.   </w:t>
            </w:r>
            <w:r w:rsidRPr="002334D2">
              <w:rPr>
                <w:sz w:val="20"/>
                <w:szCs w:val="20"/>
                <w:lang w:eastAsia="en-US"/>
              </w:rPr>
              <w:t>№ 1206-р</w:t>
            </w:r>
          </w:p>
        </w:tc>
      </w:tr>
      <w:tr w:rsidR="002334D2" w:rsidRPr="002334D2" w:rsidTr="002334D2">
        <w:tc>
          <w:tcPr>
            <w:tcW w:w="603" w:type="pct"/>
          </w:tcPr>
          <w:p w:rsidR="000D36C3" w:rsidRPr="002334D2" w:rsidRDefault="000D36C3">
            <w:pPr>
              <w:rPr>
                <w:sz w:val="20"/>
                <w:szCs w:val="20"/>
                <w:lang w:eastAsia="en-US"/>
              </w:rPr>
            </w:pPr>
            <w:r w:rsidRPr="002334D2">
              <w:rPr>
                <w:sz w:val="20"/>
                <w:szCs w:val="20"/>
                <w:lang w:eastAsia="en-US"/>
              </w:rPr>
              <w:t>Устье - 15. стоянка.</w:t>
            </w:r>
          </w:p>
        </w:tc>
        <w:tc>
          <w:tcPr>
            <w:tcW w:w="785" w:type="pct"/>
          </w:tcPr>
          <w:p w:rsidR="000D36C3" w:rsidRPr="002334D2" w:rsidRDefault="000D36C3">
            <w:pPr>
              <w:rPr>
                <w:sz w:val="20"/>
                <w:szCs w:val="20"/>
                <w:lang w:eastAsia="en-US"/>
              </w:rPr>
            </w:pPr>
            <w:r w:rsidRPr="002334D2">
              <w:rPr>
                <w:sz w:val="20"/>
                <w:szCs w:val="20"/>
                <w:lang w:eastAsia="en-US"/>
              </w:rPr>
              <w:t xml:space="preserve">Ранний железный век, </w:t>
            </w:r>
            <w:r w:rsidRPr="002334D2">
              <w:rPr>
                <w:sz w:val="20"/>
                <w:szCs w:val="20"/>
                <w:lang w:val="en-US" w:eastAsia="en-US"/>
              </w:rPr>
              <w:t>I</w:t>
            </w:r>
            <w:r w:rsidRPr="002334D2">
              <w:rPr>
                <w:sz w:val="20"/>
                <w:szCs w:val="20"/>
                <w:lang w:eastAsia="en-US"/>
              </w:rPr>
              <w:t xml:space="preserve"> тыс. до н.э.(?)</w:t>
            </w:r>
          </w:p>
        </w:tc>
        <w:tc>
          <w:tcPr>
            <w:tcW w:w="2270" w:type="pct"/>
          </w:tcPr>
          <w:p w:rsidR="000D36C3" w:rsidRPr="002334D2" w:rsidRDefault="000D36C3">
            <w:pPr>
              <w:rPr>
                <w:sz w:val="20"/>
                <w:szCs w:val="20"/>
                <w:lang w:eastAsia="en-US"/>
              </w:rPr>
            </w:pPr>
            <w:r w:rsidRPr="002334D2">
              <w:rPr>
                <w:sz w:val="20"/>
                <w:szCs w:val="20"/>
                <w:lang w:eastAsia="en-US"/>
              </w:rPr>
              <w:t>НАО, Заполярный район, в 1,6 км к З от оз.Большой Кертуй, в 2,5 км к Ю от оз.Большой Косвис, в 600 м к Ю-В от д.Устье, в 5 км к С-З от сопки Югорская, в З части обширного песчаного выдува</w:t>
            </w:r>
          </w:p>
        </w:tc>
        <w:tc>
          <w:tcPr>
            <w:tcW w:w="603" w:type="pct"/>
          </w:tcPr>
          <w:p w:rsidR="000D36C3" w:rsidRPr="002334D2" w:rsidRDefault="000D36C3">
            <w:pPr>
              <w:rPr>
                <w:sz w:val="20"/>
                <w:szCs w:val="20"/>
                <w:lang w:eastAsia="en-US"/>
              </w:rPr>
            </w:pPr>
          </w:p>
        </w:tc>
        <w:tc>
          <w:tcPr>
            <w:tcW w:w="740" w:type="pct"/>
          </w:tcPr>
          <w:p w:rsidR="000D36C3" w:rsidRPr="002334D2" w:rsidRDefault="002334D2">
            <w:pPr>
              <w:rPr>
                <w:sz w:val="20"/>
                <w:szCs w:val="20"/>
              </w:rPr>
            </w:pPr>
            <w:r w:rsidRPr="002334D2">
              <w:rPr>
                <w:sz w:val="20"/>
                <w:szCs w:val="20"/>
                <w:lang w:eastAsia="en-US"/>
              </w:rPr>
              <w:t>Распоряжение Департамента образования, культуры и спорта НАО от 25.12.2017 г. № 1206-р</w:t>
            </w:r>
          </w:p>
        </w:tc>
      </w:tr>
      <w:tr w:rsidR="002334D2" w:rsidRPr="002334D2" w:rsidTr="002334D2">
        <w:tc>
          <w:tcPr>
            <w:tcW w:w="603" w:type="pct"/>
          </w:tcPr>
          <w:p w:rsidR="000D36C3" w:rsidRPr="002334D2" w:rsidRDefault="000D36C3">
            <w:pPr>
              <w:rPr>
                <w:sz w:val="20"/>
                <w:szCs w:val="20"/>
                <w:lang w:eastAsia="en-US"/>
              </w:rPr>
            </w:pPr>
            <w:r w:rsidRPr="002334D2">
              <w:rPr>
                <w:sz w:val="20"/>
                <w:szCs w:val="20"/>
                <w:lang w:eastAsia="en-US"/>
              </w:rPr>
              <w:t>Устье - 16. стоянка.</w:t>
            </w:r>
          </w:p>
        </w:tc>
        <w:tc>
          <w:tcPr>
            <w:tcW w:w="785" w:type="pct"/>
          </w:tcPr>
          <w:p w:rsidR="000D36C3" w:rsidRPr="002334D2" w:rsidRDefault="000D36C3">
            <w:pPr>
              <w:rPr>
                <w:sz w:val="20"/>
                <w:szCs w:val="20"/>
                <w:lang w:eastAsia="en-US"/>
              </w:rPr>
            </w:pPr>
            <w:r w:rsidRPr="002334D2">
              <w:rPr>
                <w:sz w:val="20"/>
                <w:szCs w:val="20"/>
                <w:lang w:eastAsia="en-US"/>
              </w:rPr>
              <w:t xml:space="preserve">Ранний железный век, </w:t>
            </w:r>
            <w:r w:rsidRPr="002334D2">
              <w:rPr>
                <w:sz w:val="20"/>
                <w:szCs w:val="20"/>
                <w:lang w:val="en-US" w:eastAsia="en-US"/>
              </w:rPr>
              <w:t>I</w:t>
            </w:r>
            <w:r w:rsidRPr="002334D2">
              <w:rPr>
                <w:sz w:val="20"/>
                <w:szCs w:val="20"/>
                <w:lang w:eastAsia="en-US"/>
              </w:rPr>
              <w:t xml:space="preserve"> тыс. до н.э.(?)</w:t>
            </w:r>
          </w:p>
        </w:tc>
        <w:tc>
          <w:tcPr>
            <w:tcW w:w="2270" w:type="pct"/>
          </w:tcPr>
          <w:p w:rsidR="000D36C3" w:rsidRPr="002334D2" w:rsidRDefault="000D36C3">
            <w:pPr>
              <w:rPr>
                <w:sz w:val="20"/>
                <w:szCs w:val="20"/>
                <w:lang w:eastAsia="en-US"/>
              </w:rPr>
            </w:pPr>
            <w:r w:rsidRPr="002334D2">
              <w:rPr>
                <w:sz w:val="20"/>
                <w:szCs w:val="20"/>
                <w:lang w:eastAsia="en-US"/>
              </w:rPr>
              <w:t>НАО, Заполярный район, , в 1,6 км к З от оз.Большой Кертуй, в 2,4 км к Ю от оз.Большой Косвис, в 540 м к Ю-В от д.Устье, в 5,06 км к С-З от сопки Югорская, в З части обширного песчаного выдува.</w:t>
            </w:r>
          </w:p>
        </w:tc>
        <w:tc>
          <w:tcPr>
            <w:tcW w:w="603" w:type="pct"/>
          </w:tcPr>
          <w:p w:rsidR="000D36C3" w:rsidRPr="002334D2" w:rsidRDefault="000D36C3">
            <w:pPr>
              <w:rPr>
                <w:sz w:val="20"/>
                <w:szCs w:val="20"/>
                <w:lang w:eastAsia="en-US"/>
              </w:rPr>
            </w:pPr>
          </w:p>
        </w:tc>
        <w:tc>
          <w:tcPr>
            <w:tcW w:w="740" w:type="pct"/>
          </w:tcPr>
          <w:p w:rsidR="000D36C3" w:rsidRPr="002334D2" w:rsidRDefault="002334D2">
            <w:pPr>
              <w:rPr>
                <w:sz w:val="20"/>
                <w:szCs w:val="20"/>
              </w:rPr>
            </w:pPr>
            <w:r w:rsidRPr="002334D2">
              <w:rPr>
                <w:sz w:val="20"/>
                <w:szCs w:val="20"/>
                <w:lang w:eastAsia="en-US"/>
              </w:rPr>
              <w:t>Распоряжение Департамента образования, культуры и спорта НАО от 25.12.2017 г. № 1206-р</w:t>
            </w:r>
          </w:p>
        </w:tc>
      </w:tr>
      <w:tr w:rsidR="002334D2" w:rsidRPr="002334D2" w:rsidTr="002334D2">
        <w:tc>
          <w:tcPr>
            <w:tcW w:w="603" w:type="pct"/>
          </w:tcPr>
          <w:p w:rsidR="000D36C3" w:rsidRPr="002334D2" w:rsidRDefault="000D36C3">
            <w:pPr>
              <w:rPr>
                <w:sz w:val="20"/>
                <w:szCs w:val="20"/>
                <w:lang w:eastAsia="en-US"/>
              </w:rPr>
            </w:pPr>
            <w:r w:rsidRPr="002334D2">
              <w:rPr>
                <w:sz w:val="20"/>
                <w:szCs w:val="20"/>
                <w:lang w:eastAsia="en-US"/>
              </w:rPr>
              <w:t>Устье -17. местонахождение.</w:t>
            </w:r>
          </w:p>
        </w:tc>
        <w:tc>
          <w:tcPr>
            <w:tcW w:w="785" w:type="pct"/>
          </w:tcPr>
          <w:p w:rsidR="000D36C3" w:rsidRPr="002334D2" w:rsidRDefault="000D36C3">
            <w:pPr>
              <w:rPr>
                <w:sz w:val="20"/>
                <w:szCs w:val="20"/>
                <w:lang w:eastAsia="en-US"/>
              </w:rPr>
            </w:pPr>
            <w:r w:rsidRPr="002334D2">
              <w:rPr>
                <w:sz w:val="20"/>
                <w:szCs w:val="20"/>
                <w:lang w:eastAsia="en-US"/>
              </w:rPr>
              <w:t>Датировка не ясна.</w:t>
            </w:r>
          </w:p>
        </w:tc>
        <w:tc>
          <w:tcPr>
            <w:tcW w:w="2270" w:type="pct"/>
          </w:tcPr>
          <w:p w:rsidR="000D36C3" w:rsidRPr="002334D2" w:rsidRDefault="000D36C3">
            <w:pPr>
              <w:rPr>
                <w:sz w:val="20"/>
                <w:szCs w:val="20"/>
                <w:lang w:eastAsia="en-US"/>
              </w:rPr>
            </w:pPr>
            <w:r w:rsidRPr="002334D2">
              <w:rPr>
                <w:sz w:val="20"/>
                <w:szCs w:val="20"/>
                <w:lang w:eastAsia="en-US"/>
              </w:rPr>
              <w:t xml:space="preserve">НАО, Заполярный район, , в 1,54 км к З от оз.Большой Кертуй, в 2,37 км к Ю от оз.Большой Косвис, в 590 м к Ю-В от д.Устье, в 5 км к С-З от сопки Югорская, , в З части обширного песчаного выдува </w:t>
            </w:r>
          </w:p>
        </w:tc>
        <w:tc>
          <w:tcPr>
            <w:tcW w:w="603" w:type="pct"/>
          </w:tcPr>
          <w:p w:rsidR="000D36C3" w:rsidRPr="002334D2" w:rsidRDefault="000D36C3">
            <w:pPr>
              <w:rPr>
                <w:sz w:val="20"/>
                <w:szCs w:val="20"/>
                <w:lang w:eastAsia="en-US"/>
              </w:rPr>
            </w:pPr>
          </w:p>
        </w:tc>
        <w:tc>
          <w:tcPr>
            <w:tcW w:w="740" w:type="pct"/>
          </w:tcPr>
          <w:p w:rsidR="000D36C3" w:rsidRPr="002334D2" w:rsidRDefault="002334D2">
            <w:pPr>
              <w:rPr>
                <w:sz w:val="20"/>
                <w:szCs w:val="20"/>
              </w:rPr>
            </w:pPr>
            <w:r w:rsidRPr="002334D2">
              <w:rPr>
                <w:sz w:val="20"/>
                <w:szCs w:val="20"/>
                <w:lang w:eastAsia="en-US"/>
              </w:rPr>
              <w:t>Распоряжение Департамента образования, культуры и спорта НАО от 25.12.2017 г. № 1206-р</w:t>
            </w:r>
          </w:p>
        </w:tc>
      </w:tr>
      <w:tr w:rsidR="002334D2" w:rsidRPr="002334D2" w:rsidTr="002334D2">
        <w:tc>
          <w:tcPr>
            <w:tcW w:w="603" w:type="pct"/>
          </w:tcPr>
          <w:p w:rsidR="000D36C3" w:rsidRPr="002334D2" w:rsidRDefault="000D36C3">
            <w:pPr>
              <w:rPr>
                <w:sz w:val="20"/>
                <w:szCs w:val="20"/>
                <w:lang w:eastAsia="en-US"/>
              </w:rPr>
            </w:pPr>
            <w:r w:rsidRPr="002334D2">
              <w:rPr>
                <w:sz w:val="20"/>
                <w:szCs w:val="20"/>
                <w:lang w:eastAsia="en-US"/>
              </w:rPr>
              <w:t>Устье - 18. стоянка.</w:t>
            </w:r>
          </w:p>
        </w:tc>
        <w:tc>
          <w:tcPr>
            <w:tcW w:w="785" w:type="pct"/>
          </w:tcPr>
          <w:p w:rsidR="000D36C3" w:rsidRPr="002334D2" w:rsidRDefault="000D36C3">
            <w:pPr>
              <w:rPr>
                <w:sz w:val="20"/>
                <w:szCs w:val="20"/>
                <w:lang w:eastAsia="en-US"/>
              </w:rPr>
            </w:pPr>
            <w:r w:rsidRPr="002334D2">
              <w:rPr>
                <w:sz w:val="20"/>
                <w:szCs w:val="20"/>
              </w:rPr>
              <w:t xml:space="preserve">Эпоха раннего металла – </w:t>
            </w:r>
            <w:r w:rsidRPr="002334D2">
              <w:rPr>
                <w:sz w:val="20"/>
                <w:szCs w:val="20"/>
                <w:lang w:val="en-US"/>
              </w:rPr>
              <w:t>II</w:t>
            </w:r>
            <w:r w:rsidRPr="002334D2">
              <w:rPr>
                <w:sz w:val="20"/>
                <w:szCs w:val="20"/>
              </w:rPr>
              <w:t>-</w:t>
            </w:r>
            <w:r w:rsidRPr="002334D2">
              <w:rPr>
                <w:sz w:val="20"/>
                <w:szCs w:val="20"/>
                <w:lang w:val="en-US"/>
              </w:rPr>
              <w:t>I</w:t>
            </w:r>
            <w:r w:rsidRPr="002334D2">
              <w:rPr>
                <w:sz w:val="20"/>
                <w:szCs w:val="20"/>
              </w:rPr>
              <w:t xml:space="preserve"> тыс. до н. э.</w:t>
            </w:r>
          </w:p>
        </w:tc>
        <w:tc>
          <w:tcPr>
            <w:tcW w:w="2270" w:type="pct"/>
          </w:tcPr>
          <w:p w:rsidR="000D36C3" w:rsidRPr="002334D2" w:rsidRDefault="000D36C3">
            <w:pPr>
              <w:rPr>
                <w:sz w:val="20"/>
                <w:szCs w:val="20"/>
                <w:lang w:eastAsia="en-US"/>
              </w:rPr>
            </w:pPr>
            <w:r w:rsidRPr="002334D2">
              <w:rPr>
                <w:sz w:val="20"/>
                <w:szCs w:val="20"/>
                <w:lang w:eastAsia="en-US"/>
              </w:rPr>
              <w:t xml:space="preserve">НАО, Заполярный район, , в 1,56 км к З от оз.Большой Кертуй, в 2,33 км к Ю от оз.Большой Косвис, в 550 м к Ю-В от д.Устье, в 5,03 км к С-З от сопки Югорская, в З части обширного песчаного выдува, </w:t>
            </w:r>
          </w:p>
        </w:tc>
        <w:tc>
          <w:tcPr>
            <w:tcW w:w="603" w:type="pct"/>
          </w:tcPr>
          <w:p w:rsidR="000D36C3" w:rsidRPr="002334D2" w:rsidRDefault="000D36C3">
            <w:pPr>
              <w:rPr>
                <w:sz w:val="20"/>
                <w:szCs w:val="20"/>
                <w:lang w:eastAsia="en-US"/>
              </w:rPr>
            </w:pPr>
          </w:p>
        </w:tc>
        <w:tc>
          <w:tcPr>
            <w:tcW w:w="740" w:type="pct"/>
          </w:tcPr>
          <w:p w:rsidR="000D36C3" w:rsidRPr="002334D2" w:rsidRDefault="002334D2">
            <w:pPr>
              <w:rPr>
                <w:sz w:val="20"/>
                <w:szCs w:val="20"/>
              </w:rPr>
            </w:pPr>
            <w:r w:rsidRPr="002334D2">
              <w:rPr>
                <w:sz w:val="20"/>
                <w:szCs w:val="20"/>
                <w:lang w:eastAsia="en-US"/>
              </w:rPr>
              <w:t>Распоряжение Департамента образования, культуры и спорта НАО от 25.12.2017 г. № 1206-р</w:t>
            </w:r>
          </w:p>
        </w:tc>
      </w:tr>
      <w:tr w:rsidR="002334D2" w:rsidRPr="002334D2" w:rsidTr="002334D2">
        <w:tc>
          <w:tcPr>
            <w:tcW w:w="603" w:type="pct"/>
          </w:tcPr>
          <w:p w:rsidR="000D36C3" w:rsidRPr="002334D2" w:rsidRDefault="000D36C3">
            <w:pPr>
              <w:rPr>
                <w:sz w:val="20"/>
                <w:szCs w:val="20"/>
                <w:lang w:eastAsia="en-US"/>
              </w:rPr>
            </w:pPr>
            <w:r w:rsidRPr="002334D2">
              <w:rPr>
                <w:sz w:val="20"/>
                <w:szCs w:val="20"/>
                <w:lang w:eastAsia="en-US"/>
              </w:rPr>
              <w:t>Устье - 19. стоянка.</w:t>
            </w:r>
          </w:p>
        </w:tc>
        <w:tc>
          <w:tcPr>
            <w:tcW w:w="785" w:type="pct"/>
          </w:tcPr>
          <w:p w:rsidR="000D36C3" w:rsidRPr="002334D2" w:rsidRDefault="000D36C3">
            <w:pPr>
              <w:rPr>
                <w:sz w:val="20"/>
                <w:szCs w:val="20"/>
                <w:lang w:eastAsia="en-US"/>
              </w:rPr>
            </w:pPr>
            <w:r w:rsidRPr="002334D2">
              <w:rPr>
                <w:sz w:val="20"/>
                <w:szCs w:val="20"/>
                <w:lang w:eastAsia="en-US"/>
              </w:rPr>
              <w:t xml:space="preserve">Ранний железный век, </w:t>
            </w:r>
            <w:r w:rsidRPr="002334D2">
              <w:rPr>
                <w:sz w:val="20"/>
                <w:szCs w:val="20"/>
                <w:lang w:val="en-US" w:eastAsia="en-US"/>
              </w:rPr>
              <w:t>I</w:t>
            </w:r>
            <w:r w:rsidRPr="002334D2">
              <w:rPr>
                <w:sz w:val="20"/>
                <w:szCs w:val="20"/>
                <w:lang w:eastAsia="en-US"/>
              </w:rPr>
              <w:t xml:space="preserve"> тыс. до н.э.</w:t>
            </w:r>
          </w:p>
        </w:tc>
        <w:tc>
          <w:tcPr>
            <w:tcW w:w="2270" w:type="pct"/>
          </w:tcPr>
          <w:p w:rsidR="000D36C3" w:rsidRPr="002334D2" w:rsidRDefault="000D36C3">
            <w:pPr>
              <w:rPr>
                <w:sz w:val="20"/>
                <w:szCs w:val="20"/>
                <w:lang w:eastAsia="en-US"/>
              </w:rPr>
            </w:pPr>
            <w:r w:rsidRPr="002334D2">
              <w:rPr>
                <w:sz w:val="20"/>
                <w:szCs w:val="20"/>
                <w:lang w:eastAsia="en-US"/>
              </w:rPr>
              <w:t>НАО, Заполярный район, , в 1,66 км к З от оз.Большой Кертуй, в 2,38 км к Ю от оз.Большой Косвис, в 450 м к Ю-В от д.Устье, в 5,15 км к С-З от сопки Югорская, в З части обширного песчаного выдува,</w:t>
            </w:r>
          </w:p>
        </w:tc>
        <w:tc>
          <w:tcPr>
            <w:tcW w:w="603" w:type="pct"/>
          </w:tcPr>
          <w:p w:rsidR="000D36C3" w:rsidRPr="002334D2" w:rsidRDefault="000D36C3">
            <w:pPr>
              <w:rPr>
                <w:sz w:val="20"/>
                <w:szCs w:val="20"/>
                <w:lang w:eastAsia="en-US"/>
              </w:rPr>
            </w:pPr>
          </w:p>
        </w:tc>
        <w:tc>
          <w:tcPr>
            <w:tcW w:w="740" w:type="pct"/>
          </w:tcPr>
          <w:p w:rsidR="000D36C3" w:rsidRPr="002334D2" w:rsidRDefault="002334D2">
            <w:pPr>
              <w:rPr>
                <w:sz w:val="20"/>
                <w:szCs w:val="20"/>
              </w:rPr>
            </w:pPr>
            <w:r w:rsidRPr="002334D2">
              <w:rPr>
                <w:sz w:val="20"/>
                <w:szCs w:val="20"/>
                <w:lang w:eastAsia="en-US"/>
              </w:rPr>
              <w:t>Распоряжение Департамента образования, культуры и спорта НАО от 25.12.2017 г. № 1206-р</w:t>
            </w:r>
          </w:p>
        </w:tc>
      </w:tr>
      <w:tr w:rsidR="002334D2" w:rsidRPr="002334D2" w:rsidTr="002334D2">
        <w:tc>
          <w:tcPr>
            <w:tcW w:w="603" w:type="pct"/>
          </w:tcPr>
          <w:p w:rsidR="000D36C3" w:rsidRPr="002334D2" w:rsidRDefault="000D36C3">
            <w:pPr>
              <w:rPr>
                <w:sz w:val="20"/>
                <w:szCs w:val="20"/>
                <w:lang w:eastAsia="en-US"/>
              </w:rPr>
            </w:pPr>
            <w:r w:rsidRPr="002334D2">
              <w:rPr>
                <w:sz w:val="20"/>
                <w:szCs w:val="20"/>
                <w:lang w:eastAsia="en-US"/>
              </w:rPr>
              <w:t>Устье - 20. местонахождение.</w:t>
            </w:r>
          </w:p>
        </w:tc>
        <w:tc>
          <w:tcPr>
            <w:tcW w:w="785" w:type="pct"/>
          </w:tcPr>
          <w:p w:rsidR="000D36C3" w:rsidRPr="002334D2" w:rsidRDefault="000D36C3">
            <w:pPr>
              <w:rPr>
                <w:sz w:val="20"/>
                <w:szCs w:val="20"/>
                <w:lang w:eastAsia="en-US"/>
              </w:rPr>
            </w:pPr>
            <w:r w:rsidRPr="002334D2">
              <w:rPr>
                <w:sz w:val="20"/>
                <w:szCs w:val="20"/>
                <w:lang w:eastAsia="en-US"/>
              </w:rPr>
              <w:t xml:space="preserve">Ранний железный век, </w:t>
            </w:r>
            <w:r w:rsidRPr="002334D2">
              <w:rPr>
                <w:sz w:val="20"/>
                <w:szCs w:val="20"/>
                <w:lang w:val="en-US" w:eastAsia="en-US"/>
              </w:rPr>
              <w:t>I</w:t>
            </w:r>
            <w:r w:rsidRPr="002334D2">
              <w:rPr>
                <w:sz w:val="20"/>
                <w:szCs w:val="20"/>
                <w:lang w:eastAsia="en-US"/>
              </w:rPr>
              <w:t xml:space="preserve"> тыс. до н.э.(?)</w:t>
            </w:r>
          </w:p>
        </w:tc>
        <w:tc>
          <w:tcPr>
            <w:tcW w:w="2270" w:type="pct"/>
          </w:tcPr>
          <w:p w:rsidR="000D36C3" w:rsidRPr="002334D2" w:rsidRDefault="000D36C3">
            <w:pPr>
              <w:rPr>
                <w:sz w:val="20"/>
                <w:szCs w:val="20"/>
                <w:lang w:eastAsia="en-US"/>
              </w:rPr>
            </w:pPr>
            <w:r w:rsidRPr="002334D2">
              <w:rPr>
                <w:sz w:val="20"/>
                <w:szCs w:val="20"/>
                <w:lang w:eastAsia="en-US"/>
              </w:rPr>
              <w:t xml:space="preserve">НАО, Заполярный район, , в 1,63 км к З от оз.Большой Кертуй, в 2,3 км к Ю от оз.Большой Косвис, в 370 м к Ю-В от д.Устье, в 5,2 км к С-З от сопки </w:t>
            </w:r>
            <w:r w:rsidRPr="002334D2">
              <w:rPr>
                <w:sz w:val="20"/>
                <w:szCs w:val="20"/>
                <w:lang w:eastAsia="en-US"/>
              </w:rPr>
              <w:lastRenderedPageBreak/>
              <w:t>Югорская, в З части обширного песчаного выдува,</w:t>
            </w:r>
          </w:p>
        </w:tc>
        <w:tc>
          <w:tcPr>
            <w:tcW w:w="603" w:type="pct"/>
          </w:tcPr>
          <w:p w:rsidR="000D36C3" w:rsidRPr="002334D2" w:rsidRDefault="000D36C3">
            <w:pPr>
              <w:rPr>
                <w:sz w:val="20"/>
                <w:szCs w:val="20"/>
                <w:lang w:eastAsia="en-US"/>
              </w:rPr>
            </w:pPr>
          </w:p>
        </w:tc>
        <w:tc>
          <w:tcPr>
            <w:tcW w:w="740" w:type="pct"/>
          </w:tcPr>
          <w:p w:rsidR="000D36C3" w:rsidRPr="002334D2" w:rsidRDefault="002334D2">
            <w:pPr>
              <w:rPr>
                <w:sz w:val="20"/>
                <w:szCs w:val="20"/>
              </w:rPr>
            </w:pPr>
            <w:r w:rsidRPr="002334D2">
              <w:rPr>
                <w:sz w:val="20"/>
                <w:szCs w:val="20"/>
                <w:lang w:eastAsia="en-US"/>
              </w:rPr>
              <w:t xml:space="preserve">Распоряжение Департамента </w:t>
            </w:r>
            <w:r w:rsidRPr="002334D2">
              <w:rPr>
                <w:sz w:val="20"/>
                <w:szCs w:val="20"/>
                <w:lang w:eastAsia="en-US"/>
              </w:rPr>
              <w:lastRenderedPageBreak/>
              <w:t>образования, культуры и спорта НАО от 25.12.2017 г. № 1206-р</w:t>
            </w:r>
          </w:p>
        </w:tc>
      </w:tr>
      <w:tr w:rsidR="002334D2" w:rsidRPr="002334D2" w:rsidTr="002334D2">
        <w:tc>
          <w:tcPr>
            <w:tcW w:w="603" w:type="pct"/>
          </w:tcPr>
          <w:p w:rsidR="000D36C3" w:rsidRPr="002334D2" w:rsidRDefault="000D36C3">
            <w:pPr>
              <w:rPr>
                <w:sz w:val="20"/>
                <w:szCs w:val="20"/>
                <w:lang w:eastAsia="en-US"/>
              </w:rPr>
            </w:pPr>
            <w:r w:rsidRPr="002334D2">
              <w:rPr>
                <w:sz w:val="20"/>
                <w:szCs w:val="20"/>
                <w:lang w:eastAsia="en-US"/>
              </w:rPr>
              <w:lastRenderedPageBreak/>
              <w:t>Устье - 21. местонахождение.</w:t>
            </w:r>
          </w:p>
        </w:tc>
        <w:tc>
          <w:tcPr>
            <w:tcW w:w="785" w:type="pct"/>
          </w:tcPr>
          <w:p w:rsidR="000D36C3" w:rsidRPr="002334D2" w:rsidRDefault="000D36C3">
            <w:pPr>
              <w:jc w:val="both"/>
              <w:rPr>
                <w:sz w:val="20"/>
                <w:szCs w:val="20"/>
              </w:rPr>
            </w:pPr>
            <w:r w:rsidRPr="002334D2">
              <w:rPr>
                <w:sz w:val="20"/>
                <w:szCs w:val="20"/>
              </w:rPr>
              <w:t xml:space="preserve">Эпоха раннего металла – </w:t>
            </w:r>
            <w:r w:rsidRPr="002334D2">
              <w:rPr>
                <w:sz w:val="20"/>
                <w:szCs w:val="20"/>
                <w:lang w:val="en-US"/>
              </w:rPr>
              <w:t>II</w:t>
            </w:r>
            <w:r w:rsidRPr="002334D2">
              <w:rPr>
                <w:sz w:val="20"/>
                <w:szCs w:val="20"/>
              </w:rPr>
              <w:t xml:space="preserve"> – </w:t>
            </w:r>
            <w:r w:rsidRPr="002334D2">
              <w:rPr>
                <w:sz w:val="20"/>
                <w:szCs w:val="20"/>
                <w:lang w:val="en-US"/>
              </w:rPr>
              <w:t>I</w:t>
            </w:r>
            <w:r w:rsidRPr="002334D2">
              <w:rPr>
                <w:sz w:val="20"/>
                <w:szCs w:val="20"/>
              </w:rPr>
              <w:t xml:space="preserve"> тыс. до н. э.</w:t>
            </w:r>
          </w:p>
          <w:p w:rsidR="000D36C3" w:rsidRPr="002334D2" w:rsidRDefault="000D36C3">
            <w:pPr>
              <w:rPr>
                <w:sz w:val="20"/>
                <w:szCs w:val="20"/>
                <w:lang w:eastAsia="en-US"/>
              </w:rPr>
            </w:pPr>
          </w:p>
        </w:tc>
        <w:tc>
          <w:tcPr>
            <w:tcW w:w="2270" w:type="pct"/>
          </w:tcPr>
          <w:p w:rsidR="000D36C3" w:rsidRPr="002334D2" w:rsidRDefault="000D36C3">
            <w:pPr>
              <w:rPr>
                <w:sz w:val="20"/>
                <w:szCs w:val="20"/>
                <w:lang w:eastAsia="en-US"/>
              </w:rPr>
            </w:pPr>
            <w:r w:rsidRPr="002334D2">
              <w:rPr>
                <w:sz w:val="20"/>
                <w:szCs w:val="20"/>
                <w:lang w:eastAsia="en-US"/>
              </w:rPr>
              <w:t>НАО, Заполярный район, , в 1,56 км к З от оз.Большой Кертуй, в 2,16 км к Ю от оз.Большой Косвис, в 390 м к Ю-В от д.Устье, в 5,2 км к С-З от сопки Югорская, в З части обширного песчаного выдува,</w:t>
            </w:r>
          </w:p>
        </w:tc>
        <w:tc>
          <w:tcPr>
            <w:tcW w:w="603" w:type="pct"/>
          </w:tcPr>
          <w:p w:rsidR="000D36C3" w:rsidRPr="002334D2" w:rsidRDefault="000D36C3">
            <w:pPr>
              <w:rPr>
                <w:sz w:val="20"/>
                <w:szCs w:val="20"/>
                <w:lang w:eastAsia="en-US"/>
              </w:rPr>
            </w:pPr>
          </w:p>
        </w:tc>
        <w:tc>
          <w:tcPr>
            <w:tcW w:w="740" w:type="pct"/>
          </w:tcPr>
          <w:p w:rsidR="000D36C3" w:rsidRPr="002334D2" w:rsidRDefault="002334D2">
            <w:pPr>
              <w:rPr>
                <w:sz w:val="20"/>
                <w:szCs w:val="20"/>
              </w:rPr>
            </w:pPr>
            <w:r w:rsidRPr="002334D2">
              <w:rPr>
                <w:sz w:val="20"/>
                <w:szCs w:val="20"/>
                <w:lang w:eastAsia="en-US"/>
              </w:rPr>
              <w:t>Распоряжение Департамента образования, культуры и спорта НАО от 25.12.2017 г. № 1206-р</w:t>
            </w:r>
          </w:p>
        </w:tc>
      </w:tr>
      <w:tr w:rsidR="002334D2" w:rsidRPr="002334D2" w:rsidTr="002334D2">
        <w:tc>
          <w:tcPr>
            <w:tcW w:w="603" w:type="pct"/>
          </w:tcPr>
          <w:p w:rsidR="000D36C3" w:rsidRPr="002334D2" w:rsidRDefault="000D36C3">
            <w:pPr>
              <w:rPr>
                <w:sz w:val="20"/>
                <w:szCs w:val="20"/>
                <w:lang w:eastAsia="en-US"/>
              </w:rPr>
            </w:pPr>
            <w:r w:rsidRPr="002334D2">
              <w:rPr>
                <w:sz w:val="20"/>
                <w:szCs w:val="20"/>
                <w:lang w:eastAsia="en-US"/>
              </w:rPr>
              <w:t>Устье - 22. местонахождение.</w:t>
            </w:r>
          </w:p>
        </w:tc>
        <w:tc>
          <w:tcPr>
            <w:tcW w:w="785" w:type="pct"/>
          </w:tcPr>
          <w:p w:rsidR="000D36C3" w:rsidRPr="002334D2" w:rsidRDefault="000D36C3">
            <w:pPr>
              <w:rPr>
                <w:sz w:val="20"/>
                <w:szCs w:val="20"/>
                <w:lang w:eastAsia="en-US"/>
              </w:rPr>
            </w:pPr>
            <w:r w:rsidRPr="002334D2">
              <w:rPr>
                <w:sz w:val="20"/>
                <w:szCs w:val="20"/>
                <w:lang w:eastAsia="en-US"/>
              </w:rPr>
              <w:t>Датировка не ясна.</w:t>
            </w:r>
          </w:p>
        </w:tc>
        <w:tc>
          <w:tcPr>
            <w:tcW w:w="2270" w:type="pct"/>
          </w:tcPr>
          <w:p w:rsidR="000D36C3" w:rsidRPr="002334D2" w:rsidRDefault="000D36C3">
            <w:pPr>
              <w:rPr>
                <w:color w:val="000000"/>
                <w:sz w:val="20"/>
                <w:szCs w:val="20"/>
                <w:lang w:eastAsia="en-US"/>
              </w:rPr>
            </w:pPr>
            <w:r w:rsidRPr="002334D2">
              <w:rPr>
                <w:sz w:val="20"/>
                <w:szCs w:val="20"/>
                <w:lang w:eastAsia="en-US"/>
              </w:rPr>
              <w:t xml:space="preserve">НАО, Заполярный район, , в 1,33 км к З от оз.Большой Кертуй, в 1,93 км к Ю от оз.Большой Косвис, в 460 м к В от д.Устье, в 5,15 км к С-З от сопки Югорская, в Ц части обширного песчаного выдува, </w:t>
            </w:r>
          </w:p>
        </w:tc>
        <w:tc>
          <w:tcPr>
            <w:tcW w:w="603" w:type="pct"/>
          </w:tcPr>
          <w:p w:rsidR="000D36C3" w:rsidRPr="002334D2" w:rsidRDefault="000D36C3">
            <w:pPr>
              <w:rPr>
                <w:sz w:val="20"/>
                <w:szCs w:val="20"/>
                <w:lang w:eastAsia="en-US"/>
              </w:rPr>
            </w:pPr>
          </w:p>
        </w:tc>
        <w:tc>
          <w:tcPr>
            <w:tcW w:w="740" w:type="pct"/>
          </w:tcPr>
          <w:p w:rsidR="000D36C3" w:rsidRPr="002334D2" w:rsidRDefault="002334D2">
            <w:pPr>
              <w:rPr>
                <w:sz w:val="20"/>
                <w:szCs w:val="20"/>
              </w:rPr>
            </w:pPr>
            <w:r w:rsidRPr="002334D2">
              <w:rPr>
                <w:sz w:val="20"/>
                <w:szCs w:val="20"/>
                <w:lang w:eastAsia="en-US"/>
              </w:rPr>
              <w:t>Распоряжение Департамента образования, культуры и спорта НАО от 25.12.2017 г. № 1206-р</w:t>
            </w:r>
          </w:p>
        </w:tc>
      </w:tr>
      <w:tr w:rsidR="002334D2" w:rsidRPr="002334D2" w:rsidTr="002334D2">
        <w:tc>
          <w:tcPr>
            <w:tcW w:w="603" w:type="pct"/>
          </w:tcPr>
          <w:p w:rsidR="000D36C3" w:rsidRPr="002334D2" w:rsidRDefault="000D36C3">
            <w:pPr>
              <w:rPr>
                <w:sz w:val="20"/>
                <w:szCs w:val="20"/>
                <w:lang w:eastAsia="en-US"/>
              </w:rPr>
            </w:pPr>
            <w:r w:rsidRPr="002334D2">
              <w:rPr>
                <w:sz w:val="20"/>
                <w:szCs w:val="20"/>
                <w:lang w:eastAsia="en-US"/>
              </w:rPr>
              <w:t>Устье - 23. стоянка.</w:t>
            </w:r>
          </w:p>
        </w:tc>
        <w:tc>
          <w:tcPr>
            <w:tcW w:w="785" w:type="pct"/>
          </w:tcPr>
          <w:p w:rsidR="000D36C3" w:rsidRPr="002334D2" w:rsidRDefault="000D36C3">
            <w:pPr>
              <w:rPr>
                <w:sz w:val="20"/>
                <w:szCs w:val="20"/>
                <w:lang w:eastAsia="en-US"/>
              </w:rPr>
            </w:pPr>
            <w:r w:rsidRPr="002334D2">
              <w:rPr>
                <w:sz w:val="20"/>
                <w:szCs w:val="20"/>
                <w:lang w:eastAsia="en-US"/>
              </w:rPr>
              <w:t>Датировка не ясна.</w:t>
            </w:r>
          </w:p>
        </w:tc>
        <w:tc>
          <w:tcPr>
            <w:tcW w:w="2270" w:type="pct"/>
          </w:tcPr>
          <w:p w:rsidR="000D36C3" w:rsidRPr="002334D2" w:rsidRDefault="000D36C3">
            <w:pPr>
              <w:rPr>
                <w:sz w:val="20"/>
                <w:szCs w:val="20"/>
                <w:lang w:eastAsia="en-US"/>
              </w:rPr>
            </w:pPr>
            <w:r w:rsidRPr="002334D2">
              <w:rPr>
                <w:sz w:val="20"/>
                <w:szCs w:val="20"/>
                <w:lang w:eastAsia="en-US"/>
              </w:rPr>
              <w:t>НАО, Заполярный район, , в 1,76 км к З от оз.Большой Кертуй, в 2,23 км к Ю-З от оз.Большой Косвис, в 140 м к Ю-В от д.Устье, в 5,45 км к С-З от сопки Югорская, в З части обширного песчаного выдува,</w:t>
            </w:r>
          </w:p>
        </w:tc>
        <w:tc>
          <w:tcPr>
            <w:tcW w:w="603" w:type="pct"/>
          </w:tcPr>
          <w:p w:rsidR="000D36C3" w:rsidRPr="002334D2" w:rsidRDefault="000D36C3">
            <w:pPr>
              <w:rPr>
                <w:sz w:val="20"/>
                <w:szCs w:val="20"/>
                <w:lang w:eastAsia="en-US"/>
              </w:rPr>
            </w:pPr>
          </w:p>
        </w:tc>
        <w:tc>
          <w:tcPr>
            <w:tcW w:w="740" w:type="pct"/>
          </w:tcPr>
          <w:p w:rsidR="000D36C3" w:rsidRPr="002334D2" w:rsidRDefault="002334D2">
            <w:pPr>
              <w:rPr>
                <w:sz w:val="20"/>
                <w:szCs w:val="20"/>
              </w:rPr>
            </w:pPr>
            <w:r w:rsidRPr="002334D2">
              <w:rPr>
                <w:sz w:val="20"/>
                <w:szCs w:val="20"/>
                <w:lang w:eastAsia="en-US"/>
              </w:rPr>
              <w:t>Распоряжение Департамента образования, культуры и спорта НАО от 25.12.2017 г. № 1206-р</w:t>
            </w:r>
          </w:p>
        </w:tc>
      </w:tr>
      <w:tr w:rsidR="002334D2" w:rsidRPr="002334D2" w:rsidTr="002334D2">
        <w:tc>
          <w:tcPr>
            <w:tcW w:w="603" w:type="pct"/>
          </w:tcPr>
          <w:p w:rsidR="000D36C3" w:rsidRPr="002334D2" w:rsidRDefault="000D36C3">
            <w:pPr>
              <w:rPr>
                <w:sz w:val="20"/>
                <w:szCs w:val="20"/>
                <w:lang w:eastAsia="en-US"/>
              </w:rPr>
            </w:pPr>
            <w:r w:rsidRPr="002334D2">
              <w:rPr>
                <w:sz w:val="20"/>
                <w:szCs w:val="20"/>
                <w:lang w:eastAsia="en-US"/>
              </w:rPr>
              <w:t>Устье - 24. местонахождение.</w:t>
            </w:r>
          </w:p>
        </w:tc>
        <w:tc>
          <w:tcPr>
            <w:tcW w:w="785" w:type="pct"/>
          </w:tcPr>
          <w:p w:rsidR="000D36C3" w:rsidRPr="002334D2" w:rsidRDefault="000D36C3">
            <w:pPr>
              <w:rPr>
                <w:sz w:val="20"/>
                <w:szCs w:val="20"/>
                <w:lang w:eastAsia="en-US"/>
              </w:rPr>
            </w:pPr>
            <w:r w:rsidRPr="002334D2">
              <w:rPr>
                <w:sz w:val="20"/>
                <w:szCs w:val="20"/>
                <w:lang w:val="en-US" w:eastAsia="en-US"/>
              </w:rPr>
              <w:t>XIX-</w:t>
            </w:r>
            <w:r w:rsidRPr="002334D2">
              <w:rPr>
                <w:sz w:val="20"/>
                <w:szCs w:val="20"/>
                <w:lang w:eastAsia="en-US"/>
              </w:rPr>
              <w:t>ХХ вв.</w:t>
            </w:r>
          </w:p>
        </w:tc>
        <w:tc>
          <w:tcPr>
            <w:tcW w:w="2270" w:type="pct"/>
          </w:tcPr>
          <w:p w:rsidR="000D36C3" w:rsidRPr="002334D2" w:rsidRDefault="000D36C3">
            <w:pPr>
              <w:rPr>
                <w:sz w:val="20"/>
                <w:szCs w:val="20"/>
                <w:lang w:eastAsia="en-US"/>
              </w:rPr>
            </w:pPr>
            <w:r w:rsidRPr="002334D2">
              <w:rPr>
                <w:sz w:val="20"/>
                <w:szCs w:val="20"/>
                <w:lang w:eastAsia="en-US"/>
              </w:rPr>
              <w:t xml:space="preserve">НАО, Заполярный район, , в 1,56 км к З от оз.Большой Кертуй, в 2,03 км к Ю от оз.Большой Косвис, в 250 м к В от д.Устье, в 5,36 км к С-З от сопки Югорская, в З части обширного песчаного выдува, </w:t>
            </w:r>
          </w:p>
        </w:tc>
        <w:tc>
          <w:tcPr>
            <w:tcW w:w="603" w:type="pct"/>
          </w:tcPr>
          <w:p w:rsidR="000D36C3" w:rsidRPr="002334D2" w:rsidRDefault="000D36C3">
            <w:pPr>
              <w:rPr>
                <w:sz w:val="20"/>
                <w:szCs w:val="20"/>
                <w:lang w:eastAsia="en-US"/>
              </w:rPr>
            </w:pPr>
          </w:p>
        </w:tc>
        <w:tc>
          <w:tcPr>
            <w:tcW w:w="740" w:type="pct"/>
          </w:tcPr>
          <w:p w:rsidR="000D36C3" w:rsidRPr="002334D2" w:rsidRDefault="002334D2">
            <w:pPr>
              <w:rPr>
                <w:sz w:val="20"/>
                <w:szCs w:val="20"/>
              </w:rPr>
            </w:pPr>
            <w:r w:rsidRPr="002334D2">
              <w:rPr>
                <w:sz w:val="20"/>
                <w:szCs w:val="20"/>
                <w:lang w:eastAsia="en-US"/>
              </w:rPr>
              <w:t>Распоряжение Департамента образования, культуры и спорта НАО от 25.12.2017 г. № 1206-р</w:t>
            </w:r>
          </w:p>
        </w:tc>
      </w:tr>
      <w:tr w:rsidR="002334D2" w:rsidRPr="002334D2" w:rsidTr="002334D2">
        <w:tc>
          <w:tcPr>
            <w:tcW w:w="603" w:type="pct"/>
          </w:tcPr>
          <w:p w:rsidR="000D36C3" w:rsidRPr="002334D2" w:rsidRDefault="000D36C3">
            <w:pPr>
              <w:rPr>
                <w:sz w:val="20"/>
                <w:szCs w:val="20"/>
                <w:lang w:eastAsia="en-US"/>
              </w:rPr>
            </w:pPr>
            <w:r w:rsidRPr="002334D2">
              <w:rPr>
                <w:sz w:val="20"/>
                <w:szCs w:val="20"/>
                <w:lang w:eastAsia="en-US"/>
              </w:rPr>
              <w:t>Устье - 25. местонахождение.</w:t>
            </w:r>
          </w:p>
        </w:tc>
        <w:tc>
          <w:tcPr>
            <w:tcW w:w="785" w:type="pct"/>
          </w:tcPr>
          <w:p w:rsidR="000D36C3" w:rsidRPr="002334D2" w:rsidRDefault="000D36C3">
            <w:pPr>
              <w:rPr>
                <w:sz w:val="20"/>
                <w:szCs w:val="20"/>
                <w:lang w:eastAsia="en-US"/>
              </w:rPr>
            </w:pPr>
            <w:r w:rsidRPr="002334D2">
              <w:rPr>
                <w:sz w:val="20"/>
                <w:szCs w:val="20"/>
                <w:lang w:eastAsia="en-US"/>
              </w:rPr>
              <w:t>Поздний железный век</w:t>
            </w:r>
          </w:p>
        </w:tc>
        <w:tc>
          <w:tcPr>
            <w:tcW w:w="2270" w:type="pct"/>
          </w:tcPr>
          <w:p w:rsidR="000D36C3" w:rsidRPr="002334D2" w:rsidRDefault="000D36C3">
            <w:pPr>
              <w:rPr>
                <w:sz w:val="20"/>
                <w:szCs w:val="20"/>
                <w:lang w:eastAsia="en-US"/>
              </w:rPr>
            </w:pPr>
            <w:r w:rsidRPr="002334D2">
              <w:rPr>
                <w:sz w:val="20"/>
                <w:szCs w:val="20"/>
                <w:lang w:eastAsia="en-US"/>
              </w:rPr>
              <w:t>НАО, Заполярный район, , в 860 м к З от оз.Большой Кертуй, в 1,15 км к Ю от оз.Большой Косвис, в 1,13 к м к Ю от д.Устье, в 5,3 км к С-З от сопки Югорская, в С части обширного песчаного выдува,</w:t>
            </w:r>
          </w:p>
        </w:tc>
        <w:tc>
          <w:tcPr>
            <w:tcW w:w="603" w:type="pct"/>
          </w:tcPr>
          <w:p w:rsidR="000D36C3" w:rsidRPr="002334D2" w:rsidRDefault="000D36C3">
            <w:pPr>
              <w:rPr>
                <w:sz w:val="20"/>
                <w:szCs w:val="20"/>
                <w:lang w:eastAsia="en-US"/>
              </w:rPr>
            </w:pPr>
          </w:p>
        </w:tc>
        <w:tc>
          <w:tcPr>
            <w:tcW w:w="740" w:type="pct"/>
          </w:tcPr>
          <w:p w:rsidR="000D36C3" w:rsidRPr="002334D2" w:rsidRDefault="002334D2">
            <w:pPr>
              <w:rPr>
                <w:sz w:val="20"/>
                <w:szCs w:val="20"/>
              </w:rPr>
            </w:pPr>
            <w:r w:rsidRPr="002334D2">
              <w:rPr>
                <w:sz w:val="20"/>
                <w:szCs w:val="20"/>
                <w:lang w:eastAsia="en-US"/>
              </w:rPr>
              <w:t>Распоряжение Департамента образования, культуры и спорта НАО от 25.12.2017 г. № 1206-р</w:t>
            </w:r>
          </w:p>
        </w:tc>
      </w:tr>
      <w:tr w:rsidR="002334D2" w:rsidRPr="002334D2" w:rsidTr="002334D2">
        <w:tc>
          <w:tcPr>
            <w:tcW w:w="603" w:type="pct"/>
          </w:tcPr>
          <w:p w:rsidR="000D36C3" w:rsidRPr="002334D2" w:rsidRDefault="000D36C3">
            <w:pPr>
              <w:rPr>
                <w:sz w:val="20"/>
                <w:szCs w:val="20"/>
                <w:lang w:eastAsia="en-US"/>
              </w:rPr>
            </w:pPr>
            <w:r w:rsidRPr="002334D2">
              <w:rPr>
                <w:sz w:val="20"/>
                <w:szCs w:val="20"/>
                <w:lang w:eastAsia="en-US"/>
              </w:rPr>
              <w:t>Устье - 26. местонахождение.</w:t>
            </w:r>
          </w:p>
        </w:tc>
        <w:tc>
          <w:tcPr>
            <w:tcW w:w="785" w:type="pct"/>
          </w:tcPr>
          <w:p w:rsidR="000D36C3" w:rsidRPr="002334D2" w:rsidRDefault="000D36C3">
            <w:pPr>
              <w:rPr>
                <w:sz w:val="20"/>
                <w:szCs w:val="20"/>
                <w:lang w:eastAsia="en-US"/>
              </w:rPr>
            </w:pPr>
            <w:r w:rsidRPr="002334D2">
              <w:rPr>
                <w:sz w:val="20"/>
                <w:szCs w:val="20"/>
                <w:lang w:eastAsia="en-US"/>
              </w:rPr>
              <w:t>Поздний железный век</w:t>
            </w:r>
          </w:p>
        </w:tc>
        <w:tc>
          <w:tcPr>
            <w:tcW w:w="2270" w:type="pct"/>
          </w:tcPr>
          <w:p w:rsidR="000D36C3" w:rsidRPr="002334D2" w:rsidRDefault="000D36C3">
            <w:pPr>
              <w:rPr>
                <w:sz w:val="20"/>
                <w:szCs w:val="20"/>
                <w:lang w:eastAsia="en-US"/>
              </w:rPr>
            </w:pPr>
            <w:r w:rsidRPr="002334D2">
              <w:rPr>
                <w:sz w:val="20"/>
                <w:szCs w:val="20"/>
                <w:lang w:eastAsia="en-US"/>
              </w:rPr>
              <w:t>НАО, Заполярный район, , в 790 км к З от оз.Большой Кертуй, в 1,24 км к Ю от оз.Большой Косвис, в 1,08 к м к В от д.Устье, в 5,2 км к С-З от сопки Югорская, в С части обширного песчаного выдува</w:t>
            </w:r>
          </w:p>
        </w:tc>
        <w:tc>
          <w:tcPr>
            <w:tcW w:w="603" w:type="pct"/>
          </w:tcPr>
          <w:p w:rsidR="000D36C3" w:rsidRPr="002334D2" w:rsidRDefault="000D36C3">
            <w:pPr>
              <w:rPr>
                <w:sz w:val="20"/>
                <w:szCs w:val="20"/>
                <w:lang w:eastAsia="en-US"/>
              </w:rPr>
            </w:pPr>
          </w:p>
        </w:tc>
        <w:tc>
          <w:tcPr>
            <w:tcW w:w="740" w:type="pct"/>
          </w:tcPr>
          <w:p w:rsidR="000D36C3" w:rsidRPr="002334D2" w:rsidRDefault="002334D2">
            <w:pPr>
              <w:rPr>
                <w:sz w:val="20"/>
                <w:szCs w:val="20"/>
              </w:rPr>
            </w:pPr>
            <w:r w:rsidRPr="002334D2">
              <w:rPr>
                <w:sz w:val="20"/>
                <w:szCs w:val="20"/>
                <w:lang w:eastAsia="en-US"/>
              </w:rPr>
              <w:t>Распоряжение Департамента образования, культуры и спорта НАО от 25.12.2017 г. № 1206-р</w:t>
            </w:r>
          </w:p>
        </w:tc>
      </w:tr>
      <w:tr w:rsidR="002334D2" w:rsidRPr="002334D2" w:rsidTr="002334D2">
        <w:tc>
          <w:tcPr>
            <w:tcW w:w="603" w:type="pct"/>
          </w:tcPr>
          <w:p w:rsidR="000D36C3" w:rsidRPr="002334D2" w:rsidRDefault="000D36C3">
            <w:pPr>
              <w:rPr>
                <w:sz w:val="20"/>
                <w:szCs w:val="20"/>
                <w:lang w:eastAsia="en-US"/>
              </w:rPr>
            </w:pPr>
            <w:r w:rsidRPr="002334D2">
              <w:rPr>
                <w:sz w:val="20"/>
                <w:szCs w:val="20"/>
                <w:lang w:eastAsia="en-US"/>
              </w:rPr>
              <w:t>Устье - 27. стоянка.</w:t>
            </w:r>
          </w:p>
        </w:tc>
        <w:tc>
          <w:tcPr>
            <w:tcW w:w="785" w:type="pct"/>
          </w:tcPr>
          <w:p w:rsidR="000D36C3" w:rsidRPr="002334D2" w:rsidRDefault="000D36C3">
            <w:pPr>
              <w:rPr>
                <w:sz w:val="20"/>
                <w:szCs w:val="20"/>
                <w:lang w:eastAsia="en-US"/>
              </w:rPr>
            </w:pPr>
            <w:r w:rsidRPr="002334D2">
              <w:rPr>
                <w:sz w:val="20"/>
                <w:szCs w:val="20"/>
                <w:lang w:eastAsia="en-US"/>
              </w:rPr>
              <w:t>Датировка не ясна.</w:t>
            </w:r>
          </w:p>
        </w:tc>
        <w:tc>
          <w:tcPr>
            <w:tcW w:w="2270" w:type="pct"/>
          </w:tcPr>
          <w:p w:rsidR="000D36C3" w:rsidRPr="002334D2" w:rsidRDefault="000D36C3">
            <w:pPr>
              <w:rPr>
                <w:sz w:val="20"/>
                <w:szCs w:val="20"/>
                <w:lang w:eastAsia="en-US"/>
              </w:rPr>
            </w:pPr>
            <w:r w:rsidRPr="002334D2">
              <w:rPr>
                <w:sz w:val="20"/>
                <w:szCs w:val="20"/>
                <w:lang w:eastAsia="en-US"/>
              </w:rPr>
              <w:t xml:space="preserve">НАО, Заполярный район, , в 850 м к З от оз.Большой Кертуй, в 1,3 км к Ю от оз.Большой Косвис, в 1 к м к В от д.Устье, в 5,2 км к С-З от сопки Югорская, в С части обширного песчаного выдува </w:t>
            </w:r>
          </w:p>
        </w:tc>
        <w:tc>
          <w:tcPr>
            <w:tcW w:w="603" w:type="pct"/>
          </w:tcPr>
          <w:p w:rsidR="000D36C3" w:rsidRPr="002334D2" w:rsidRDefault="000D36C3">
            <w:pPr>
              <w:rPr>
                <w:sz w:val="20"/>
                <w:szCs w:val="20"/>
                <w:lang w:eastAsia="en-US"/>
              </w:rPr>
            </w:pPr>
          </w:p>
        </w:tc>
        <w:tc>
          <w:tcPr>
            <w:tcW w:w="740" w:type="pct"/>
          </w:tcPr>
          <w:p w:rsidR="000D36C3" w:rsidRPr="002334D2" w:rsidRDefault="002334D2">
            <w:pPr>
              <w:rPr>
                <w:sz w:val="20"/>
                <w:szCs w:val="20"/>
              </w:rPr>
            </w:pPr>
            <w:r w:rsidRPr="002334D2">
              <w:rPr>
                <w:sz w:val="20"/>
                <w:szCs w:val="20"/>
                <w:lang w:eastAsia="en-US"/>
              </w:rPr>
              <w:t>Распоряжение Департамента образования, культуры и спорта НАО от 25.12.2017 г. № 1206-р</w:t>
            </w:r>
          </w:p>
        </w:tc>
      </w:tr>
      <w:tr w:rsidR="002334D2" w:rsidRPr="002334D2" w:rsidTr="002334D2">
        <w:tc>
          <w:tcPr>
            <w:tcW w:w="603" w:type="pct"/>
          </w:tcPr>
          <w:p w:rsidR="000D36C3" w:rsidRPr="002334D2" w:rsidRDefault="000D36C3">
            <w:pPr>
              <w:rPr>
                <w:sz w:val="20"/>
                <w:szCs w:val="20"/>
                <w:lang w:eastAsia="en-US"/>
              </w:rPr>
            </w:pPr>
            <w:r w:rsidRPr="002334D2">
              <w:rPr>
                <w:sz w:val="20"/>
                <w:szCs w:val="20"/>
                <w:lang w:eastAsia="en-US"/>
              </w:rPr>
              <w:lastRenderedPageBreak/>
              <w:t>Устье - 28. местонахождение.</w:t>
            </w:r>
          </w:p>
        </w:tc>
        <w:tc>
          <w:tcPr>
            <w:tcW w:w="785" w:type="pct"/>
          </w:tcPr>
          <w:p w:rsidR="000D36C3" w:rsidRPr="002334D2" w:rsidRDefault="000D36C3">
            <w:pPr>
              <w:rPr>
                <w:sz w:val="20"/>
                <w:szCs w:val="20"/>
                <w:lang w:eastAsia="en-US"/>
              </w:rPr>
            </w:pPr>
            <w:r w:rsidRPr="002334D2">
              <w:rPr>
                <w:sz w:val="20"/>
                <w:szCs w:val="20"/>
                <w:lang w:eastAsia="en-US"/>
              </w:rPr>
              <w:t>Датировка не ясна.</w:t>
            </w:r>
          </w:p>
        </w:tc>
        <w:tc>
          <w:tcPr>
            <w:tcW w:w="2270" w:type="pct"/>
          </w:tcPr>
          <w:p w:rsidR="000D36C3" w:rsidRPr="002334D2" w:rsidRDefault="000D36C3">
            <w:pPr>
              <w:rPr>
                <w:sz w:val="20"/>
                <w:szCs w:val="20"/>
                <w:lang w:eastAsia="en-US"/>
              </w:rPr>
            </w:pPr>
            <w:r w:rsidRPr="002334D2">
              <w:rPr>
                <w:sz w:val="20"/>
                <w:szCs w:val="20"/>
                <w:lang w:eastAsia="en-US"/>
              </w:rPr>
              <w:t>НАО, Заполярный район, , в 700 м к З от оз.Большой Кертуй, в 1,36 км к Ю от оз.Большой Косвис, в 1,1 к м к В от д.Устье, в 5,08 км к С-З от сопки Югорская, в С части обширного песчаного выдува</w:t>
            </w:r>
          </w:p>
        </w:tc>
        <w:tc>
          <w:tcPr>
            <w:tcW w:w="603" w:type="pct"/>
          </w:tcPr>
          <w:p w:rsidR="000D36C3" w:rsidRPr="002334D2" w:rsidRDefault="000D36C3">
            <w:pPr>
              <w:rPr>
                <w:sz w:val="20"/>
                <w:szCs w:val="20"/>
                <w:lang w:eastAsia="en-US"/>
              </w:rPr>
            </w:pPr>
          </w:p>
        </w:tc>
        <w:tc>
          <w:tcPr>
            <w:tcW w:w="740" w:type="pct"/>
          </w:tcPr>
          <w:p w:rsidR="000D36C3" w:rsidRPr="002334D2" w:rsidRDefault="002334D2">
            <w:pPr>
              <w:rPr>
                <w:sz w:val="20"/>
                <w:szCs w:val="20"/>
              </w:rPr>
            </w:pPr>
            <w:r w:rsidRPr="002334D2">
              <w:rPr>
                <w:sz w:val="20"/>
                <w:szCs w:val="20"/>
                <w:lang w:eastAsia="en-US"/>
              </w:rPr>
              <w:t>Распоряжение Департамента образования, культуры и спорта НАО от 25.12.2017 г. № 1206-р</w:t>
            </w:r>
          </w:p>
        </w:tc>
      </w:tr>
      <w:tr w:rsidR="002334D2" w:rsidRPr="002334D2" w:rsidTr="002334D2">
        <w:tc>
          <w:tcPr>
            <w:tcW w:w="603" w:type="pct"/>
          </w:tcPr>
          <w:p w:rsidR="000D36C3" w:rsidRPr="002334D2" w:rsidRDefault="000D36C3">
            <w:pPr>
              <w:rPr>
                <w:sz w:val="20"/>
                <w:szCs w:val="20"/>
                <w:lang w:eastAsia="en-US"/>
              </w:rPr>
            </w:pPr>
            <w:r w:rsidRPr="002334D2">
              <w:rPr>
                <w:sz w:val="20"/>
                <w:szCs w:val="20"/>
                <w:lang w:eastAsia="en-US"/>
              </w:rPr>
              <w:t>Устье - 29. стоянка.</w:t>
            </w:r>
          </w:p>
        </w:tc>
        <w:tc>
          <w:tcPr>
            <w:tcW w:w="785" w:type="pct"/>
          </w:tcPr>
          <w:p w:rsidR="000D36C3" w:rsidRPr="002334D2" w:rsidRDefault="000D36C3">
            <w:pPr>
              <w:tabs>
                <w:tab w:val="left" w:pos="3060"/>
              </w:tabs>
              <w:jc w:val="both"/>
              <w:rPr>
                <w:sz w:val="20"/>
                <w:szCs w:val="20"/>
              </w:rPr>
            </w:pPr>
            <w:r w:rsidRPr="002334D2">
              <w:rPr>
                <w:sz w:val="20"/>
                <w:szCs w:val="20"/>
              </w:rPr>
              <w:t xml:space="preserve">ранний железный век – </w:t>
            </w:r>
            <w:r w:rsidRPr="002334D2">
              <w:rPr>
                <w:sz w:val="20"/>
                <w:szCs w:val="20"/>
                <w:lang w:val="en-US"/>
              </w:rPr>
              <w:t>I</w:t>
            </w:r>
            <w:r w:rsidRPr="002334D2">
              <w:rPr>
                <w:sz w:val="20"/>
                <w:szCs w:val="20"/>
              </w:rPr>
              <w:t xml:space="preserve"> тыс. до н. э.</w:t>
            </w:r>
          </w:p>
          <w:p w:rsidR="000D36C3" w:rsidRPr="002334D2" w:rsidRDefault="000D36C3">
            <w:pPr>
              <w:rPr>
                <w:sz w:val="20"/>
                <w:szCs w:val="20"/>
                <w:lang w:eastAsia="en-US"/>
              </w:rPr>
            </w:pPr>
          </w:p>
        </w:tc>
        <w:tc>
          <w:tcPr>
            <w:tcW w:w="2270" w:type="pct"/>
          </w:tcPr>
          <w:p w:rsidR="000D36C3" w:rsidRPr="002334D2" w:rsidRDefault="000D36C3">
            <w:pPr>
              <w:rPr>
                <w:sz w:val="20"/>
                <w:szCs w:val="20"/>
                <w:lang w:eastAsia="en-US"/>
              </w:rPr>
            </w:pPr>
            <w:r w:rsidRPr="002334D2">
              <w:rPr>
                <w:sz w:val="20"/>
                <w:szCs w:val="20"/>
                <w:lang w:eastAsia="en-US"/>
              </w:rPr>
              <w:t>НАО, Заполярный район, , в  1,54 км к З от оз.Большой Кертуй, в 2,23 км к Ю от оз.Большой Косвис, в 440 м к Ю-В от д.Устье, в 5,1 км к С-З от сопки Югорская, в З части обширного песчаного выдува</w:t>
            </w:r>
          </w:p>
        </w:tc>
        <w:tc>
          <w:tcPr>
            <w:tcW w:w="603" w:type="pct"/>
          </w:tcPr>
          <w:p w:rsidR="000D36C3" w:rsidRPr="002334D2" w:rsidRDefault="000D36C3">
            <w:pPr>
              <w:rPr>
                <w:sz w:val="20"/>
                <w:szCs w:val="20"/>
                <w:lang w:eastAsia="en-US"/>
              </w:rPr>
            </w:pPr>
          </w:p>
        </w:tc>
        <w:tc>
          <w:tcPr>
            <w:tcW w:w="740" w:type="pct"/>
          </w:tcPr>
          <w:p w:rsidR="000D36C3" w:rsidRPr="002334D2" w:rsidRDefault="002334D2">
            <w:pPr>
              <w:rPr>
                <w:sz w:val="20"/>
                <w:szCs w:val="20"/>
              </w:rPr>
            </w:pPr>
            <w:r w:rsidRPr="002334D2">
              <w:rPr>
                <w:sz w:val="20"/>
                <w:szCs w:val="20"/>
                <w:lang w:eastAsia="en-US"/>
              </w:rPr>
              <w:t>Распоряжение Департамента образования, культуры и спорта НАО от 25.12.2017 г. № 1206-р</w:t>
            </w:r>
          </w:p>
        </w:tc>
      </w:tr>
      <w:tr w:rsidR="002334D2" w:rsidRPr="002334D2" w:rsidTr="002334D2">
        <w:tc>
          <w:tcPr>
            <w:tcW w:w="603" w:type="pct"/>
          </w:tcPr>
          <w:p w:rsidR="000D36C3" w:rsidRPr="002334D2" w:rsidRDefault="000D36C3">
            <w:pPr>
              <w:rPr>
                <w:sz w:val="20"/>
                <w:szCs w:val="20"/>
                <w:lang w:eastAsia="en-US"/>
              </w:rPr>
            </w:pPr>
            <w:r w:rsidRPr="002334D2">
              <w:rPr>
                <w:sz w:val="20"/>
                <w:szCs w:val="20"/>
                <w:lang w:eastAsia="en-US"/>
              </w:rPr>
              <w:t>Устье - 30. местонахождение.</w:t>
            </w:r>
          </w:p>
        </w:tc>
        <w:tc>
          <w:tcPr>
            <w:tcW w:w="785" w:type="pct"/>
          </w:tcPr>
          <w:p w:rsidR="000D36C3" w:rsidRPr="002334D2" w:rsidRDefault="000D36C3">
            <w:pPr>
              <w:jc w:val="center"/>
              <w:rPr>
                <w:sz w:val="20"/>
                <w:szCs w:val="20"/>
                <w:lang w:eastAsia="en-US"/>
              </w:rPr>
            </w:pPr>
            <w:r w:rsidRPr="002334D2">
              <w:rPr>
                <w:sz w:val="20"/>
                <w:szCs w:val="20"/>
                <w:lang w:eastAsia="en-US"/>
              </w:rPr>
              <w:t>Датировка не ясна.</w:t>
            </w:r>
          </w:p>
        </w:tc>
        <w:tc>
          <w:tcPr>
            <w:tcW w:w="2270" w:type="pct"/>
          </w:tcPr>
          <w:p w:rsidR="000D36C3" w:rsidRPr="002334D2" w:rsidRDefault="000D36C3">
            <w:pPr>
              <w:rPr>
                <w:sz w:val="20"/>
                <w:szCs w:val="20"/>
                <w:lang w:eastAsia="en-US"/>
              </w:rPr>
            </w:pPr>
            <w:r w:rsidRPr="002334D2">
              <w:rPr>
                <w:sz w:val="20"/>
                <w:szCs w:val="20"/>
                <w:lang w:eastAsia="en-US"/>
              </w:rPr>
              <w:t>НАО, Заполярный район, , в 1,12 км к З от оз.Большой Кертуй, в 1,8 км к Ю от оз.Большой Косвис, в 620 м к В от д.Устье, в 5,12 км к С-З от сопки Югорская, в Ц части обширного песчаного выдува</w:t>
            </w:r>
          </w:p>
        </w:tc>
        <w:tc>
          <w:tcPr>
            <w:tcW w:w="603" w:type="pct"/>
          </w:tcPr>
          <w:p w:rsidR="000D36C3" w:rsidRPr="002334D2" w:rsidRDefault="000D36C3">
            <w:pPr>
              <w:rPr>
                <w:sz w:val="20"/>
                <w:szCs w:val="20"/>
                <w:lang w:eastAsia="en-US"/>
              </w:rPr>
            </w:pPr>
          </w:p>
        </w:tc>
        <w:tc>
          <w:tcPr>
            <w:tcW w:w="740" w:type="pct"/>
          </w:tcPr>
          <w:p w:rsidR="000D36C3" w:rsidRPr="002334D2" w:rsidRDefault="002334D2">
            <w:pPr>
              <w:rPr>
                <w:sz w:val="20"/>
                <w:szCs w:val="20"/>
              </w:rPr>
            </w:pPr>
            <w:r w:rsidRPr="002334D2">
              <w:rPr>
                <w:sz w:val="20"/>
                <w:szCs w:val="20"/>
                <w:lang w:eastAsia="en-US"/>
              </w:rPr>
              <w:t>Распоряжение Департамента образования, культуры и спорта НАО от 25.12.2017 г. № 1206-р</w:t>
            </w:r>
          </w:p>
        </w:tc>
      </w:tr>
      <w:tr w:rsidR="002334D2" w:rsidRPr="002334D2" w:rsidTr="002334D2">
        <w:tc>
          <w:tcPr>
            <w:tcW w:w="603" w:type="pct"/>
          </w:tcPr>
          <w:p w:rsidR="000D36C3" w:rsidRPr="002334D2" w:rsidRDefault="000D36C3">
            <w:pPr>
              <w:rPr>
                <w:sz w:val="20"/>
                <w:szCs w:val="20"/>
                <w:lang w:eastAsia="en-US"/>
              </w:rPr>
            </w:pPr>
            <w:r w:rsidRPr="002334D2">
              <w:rPr>
                <w:sz w:val="20"/>
                <w:szCs w:val="20"/>
                <w:lang w:eastAsia="en-US"/>
              </w:rPr>
              <w:t>Устье  - 31. местонахождение.</w:t>
            </w:r>
          </w:p>
        </w:tc>
        <w:tc>
          <w:tcPr>
            <w:tcW w:w="785" w:type="pct"/>
          </w:tcPr>
          <w:p w:rsidR="000D36C3" w:rsidRPr="002334D2" w:rsidRDefault="000D36C3">
            <w:pPr>
              <w:rPr>
                <w:sz w:val="20"/>
                <w:szCs w:val="20"/>
                <w:lang w:eastAsia="en-US"/>
              </w:rPr>
            </w:pPr>
            <w:r w:rsidRPr="002334D2">
              <w:rPr>
                <w:sz w:val="20"/>
                <w:szCs w:val="20"/>
                <w:lang w:eastAsia="en-US"/>
              </w:rPr>
              <w:t>Датировка не ясна.</w:t>
            </w:r>
          </w:p>
        </w:tc>
        <w:tc>
          <w:tcPr>
            <w:tcW w:w="2270" w:type="pct"/>
          </w:tcPr>
          <w:p w:rsidR="000D36C3" w:rsidRPr="002334D2" w:rsidRDefault="000D36C3">
            <w:pPr>
              <w:rPr>
                <w:sz w:val="20"/>
                <w:szCs w:val="20"/>
                <w:lang w:eastAsia="en-US"/>
              </w:rPr>
            </w:pPr>
            <w:r w:rsidRPr="002334D2">
              <w:rPr>
                <w:sz w:val="20"/>
                <w:szCs w:val="20"/>
                <w:lang w:eastAsia="en-US"/>
              </w:rPr>
              <w:t>НАО, Заполярный район, , в 570 м к З от оз.Большой Кертуй, в 1,33 км к Ю от оз.Большой Косвис, в 1,25 км к В от д.Устье, в 5 км к С-З от сопки Югорская, в З части обширного песчаного выдува</w:t>
            </w:r>
          </w:p>
        </w:tc>
        <w:tc>
          <w:tcPr>
            <w:tcW w:w="603" w:type="pct"/>
          </w:tcPr>
          <w:p w:rsidR="000D36C3" w:rsidRPr="002334D2" w:rsidRDefault="000D36C3">
            <w:pPr>
              <w:rPr>
                <w:sz w:val="20"/>
                <w:szCs w:val="20"/>
                <w:highlight w:val="yellow"/>
                <w:lang w:eastAsia="en-US"/>
              </w:rPr>
            </w:pPr>
          </w:p>
        </w:tc>
        <w:tc>
          <w:tcPr>
            <w:tcW w:w="740" w:type="pct"/>
          </w:tcPr>
          <w:p w:rsidR="000D36C3" w:rsidRPr="002334D2" w:rsidRDefault="002334D2">
            <w:pPr>
              <w:rPr>
                <w:sz w:val="20"/>
                <w:szCs w:val="20"/>
              </w:rPr>
            </w:pPr>
            <w:r w:rsidRPr="002334D2">
              <w:rPr>
                <w:sz w:val="20"/>
                <w:szCs w:val="20"/>
                <w:lang w:eastAsia="en-US"/>
              </w:rPr>
              <w:t>Распоряжение Департамента образования, культуры и спорта НАО от 25.12.2017 г. № 1206-р</w:t>
            </w:r>
          </w:p>
        </w:tc>
      </w:tr>
      <w:tr w:rsidR="002334D2" w:rsidRPr="002334D2" w:rsidTr="002334D2">
        <w:tc>
          <w:tcPr>
            <w:tcW w:w="603" w:type="pct"/>
          </w:tcPr>
          <w:p w:rsidR="000D36C3" w:rsidRPr="002334D2" w:rsidRDefault="000D36C3">
            <w:pPr>
              <w:rPr>
                <w:sz w:val="20"/>
                <w:szCs w:val="20"/>
                <w:lang w:eastAsia="en-US"/>
              </w:rPr>
            </w:pPr>
            <w:r w:rsidRPr="002334D2">
              <w:rPr>
                <w:sz w:val="20"/>
                <w:szCs w:val="20"/>
                <w:lang w:eastAsia="en-US"/>
              </w:rPr>
              <w:t>Устье - 32. местонахождение.</w:t>
            </w:r>
          </w:p>
        </w:tc>
        <w:tc>
          <w:tcPr>
            <w:tcW w:w="785" w:type="pct"/>
          </w:tcPr>
          <w:p w:rsidR="000D36C3" w:rsidRPr="002334D2" w:rsidRDefault="000D36C3">
            <w:pPr>
              <w:rPr>
                <w:sz w:val="20"/>
                <w:szCs w:val="20"/>
                <w:lang w:eastAsia="en-US"/>
              </w:rPr>
            </w:pPr>
            <w:r w:rsidRPr="002334D2">
              <w:rPr>
                <w:sz w:val="20"/>
                <w:szCs w:val="20"/>
                <w:lang w:eastAsia="en-US"/>
              </w:rPr>
              <w:t>Датировка не ясна.</w:t>
            </w:r>
          </w:p>
        </w:tc>
        <w:tc>
          <w:tcPr>
            <w:tcW w:w="2270" w:type="pct"/>
          </w:tcPr>
          <w:p w:rsidR="000D36C3" w:rsidRPr="002334D2" w:rsidRDefault="000D36C3">
            <w:pPr>
              <w:rPr>
                <w:sz w:val="20"/>
                <w:szCs w:val="20"/>
                <w:lang w:eastAsia="en-US"/>
              </w:rPr>
            </w:pPr>
            <w:r w:rsidRPr="002334D2">
              <w:rPr>
                <w:sz w:val="20"/>
                <w:szCs w:val="20"/>
                <w:lang w:eastAsia="en-US"/>
              </w:rPr>
              <w:t>НАО, Заполярный район, , в  640 м к З от оз.Большой Кертуй, в 1,56 км к Ю от оз.Большой Косвис, в 1,14 км к В от д.Устье, в 4,9  км к С-З от сопки Югорская, в С части обширного песчаного выдува</w:t>
            </w:r>
          </w:p>
        </w:tc>
        <w:tc>
          <w:tcPr>
            <w:tcW w:w="603" w:type="pct"/>
          </w:tcPr>
          <w:p w:rsidR="000D36C3" w:rsidRPr="002334D2" w:rsidRDefault="000D36C3">
            <w:pPr>
              <w:rPr>
                <w:sz w:val="20"/>
                <w:szCs w:val="20"/>
                <w:lang w:eastAsia="en-US"/>
              </w:rPr>
            </w:pPr>
          </w:p>
        </w:tc>
        <w:tc>
          <w:tcPr>
            <w:tcW w:w="740" w:type="pct"/>
          </w:tcPr>
          <w:p w:rsidR="000D36C3" w:rsidRPr="002334D2" w:rsidRDefault="002334D2">
            <w:pPr>
              <w:rPr>
                <w:sz w:val="20"/>
                <w:szCs w:val="20"/>
              </w:rPr>
            </w:pPr>
            <w:r w:rsidRPr="002334D2">
              <w:rPr>
                <w:sz w:val="20"/>
                <w:szCs w:val="20"/>
                <w:lang w:eastAsia="en-US"/>
              </w:rPr>
              <w:t>Распоряжение Департамента образования, культуры и спорта НАО от 25.12.2017 г. № 1206-р</w:t>
            </w:r>
          </w:p>
        </w:tc>
      </w:tr>
      <w:tr w:rsidR="002334D2" w:rsidRPr="002334D2" w:rsidTr="002334D2">
        <w:tc>
          <w:tcPr>
            <w:tcW w:w="603" w:type="pct"/>
          </w:tcPr>
          <w:p w:rsidR="000D36C3" w:rsidRPr="002334D2" w:rsidRDefault="000D36C3">
            <w:pPr>
              <w:rPr>
                <w:sz w:val="20"/>
                <w:szCs w:val="20"/>
                <w:lang w:eastAsia="en-US"/>
              </w:rPr>
            </w:pPr>
            <w:r w:rsidRPr="002334D2">
              <w:rPr>
                <w:sz w:val="20"/>
                <w:szCs w:val="20"/>
                <w:lang w:eastAsia="en-US"/>
              </w:rPr>
              <w:t>Устье - 33. местонахождение.</w:t>
            </w:r>
          </w:p>
        </w:tc>
        <w:tc>
          <w:tcPr>
            <w:tcW w:w="785" w:type="pct"/>
          </w:tcPr>
          <w:p w:rsidR="000D36C3" w:rsidRPr="002334D2" w:rsidRDefault="000D36C3">
            <w:pPr>
              <w:rPr>
                <w:sz w:val="20"/>
                <w:szCs w:val="20"/>
                <w:lang w:eastAsia="en-US"/>
              </w:rPr>
            </w:pPr>
            <w:r w:rsidRPr="002334D2">
              <w:rPr>
                <w:sz w:val="20"/>
                <w:szCs w:val="20"/>
                <w:lang w:eastAsia="en-US"/>
              </w:rPr>
              <w:t>Мезолит –ранний неолит (?)</w:t>
            </w:r>
          </w:p>
        </w:tc>
        <w:tc>
          <w:tcPr>
            <w:tcW w:w="2270" w:type="pct"/>
          </w:tcPr>
          <w:p w:rsidR="000D36C3" w:rsidRPr="002334D2" w:rsidRDefault="000D36C3">
            <w:pPr>
              <w:rPr>
                <w:color w:val="000000"/>
                <w:sz w:val="20"/>
                <w:szCs w:val="20"/>
                <w:lang w:eastAsia="en-US"/>
              </w:rPr>
            </w:pPr>
            <w:r w:rsidRPr="002334D2">
              <w:rPr>
                <w:sz w:val="20"/>
                <w:szCs w:val="20"/>
                <w:lang w:eastAsia="en-US"/>
              </w:rPr>
              <w:t>НАО, Заполярный район, в 860 м к З от оз.Большой Кертуй, в 1,9 км к Ю от оз.Большой Косвис, в 950 м к В от д.Устье, в 4,78 км к С-З от сопки Югорская, в В части обширного песчаного выдува</w:t>
            </w:r>
          </w:p>
        </w:tc>
        <w:tc>
          <w:tcPr>
            <w:tcW w:w="603" w:type="pct"/>
          </w:tcPr>
          <w:p w:rsidR="000D36C3" w:rsidRPr="002334D2" w:rsidRDefault="000D36C3">
            <w:pPr>
              <w:rPr>
                <w:sz w:val="20"/>
                <w:szCs w:val="20"/>
                <w:lang w:eastAsia="en-US"/>
              </w:rPr>
            </w:pPr>
          </w:p>
        </w:tc>
        <w:tc>
          <w:tcPr>
            <w:tcW w:w="740" w:type="pct"/>
          </w:tcPr>
          <w:p w:rsidR="000D36C3" w:rsidRPr="002334D2" w:rsidRDefault="002334D2">
            <w:pPr>
              <w:rPr>
                <w:sz w:val="20"/>
                <w:szCs w:val="20"/>
              </w:rPr>
            </w:pPr>
            <w:r w:rsidRPr="002334D2">
              <w:rPr>
                <w:sz w:val="20"/>
                <w:szCs w:val="20"/>
                <w:lang w:eastAsia="en-US"/>
              </w:rPr>
              <w:t>Распоряжение Департамента образования, культуры и спорта НАО от 25.12.2017 г. № 1206-р</w:t>
            </w:r>
          </w:p>
        </w:tc>
      </w:tr>
      <w:tr w:rsidR="002334D2" w:rsidRPr="002334D2" w:rsidTr="002334D2">
        <w:tc>
          <w:tcPr>
            <w:tcW w:w="603" w:type="pct"/>
          </w:tcPr>
          <w:p w:rsidR="000D36C3" w:rsidRPr="002334D2" w:rsidRDefault="000D36C3">
            <w:pPr>
              <w:rPr>
                <w:sz w:val="20"/>
                <w:szCs w:val="20"/>
                <w:lang w:eastAsia="en-US"/>
              </w:rPr>
            </w:pPr>
            <w:r w:rsidRPr="002334D2">
              <w:rPr>
                <w:sz w:val="20"/>
                <w:szCs w:val="20"/>
                <w:lang w:eastAsia="en-US"/>
              </w:rPr>
              <w:t>Мыс Виселичный - 9. стоянка.</w:t>
            </w:r>
          </w:p>
        </w:tc>
        <w:tc>
          <w:tcPr>
            <w:tcW w:w="785" w:type="pct"/>
          </w:tcPr>
          <w:p w:rsidR="000D36C3" w:rsidRPr="002334D2" w:rsidRDefault="000D36C3">
            <w:pPr>
              <w:rPr>
                <w:sz w:val="20"/>
                <w:szCs w:val="20"/>
                <w:lang w:eastAsia="en-US"/>
              </w:rPr>
            </w:pPr>
            <w:r w:rsidRPr="002334D2">
              <w:rPr>
                <w:sz w:val="20"/>
                <w:szCs w:val="20"/>
                <w:lang w:eastAsia="en-US"/>
              </w:rPr>
              <w:t>Датировка не ясна.</w:t>
            </w:r>
          </w:p>
        </w:tc>
        <w:tc>
          <w:tcPr>
            <w:tcW w:w="2270" w:type="pct"/>
          </w:tcPr>
          <w:p w:rsidR="000D36C3" w:rsidRPr="002334D2" w:rsidRDefault="000D36C3">
            <w:pPr>
              <w:rPr>
                <w:sz w:val="20"/>
                <w:szCs w:val="20"/>
                <w:lang w:eastAsia="en-US"/>
              </w:rPr>
            </w:pPr>
            <w:r w:rsidRPr="002334D2">
              <w:rPr>
                <w:sz w:val="20"/>
                <w:szCs w:val="20"/>
                <w:lang w:eastAsia="en-US"/>
              </w:rPr>
              <w:t>НАО, Заполярный район, в 2,74 км к З от сопки Югорская, в 1,9 км к Ю от оз.Малый Кертуй, в 75 м к В от оз.Городецкое, в 5,6 км к С от оз.Светлое, на коренном берегу.</w:t>
            </w:r>
          </w:p>
        </w:tc>
        <w:tc>
          <w:tcPr>
            <w:tcW w:w="603" w:type="pct"/>
          </w:tcPr>
          <w:p w:rsidR="000D36C3" w:rsidRPr="002334D2" w:rsidRDefault="000D36C3">
            <w:pPr>
              <w:rPr>
                <w:sz w:val="20"/>
                <w:szCs w:val="20"/>
                <w:lang w:eastAsia="en-US"/>
              </w:rPr>
            </w:pPr>
          </w:p>
        </w:tc>
        <w:tc>
          <w:tcPr>
            <w:tcW w:w="740" w:type="pct"/>
          </w:tcPr>
          <w:p w:rsidR="000D36C3" w:rsidRPr="002334D2" w:rsidRDefault="002334D2">
            <w:pPr>
              <w:rPr>
                <w:sz w:val="20"/>
                <w:szCs w:val="20"/>
              </w:rPr>
            </w:pPr>
            <w:r w:rsidRPr="002334D2">
              <w:rPr>
                <w:sz w:val="20"/>
                <w:szCs w:val="20"/>
                <w:lang w:eastAsia="en-US"/>
              </w:rPr>
              <w:t>Распоряжение Департамента образования, культуры и спорта НАО от 25.12.2017 г. № 1206-р</w:t>
            </w:r>
          </w:p>
        </w:tc>
      </w:tr>
      <w:tr w:rsidR="002334D2" w:rsidRPr="002334D2" w:rsidTr="002334D2">
        <w:tc>
          <w:tcPr>
            <w:tcW w:w="603" w:type="pct"/>
          </w:tcPr>
          <w:p w:rsidR="000D36C3" w:rsidRPr="002334D2" w:rsidRDefault="000D36C3">
            <w:pPr>
              <w:rPr>
                <w:sz w:val="20"/>
                <w:szCs w:val="20"/>
                <w:lang w:eastAsia="en-US"/>
              </w:rPr>
            </w:pPr>
            <w:r w:rsidRPr="002334D2">
              <w:rPr>
                <w:sz w:val="20"/>
                <w:szCs w:val="20"/>
                <w:lang w:eastAsia="en-US"/>
              </w:rPr>
              <w:t>Мыс Виселичный - 10. местонахождение</w:t>
            </w:r>
          </w:p>
        </w:tc>
        <w:tc>
          <w:tcPr>
            <w:tcW w:w="785" w:type="pct"/>
          </w:tcPr>
          <w:p w:rsidR="000D36C3" w:rsidRPr="002334D2" w:rsidRDefault="000D36C3">
            <w:pPr>
              <w:rPr>
                <w:sz w:val="20"/>
                <w:szCs w:val="20"/>
                <w:lang w:eastAsia="en-US"/>
              </w:rPr>
            </w:pPr>
            <w:r w:rsidRPr="002334D2">
              <w:rPr>
                <w:sz w:val="20"/>
                <w:szCs w:val="20"/>
                <w:lang w:eastAsia="en-US"/>
              </w:rPr>
              <w:t>Датировка не ясна.</w:t>
            </w:r>
          </w:p>
        </w:tc>
        <w:tc>
          <w:tcPr>
            <w:tcW w:w="2270" w:type="pct"/>
          </w:tcPr>
          <w:p w:rsidR="000D36C3" w:rsidRPr="002334D2" w:rsidRDefault="000D36C3">
            <w:pPr>
              <w:rPr>
                <w:sz w:val="20"/>
                <w:szCs w:val="20"/>
                <w:lang w:eastAsia="en-US"/>
              </w:rPr>
            </w:pPr>
            <w:r w:rsidRPr="002334D2">
              <w:rPr>
                <w:sz w:val="20"/>
                <w:szCs w:val="20"/>
                <w:lang w:eastAsia="en-US"/>
              </w:rPr>
              <w:t>НАО, Заполярный район, , в 2,8 км к З от сопки Югорская, в 1,94 км к Ю от оз.Малый Кертуй, в 3,78 м к В от оз.Малое Грязное, в 5,46 км к С от оз.Светлое, на коренном берегу.</w:t>
            </w:r>
          </w:p>
        </w:tc>
        <w:tc>
          <w:tcPr>
            <w:tcW w:w="603" w:type="pct"/>
          </w:tcPr>
          <w:p w:rsidR="000D36C3" w:rsidRPr="002334D2" w:rsidRDefault="000D36C3">
            <w:pPr>
              <w:rPr>
                <w:sz w:val="20"/>
                <w:szCs w:val="20"/>
                <w:lang w:eastAsia="en-US"/>
              </w:rPr>
            </w:pPr>
          </w:p>
        </w:tc>
        <w:tc>
          <w:tcPr>
            <w:tcW w:w="740" w:type="pct"/>
          </w:tcPr>
          <w:p w:rsidR="000D36C3" w:rsidRPr="002334D2" w:rsidRDefault="002334D2">
            <w:pPr>
              <w:rPr>
                <w:sz w:val="20"/>
                <w:szCs w:val="20"/>
              </w:rPr>
            </w:pPr>
            <w:r w:rsidRPr="002334D2">
              <w:rPr>
                <w:sz w:val="20"/>
                <w:szCs w:val="20"/>
                <w:lang w:eastAsia="en-US"/>
              </w:rPr>
              <w:t xml:space="preserve">Распоряжение Департамента образования, культуры </w:t>
            </w:r>
            <w:r w:rsidRPr="002334D2">
              <w:rPr>
                <w:sz w:val="20"/>
                <w:szCs w:val="20"/>
                <w:lang w:eastAsia="en-US"/>
              </w:rPr>
              <w:lastRenderedPageBreak/>
              <w:t>и спорта НАО от 25.12.2017 г. № 1206-р</w:t>
            </w:r>
          </w:p>
        </w:tc>
      </w:tr>
      <w:tr w:rsidR="002334D2" w:rsidRPr="002334D2" w:rsidTr="002334D2">
        <w:tc>
          <w:tcPr>
            <w:tcW w:w="603" w:type="pct"/>
          </w:tcPr>
          <w:p w:rsidR="000D36C3" w:rsidRPr="002334D2" w:rsidRDefault="000D36C3">
            <w:pPr>
              <w:rPr>
                <w:sz w:val="20"/>
                <w:szCs w:val="20"/>
                <w:lang w:eastAsia="en-US"/>
              </w:rPr>
            </w:pPr>
            <w:r w:rsidRPr="002334D2">
              <w:rPr>
                <w:sz w:val="20"/>
                <w:szCs w:val="20"/>
                <w:lang w:eastAsia="en-US"/>
              </w:rPr>
              <w:lastRenderedPageBreak/>
              <w:t>Мыс Виселичный - 11.Местонахождение.</w:t>
            </w:r>
          </w:p>
        </w:tc>
        <w:tc>
          <w:tcPr>
            <w:tcW w:w="785" w:type="pct"/>
          </w:tcPr>
          <w:p w:rsidR="000D36C3" w:rsidRPr="002334D2" w:rsidRDefault="000D36C3">
            <w:pPr>
              <w:rPr>
                <w:sz w:val="20"/>
                <w:szCs w:val="20"/>
                <w:lang w:eastAsia="en-US"/>
              </w:rPr>
            </w:pPr>
            <w:r w:rsidRPr="002334D2">
              <w:rPr>
                <w:sz w:val="20"/>
                <w:szCs w:val="20"/>
                <w:lang w:eastAsia="en-US"/>
              </w:rPr>
              <w:t>Датировка не ясна.</w:t>
            </w:r>
          </w:p>
        </w:tc>
        <w:tc>
          <w:tcPr>
            <w:tcW w:w="2270" w:type="pct"/>
          </w:tcPr>
          <w:p w:rsidR="000D36C3" w:rsidRPr="002334D2" w:rsidRDefault="000D36C3">
            <w:pPr>
              <w:rPr>
                <w:sz w:val="20"/>
                <w:szCs w:val="20"/>
                <w:lang w:eastAsia="en-US"/>
              </w:rPr>
            </w:pPr>
            <w:r w:rsidRPr="002334D2">
              <w:rPr>
                <w:sz w:val="20"/>
                <w:szCs w:val="20"/>
                <w:lang w:eastAsia="en-US"/>
              </w:rPr>
              <w:t>НАО, Заполярный район, , в 2,55 км к З от сопки Югорская, в 2,1 км к Ю от оз.Малый Кертуй, в 3,98 к м к В от оз.алое Грязное, в 5,3 км к С от оз.Светлое , на коренном берегу</w:t>
            </w:r>
          </w:p>
        </w:tc>
        <w:tc>
          <w:tcPr>
            <w:tcW w:w="603" w:type="pct"/>
          </w:tcPr>
          <w:p w:rsidR="000D36C3" w:rsidRPr="002334D2" w:rsidRDefault="000D36C3">
            <w:pPr>
              <w:jc w:val="right"/>
              <w:rPr>
                <w:sz w:val="20"/>
                <w:szCs w:val="20"/>
                <w:lang w:eastAsia="en-US"/>
              </w:rPr>
            </w:pPr>
          </w:p>
        </w:tc>
        <w:tc>
          <w:tcPr>
            <w:tcW w:w="740" w:type="pct"/>
          </w:tcPr>
          <w:p w:rsidR="000D36C3" w:rsidRPr="002334D2" w:rsidRDefault="002334D2">
            <w:pPr>
              <w:rPr>
                <w:sz w:val="20"/>
                <w:szCs w:val="20"/>
              </w:rPr>
            </w:pPr>
            <w:r w:rsidRPr="002334D2">
              <w:rPr>
                <w:sz w:val="20"/>
                <w:szCs w:val="20"/>
                <w:lang w:eastAsia="en-US"/>
              </w:rPr>
              <w:t>Распоряжение Департамента образования, культуры и спорта НАО от 25.12.2017 г. № 1206-р</w:t>
            </w:r>
          </w:p>
        </w:tc>
      </w:tr>
      <w:tr w:rsidR="002334D2" w:rsidRPr="002334D2" w:rsidTr="002334D2">
        <w:tc>
          <w:tcPr>
            <w:tcW w:w="603" w:type="pct"/>
          </w:tcPr>
          <w:p w:rsidR="000D36C3" w:rsidRPr="002334D2" w:rsidRDefault="000D36C3">
            <w:pPr>
              <w:rPr>
                <w:sz w:val="20"/>
                <w:szCs w:val="20"/>
                <w:lang w:eastAsia="en-US"/>
              </w:rPr>
            </w:pPr>
            <w:r w:rsidRPr="002334D2">
              <w:rPr>
                <w:sz w:val="20"/>
                <w:szCs w:val="20"/>
                <w:lang w:eastAsia="en-US"/>
              </w:rPr>
              <w:t>мыс Виселичный -12. стоянка.</w:t>
            </w:r>
          </w:p>
        </w:tc>
        <w:tc>
          <w:tcPr>
            <w:tcW w:w="785" w:type="pct"/>
          </w:tcPr>
          <w:p w:rsidR="000D36C3" w:rsidRPr="002334D2" w:rsidRDefault="000D36C3">
            <w:pPr>
              <w:rPr>
                <w:sz w:val="20"/>
                <w:szCs w:val="20"/>
                <w:lang w:eastAsia="en-US"/>
              </w:rPr>
            </w:pPr>
            <w:r w:rsidRPr="002334D2">
              <w:rPr>
                <w:sz w:val="20"/>
                <w:szCs w:val="20"/>
                <w:lang w:eastAsia="en-US"/>
              </w:rPr>
              <w:t>Датировка не ясна.</w:t>
            </w:r>
          </w:p>
        </w:tc>
        <w:tc>
          <w:tcPr>
            <w:tcW w:w="2270" w:type="pct"/>
          </w:tcPr>
          <w:p w:rsidR="000D36C3" w:rsidRPr="002334D2" w:rsidRDefault="000D36C3">
            <w:pPr>
              <w:rPr>
                <w:sz w:val="20"/>
                <w:szCs w:val="20"/>
                <w:lang w:eastAsia="en-US"/>
              </w:rPr>
            </w:pPr>
            <w:r w:rsidRPr="002334D2">
              <w:rPr>
                <w:sz w:val="20"/>
                <w:szCs w:val="20"/>
                <w:lang w:eastAsia="en-US"/>
              </w:rPr>
              <w:t>НАО, Заполярный район, в 2,68 км к З от сопки Югорская, в 2,42 км к Ю от оз.Малый Кертуй, в 4,11 к м к В от оз.Малое Грязное, в 5,3 км к С от оз.Светлое , на коренном берегу</w:t>
            </w:r>
          </w:p>
        </w:tc>
        <w:tc>
          <w:tcPr>
            <w:tcW w:w="603" w:type="pct"/>
          </w:tcPr>
          <w:p w:rsidR="000D36C3" w:rsidRPr="002334D2" w:rsidRDefault="000D36C3">
            <w:pPr>
              <w:rPr>
                <w:sz w:val="20"/>
                <w:szCs w:val="20"/>
                <w:lang w:eastAsia="en-US"/>
              </w:rPr>
            </w:pPr>
          </w:p>
        </w:tc>
        <w:tc>
          <w:tcPr>
            <w:tcW w:w="740" w:type="pct"/>
          </w:tcPr>
          <w:p w:rsidR="000D36C3" w:rsidRPr="002334D2" w:rsidRDefault="002334D2">
            <w:pPr>
              <w:rPr>
                <w:sz w:val="20"/>
                <w:szCs w:val="20"/>
              </w:rPr>
            </w:pPr>
            <w:r w:rsidRPr="002334D2">
              <w:rPr>
                <w:sz w:val="20"/>
                <w:szCs w:val="20"/>
                <w:lang w:eastAsia="en-US"/>
              </w:rPr>
              <w:t>Распоряжение Департамента образования, культуры и спорта НАО от 25.12.2017 г. № 1206-р</w:t>
            </w:r>
          </w:p>
        </w:tc>
      </w:tr>
      <w:tr w:rsidR="002334D2" w:rsidRPr="002334D2" w:rsidTr="002334D2">
        <w:tc>
          <w:tcPr>
            <w:tcW w:w="603" w:type="pct"/>
          </w:tcPr>
          <w:p w:rsidR="000D36C3" w:rsidRPr="002334D2" w:rsidRDefault="000D36C3">
            <w:pPr>
              <w:jc w:val="center"/>
              <w:rPr>
                <w:sz w:val="20"/>
                <w:szCs w:val="20"/>
                <w:lang w:eastAsia="en-US"/>
              </w:rPr>
            </w:pPr>
            <w:r w:rsidRPr="002334D2">
              <w:rPr>
                <w:sz w:val="20"/>
                <w:szCs w:val="20"/>
                <w:lang w:eastAsia="en-US"/>
              </w:rPr>
              <w:t>Мыс Виселичный - 13. стоянка.</w:t>
            </w:r>
          </w:p>
        </w:tc>
        <w:tc>
          <w:tcPr>
            <w:tcW w:w="785" w:type="pct"/>
          </w:tcPr>
          <w:p w:rsidR="000D36C3" w:rsidRPr="002334D2" w:rsidRDefault="000D36C3">
            <w:pPr>
              <w:rPr>
                <w:sz w:val="20"/>
                <w:szCs w:val="20"/>
                <w:lang w:eastAsia="en-US"/>
              </w:rPr>
            </w:pPr>
            <w:r w:rsidRPr="002334D2">
              <w:rPr>
                <w:sz w:val="20"/>
                <w:szCs w:val="20"/>
                <w:lang w:eastAsia="en-US"/>
              </w:rPr>
              <w:t>Датировка не ясна.</w:t>
            </w:r>
          </w:p>
        </w:tc>
        <w:tc>
          <w:tcPr>
            <w:tcW w:w="2270" w:type="pct"/>
          </w:tcPr>
          <w:p w:rsidR="000D36C3" w:rsidRPr="002334D2" w:rsidRDefault="000D36C3">
            <w:pPr>
              <w:rPr>
                <w:sz w:val="20"/>
                <w:szCs w:val="20"/>
                <w:lang w:eastAsia="en-US"/>
              </w:rPr>
            </w:pPr>
            <w:r w:rsidRPr="002334D2">
              <w:rPr>
                <w:sz w:val="20"/>
                <w:szCs w:val="20"/>
                <w:lang w:eastAsia="en-US"/>
              </w:rPr>
              <w:t>НАО, Заполярный район, в 2  км к С-З от сопки Югорская, в 1,84  км к Ю от оз.Малый Кертуй, в 4,77 км к В от оз.Малое Грязное, в 5,84  км к С от оз.Светлое , на коренном берегу.</w:t>
            </w:r>
          </w:p>
        </w:tc>
        <w:tc>
          <w:tcPr>
            <w:tcW w:w="603" w:type="pct"/>
          </w:tcPr>
          <w:p w:rsidR="000D36C3" w:rsidRPr="002334D2" w:rsidRDefault="000D36C3">
            <w:pPr>
              <w:rPr>
                <w:sz w:val="20"/>
                <w:szCs w:val="20"/>
                <w:lang w:eastAsia="en-US"/>
              </w:rPr>
            </w:pPr>
          </w:p>
        </w:tc>
        <w:tc>
          <w:tcPr>
            <w:tcW w:w="740" w:type="pct"/>
          </w:tcPr>
          <w:p w:rsidR="000D36C3" w:rsidRPr="002334D2" w:rsidRDefault="002334D2">
            <w:pPr>
              <w:rPr>
                <w:sz w:val="20"/>
                <w:szCs w:val="20"/>
              </w:rPr>
            </w:pPr>
            <w:r w:rsidRPr="002334D2">
              <w:rPr>
                <w:sz w:val="20"/>
                <w:szCs w:val="20"/>
                <w:lang w:eastAsia="en-US"/>
              </w:rPr>
              <w:t>Распоряжение Департамента образования, культуры и спорта НАО от 25.12.2017 г. № 1206-р</w:t>
            </w:r>
          </w:p>
        </w:tc>
      </w:tr>
      <w:tr w:rsidR="002334D2" w:rsidRPr="002334D2" w:rsidTr="002334D2">
        <w:tc>
          <w:tcPr>
            <w:tcW w:w="603" w:type="pct"/>
          </w:tcPr>
          <w:p w:rsidR="000D36C3" w:rsidRPr="002334D2" w:rsidRDefault="000D36C3">
            <w:pPr>
              <w:rPr>
                <w:sz w:val="20"/>
                <w:szCs w:val="20"/>
                <w:lang w:eastAsia="en-US"/>
              </w:rPr>
            </w:pPr>
            <w:r w:rsidRPr="002334D2">
              <w:rPr>
                <w:sz w:val="20"/>
                <w:szCs w:val="20"/>
                <w:lang w:eastAsia="en-US"/>
              </w:rPr>
              <w:t>Городецкая - 10. местонахождение.</w:t>
            </w:r>
          </w:p>
        </w:tc>
        <w:tc>
          <w:tcPr>
            <w:tcW w:w="785" w:type="pct"/>
          </w:tcPr>
          <w:p w:rsidR="000D36C3" w:rsidRPr="002334D2" w:rsidRDefault="000D36C3">
            <w:pPr>
              <w:rPr>
                <w:sz w:val="20"/>
                <w:szCs w:val="20"/>
                <w:lang w:eastAsia="en-US"/>
              </w:rPr>
            </w:pPr>
            <w:r w:rsidRPr="002334D2">
              <w:rPr>
                <w:sz w:val="20"/>
                <w:szCs w:val="20"/>
                <w:lang w:eastAsia="en-US"/>
              </w:rPr>
              <w:t>Датировка не ясна.</w:t>
            </w:r>
          </w:p>
        </w:tc>
        <w:tc>
          <w:tcPr>
            <w:tcW w:w="2270" w:type="pct"/>
          </w:tcPr>
          <w:p w:rsidR="000D36C3" w:rsidRPr="002334D2" w:rsidRDefault="000D36C3">
            <w:pPr>
              <w:rPr>
                <w:sz w:val="20"/>
                <w:szCs w:val="20"/>
                <w:lang w:eastAsia="en-US"/>
              </w:rPr>
            </w:pPr>
            <w:r w:rsidRPr="002334D2">
              <w:rPr>
                <w:sz w:val="20"/>
                <w:szCs w:val="20"/>
                <w:lang w:eastAsia="en-US"/>
              </w:rPr>
              <w:t>НАО, Заполярный район, в 15,5 км к Ю-З от г.Нарьян-Мар, 5,22 км к  Ю-В от оз.Большой Кертуй, 1,48 км к С-В от оз.Харкадей, 360 м к С от р.Городецкая в С части песчаного выдува</w:t>
            </w:r>
          </w:p>
        </w:tc>
        <w:tc>
          <w:tcPr>
            <w:tcW w:w="603" w:type="pct"/>
          </w:tcPr>
          <w:p w:rsidR="000D36C3" w:rsidRPr="002334D2" w:rsidRDefault="000D36C3">
            <w:pPr>
              <w:rPr>
                <w:sz w:val="20"/>
                <w:szCs w:val="20"/>
                <w:lang w:eastAsia="en-US"/>
              </w:rPr>
            </w:pPr>
          </w:p>
        </w:tc>
        <w:tc>
          <w:tcPr>
            <w:tcW w:w="740" w:type="pct"/>
          </w:tcPr>
          <w:p w:rsidR="000D36C3" w:rsidRPr="002334D2" w:rsidRDefault="002334D2">
            <w:pPr>
              <w:rPr>
                <w:sz w:val="20"/>
                <w:szCs w:val="20"/>
              </w:rPr>
            </w:pPr>
            <w:r w:rsidRPr="002334D2">
              <w:rPr>
                <w:sz w:val="20"/>
                <w:szCs w:val="20"/>
                <w:lang w:eastAsia="en-US"/>
              </w:rPr>
              <w:t>Распоряжение Департамента образования, культуры и спорта НАО от 25.12.2017 г. № 1206-р</w:t>
            </w:r>
          </w:p>
        </w:tc>
      </w:tr>
      <w:tr w:rsidR="002334D2" w:rsidRPr="002334D2" w:rsidTr="002334D2">
        <w:tc>
          <w:tcPr>
            <w:tcW w:w="603" w:type="pct"/>
          </w:tcPr>
          <w:p w:rsidR="000D36C3" w:rsidRPr="002334D2" w:rsidRDefault="000D36C3">
            <w:pPr>
              <w:rPr>
                <w:sz w:val="20"/>
                <w:szCs w:val="20"/>
                <w:lang w:eastAsia="en-US"/>
              </w:rPr>
            </w:pPr>
            <w:r w:rsidRPr="002334D2">
              <w:rPr>
                <w:sz w:val="20"/>
                <w:szCs w:val="20"/>
                <w:lang w:eastAsia="en-US"/>
              </w:rPr>
              <w:t>Городецкая - 11.стоянка.</w:t>
            </w:r>
          </w:p>
        </w:tc>
        <w:tc>
          <w:tcPr>
            <w:tcW w:w="785" w:type="pct"/>
          </w:tcPr>
          <w:p w:rsidR="000D36C3" w:rsidRPr="002334D2" w:rsidRDefault="000D36C3">
            <w:pPr>
              <w:rPr>
                <w:sz w:val="20"/>
                <w:szCs w:val="20"/>
                <w:lang w:eastAsia="en-US"/>
              </w:rPr>
            </w:pPr>
          </w:p>
        </w:tc>
        <w:tc>
          <w:tcPr>
            <w:tcW w:w="2270" w:type="pct"/>
          </w:tcPr>
          <w:p w:rsidR="000D36C3" w:rsidRPr="002334D2" w:rsidRDefault="000D36C3">
            <w:pPr>
              <w:rPr>
                <w:sz w:val="20"/>
                <w:szCs w:val="20"/>
                <w:lang w:eastAsia="en-US"/>
              </w:rPr>
            </w:pPr>
            <w:r w:rsidRPr="002334D2">
              <w:rPr>
                <w:sz w:val="20"/>
                <w:szCs w:val="20"/>
                <w:lang w:eastAsia="en-US"/>
              </w:rPr>
              <w:t>НАО, Заполярный район, в 5,27 км к Ю-З от г.Нарьян-Мар, 7,28 км к  Ю-В от оз.Большой Кертуй, 2,5  км к В от оз.Харкадей, 800 м к С от р.Городецкая в Ц части обширного песчаного выдува</w:t>
            </w:r>
          </w:p>
        </w:tc>
        <w:tc>
          <w:tcPr>
            <w:tcW w:w="603" w:type="pct"/>
          </w:tcPr>
          <w:p w:rsidR="000D36C3" w:rsidRPr="002334D2" w:rsidRDefault="000D36C3">
            <w:pPr>
              <w:rPr>
                <w:sz w:val="20"/>
                <w:szCs w:val="20"/>
                <w:lang w:eastAsia="en-US"/>
              </w:rPr>
            </w:pPr>
          </w:p>
        </w:tc>
        <w:tc>
          <w:tcPr>
            <w:tcW w:w="740" w:type="pct"/>
          </w:tcPr>
          <w:p w:rsidR="000D36C3" w:rsidRPr="002334D2" w:rsidRDefault="002334D2">
            <w:pPr>
              <w:rPr>
                <w:sz w:val="20"/>
                <w:szCs w:val="20"/>
              </w:rPr>
            </w:pPr>
            <w:r w:rsidRPr="002334D2">
              <w:rPr>
                <w:sz w:val="20"/>
                <w:szCs w:val="20"/>
                <w:lang w:eastAsia="en-US"/>
              </w:rPr>
              <w:t>Распоряжение Департамента образования, культуры и спорта НАО от 25.12.2017 г. № 1206-р</w:t>
            </w:r>
          </w:p>
        </w:tc>
      </w:tr>
      <w:tr w:rsidR="002334D2" w:rsidRPr="002334D2" w:rsidTr="002334D2">
        <w:tc>
          <w:tcPr>
            <w:tcW w:w="603" w:type="pct"/>
          </w:tcPr>
          <w:p w:rsidR="000D36C3" w:rsidRPr="002334D2" w:rsidRDefault="000D36C3">
            <w:pPr>
              <w:rPr>
                <w:sz w:val="20"/>
                <w:szCs w:val="20"/>
                <w:lang w:eastAsia="en-US"/>
              </w:rPr>
            </w:pPr>
            <w:r w:rsidRPr="002334D2">
              <w:rPr>
                <w:sz w:val="20"/>
                <w:szCs w:val="20"/>
                <w:lang w:eastAsia="en-US"/>
              </w:rPr>
              <w:t>Городецкая - 12. местонахождение.</w:t>
            </w:r>
          </w:p>
        </w:tc>
        <w:tc>
          <w:tcPr>
            <w:tcW w:w="785" w:type="pct"/>
          </w:tcPr>
          <w:p w:rsidR="000D36C3" w:rsidRPr="002334D2" w:rsidRDefault="000D36C3">
            <w:pPr>
              <w:rPr>
                <w:sz w:val="20"/>
                <w:szCs w:val="20"/>
                <w:lang w:eastAsia="en-US"/>
              </w:rPr>
            </w:pPr>
            <w:r w:rsidRPr="002334D2">
              <w:rPr>
                <w:sz w:val="20"/>
                <w:szCs w:val="20"/>
                <w:lang w:eastAsia="en-US"/>
              </w:rPr>
              <w:t>Датировка не ясна.</w:t>
            </w:r>
          </w:p>
        </w:tc>
        <w:tc>
          <w:tcPr>
            <w:tcW w:w="2270" w:type="pct"/>
          </w:tcPr>
          <w:p w:rsidR="000D36C3" w:rsidRPr="002334D2" w:rsidRDefault="000D36C3">
            <w:pPr>
              <w:rPr>
                <w:sz w:val="20"/>
                <w:szCs w:val="20"/>
                <w:lang w:eastAsia="en-US"/>
              </w:rPr>
            </w:pPr>
            <w:r w:rsidRPr="002334D2">
              <w:rPr>
                <w:sz w:val="20"/>
                <w:szCs w:val="20"/>
                <w:lang w:eastAsia="en-US"/>
              </w:rPr>
              <w:t>НАО, Заполярный район, в 15 км к Ю-З от г.Нарьян-Мар, 7,95 км к  Ю-В от оз.Большой Кертуй, 3,25 км к В от оз.Харкадей, 890 м к С от р.Городецкая в Ю-В части обширного песчаного выдува</w:t>
            </w:r>
          </w:p>
        </w:tc>
        <w:tc>
          <w:tcPr>
            <w:tcW w:w="603" w:type="pct"/>
          </w:tcPr>
          <w:p w:rsidR="000D36C3" w:rsidRPr="002334D2" w:rsidRDefault="000D36C3">
            <w:pPr>
              <w:rPr>
                <w:sz w:val="20"/>
                <w:szCs w:val="20"/>
                <w:lang w:eastAsia="en-US"/>
              </w:rPr>
            </w:pPr>
          </w:p>
        </w:tc>
        <w:tc>
          <w:tcPr>
            <w:tcW w:w="740" w:type="pct"/>
          </w:tcPr>
          <w:p w:rsidR="000D36C3" w:rsidRPr="002334D2" w:rsidRDefault="002334D2">
            <w:pPr>
              <w:rPr>
                <w:sz w:val="20"/>
                <w:szCs w:val="20"/>
              </w:rPr>
            </w:pPr>
            <w:r w:rsidRPr="002334D2">
              <w:rPr>
                <w:sz w:val="20"/>
                <w:szCs w:val="20"/>
                <w:lang w:eastAsia="en-US"/>
              </w:rPr>
              <w:t>Распоряжение Департамента образования, культуры и спорта НАО от 25.12.2017 г. № 1206-р</w:t>
            </w:r>
          </w:p>
        </w:tc>
      </w:tr>
      <w:tr w:rsidR="002334D2" w:rsidRPr="002334D2" w:rsidTr="002334D2">
        <w:tc>
          <w:tcPr>
            <w:tcW w:w="603" w:type="pct"/>
          </w:tcPr>
          <w:p w:rsidR="000D36C3" w:rsidRPr="002334D2" w:rsidRDefault="000D36C3">
            <w:pPr>
              <w:rPr>
                <w:sz w:val="20"/>
                <w:szCs w:val="20"/>
                <w:lang w:eastAsia="en-US"/>
              </w:rPr>
            </w:pPr>
            <w:r w:rsidRPr="002334D2">
              <w:rPr>
                <w:sz w:val="20"/>
                <w:szCs w:val="20"/>
                <w:lang w:eastAsia="en-US"/>
              </w:rPr>
              <w:t>Городецкая - 13. местонахождение.</w:t>
            </w:r>
          </w:p>
        </w:tc>
        <w:tc>
          <w:tcPr>
            <w:tcW w:w="785" w:type="pct"/>
          </w:tcPr>
          <w:p w:rsidR="000D36C3" w:rsidRPr="002334D2" w:rsidRDefault="000D36C3">
            <w:pPr>
              <w:rPr>
                <w:sz w:val="20"/>
                <w:szCs w:val="20"/>
                <w:lang w:eastAsia="en-US"/>
              </w:rPr>
            </w:pPr>
            <w:r w:rsidRPr="002334D2">
              <w:rPr>
                <w:sz w:val="20"/>
                <w:szCs w:val="20"/>
                <w:lang w:eastAsia="en-US"/>
              </w:rPr>
              <w:t>Датировка не ясна.</w:t>
            </w:r>
          </w:p>
        </w:tc>
        <w:tc>
          <w:tcPr>
            <w:tcW w:w="2270" w:type="pct"/>
          </w:tcPr>
          <w:p w:rsidR="000D36C3" w:rsidRPr="002334D2" w:rsidRDefault="000D36C3">
            <w:pPr>
              <w:rPr>
                <w:sz w:val="20"/>
                <w:szCs w:val="20"/>
                <w:lang w:eastAsia="en-US"/>
              </w:rPr>
            </w:pPr>
            <w:r w:rsidRPr="002334D2">
              <w:rPr>
                <w:sz w:val="20"/>
                <w:szCs w:val="20"/>
                <w:lang w:eastAsia="en-US"/>
              </w:rPr>
              <w:t>НАО, Заполярный район, в 15,45 км к Ю-З от г.Нарьян-Мар, 7,8 км к  Ю-В от оз.Большой Кертуй, 2,8 км к С-В от оз.Харкадей, 610 м к С от р.Городецкая в Ю части обширного песчаного выдува</w:t>
            </w:r>
          </w:p>
        </w:tc>
        <w:tc>
          <w:tcPr>
            <w:tcW w:w="603" w:type="pct"/>
          </w:tcPr>
          <w:p w:rsidR="000D36C3" w:rsidRPr="002334D2" w:rsidRDefault="000D36C3">
            <w:pPr>
              <w:rPr>
                <w:sz w:val="20"/>
                <w:szCs w:val="20"/>
                <w:lang w:eastAsia="en-US"/>
              </w:rPr>
            </w:pPr>
          </w:p>
        </w:tc>
        <w:tc>
          <w:tcPr>
            <w:tcW w:w="740" w:type="pct"/>
          </w:tcPr>
          <w:p w:rsidR="000D36C3" w:rsidRPr="002334D2" w:rsidRDefault="002334D2">
            <w:pPr>
              <w:rPr>
                <w:sz w:val="20"/>
                <w:szCs w:val="20"/>
              </w:rPr>
            </w:pPr>
            <w:r w:rsidRPr="002334D2">
              <w:rPr>
                <w:sz w:val="20"/>
                <w:szCs w:val="20"/>
                <w:lang w:eastAsia="en-US"/>
              </w:rPr>
              <w:t>Распоряжение Департамента образования, культуры и спорта НАО от 25.12.2017 г. № 1206-р</w:t>
            </w:r>
          </w:p>
        </w:tc>
      </w:tr>
      <w:tr w:rsidR="002334D2" w:rsidRPr="002334D2" w:rsidTr="002334D2">
        <w:tc>
          <w:tcPr>
            <w:tcW w:w="603" w:type="pct"/>
          </w:tcPr>
          <w:p w:rsidR="000D36C3" w:rsidRPr="002334D2" w:rsidRDefault="000D36C3">
            <w:pPr>
              <w:rPr>
                <w:sz w:val="20"/>
                <w:szCs w:val="20"/>
                <w:lang w:eastAsia="en-US"/>
              </w:rPr>
            </w:pPr>
            <w:r w:rsidRPr="002334D2">
              <w:rPr>
                <w:sz w:val="20"/>
                <w:szCs w:val="20"/>
                <w:lang w:eastAsia="en-US"/>
              </w:rPr>
              <w:t xml:space="preserve">Городецкая - 14. </w:t>
            </w:r>
            <w:r w:rsidRPr="002334D2">
              <w:rPr>
                <w:sz w:val="20"/>
                <w:szCs w:val="20"/>
                <w:lang w:eastAsia="en-US"/>
              </w:rPr>
              <w:lastRenderedPageBreak/>
              <w:t>местонахождение.</w:t>
            </w:r>
          </w:p>
        </w:tc>
        <w:tc>
          <w:tcPr>
            <w:tcW w:w="785" w:type="pct"/>
          </w:tcPr>
          <w:p w:rsidR="000D36C3" w:rsidRPr="002334D2" w:rsidRDefault="000D36C3">
            <w:pPr>
              <w:rPr>
                <w:color w:val="000000"/>
                <w:sz w:val="20"/>
                <w:szCs w:val="20"/>
                <w:lang w:eastAsia="en-US"/>
              </w:rPr>
            </w:pPr>
            <w:r w:rsidRPr="002334D2">
              <w:rPr>
                <w:sz w:val="20"/>
                <w:szCs w:val="20"/>
                <w:lang w:eastAsia="en-US"/>
              </w:rPr>
              <w:lastRenderedPageBreak/>
              <w:t>Датировка не ясна.</w:t>
            </w:r>
          </w:p>
        </w:tc>
        <w:tc>
          <w:tcPr>
            <w:tcW w:w="2270" w:type="pct"/>
          </w:tcPr>
          <w:p w:rsidR="000D36C3" w:rsidRPr="002334D2" w:rsidRDefault="000D36C3">
            <w:pPr>
              <w:rPr>
                <w:sz w:val="20"/>
                <w:szCs w:val="20"/>
                <w:lang w:eastAsia="en-US"/>
              </w:rPr>
            </w:pPr>
            <w:r w:rsidRPr="002334D2">
              <w:rPr>
                <w:sz w:val="20"/>
                <w:szCs w:val="20"/>
                <w:lang w:eastAsia="en-US"/>
              </w:rPr>
              <w:t xml:space="preserve">НАО, Заполярный район, в 15,38 км к Ю-З от г.Нарьян-Мар, 7,27 км к  Ю-В </w:t>
            </w:r>
            <w:r w:rsidRPr="002334D2">
              <w:rPr>
                <w:sz w:val="20"/>
                <w:szCs w:val="20"/>
                <w:lang w:eastAsia="en-US"/>
              </w:rPr>
              <w:lastRenderedPageBreak/>
              <w:t>от оз.Большой Кертуй, 22,43 км к В от оз.Харкадей, 930 м к С от р.Городецкая в Ц части обширного песчаного выдува</w:t>
            </w:r>
          </w:p>
        </w:tc>
        <w:tc>
          <w:tcPr>
            <w:tcW w:w="603" w:type="pct"/>
          </w:tcPr>
          <w:p w:rsidR="000D36C3" w:rsidRPr="002334D2" w:rsidRDefault="000D36C3">
            <w:pPr>
              <w:rPr>
                <w:color w:val="000000"/>
                <w:sz w:val="20"/>
                <w:szCs w:val="20"/>
                <w:lang w:eastAsia="en-US"/>
              </w:rPr>
            </w:pPr>
          </w:p>
        </w:tc>
        <w:tc>
          <w:tcPr>
            <w:tcW w:w="740" w:type="pct"/>
          </w:tcPr>
          <w:p w:rsidR="000D36C3" w:rsidRPr="002334D2" w:rsidRDefault="002334D2">
            <w:pPr>
              <w:rPr>
                <w:sz w:val="20"/>
                <w:szCs w:val="20"/>
              </w:rPr>
            </w:pPr>
            <w:r w:rsidRPr="002334D2">
              <w:rPr>
                <w:sz w:val="20"/>
                <w:szCs w:val="20"/>
                <w:lang w:eastAsia="en-US"/>
              </w:rPr>
              <w:t xml:space="preserve">Распоряжение </w:t>
            </w:r>
            <w:r w:rsidRPr="002334D2">
              <w:rPr>
                <w:sz w:val="20"/>
                <w:szCs w:val="20"/>
                <w:lang w:eastAsia="en-US"/>
              </w:rPr>
              <w:lastRenderedPageBreak/>
              <w:t>Департамента образования, культуры и спорта НАО от 25.12.2017 г. № 1206-р</w:t>
            </w:r>
          </w:p>
        </w:tc>
      </w:tr>
      <w:tr w:rsidR="002334D2" w:rsidRPr="002334D2" w:rsidTr="002334D2">
        <w:tc>
          <w:tcPr>
            <w:tcW w:w="603" w:type="pct"/>
          </w:tcPr>
          <w:p w:rsidR="000D36C3" w:rsidRPr="002334D2" w:rsidRDefault="000D36C3">
            <w:pPr>
              <w:rPr>
                <w:sz w:val="20"/>
                <w:szCs w:val="20"/>
                <w:lang w:eastAsia="en-US"/>
              </w:rPr>
            </w:pPr>
            <w:r w:rsidRPr="002334D2">
              <w:rPr>
                <w:sz w:val="20"/>
                <w:szCs w:val="20"/>
                <w:lang w:eastAsia="en-US"/>
              </w:rPr>
              <w:lastRenderedPageBreak/>
              <w:t>Городецкая -15. местонахождение.</w:t>
            </w:r>
          </w:p>
        </w:tc>
        <w:tc>
          <w:tcPr>
            <w:tcW w:w="785" w:type="pct"/>
          </w:tcPr>
          <w:p w:rsidR="000D36C3" w:rsidRPr="002334D2" w:rsidRDefault="000D36C3">
            <w:pPr>
              <w:rPr>
                <w:color w:val="000000"/>
                <w:sz w:val="20"/>
                <w:szCs w:val="20"/>
                <w:lang w:eastAsia="en-US"/>
              </w:rPr>
            </w:pPr>
            <w:r w:rsidRPr="002334D2">
              <w:rPr>
                <w:sz w:val="20"/>
                <w:szCs w:val="20"/>
                <w:lang w:eastAsia="en-US"/>
              </w:rPr>
              <w:t>Датировка не ясна.</w:t>
            </w:r>
          </w:p>
        </w:tc>
        <w:tc>
          <w:tcPr>
            <w:tcW w:w="2270" w:type="pct"/>
          </w:tcPr>
          <w:p w:rsidR="000D36C3" w:rsidRPr="002334D2" w:rsidRDefault="000D36C3">
            <w:pPr>
              <w:rPr>
                <w:color w:val="000000"/>
                <w:sz w:val="20"/>
                <w:szCs w:val="20"/>
                <w:lang w:eastAsia="en-US"/>
              </w:rPr>
            </w:pPr>
            <w:r w:rsidRPr="002334D2">
              <w:rPr>
                <w:sz w:val="20"/>
                <w:szCs w:val="20"/>
                <w:lang w:eastAsia="en-US"/>
              </w:rPr>
              <w:t>НАО, Заполярный район, в 15,1 км к Ю-З от г.Нарьян-Мар, 7,26 км к  Ю-В от оз.Большой Кертуй, 2,62 км к С-В от оз.Харкадей, 1 км к С от р.Городецкая в Ц части обширного песчаного выдува</w:t>
            </w:r>
          </w:p>
        </w:tc>
        <w:tc>
          <w:tcPr>
            <w:tcW w:w="603" w:type="pct"/>
          </w:tcPr>
          <w:p w:rsidR="000D36C3" w:rsidRPr="002334D2" w:rsidRDefault="000D36C3">
            <w:pPr>
              <w:rPr>
                <w:color w:val="000000"/>
                <w:sz w:val="20"/>
                <w:szCs w:val="20"/>
                <w:lang w:eastAsia="en-US"/>
              </w:rPr>
            </w:pPr>
          </w:p>
        </w:tc>
        <w:tc>
          <w:tcPr>
            <w:tcW w:w="740" w:type="pct"/>
          </w:tcPr>
          <w:p w:rsidR="000D36C3" w:rsidRPr="002334D2" w:rsidRDefault="002334D2">
            <w:pPr>
              <w:rPr>
                <w:sz w:val="20"/>
                <w:szCs w:val="20"/>
              </w:rPr>
            </w:pPr>
            <w:r w:rsidRPr="002334D2">
              <w:rPr>
                <w:sz w:val="20"/>
                <w:szCs w:val="20"/>
                <w:lang w:eastAsia="en-US"/>
              </w:rPr>
              <w:t>Распоряжение Департамента образования, культуры и спорта НАО от 25.12.2017 г. № 1206-р</w:t>
            </w:r>
          </w:p>
        </w:tc>
      </w:tr>
      <w:tr w:rsidR="002334D2" w:rsidRPr="002334D2" w:rsidTr="002334D2">
        <w:tc>
          <w:tcPr>
            <w:tcW w:w="603" w:type="pct"/>
          </w:tcPr>
          <w:p w:rsidR="000D36C3" w:rsidRPr="002334D2" w:rsidRDefault="000D36C3">
            <w:pPr>
              <w:rPr>
                <w:sz w:val="20"/>
                <w:szCs w:val="20"/>
                <w:lang w:eastAsia="en-US"/>
              </w:rPr>
            </w:pPr>
            <w:r w:rsidRPr="002334D2">
              <w:rPr>
                <w:sz w:val="20"/>
                <w:szCs w:val="20"/>
                <w:lang w:eastAsia="en-US"/>
              </w:rPr>
              <w:t>Городецкая - 16. местонахождение.</w:t>
            </w:r>
          </w:p>
        </w:tc>
        <w:tc>
          <w:tcPr>
            <w:tcW w:w="785" w:type="pct"/>
          </w:tcPr>
          <w:p w:rsidR="000D36C3" w:rsidRPr="002334D2" w:rsidRDefault="000D36C3">
            <w:pPr>
              <w:rPr>
                <w:color w:val="000000"/>
                <w:sz w:val="20"/>
                <w:szCs w:val="20"/>
                <w:lang w:eastAsia="en-US"/>
              </w:rPr>
            </w:pPr>
            <w:r w:rsidRPr="002334D2">
              <w:rPr>
                <w:sz w:val="20"/>
                <w:szCs w:val="20"/>
                <w:lang w:eastAsia="en-US"/>
              </w:rPr>
              <w:t>Датировка не ясна.</w:t>
            </w:r>
          </w:p>
        </w:tc>
        <w:tc>
          <w:tcPr>
            <w:tcW w:w="2270" w:type="pct"/>
          </w:tcPr>
          <w:p w:rsidR="000D36C3" w:rsidRPr="002334D2" w:rsidRDefault="000D36C3">
            <w:pPr>
              <w:rPr>
                <w:sz w:val="20"/>
                <w:szCs w:val="20"/>
                <w:lang w:eastAsia="en-US"/>
              </w:rPr>
            </w:pPr>
            <w:r w:rsidRPr="002334D2">
              <w:rPr>
                <w:sz w:val="20"/>
                <w:szCs w:val="20"/>
                <w:lang w:eastAsia="en-US"/>
              </w:rPr>
              <w:t>НАО, Заполярный район, в 14,5 км к Ю-З от г.Нарьян-Мар, 7,25 км к  Ю-В от оз.Большой Кертуй, 3,1 км к С-В от оз.Харкадей, 1,67 км к С от р.Городецкая в С-В части обширного песчаного выдува.</w:t>
            </w:r>
          </w:p>
        </w:tc>
        <w:tc>
          <w:tcPr>
            <w:tcW w:w="603" w:type="pct"/>
          </w:tcPr>
          <w:p w:rsidR="000D36C3" w:rsidRPr="002334D2" w:rsidRDefault="000D36C3">
            <w:pPr>
              <w:rPr>
                <w:color w:val="000000"/>
                <w:sz w:val="20"/>
                <w:szCs w:val="20"/>
                <w:lang w:eastAsia="en-US"/>
              </w:rPr>
            </w:pPr>
          </w:p>
        </w:tc>
        <w:tc>
          <w:tcPr>
            <w:tcW w:w="740" w:type="pct"/>
          </w:tcPr>
          <w:p w:rsidR="000D36C3" w:rsidRPr="002334D2" w:rsidRDefault="002334D2">
            <w:pPr>
              <w:rPr>
                <w:sz w:val="20"/>
                <w:szCs w:val="20"/>
              </w:rPr>
            </w:pPr>
            <w:r w:rsidRPr="002334D2">
              <w:rPr>
                <w:sz w:val="20"/>
                <w:szCs w:val="20"/>
                <w:lang w:eastAsia="en-US"/>
              </w:rPr>
              <w:t>Распоряжение Департамента образования, культуры и спорта НАО от 25.12.2017 г. № 1206-р</w:t>
            </w:r>
          </w:p>
        </w:tc>
      </w:tr>
      <w:tr w:rsidR="002334D2" w:rsidRPr="002334D2" w:rsidTr="002334D2">
        <w:tc>
          <w:tcPr>
            <w:tcW w:w="603" w:type="pct"/>
          </w:tcPr>
          <w:p w:rsidR="000D36C3" w:rsidRPr="002334D2" w:rsidRDefault="000D36C3">
            <w:pPr>
              <w:rPr>
                <w:sz w:val="20"/>
                <w:szCs w:val="20"/>
                <w:lang w:eastAsia="en-US"/>
              </w:rPr>
            </w:pPr>
            <w:r w:rsidRPr="002334D2">
              <w:rPr>
                <w:sz w:val="20"/>
                <w:szCs w:val="20"/>
                <w:lang w:eastAsia="en-US"/>
              </w:rPr>
              <w:t>Городецкая - 17. стоянка.</w:t>
            </w:r>
          </w:p>
        </w:tc>
        <w:tc>
          <w:tcPr>
            <w:tcW w:w="785" w:type="pct"/>
          </w:tcPr>
          <w:p w:rsidR="000D36C3" w:rsidRPr="002334D2" w:rsidRDefault="000D36C3">
            <w:pPr>
              <w:jc w:val="center"/>
              <w:rPr>
                <w:sz w:val="20"/>
                <w:szCs w:val="20"/>
                <w:lang w:eastAsia="en-US"/>
              </w:rPr>
            </w:pPr>
            <w:r w:rsidRPr="002334D2">
              <w:rPr>
                <w:sz w:val="20"/>
                <w:szCs w:val="20"/>
                <w:lang w:eastAsia="en-US"/>
              </w:rPr>
              <w:t>Датировка не ясна.</w:t>
            </w:r>
          </w:p>
        </w:tc>
        <w:tc>
          <w:tcPr>
            <w:tcW w:w="2270" w:type="pct"/>
          </w:tcPr>
          <w:p w:rsidR="000D36C3" w:rsidRPr="002334D2" w:rsidRDefault="000D36C3">
            <w:pPr>
              <w:rPr>
                <w:sz w:val="20"/>
                <w:szCs w:val="20"/>
                <w:lang w:eastAsia="en-US"/>
              </w:rPr>
            </w:pPr>
            <w:r w:rsidRPr="002334D2">
              <w:rPr>
                <w:sz w:val="20"/>
                <w:szCs w:val="20"/>
                <w:lang w:eastAsia="en-US"/>
              </w:rPr>
              <w:t>НАО, Заполярный район, в 14,56 км к Ю-З от г.Нарьян-Мар, 7 км к  Ю-В от оз.Большой Кертуй, 2,94 км к С-В от оз.Харкадей,  1,7 км к С от р.Городецкая в С-В части обширного песчаного выдува</w:t>
            </w:r>
          </w:p>
        </w:tc>
        <w:tc>
          <w:tcPr>
            <w:tcW w:w="603" w:type="pct"/>
          </w:tcPr>
          <w:p w:rsidR="000D36C3" w:rsidRPr="002334D2" w:rsidRDefault="000D36C3">
            <w:pPr>
              <w:jc w:val="center"/>
              <w:rPr>
                <w:sz w:val="20"/>
                <w:szCs w:val="20"/>
                <w:lang w:eastAsia="en-US"/>
              </w:rPr>
            </w:pPr>
          </w:p>
        </w:tc>
        <w:tc>
          <w:tcPr>
            <w:tcW w:w="740" w:type="pct"/>
          </w:tcPr>
          <w:p w:rsidR="000D36C3" w:rsidRPr="002334D2" w:rsidRDefault="002334D2">
            <w:pPr>
              <w:rPr>
                <w:sz w:val="20"/>
                <w:szCs w:val="20"/>
              </w:rPr>
            </w:pPr>
            <w:r w:rsidRPr="002334D2">
              <w:rPr>
                <w:sz w:val="20"/>
                <w:szCs w:val="20"/>
                <w:lang w:eastAsia="en-US"/>
              </w:rPr>
              <w:t>Распоряжение Департамента образования, культуры и спорта НАО от 25.12.2017 г. № 1206-р</w:t>
            </w:r>
          </w:p>
        </w:tc>
      </w:tr>
      <w:tr w:rsidR="002334D2" w:rsidRPr="002334D2" w:rsidTr="002334D2">
        <w:tc>
          <w:tcPr>
            <w:tcW w:w="603" w:type="pct"/>
          </w:tcPr>
          <w:p w:rsidR="000D36C3" w:rsidRPr="002334D2" w:rsidRDefault="000D36C3">
            <w:pPr>
              <w:rPr>
                <w:sz w:val="20"/>
                <w:szCs w:val="20"/>
                <w:lang w:eastAsia="en-US"/>
              </w:rPr>
            </w:pPr>
            <w:r w:rsidRPr="002334D2">
              <w:rPr>
                <w:sz w:val="20"/>
                <w:szCs w:val="20"/>
                <w:lang w:eastAsia="en-US"/>
              </w:rPr>
              <w:t>Городецкая - 18. стоянка.</w:t>
            </w:r>
          </w:p>
        </w:tc>
        <w:tc>
          <w:tcPr>
            <w:tcW w:w="785" w:type="pct"/>
          </w:tcPr>
          <w:p w:rsidR="000D36C3" w:rsidRPr="002334D2" w:rsidRDefault="000D36C3">
            <w:pPr>
              <w:rPr>
                <w:color w:val="000000"/>
                <w:sz w:val="20"/>
                <w:szCs w:val="20"/>
                <w:lang w:eastAsia="en-US"/>
              </w:rPr>
            </w:pPr>
            <w:r w:rsidRPr="002334D2">
              <w:rPr>
                <w:color w:val="000000"/>
                <w:sz w:val="20"/>
                <w:szCs w:val="20"/>
                <w:lang w:eastAsia="en-US"/>
              </w:rPr>
              <w:t>Раннее средневековье,</w:t>
            </w:r>
            <w:r w:rsidRPr="002334D2">
              <w:rPr>
                <w:color w:val="000000"/>
                <w:sz w:val="20"/>
                <w:szCs w:val="20"/>
                <w:lang w:val="en-US" w:eastAsia="en-US"/>
              </w:rPr>
              <w:t>VI</w:t>
            </w:r>
            <w:r w:rsidRPr="002334D2">
              <w:rPr>
                <w:color w:val="000000"/>
                <w:sz w:val="20"/>
                <w:szCs w:val="20"/>
                <w:lang w:eastAsia="en-US"/>
              </w:rPr>
              <w:t>-</w:t>
            </w:r>
            <w:r w:rsidRPr="002334D2">
              <w:rPr>
                <w:color w:val="000000"/>
                <w:sz w:val="20"/>
                <w:szCs w:val="20"/>
                <w:lang w:val="en-US" w:eastAsia="en-US"/>
              </w:rPr>
              <w:t>X</w:t>
            </w:r>
            <w:r w:rsidRPr="002334D2">
              <w:rPr>
                <w:color w:val="000000"/>
                <w:sz w:val="20"/>
                <w:szCs w:val="20"/>
                <w:lang w:eastAsia="en-US"/>
              </w:rPr>
              <w:t xml:space="preserve"> вв.</w:t>
            </w:r>
          </w:p>
        </w:tc>
        <w:tc>
          <w:tcPr>
            <w:tcW w:w="2270" w:type="pct"/>
          </w:tcPr>
          <w:p w:rsidR="000D36C3" w:rsidRPr="002334D2" w:rsidRDefault="000D36C3">
            <w:pPr>
              <w:rPr>
                <w:sz w:val="20"/>
                <w:szCs w:val="20"/>
                <w:lang w:eastAsia="en-US"/>
              </w:rPr>
            </w:pPr>
            <w:r w:rsidRPr="002334D2">
              <w:rPr>
                <w:sz w:val="20"/>
                <w:szCs w:val="20"/>
                <w:lang w:eastAsia="en-US"/>
              </w:rPr>
              <w:t>НАО, Заполярный район, в 15,1 км к Ю-З от г.Нарьян-Мар, 9 км к  Ю-В от оз.Большой Кертуй, 4,1 км к С-В от оз.Харкадей,  в С части крупного песчаного выдува</w:t>
            </w:r>
          </w:p>
        </w:tc>
        <w:tc>
          <w:tcPr>
            <w:tcW w:w="603" w:type="pct"/>
          </w:tcPr>
          <w:p w:rsidR="000D36C3" w:rsidRPr="002334D2" w:rsidRDefault="000D36C3">
            <w:pPr>
              <w:rPr>
                <w:color w:val="000000"/>
                <w:sz w:val="20"/>
                <w:szCs w:val="20"/>
                <w:lang w:eastAsia="en-US"/>
              </w:rPr>
            </w:pPr>
          </w:p>
        </w:tc>
        <w:tc>
          <w:tcPr>
            <w:tcW w:w="740" w:type="pct"/>
          </w:tcPr>
          <w:p w:rsidR="000D36C3" w:rsidRPr="002334D2" w:rsidRDefault="002334D2">
            <w:pPr>
              <w:rPr>
                <w:sz w:val="20"/>
                <w:szCs w:val="20"/>
              </w:rPr>
            </w:pPr>
            <w:r w:rsidRPr="002334D2">
              <w:rPr>
                <w:sz w:val="20"/>
                <w:szCs w:val="20"/>
                <w:lang w:eastAsia="en-US"/>
              </w:rPr>
              <w:t>Распоряжение Департамента образования, культуры и спорта НАО от 25.12.2017 г. № 1206-р</w:t>
            </w:r>
          </w:p>
        </w:tc>
      </w:tr>
      <w:tr w:rsidR="002334D2" w:rsidRPr="002334D2" w:rsidTr="002334D2">
        <w:tc>
          <w:tcPr>
            <w:tcW w:w="603" w:type="pct"/>
          </w:tcPr>
          <w:p w:rsidR="000D36C3" w:rsidRPr="002334D2" w:rsidRDefault="000D36C3">
            <w:pPr>
              <w:rPr>
                <w:sz w:val="20"/>
                <w:szCs w:val="20"/>
                <w:lang w:eastAsia="en-US"/>
              </w:rPr>
            </w:pPr>
            <w:r w:rsidRPr="002334D2">
              <w:rPr>
                <w:sz w:val="20"/>
                <w:szCs w:val="20"/>
                <w:lang w:eastAsia="en-US"/>
              </w:rPr>
              <w:t>Мыс Виселичный-2.</w:t>
            </w:r>
          </w:p>
          <w:p w:rsidR="000D36C3" w:rsidRPr="002334D2" w:rsidRDefault="000D36C3">
            <w:pPr>
              <w:rPr>
                <w:sz w:val="20"/>
                <w:szCs w:val="20"/>
                <w:lang w:eastAsia="en-US"/>
              </w:rPr>
            </w:pPr>
            <w:r w:rsidRPr="002334D2">
              <w:rPr>
                <w:sz w:val="20"/>
                <w:szCs w:val="20"/>
                <w:lang w:eastAsia="en-US"/>
              </w:rPr>
              <w:t>Местонахождение.</w:t>
            </w:r>
          </w:p>
        </w:tc>
        <w:tc>
          <w:tcPr>
            <w:tcW w:w="785" w:type="pct"/>
          </w:tcPr>
          <w:p w:rsidR="000D36C3" w:rsidRPr="002334D2" w:rsidRDefault="000D36C3">
            <w:pPr>
              <w:rPr>
                <w:color w:val="000000"/>
                <w:sz w:val="20"/>
                <w:szCs w:val="20"/>
                <w:lang w:eastAsia="en-US"/>
              </w:rPr>
            </w:pPr>
            <w:r w:rsidRPr="002334D2">
              <w:rPr>
                <w:color w:val="000000"/>
                <w:sz w:val="20"/>
                <w:szCs w:val="20"/>
                <w:lang w:eastAsia="en-US"/>
              </w:rPr>
              <w:t>Датировка не ясна</w:t>
            </w:r>
          </w:p>
        </w:tc>
        <w:tc>
          <w:tcPr>
            <w:tcW w:w="2270" w:type="pct"/>
          </w:tcPr>
          <w:p w:rsidR="000D36C3" w:rsidRPr="002334D2" w:rsidRDefault="000D36C3">
            <w:pPr>
              <w:rPr>
                <w:sz w:val="20"/>
                <w:szCs w:val="20"/>
                <w:lang w:eastAsia="en-US"/>
              </w:rPr>
            </w:pPr>
            <w:r w:rsidRPr="002334D2">
              <w:rPr>
                <w:sz w:val="20"/>
                <w:szCs w:val="20"/>
                <w:lang w:eastAsia="en-US"/>
              </w:rPr>
              <w:t>НАО, Заполярный район, в 2,8 км к Ю от оз. Большой Кертуй, в 2,5 км к Ю-В от д. Усьбе, в 3,8 км к В от оз. Малое Грязное, 3,3 км к С-З от сопки Югорская, рядом с грунтовой дорогой ведущей на мыс Виселичный.</w:t>
            </w:r>
          </w:p>
        </w:tc>
        <w:tc>
          <w:tcPr>
            <w:tcW w:w="603" w:type="pct"/>
          </w:tcPr>
          <w:p w:rsidR="000D36C3" w:rsidRPr="002334D2" w:rsidRDefault="000D36C3">
            <w:pPr>
              <w:rPr>
                <w:color w:val="000000"/>
                <w:sz w:val="20"/>
                <w:szCs w:val="20"/>
                <w:lang w:eastAsia="en-US"/>
              </w:rPr>
            </w:pPr>
          </w:p>
        </w:tc>
        <w:tc>
          <w:tcPr>
            <w:tcW w:w="740" w:type="pct"/>
          </w:tcPr>
          <w:p w:rsidR="000D36C3" w:rsidRPr="002334D2" w:rsidRDefault="002334D2">
            <w:pPr>
              <w:rPr>
                <w:sz w:val="20"/>
                <w:szCs w:val="20"/>
                <w:lang w:eastAsia="en-US"/>
              </w:rPr>
            </w:pPr>
            <w:r w:rsidRPr="002334D2">
              <w:rPr>
                <w:sz w:val="20"/>
                <w:szCs w:val="20"/>
                <w:lang w:eastAsia="en-US"/>
              </w:rPr>
              <w:t>Распоряжение Департамента образования, культуры и спорта НАО от 25.12.2017 г. № 1206-р</w:t>
            </w:r>
          </w:p>
        </w:tc>
      </w:tr>
      <w:tr w:rsidR="002334D2" w:rsidRPr="002334D2" w:rsidTr="002334D2">
        <w:tc>
          <w:tcPr>
            <w:tcW w:w="603" w:type="pct"/>
          </w:tcPr>
          <w:p w:rsidR="000D36C3" w:rsidRPr="002334D2" w:rsidRDefault="000D36C3">
            <w:pPr>
              <w:rPr>
                <w:sz w:val="20"/>
                <w:szCs w:val="20"/>
              </w:rPr>
            </w:pPr>
            <w:r w:rsidRPr="002334D2">
              <w:rPr>
                <w:sz w:val="20"/>
                <w:szCs w:val="20"/>
              </w:rPr>
              <w:t>Безымянное озеро -1. Местонахождение.</w:t>
            </w:r>
          </w:p>
        </w:tc>
        <w:tc>
          <w:tcPr>
            <w:tcW w:w="785" w:type="pct"/>
          </w:tcPr>
          <w:p w:rsidR="000D36C3" w:rsidRPr="002334D2" w:rsidRDefault="000D36C3">
            <w:pPr>
              <w:jc w:val="both"/>
              <w:rPr>
                <w:sz w:val="20"/>
                <w:szCs w:val="20"/>
              </w:rPr>
            </w:pPr>
            <w:r w:rsidRPr="002334D2">
              <w:rPr>
                <w:sz w:val="20"/>
                <w:szCs w:val="20"/>
              </w:rPr>
              <w:t xml:space="preserve">Поздний неолита, </w:t>
            </w:r>
            <w:r w:rsidRPr="002334D2">
              <w:rPr>
                <w:sz w:val="20"/>
                <w:szCs w:val="20"/>
                <w:lang w:val="en-US"/>
              </w:rPr>
              <w:t>I</w:t>
            </w:r>
            <w:r w:rsidRPr="002334D2">
              <w:rPr>
                <w:sz w:val="20"/>
                <w:szCs w:val="20"/>
              </w:rPr>
              <w:t xml:space="preserve"> половиной </w:t>
            </w:r>
            <w:r w:rsidRPr="002334D2">
              <w:rPr>
                <w:sz w:val="20"/>
                <w:szCs w:val="20"/>
                <w:lang w:val="en-US"/>
              </w:rPr>
              <w:t>III</w:t>
            </w:r>
            <w:r w:rsidRPr="002334D2">
              <w:rPr>
                <w:sz w:val="20"/>
                <w:szCs w:val="20"/>
              </w:rPr>
              <w:t xml:space="preserve"> тыс. до н. э.</w:t>
            </w:r>
          </w:p>
          <w:p w:rsidR="000D36C3" w:rsidRPr="002334D2" w:rsidRDefault="000D36C3">
            <w:pPr>
              <w:rPr>
                <w:sz w:val="20"/>
                <w:szCs w:val="20"/>
              </w:rPr>
            </w:pPr>
          </w:p>
        </w:tc>
        <w:tc>
          <w:tcPr>
            <w:tcW w:w="2270" w:type="pct"/>
          </w:tcPr>
          <w:p w:rsidR="000D36C3" w:rsidRPr="002334D2" w:rsidRDefault="000D36C3">
            <w:pPr>
              <w:rPr>
                <w:sz w:val="20"/>
                <w:szCs w:val="20"/>
              </w:rPr>
            </w:pPr>
            <w:r w:rsidRPr="002334D2">
              <w:rPr>
                <w:sz w:val="20"/>
                <w:szCs w:val="20"/>
              </w:rPr>
              <w:t>НАО, Заполярный район, западный берег Безымянного озера, в 40 м к З уреза воды, в 3 км к Ю от оз. Городецкого, в 2,5 км от к В южного кута оз. Каниха, в 3,3 км к С-В от сопки Сиера, на возвышенной части обширного песчаного выдува.</w:t>
            </w:r>
          </w:p>
        </w:tc>
        <w:tc>
          <w:tcPr>
            <w:tcW w:w="603" w:type="pct"/>
          </w:tcPr>
          <w:p w:rsidR="000D36C3" w:rsidRPr="002334D2" w:rsidRDefault="000D36C3">
            <w:pPr>
              <w:rPr>
                <w:sz w:val="20"/>
                <w:szCs w:val="20"/>
              </w:rPr>
            </w:pPr>
          </w:p>
        </w:tc>
        <w:tc>
          <w:tcPr>
            <w:tcW w:w="740" w:type="pct"/>
          </w:tcPr>
          <w:p w:rsidR="000D36C3" w:rsidRPr="002334D2" w:rsidRDefault="002334D2">
            <w:pPr>
              <w:rPr>
                <w:sz w:val="20"/>
                <w:szCs w:val="20"/>
                <w:lang w:eastAsia="en-US"/>
              </w:rPr>
            </w:pPr>
            <w:r w:rsidRPr="002334D2">
              <w:rPr>
                <w:sz w:val="20"/>
                <w:szCs w:val="20"/>
                <w:lang w:eastAsia="en-US"/>
              </w:rPr>
              <w:t>Распоряжение Департамента образования, культуры и спорта НАО от 25.12.2017 г. № 1205-р</w:t>
            </w:r>
          </w:p>
        </w:tc>
      </w:tr>
      <w:tr w:rsidR="002334D2" w:rsidRPr="002334D2" w:rsidTr="002334D2">
        <w:tc>
          <w:tcPr>
            <w:tcW w:w="603" w:type="pct"/>
          </w:tcPr>
          <w:p w:rsidR="000D36C3" w:rsidRPr="002334D2" w:rsidRDefault="000D36C3">
            <w:pPr>
              <w:rPr>
                <w:sz w:val="20"/>
                <w:szCs w:val="20"/>
              </w:rPr>
            </w:pPr>
            <w:r w:rsidRPr="002334D2">
              <w:rPr>
                <w:sz w:val="20"/>
                <w:szCs w:val="20"/>
              </w:rPr>
              <w:t xml:space="preserve"> Безымянное озеро - 2. Местонахождение.</w:t>
            </w:r>
          </w:p>
        </w:tc>
        <w:tc>
          <w:tcPr>
            <w:tcW w:w="785" w:type="pct"/>
          </w:tcPr>
          <w:p w:rsidR="000D36C3" w:rsidRPr="002334D2" w:rsidRDefault="000D36C3">
            <w:pPr>
              <w:rPr>
                <w:sz w:val="20"/>
                <w:szCs w:val="20"/>
              </w:rPr>
            </w:pPr>
            <w:r w:rsidRPr="002334D2">
              <w:rPr>
                <w:sz w:val="20"/>
                <w:szCs w:val="20"/>
              </w:rPr>
              <w:t>Датировка не ясна</w:t>
            </w:r>
          </w:p>
        </w:tc>
        <w:tc>
          <w:tcPr>
            <w:tcW w:w="2270" w:type="pct"/>
          </w:tcPr>
          <w:p w:rsidR="000D36C3" w:rsidRPr="002334D2" w:rsidRDefault="000D36C3">
            <w:pPr>
              <w:rPr>
                <w:sz w:val="20"/>
                <w:szCs w:val="20"/>
              </w:rPr>
            </w:pPr>
            <w:r w:rsidRPr="002334D2">
              <w:rPr>
                <w:sz w:val="20"/>
                <w:szCs w:val="20"/>
              </w:rPr>
              <w:t>НАО, Заполярный район, в 2,5 км к Ю-З от оз. Харкадей, в 4 км к Ю от сопки Югорская, в 0,75 км к В от оз. Безымянное, в 3,9 км С-З от сопки Сиера, на западном склоне песчаного выдува.</w:t>
            </w:r>
          </w:p>
        </w:tc>
        <w:tc>
          <w:tcPr>
            <w:tcW w:w="603" w:type="pct"/>
          </w:tcPr>
          <w:p w:rsidR="000D36C3" w:rsidRPr="002334D2" w:rsidRDefault="000D36C3">
            <w:pPr>
              <w:rPr>
                <w:sz w:val="20"/>
                <w:szCs w:val="20"/>
              </w:rPr>
            </w:pPr>
          </w:p>
        </w:tc>
        <w:tc>
          <w:tcPr>
            <w:tcW w:w="740" w:type="pct"/>
          </w:tcPr>
          <w:p w:rsidR="000D36C3" w:rsidRPr="002334D2" w:rsidRDefault="002334D2">
            <w:pPr>
              <w:rPr>
                <w:sz w:val="20"/>
                <w:szCs w:val="20"/>
              </w:rPr>
            </w:pPr>
            <w:r w:rsidRPr="002334D2">
              <w:rPr>
                <w:sz w:val="20"/>
                <w:szCs w:val="20"/>
                <w:lang w:eastAsia="en-US"/>
              </w:rPr>
              <w:t xml:space="preserve">Распоряжение Департамента образования, культуры и спорта НАО от </w:t>
            </w:r>
            <w:r w:rsidRPr="002334D2">
              <w:rPr>
                <w:sz w:val="20"/>
                <w:szCs w:val="20"/>
                <w:lang w:eastAsia="en-US"/>
              </w:rPr>
              <w:lastRenderedPageBreak/>
              <w:t>25.12.2017 г. № 1205-р</w:t>
            </w:r>
          </w:p>
        </w:tc>
      </w:tr>
      <w:tr w:rsidR="002334D2" w:rsidRPr="002334D2" w:rsidTr="002334D2">
        <w:tc>
          <w:tcPr>
            <w:tcW w:w="603" w:type="pct"/>
          </w:tcPr>
          <w:p w:rsidR="000D36C3" w:rsidRPr="002334D2" w:rsidRDefault="000D36C3">
            <w:pPr>
              <w:rPr>
                <w:sz w:val="20"/>
                <w:szCs w:val="20"/>
              </w:rPr>
            </w:pPr>
            <w:r w:rsidRPr="002334D2">
              <w:rPr>
                <w:sz w:val="20"/>
                <w:szCs w:val="20"/>
              </w:rPr>
              <w:lastRenderedPageBreak/>
              <w:t>Безымянное озеро -3. стоянка.</w:t>
            </w:r>
          </w:p>
        </w:tc>
        <w:tc>
          <w:tcPr>
            <w:tcW w:w="785" w:type="pct"/>
          </w:tcPr>
          <w:p w:rsidR="000D36C3" w:rsidRPr="002334D2" w:rsidRDefault="000D36C3">
            <w:pPr>
              <w:rPr>
                <w:sz w:val="20"/>
                <w:szCs w:val="20"/>
              </w:rPr>
            </w:pPr>
            <w:r w:rsidRPr="002334D2">
              <w:rPr>
                <w:sz w:val="20"/>
                <w:szCs w:val="20"/>
              </w:rPr>
              <w:t>Мезолит-неолит</w:t>
            </w:r>
          </w:p>
        </w:tc>
        <w:tc>
          <w:tcPr>
            <w:tcW w:w="2270" w:type="pct"/>
          </w:tcPr>
          <w:p w:rsidR="000D36C3" w:rsidRPr="002334D2" w:rsidRDefault="000D36C3">
            <w:pPr>
              <w:rPr>
                <w:sz w:val="20"/>
                <w:szCs w:val="20"/>
              </w:rPr>
            </w:pPr>
            <w:r w:rsidRPr="002334D2">
              <w:rPr>
                <w:sz w:val="20"/>
                <w:szCs w:val="20"/>
              </w:rPr>
              <w:t>НАО, Заполярный район, в 2,95 км в Ю-З от оз. Харкадей, в 2,7 км к Ю оз. Городецкое, в 0,21 км к В от оз. Безымянное, в 3,5 км к С-В от сопки Сиера  на южном склоне котловины песчаного выдува.</w:t>
            </w:r>
          </w:p>
        </w:tc>
        <w:tc>
          <w:tcPr>
            <w:tcW w:w="603" w:type="pct"/>
          </w:tcPr>
          <w:p w:rsidR="000D36C3" w:rsidRPr="002334D2" w:rsidRDefault="000D36C3">
            <w:pPr>
              <w:rPr>
                <w:sz w:val="20"/>
                <w:szCs w:val="20"/>
              </w:rPr>
            </w:pPr>
          </w:p>
        </w:tc>
        <w:tc>
          <w:tcPr>
            <w:tcW w:w="740" w:type="pct"/>
          </w:tcPr>
          <w:p w:rsidR="000D36C3" w:rsidRPr="002334D2" w:rsidRDefault="002334D2">
            <w:pPr>
              <w:rPr>
                <w:sz w:val="20"/>
                <w:szCs w:val="20"/>
              </w:rPr>
            </w:pPr>
            <w:r w:rsidRPr="002334D2">
              <w:rPr>
                <w:sz w:val="20"/>
                <w:szCs w:val="20"/>
                <w:lang w:eastAsia="en-US"/>
              </w:rPr>
              <w:t>Распоряжение Департамента образования, культуры и спорта НАО от 25.12.2017 г. № 1205-р</w:t>
            </w:r>
          </w:p>
        </w:tc>
      </w:tr>
      <w:tr w:rsidR="002334D2" w:rsidRPr="002334D2" w:rsidTr="002334D2">
        <w:tc>
          <w:tcPr>
            <w:tcW w:w="603" w:type="pct"/>
          </w:tcPr>
          <w:p w:rsidR="000D36C3" w:rsidRPr="002334D2" w:rsidRDefault="000D36C3">
            <w:pPr>
              <w:rPr>
                <w:sz w:val="20"/>
                <w:szCs w:val="20"/>
              </w:rPr>
            </w:pPr>
            <w:r w:rsidRPr="002334D2">
              <w:rPr>
                <w:sz w:val="20"/>
                <w:szCs w:val="20"/>
              </w:rPr>
              <w:t>Светлая - 11. стоянка.</w:t>
            </w:r>
          </w:p>
        </w:tc>
        <w:tc>
          <w:tcPr>
            <w:tcW w:w="785" w:type="pct"/>
          </w:tcPr>
          <w:p w:rsidR="000D36C3" w:rsidRPr="002334D2" w:rsidRDefault="000D36C3">
            <w:pPr>
              <w:rPr>
                <w:sz w:val="20"/>
                <w:szCs w:val="20"/>
              </w:rPr>
            </w:pPr>
            <w:r w:rsidRPr="002334D2">
              <w:rPr>
                <w:sz w:val="20"/>
                <w:szCs w:val="20"/>
              </w:rPr>
              <w:t>Датировка не ясна</w:t>
            </w:r>
          </w:p>
        </w:tc>
        <w:tc>
          <w:tcPr>
            <w:tcW w:w="2270" w:type="pct"/>
          </w:tcPr>
          <w:p w:rsidR="000D36C3" w:rsidRPr="002334D2" w:rsidRDefault="000D36C3">
            <w:pPr>
              <w:rPr>
                <w:sz w:val="20"/>
                <w:szCs w:val="20"/>
              </w:rPr>
            </w:pPr>
            <w:r w:rsidRPr="002334D2">
              <w:rPr>
                <w:sz w:val="20"/>
                <w:szCs w:val="20"/>
              </w:rPr>
              <w:t>НАО, Заполярный район, в 6,2 км к З от р. Городецкая, в 300 метрах к Ю от р. Светлая, в 880 к В метрах от оз. Светлое, в 730 метрах к С-В от сопки Сиера , в Ю-В части небольшого песчаного выдува.</w:t>
            </w:r>
          </w:p>
        </w:tc>
        <w:tc>
          <w:tcPr>
            <w:tcW w:w="603" w:type="pct"/>
          </w:tcPr>
          <w:p w:rsidR="000D36C3" w:rsidRPr="002334D2" w:rsidRDefault="000D36C3">
            <w:pPr>
              <w:rPr>
                <w:sz w:val="20"/>
                <w:szCs w:val="20"/>
              </w:rPr>
            </w:pPr>
          </w:p>
        </w:tc>
        <w:tc>
          <w:tcPr>
            <w:tcW w:w="740" w:type="pct"/>
          </w:tcPr>
          <w:p w:rsidR="000D36C3" w:rsidRPr="002334D2" w:rsidRDefault="002334D2">
            <w:pPr>
              <w:rPr>
                <w:sz w:val="20"/>
                <w:szCs w:val="20"/>
              </w:rPr>
            </w:pPr>
            <w:r w:rsidRPr="002334D2">
              <w:rPr>
                <w:sz w:val="20"/>
                <w:szCs w:val="20"/>
                <w:lang w:eastAsia="en-US"/>
              </w:rPr>
              <w:t>Распоряжение Департамента образования, культуры и спорта НАО от 25.12.2017 г. № 1205-р</w:t>
            </w:r>
          </w:p>
        </w:tc>
      </w:tr>
      <w:tr w:rsidR="002334D2" w:rsidRPr="002334D2" w:rsidTr="002334D2">
        <w:tc>
          <w:tcPr>
            <w:tcW w:w="603" w:type="pct"/>
          </w:tcPr>
          <w:p w:rsidR="000D36C3" w:rsidRPr="002334D2" w:rsidRDefault="000D36C3">
            <w:pPr>
              <w:rPr>
                <w:sz w:val="20"/>
                <w:szCs w:val="20"/>
              </w:rPr>
            </w:pPr>
            <w:r w:rsidRPr="002334D2">
              <w:rPr>
                <w:sz w:val="20"/>
                <w:szCs w:val="20"/>
              </w:rPr>
              <w:t>Светлая - 12. стоянка.</w:t>
            </w:r>
          </w:p>
        </w:tc>
        <w:tc>
          <w:tcPr>
            <w:tcW w:w="785" w:type="pct"/>
          </w:tcPr>
          <w:p w:rsidR="000D36C3" w:rsidRPr="002334D2" w:rsidRDefault="000D36C3">
            <w:pPr>
              <w:rPr>
                <w:sz w:val="20"/>
                <w:szCs w:val="20"/>
              </w:rPr>
            </w:pPr>
            <w:r w:rsidRPr="002334D2">
              <w:rPr>
                <w:sz w:val="20"/>
                <w:szCs w:val="20"/>
              </w:rPr>
              <w:t>Датировка не ясна</w:t>
            </w:r>
          </w:p>
        </w:tc>
        <w:tc>
          <w:tcPr>
            <w:tcW w:w="2270" w:type="pct"/>
          </w:tcPr>
          <w:p w:rsidR="000D36C3" w:rsidRPr="002334D2" w:rsidRDefault="000D36C3">
            <w:pPr>
              <w:rPr>
                <w:sz w:val="20"/>
                <w:szCs w:val="20"/>
              </w:rPr>
            </w:pPr>
            <w:r w:rsidRPr="002334D2">
              <w:rPr>
                <w:sz w:val="20"/>
                <w:szCs w:val="20"/>
              </w:rPr>
              <w:t>НАО, Заполярный район, в 5,8 км к З от р. Городецкая, в 310 метрах к Ю от р. Светлая,  в 1,4 км к В от ох Светлое, в С-В части котловины песчаного выдува.</w:t>
            </w:r>
          </w:p>
        </w:tc>
        <w:tc>
          <w:tcPr>
            <w:tcW w:w="603" w:type="pct"/>
          </w:tcPr>
          <w:p w:rsidR="000D36C3" w:rsidRPr="002334D2" w:rsidRDefault="000D36C3">
            <w:pPr>
              <w:rPr>
                <w:sz w:val="20"/>
                <w:szCs w:val="20"/>
              </w:rPr>
            </w:pPr>
          </w:p>
        </w:tc>
        <w:tc>
          <w:tcPr>
            <w:tcW w:w="740" w:type="pct"/>
          </w:tcPr>
          <w:p w:rsidR="000D36C3" w:rsidRPr="002334D2" w:rsidRDefault="002334D2">
            <w:pPr>
              <w:rPr>
                <w:sz w:val="20"/>
                <w:szCs w:val="20"/>
              </w:rPr>
            </w:pPr>
            <w:r w:rsidRPr="002334D2">
              <w:rPr>
                <w:sz w:val="20"/>
                <w:szCs w:val="20"/>
                <w:lang w:eastAsia="en-US"/>
              </w:rPr>
              <w:t>Распоряжение Департамента образования, культуры и спорта НАО от 25.12.2017 г. № 1205-р</w:t>
            </w:r>
          </w:p>
        </w:tc>
      </w:tr>
      <w:tr w:rsidR="002334D2" w:rsidRPr="002334D2" w:rsidTr="002334D2">
        <w:tc>
          <w:tcPr>
            <w:tcW w:w="603" w:type="pct"/>
          </w:tcPr>
          <w:p w:rsidR="000D36C3" w:rsidRPr="002334D2" w:rsidRDefault="000D36C3">
            <w:pPr>
              <w:rPr>
                <w:sz w:val="20"/>
                <w:szCs w:val="20"/>
              </w:rPr>
            </w:pPr>
            <w:r w:rsidRPr="002334D2">
              <w:rPr>
                <w:sz w:val="20"/>
                <w:szCs w:val="20"/>
              </w:rPr>
              <w:t>Сопка Сиера - 1. стоянка.</w:t>
            </w:r>
          </w:p>
        </w:tc>
        <w:tc>
          <w:tcPr>
            <w:tcW w:w="785" w:type="pct"/>
          </w:tcPr>
          <w:p w:rsidR="000D36C3" w:rsidRPr="002334D2" w:rsidRDefault="000D36C3">
            <w:pPr>
              <w:rPr>
                <w:sz w:val="20"/>
                <w:szCs w:val="20"/>
              </w:rPr>
            </w:pPr>
            <w:r w:rsidRPr="002334D2">
              <w:rPr>
                <w:sz w:val="20"/>
                <w:szCs w:val="20"/>
              </w:rPr>
              <w:t>Датировка не ясна</w:t>
            </w:r>
          </w:p>
        </w:tc>
        <w:tc>
          <w:tcPr>
            <w:tcW w:w="2270" w:type="pct"/>
          </w:tcPr>
          <w:p w:rsidR="000D36C3" w:rsidRPr="002334D2" w:rsidRDefault="000D36C3">
            <w:pPr>
              <w:rPr>
                <w:sz w:val="20"/>
                <w:szCs w:val="20"/>
              </w:rPr>
            </w:pPr>
            <w:r w:rsidRPr="002334D2">
              <w:rPr>
                <w:sz w:val="20"/>
                <w:szCs w:val="20"/>
              </w:rPr>
              <w:t>НАО, Заполярный район, в 3 км к З от р. Светлая, в 170 метрах к Ю от сопки Сиера, в 5,5 км к Ю-В от оз. Городецкое, в 1,4 км к С от р. Кубриха, в центральной части небольшого песчаного выдува.</w:t>
            </w:r>
          </w:p>
        </w:tc>
        <w:tc>
          <w:tcPr>
            <w:tcW w:w="603" w:type="pct"/>
          </w:tcPr>
          <w:p w:rsidR="000D36C3" w:rsidRPr="002334D2" w:rsidRDefault="000D36C3">
            <w:pPr>
              <w:jc w:val="right"/>
              <w:rPr>
                <w:sz w:val="20"/>
                <w:szCs w:val="20"/>
              </w:rPr>
            </w:pPr>
          </w:p>
        </w:tc>
        <w:tc>
          <w:tcPr>
            <w:tcW w:w="740" w:type="pct"/>
          </w:tcPr>
          <w:p w:rsidR="000D36C3" w:rsidRPr="002334D2" w:rsidRDefault="002334D2">
            <w:pPr>
              <w:rPr>
                <w:sz w:val="20"/>
                <w:szCs w:val="20"/>
              </w:rPr>
            </w:pPr>
            <w:r w:rsidRPr="002334D2">
              <w:rPr>
                <w:sz w:val="20"/>
                <w:szCs w:val="20"/>
                <w:lang w:eastAsia="en-US"/>
              </w:rPr>
              <w:t>Распоряжение Департамента образования, культуры и спорта НАО от 25.12.2017 г. № 1205-р</w:t>
            </w:r>
          </w:p>
        </w:tc>
      </w:tr>
      <w:tr w:rsidR="002334D2" w:rsidRPr="002334D2" w:rsidTr="002334D2">
        <w:tc>
          <w:tcPr>
            <w:tcW w:w="603" w:type="pct"/>
          </w:tcPr>
          <w:p w:rsidR="000D36C3" w:rsidRPr="002334D2" w:rsidRDefault="000D36C3">
            <w:pPr>
              <w:rPr>
                <w:sz w:val="20"/>
                <w:szCs w:val="20"/>
              </w:rPr>
            </w:pPr>
            <w:r w:rsidRPr="002334D2">
              <w:rPr>
                <w:sz w:val="20"/>
                <w:szCs w:val="20"/>
              </w:rPr>
              <w:t>Светлая - 13. местонахождение.</w:t>
            </w:r>
          </w:p>
        </w:tc>
        <w:tc>
          <w:tcPr>
            <w:tcW w:w="785" w:type="pct"/>
          </w:tcPr>
          <w:p w:rsidR="000D36C3" w:rsidRPr="002334D2" w:rsidRDefault="000D36C3">
            <w:pPr>
              <w:rPr>
                <w:sz w:val="20"/>
                <w:szCs w:val="20"/>
              </w:rPr>
            </w:pPr>
            <w:r w:rsidRPr="002334D2">
              <w:rPr>
                <w:sz w:val="20"/>
                <w:szCs w:val="20"/>
              </w:rPr>
              <w:t>Датировка не ясна</w:t>
            </w:r>
          </w:p>
        </w:tc>
        <w:tc>
          <w:tcPr>
            <w:tcW w:w="2270" w:type="pct"/>
          </w:tcPr>
          <w:p w:rsidR="000D36C3" w:rsidRPr="002334D2" w:rsidRDefault="000D36C3">
            <w:pPr>
              <w:rPr>
                <w:sz w:val="20"/>
                <w:szCs w:val="20"/>
              </w:rPr>
            </w:pPr>
            <w:r w:rsidRPr="002334D2">
              <w:rPr>
                <w:sz w:val="20"/>
                <w:szCs w:val="20"/>
              </w:rPr>
              <w:t>НАО, Заполярный район, в 5,6 км к З от р. Городецкая, в 330 метрах к Ю от р. Светлая, в 2,23 км к В от сопки Сиера, в 3,8 км к С-В от р. Кубриха, в центральной части протяжённой с С на Ю котловине песчаного выдува.</w:t>
            </w:r>
          </w:p>
        </w:tc>
        <w:tc>
          <w:tcPr>
            <w:tcW w:w="603" w:type="pct"/>
          </w:tcPr>
          <w:p w:rsidR="000D36C3" w:rsidRPr="002334D2" w:rsidRDefault="000D36C3">
            <w:pPr>
              <w:rPr>
                <w:sz w:val="20"/>
                <w:szCs w:val="20"/>
              </w:rPr>
            </w:pPr>
          </w:p>
        </w:tc>
        <w:tc>
          <w:tcPr>
            <w:tcW w:w="740" w:type="pct"/>
          </w:tcPr>
          <w:p w:rsidR="000D36C3" w:rsidRPr="002334D2" w:rsidRDefault="002334D2">
            <w:pPr>
              <w:rPr>
                <w:sz w:val="20"/>
                <w:szCs w:val="20"/>
              </w:rPr>
            </w:pPr>
            <w:r w:rsidRPr="002334D2">
              <w:rPr>
                <w:sz w:val="20"/>
                <w:szCs w:val="20"/>
                <w:lang w:eastAsia="en-US"/>
              </w:rPr>
              <w:t>Распоряжение Департамента образования, культуры и спорта НАО от 25.12.2017 г. № 1205-р</w:t>
            </w:r>
          </w:p>
        </w:tc>
      </w:tr>
      <w:tr w:rsidR="002334D2" w:rsidRPr="002334D2" w:rsidTr="002334D2">
        <w:tc>
          <w:tcPr>
            <w:tcW w:w="603" w:type="pct"/>
          </w:tcPr>
          <w:p w:rsidR="000D36C3" w:rsidRPr="002334D2" w:rsidRDefault="000D36C3">
            <w:pPr>
              <w:rPr>
                <w:sz w:val="20"/>
                <w:szCs w:val="20"/>
              </w:rPr>
            </w:pPr>
            <w:r w:rsidRPr="002334D2">
              <w:rPr>
                <w:sz w:val="20"/>
                <w:szCs w:val="20"/>
              </w:rPr>
              <w:t>Светлая - 14. местонахождение.</w:t>
            </w:r>
          </w:p>
        </w:tc>
        <w:tc>
          <w:tcPr>
            <w:tcW w:w="785" w:type="pct"/>
          </w:tcPr>
          <w:p w:rsidR="000D36C3" w:rsidRPr="002334D2" w:rsidRDefault="000D36C3">
            <w:pPr>
              <w:rPr>
                <w:sz w:val="20"/>
                <w:szCs w:val="20"/>
              </w:rPr>
            </w:pPr>
            <w:r w:rsidRPr="002334D2">
              <w:rPr>
                <w:sz w:val="20"/>
                <w:szCs w:val="20"/>
              </w:rPr>
              <w:t>Датировка не ясна</w:t>
            </w:r>
          </w:p>
        </w:tc>
        <w:tc>
          <w:tcPr>
            <w:tcW w:w="2270" w:type="pct"/>
          </w:tcPr>
          <w:p w:rsidR="000D36C3" w:rsidRPr="002334D2" w:rsidRDefault="000D36C3">
            <w:pPr>
              <w:rPr>
                <w:sz w:val="20"/>
                <w:szCs w:val="20"/>
              </w:rPr>
            </w:pPr>
            <w:r w:rsidRPr="002334D2">
              <w:rPr>
                <w:sz w:val="20"/>
                <w:szCs w:val="20"/>
              </w:rPr>
              <w:t>НАО, Заполярный район, в 6,5 км к З от р. Городецкая, в 1,2 км к Ю от р. Светлая, в 1,7 км к В от сопки Сиера, в 2,4 км к С-В от р. Кубриха, в северной части котловины небольшого песчаного выдува.</w:t>
            </w:r>
          </w:p>
        </w:tc>
        <w:tc>
          <w:tcPr>
            <w:tcW w:w="603" w:type="pct"/>
          </w:tcPr>
          <w:p w:rsidR="000D36C3" w:rsidRPr="002334D2" w:rsidRDefault="000D36C3">
            <w:pPr>
              <w:rPr>
                <w:sz w:val="20"/>
                <w:szCs w:val="20"/>
              </w:rPr>
            </w:pPr>
          </w:p>
        </w:tc>
        <w:tc>
          <w:tcPr>
            <w:tcW w:w="740" w:type="pct"/>
          </w:tcPr>
          <w:p w:rsidR="000D36C3" w:rsidRPr="002334D2" w:rsidRDefault="002334D2">
            <w:pPr>
              <w:rPr>
                <w:sz w:val="20"/>
                <w:szCs w:val="20"/>
              </w:rPr>
            </w:pPr>
            <w:r w:rsidRPr="002334D2">
              <w:rPr>
                <w:sz w:val="20"/>
                <w:szCs w:val="20"/>
                <w:lang w:eastAsia="en-US"/>
              </w:rPr>
              <w:t>Распоряжение Департамента образования, культуры и спорта НАО от 25.12.2017 г. № 1205-р</w:t>
            </w:r>
          </w:p>
        </w:tc>
      </w:tr>
      <w:tr w:rsidR="002334D2" w:rsidRPr="002334D2" w:rsidTr="002334D2">
        <w:tc>
          <w:tcPr>
            <w:tcW w:w="603" w:type="pct"/>
          </w:tcPr>
          <w:p w:rsidR="000D36C3" w:rsidRPr="002334D2" w:rsidRDefault="000D36C3">
            <w:pPr>
              <w:rPr>
                <w:sz w:val="20"/>
                <w:szCs w:val="20"/>
              </w:rPr>
            </w:pPr>
            <w:r w:rsidRPr="002334D2">
              <w:rPr>
                <w:sz w:val="20"/>
                <w:szCs w:val="20"/>
              </w:rPr>
              <w:t>Сопки Петрова - 1.стоянка.</w:t>
            </w:r>
          </w:p>
        </w:tc>
        <w:tc>
          <w:tcPr>
            <w:tcW w:w="785" w:type="pct"/>
          </w:tcPr>
          <w:p w:rsidR="000D36C3" w:rsidRPr="002334D2" w:rsidRDefault="000D36C3">
            <w:pPr>
              <w:rPr>
                <w:sz w:val="20"/>
                <w:szCs w:val="20"/>
              </w:rPr>
            </w:pPr>
            <w:r w:rsidRPr="002334D2">
              <w:rPr>
                <w:sz w:val="20"/>
                <w:szCs w:val="20"/>
                <w:lang w:val="en-US"/>
              </w:rPr>
              <w:t>II</w:t>
            </w:r>
            <w:r w:rsidRPr="002334D2">
              <w:rPr>
                <w:sz w:val="20"/>
                <w:szCs w:val="20"/>
              </w:rPr>
              <w:t xml:space="preserve"> половина </w:t>
            </w:r>
            <w:r w:rsidRPr="002334D2">
              <w:rPr>
                <w:sz w:val="20"/>
                <w:szCs w:val="20"/>
                <w:lang w:val="en-US"/>
              </w:rPr>
              <w:t>I</w:t>
            </w:r>
            <w:r w:rsidRPr="002334D2">
              <w:rPr>
                <w:sz w:val="20"/>
                <w:szCs w:val="20"/>
              </w:rPr>
              <w:t xml:space="preserve"> тыс. н.э.</w:t>
            </w:r>
          </w:p>
        </w:tc>
        <w:tc>
          <w:tcPr>
            <w:tcW w:w="2270" w:type="pct"/>
          </w:tcPr>
          <w:p w:rsidR="000D36C3" w:rsidRPr="002334D2" w:rsidRDefault="000D36C3">
            <w:pPr>
              <w:rPr>
                <w:sz w:val="20"/>
                <w:szCs w:val="20"/>
              </w:rPr>
            </w:pPr>
            <w:r w:rsidRPr="002334D2">
              <w:rPr>
                <w:sz w:val="20"/>
                <w:szCs w:val="20"/>
              </w:rPr>
              <w:t>НАО, Заполярный район, в 600 метрах к З от устья р. Городецкая, в 770 метрах от сопки Югорская, в 1,5 км к В от оз, Городецкое, в 900 метрах к С-З от оз. Харкадей, в северо-западной части протяжённого с С-З на Ю-В песчаного выдува.</w:t>
            </w:r>
          </w:p>
        </w:tc>
        <w:tc>
          <w:tcPr>
            <w:tcW w:w="603" w:type="pct"/>
          </w:tcPr>
          <w:p w:rsidR="000D36C3" w:rsidRPr="002334D2" w:rsidRDefault="000D36C3">
            <w:pPr>
              <w:rPr>
                <w:sz w:val="20"/>
                <w:szCs w:val="20"/>
              </w:rPr>
            </w:pPr>
          </w:p>
        </w:tc>
        <w:tc>
          <w:tcPr>
            <w:tcW w:w="740" w:type="pct"/>
          </w:tcPr>
          <w:p w:rsidR="000D36C3" w:rsidRPr="002334D2" w:rsidRDefault="002334D2">
            <w:pPr>
              <w:rPr>
                <w:sz w:val="20"/>
                <w:szCs w:val="20"/>
              </w:rPr>
            </w:pPr>
            <w:r w:rsidRPr="002334D2">
              <w:rPr>
                <w:sz w:val="20"/>
                <w:szCs w:val="20"/>
                <w:lang w:eastAsia="en-US"/>
              </w:rPr>
              <w:t>Распоряжение Департамента образования, культуры и спорта НАО от 25.12.2017 г. № 1205-р</w:t>
            </w:r>
          </w:p>
        </w:tc>
      </w:tr>
      <w:tr w:rsidR="002334D2" w:rsidRPr="002334D2" w:rsidTr="002334D2">
        <w:tc>
          <w:tcPr>
            <w:tcW w:w="603" w:type="pct"/>
          </w:tcPr>
          <w:p w:rsidR="000D36C3" w:rsidRPr="002334D2" w:rsidRDefault="000D36C3">
            <w:pPr>
              <w:rPr>
                <w:sz w:val="20"/>
                <w:szCs w:val="20"/>
              </w:rPr>
            </w:pPr>
            <w:r w:rsidRPr="002334D2">
              <w:rPr>
                <w:sz w:val="20"/>
                <w:szCs w:val="20"/>
              </w:rPr>
              <w:t>Сопки Петрова - 2. местонахождение.</w:t>
            </w:r>
          </w:p>
        </w:tc>
        <w:tc>
          <w:tcPr>
            <w:tcW w:w="785" w:type="pct"/>
          </w:tcPr>
          <w:p w:rsidR="000D36C3" w:rsidRPr="002334D2" w:rsidRDefault="000D36C3">
            <w:pPr>
              <w:rPr>
                <w:sz w:val="20"/>
                <w:szCs w:val="20"/>
              </w:rPr>
            </w:pPr>
            <w:r w:rsidRPr="002334D2">
              <w:rPr>
                <w:sz w:val="20"/>
                <w:szCs w:val="20"/>
              </w:rPr>
              <w:t>Датировка не ясна</w:t>
            </w:r>
          </w:p>
        </w:tc>
        <w:tc>
          <w:tcPr>
            <w:tcW w:w="2270" w:type="pct"/>
          </w:tcPr>
          <w:p w:rsidR="000D36C3" w:rsidRPr="002334D2" w:rsidRDefault="000D36C3">
            <w:pPr>
              <w:rPr>
                <w:sz w:val="20"/>
                <w:szCs w:val="20"/>
              </w:rPr>
            </w:pPr>
            <w:r w:rsidRPr="002334D2">
              <w:rPr>
                <w:sz w:val="20"/>
                <w:szCs w:val="20"/>
              </w:rPr>
              <w:t xml:space="preserve">НАО, Заполярный район, в 850 метрах к З от устья р. Городецкая, в 900 метрах к Ю-В от сопки Югорская, в 1,57 км метрах в В от оз. Городецкое, в </w:t>
            </w:r>
            <w:r w:rsidRPr="002334D2">
              <w:rPr>
                <w:sz w:val="20"/>
                <w:szCs w:val="20"/>
              </w:rPr>
              <w:lastRenderedPageBreak/>
              <w:t>770 метрах к С-З от оз, Харкадей, в северо-западной части протяжённого с С-З на Ю-В песчаного выдува.</w:t>
            </w:r>
          </w:p>
        </w:tc>
        <w:tc>
          <w:tcPr>
            <w:tcW w:w="603" w:type="pct"/>
          </w:tcPr>
          <w:p w:rsidR="000D36C3" w:rsidRPr="002334D2" w:rsidRDefault="000D36C3">
            <w:pPr>
              <w:rPr>
                <w:sz w:val="20"/>
                <w:szCs w:val="20"/>
              </w:rPr>
            </w:pPr>
          </w:p>
        </w:tc>
        <w:tc>
          <w:tcPr>
            <w:tcW w:w="740" w:type="pct"/>
          </w:tcPr>
          <w:p w:rsidR="000D36C3" w:rsidRPr="002334D2" w:rsidRDefault="002334D2">
            <w:pPr>
              <w:rPr>
                <w:sz w:val="20"/>
                <w:szCs w:val="20"/>
              </w:rPr>
            </w:pPr>
            <w:r w:rsidRPr="002334D2">
              <w:rPr>
                <w:sz w:val="20"/>
                <w:szCs w:val="20"/>
                <w:lang w:eastAsia="en-US"/>
              </w:rPr>
              <w:t xml:space="preserve">Распоряжение Департамента </w:t>
            </w:r>
            <w:r w:rsidRPr="002334D2">
              <w:rPr>
                <w:sz w:val="20"/>
                <w:szCs w:val="20"/>
                <w:lang w:eastAsia="en-US"/>
              </w:rPr>
              <w:lastRenderedPageBreak/>
              <w:t>образования, культуры и спорта НАО от 25.12.2017 г. № 1205-р</w:t>
            </w:r>
          </w:p>
        </w:tc>
      </w:tr>
      <w:tr w:rsidR="002334D2" w:rsidRPr="002334D2" w:rsidTr="002334D2">
        <w:tc>
          <w:tcPr>
            <w:tcW w:w="603" w:type="pct"/>
          </w:tcPr>
          <w:p w:rsidR="000D36C3" w:rsidRPr="002334D2" w:rsidRDefault="000D36C3">
            <w:pPr>
              <w:rPr>
                <w:sz w:val="20"/>
                <w:szCs w:val="20"/>
              </w:rPr>
            </w:pPr>
            <w:r w:rsidRPr="002334D2">
              <w:rPr>
                <w:sz w:val="20"/>
                <w:szCs w:val="20"/>
              </w:rPr>
              <w:lastRenderedPageBreak/>
              <w:t>Сопки Петрова - 3. стоянка.</w:t>
            </w:r>
          </w:p>
        </w:tc>
        <w:tc>
          <w:tcPr>
            <w:tcW w:w="785" w:type="pct"/>
          </w:tcPr>
          <w:p w:rsidR="000D36C3" w:rsidRPr="002334D2" w:rsidRDefault="000D36C3">
            <w:pPr>
              <w:rPr>
                <w:sz w:val="20"/>
                <w:szCs w:val="20"/>
              </w:rPr>
            </w:pPr>
            <w:r w:rsidRPr="002334D2">
              <w:rPr>
                <w:sz w:val="20"/>
                <w:szCs w:val="20"/>
              </w:rPr>
              <w:t>Датировка не ясна</w:t>
            </w:r>
          </w:p>
        </w:tc>
        <w:tc>
          <w:tcPr>
            <w:tcW w:w="2270" w:type="pct"/>
          </w:tcPr>
          <w:p w:rsidR="000D36C3" w:rsidRPr="002334D2" w:rsidRDefault="000D36C3">
            <w:pPr>
              <w:rPr>
                <w:sz w:val="20"/>
                <w:szCs w:val="20"/>
              </w:rPr>
            </w:pPr>
            <w:r w:rsidRPr="002334D2">
              <w:rPr>
                <w:sz w:val="20"/>
                <w:szCs w:val="20"/>
              </w:rPr>
              <w:t>НАО, Заполярный район, в 450 метрах к З от устья р. Городецкая, в 1 км к Ю-В от сопки Югорская, в 1,88 км метрах к В от оз. Городецкое, в 760 метрах к С от оз. Харкадей, в северной части протяжённого с С-З на Ю-В песчаного выдува.</w:t>
            </w:r>
          </w:p>
        </w:tc>
        <w:tc>
          <w:tcPr>
            <w:tcW w:w="603" w:type="pct"/>
          </w:tcPr>
          <w:p w:rsidR="000D36C3" w:rsidRPr="002334D2" w:rsidRDefault="000D36C3">
            <w:pPr>
              <w:rPr>
                <w:sz w:val="20"/>
                <w:szCs w:val="20"/>
              </w:rPr>
            </w:pPr>
          </w:p>
        </w:tc>
        <w:tc>
          <w:tcPr>
            <w:tcW w:w="740" w:type="pct"/>
          </w:tcPr>
          <w:p w:rsidR="000D36C3" w:rsidRPr="002334D2" w:rsidRDefault="002334D2">
            <w:pPr>
              <w:rPr>
                <w:sz w:val="20"/>
                <w:szCs w:val="20"/>
              </w:rPr>
            </w:pPr>
            <w:r w:rsidRPr="002334D2">
              <w:rPr>
                <w:sz w:val="20"/>
                <w:szCs w:val="20"/>
                <w:lang w:eastAsia="en-US"/>
              </w:rPr>
              <w:t>Распоряжение Департамента образования, культуры и спорта НАО от 25.12.2017 г. № 1205-р</w:t>
            </w:r>
          </w:p>
        </w:tc>
      </w:tr>
      <w:tr w:rsidR="002334D2" w:rsidRPr="002334D2" w:rsidTr="002334D2">
        <w:tc>
          <w:tcPr>
            <w:tcW w:w="603" w:type="pct"/>
          </w:tcPr>
          <w:p w:rsidR="000D36C3" w:rsidRPr="002334D2" w:rsidRDefault="000D36C3">
            <w:pPr>
              <w:rPr>
                <w:sz w:val="20"/>
                <w:szCs w:val="20"/>
              </w:rPr>
            </w:pPr>
            <w:r w:rsidRPr="002334D2">
              <w:rPr>
                <w:sz w:val="20"/>
                <w:szCs w:val="20"/>
              </w:rPr>
              <w:t>Сопки Петрова - 4. Стоянка.</w:t>
            </w:r>
          </w:p>
        </w:tc>
        <w:tc>
          <w:tcPr>
            <w:tcW w:w="785" w:type="pct"/>
          </w:tcPr>
          <w:p w:rsidR="000D36C3" w:rsidRPr="002334D2" w:rsidRDefault="000D36C3">
            <w:pPr>
              <w:rPr>
                <w:sz w:val="20"/>
                <w:szCs w:val="20"/>
              </w:rPr>
            </w:pPr>
            <w:r w:rsidRPr="002334D2">
              <w:rPr>
                <w:sz w:val="20"/>
                <w:szCs w:val="20"/>
              </w:rPr>
              <w:t>Датировка не ясна</w:t>
            </w:r>
          </w:p>
        </w:tc>
        <w:tc>
          <w:tcPr>
            <w:tcW w:w="2270" w:type="pct"/>
          </w:tcPr>
          <w:p w:rsidR="000D36C3" w:rsidRPr="002334D2" w:rsidRDefault="000D36C3">
            <w:pPr>
              <w:rPr>
                <w:sz w:val="20"/>
                <w:szCs w:val="20"/>
              </w:rPr>
            </w:pPr>
            <w:r w:rsidRPr="002334D2">
              <w:rPr>
                <w:sz w:val="20"/>
                <w:szCs w:val="20"/>
              </w:rPr>
              <w:t>НАО, Заполярный район, в 270 метрах к З от устья р. Городецкая, в 860 метрах к Ю-В от сопки Югорская, в 1,65 км к В от оз. Городецкое,  в 940 метрах к С от оз. Харкадей, в северной части протяжённого с С-З на Ю-В песчаного выдува.</w:t>
            </w:r>
          </w:p>
        </w:tc>
        <w:tc>
          <w:tcPr>
            <w:tcW w:w="603" w:type="pct"/>
          </w:tcPr>
          <w:p w:rsidR="000D36C3" w:rsidRPr="002334D2" w:rsidRDefault="000D36C3">
            <w:pPr>
              <w:rPr>
                <w:sz w:val="20"/>
                <w:szCs w:val="20"/>
              </w:rPr>
            </w:pPr>
          </w:p>
        </w:tc>
        <w:tc>
          <w:tcPr>
            <w:tcW w:w="740" w:type="pct"/>
          </w:tcPr>
          <w:p w:rsidR="000D36C3" w:rsidRPr="002334D2" w:rsidRDefault="002334D2">
            <w:pPr>
              <w:rPr>
                <w:sz w:val="20"/>
                <w:szCs w:val="20"/>
              </w:rPr>
            </w:pPr>
            <w:r w:rsidRPr="002334D2">
              <w:rPr>
                <w:sz w:val="20"/>
                <w:szCs w:val="20"/>
                <w:lang w:eastAsia="en-US"/>
              </w:rPr>
              <w:t>Распоряжение Департамента образования, культуры и спорта НАО от 25.12.2017 г. № 1205-р</w:t>
            </w:r>
          </w:p>
        </w:tc>
      </w:tr>
      <w:tr w:rsidR="002334D2" w:rsidRPr="002334D2" w:rsidTr="002334D2">
        <w:tc>
          <w:tcPr>
            <w:tcW w:w="603" w:type="pct"/>
          </w:tcPr>
          <w:p w:rsidR="000D36C3" w:rsidRPr="002334D2" w:rsidRDefault="000D36C3">
            <w:pPr>
              <w:rPr>
                <w:sz w:val="20"/>
                <w:szCs w:val="20"/>
              </w:rPr>
            </w:pPr>
            <w:r w:rsidRPr="002334D2">
              <w:rPr>
                <w:sz w:val="20"/>
                <w:szCs w:val="20"/>
              </w:rPr>
              <w:t>Сопки Петрова - 5. стоянка.</w:t>
            </w:r>
          </w:p>
        </w:tc>
        <w:tc>
          <w:tcPr>
            <w:tcW w:w="785" w:type="pct"/>
          </w:tcPr>
          <w:p w:rsidR="000D36C3" w:rsidRPr="002334D2" w:rsidRDefault="000D36C3">
            <w:pPr>
              <w:rPr>
                <w:sz w:val="20"/>
                <w:szCs w:val="20"/>
              </w:rPr>
            </w:pPr>
            <w:r w:rsidRPr="002334D2">
              <w:rPr>
                <w:sz w:val="20"/>
                <w:szCs w:val="20"/>
              </w:rPr>
              <w:t>Датировка не ясна</w:t>
            </w:r>
          </w:p>
        </w:tc>
        <w:tc>
          <w:tcPr>
            <w:tcW w:w="2270" w:type="pct"/>
          </w:tcPr>
          <w:p w:rsidR="000D36C3" w:rsidRPr="002334D2" w:rsidRDefault="000D36C3">
            <w:pPr>
              <w:rPr>
                <w:sz w:val="20"/>
                <w:szCs w:val="20"/>
              </w:rPr>
            </w:pPr>
            <w:r w:rsidRPr="002334D2">
              <w:rPr>
                <w:sz w:val="20"/>
                <w:szCs w:val="20"/>
              </w:rPr>
              <w:t>НАО, Заполярный район, в 650 метрах к З от р. Городецкая, в 1,4 км к Ю-В от сопки Югорская, в 2,16 км к В от оз. Городецкое, в 320 метрах к С от оз. Харкадей, на северо-восточном склоне песчаной осыпи протяжённого с С-З на Ю-В песчаного выдува.</w:t>
            </w:r>
          </w:p>
        </w:tc>
        <w:tc>
          <w:tcPr>
            <w:tcW w:w="603" w:type="pct"/>
          </w:tcPr>
          <w:p w:rsidR="000D36C3" w:rsidRPr="002334D2" w:rsidRDefault="000D36C3">
            <w:pPr>
              <w:rPr>
                <w:sz w:val="20"/>
                <w:szCs w:val="20"/>
              </w:rPr>
            </w:pPr>
          </w:p>
        </w:tc>
        <w:tc>
          <w:tcPr>
            <w:tcW w:w="740" w:type="pct"/>
          </w:tcPr>
          <w:p w:rsidR="000D36C3" w:rsidRPr="002334D2" w:rsidRDefault="002334D2">
            <w:pPr>
              <w:rPr>
                <w:sz w:val="20"/>
                <w:szCs w:val="20"/>
              </w:rPr>
            </w:pPr>
            <w:r w:rsidRPr="002334D2">
              <w:rPr>
                <w:sz w:val="20"/>
                <w:szCs w:val="20"/>
                <w:lang w:eastAsia="en-US"/>
              </w:rPr>
              <w:t>Распоряжение Департамента образования, культуры и спорта НАО от 25.12.2017 г. № 1205-р</w:t>
            </w:r>
          </w:p>
        </w:tc>
      </w:tr>
      <w:tr w:rsidR="002334D2" w:rsidRPr="002334D2" w:rsidTr="002334D2">
        <w:tc>
          <w:tcPr>
            <w:tcW w:w="603" w:type="pct"/>
          </w:tcPr>
          <w:p w:rsidR="000D36C3" w:rsidRPr="002334D2" w:rsidRDefault="000D36C3">
            <w:pPr>
              <w:rPr>
                <w:sz w:val="20"/>
                <w:szCs w:val="20"/>
              </w:rPr>
            </w:pPr>
            <w:r w:rsidRPr="002334D2">
              <w:rPr>
                <w:sz w:val="20"/>
                <w:szCs w:val="20"/>
              </w:rPr>
              <w:t>Сопки Петрова - 6. местонахождение.</w:t>
            </w:r>
          </w:p>
        </w:tc>
        <w:tc>
          <w:tcPr>
            <w:tcW w:w="785" w:type="pct"/>
          </w:tcPr>
          <w:p w:rsidR="000D36C3" w:rsidRPr="002334D2" w:rsidRDefault="000D36C3">
            <w:pPr>
              <w:rPr>
                <w:sz w:val="20"/>
                <w:szCs w:val="20"/>
              </w:rPr>
            </w:pPr>
            <w:r w:rsidRPr="002334D2">
              <w:rPr>
                <w:sz w:val="20"/>
                <w:szCs w:val="20"/>
              </w:rPr>
              <w:t>Датировка не ясна</w:t>
            </w:r>
          </w:p>
        </w:tc>
        <w:tc>
          <w:tcPr>
            <w:tcW w:w="2270" w:type="pct"/>
          </w:tcPr>
          <w:p w:rsidR="000D36C3" w:rsidRPr="002334D2" w:rsidRDefault="000D36C3">
            <w:pPr>
              <w:rPr>
                <w:sz w:val="20"/>
                <w:szCs w:val="20"/>
              </w:rPr>
            </w:pPr>
            <w:r w:rsidRPr="002334D2">
              <w:rPr>
                <w:sz w:val="20"/>
                <w:szCs w:val="20"/>
              </w:rPr>
              <w:t>НАО, Заполярный район, в 250 метрах к В от р. Городецкая, в 1,24 км к Ю-В от сопки Югорская, в 2,1 км к В от оз. Городецкое, в 710 метрах к С от оз. Харкадей, в северной части протяжённого с С-З на Ю-В песчаного выдува.</w:t>
            </w:r>
          </w:p>
        </w:tc>
        <w:tc>
          <w:tcPr>
            <w:tcW w:w="603" w:type="pct"/>
          </w:tcPr>
          <w:p w:rsidR="000D36C3" w:rsidRPr="002334D2" w:rsidRDefault="000D36C3">
            <w:pPr>
              <w:rPr>
                <w:sz w:val="20"/>
                <w:szCs w:val="20"/>
              </w:rPr>
            </w:pPr>
          </w:p>
        </w:tc>
        <w:tc>
          <w:tcPr>
            <w:tcW w:w="740" w:type="pct"/>
          </w:tcPr>
          <w:p w:rsidR="000D36C3" w:rsidRPr="002334D2" w:rsidRDefault="002334D2">
            <w:pPr>
              <w:rPr>
                <w:sz w:val="20"/>
                <w:szCs w:val="20"/>
              </w:rPr>
            </w:pPr>
            <w:r w:rsidRPr="002334D2">
              <w:rPr>
                <w:sz w:val="20"/>
                <w:szCs w:val="20"/>
                <w:lang w:eastAsia="en-US"/>
              </w:rPr>
              <w:t>Распоряжение Департамента образования, культуры и спорта НАО от 25.12.2017 г. № 1205-р</w:t>
            </w:r>
          </w:p>
        </w:tc>
      </w:tr>
      <w:tr w:rsidR="002334D2" w:rsidRPr="002334D2" w:rsidTr="002334D2">
        <w:tc>
          <w:tcPr>
            <w:tcW w:w="603" w:type="pct"/>
          </w:tcPr>
          <w:p w:rsidR="000D36C3" w:rsidRPr="002334D2" w:rsidRDefault="000D36C3">
            <w:pPr>
              <w:rPr>
                <w:sz w:val="20"/>
                <w:szCs w:val="20"/>
              </w:rPr>
            </w:pPr>
            <w:r w:rsidRPr="002334D2">
              <w:rPr>
                <w:sz w:val="20"/>
                <w:szCs w:val="20"/>
              </w:rPr>
              <w:t>Сопки Петрова - 7. местонахождение.</w:t>
            </w:r>
          </w:p>
        </w:tc>
        <w:tc>
          <w:tcPr>
            <w:tcW w:w="785" w:type="pct"/>
          </w:tcPr>
          <w:p w:rsidR="000D36C3" w:rsidRPr="002334D2" w:rsidRDefault="000D36C3">
            <w:pPr>
              <w:rPr>
                <w:sz w:val="20"/>
                <w:szCs w:val="20"/>
              </w:rPr>
            </w:pPr>
            <w:r w:rsidRPr="002334D2">
              <w:rPr>
                <w:sz w:val="20"/>
                <w:szCs w:val="20"/>
              </w:rPr>
              <w:t>Датировка не ясна</w:t>
            </w:r>
          </w:p>
        </w:tc>
        <w:tc>
          <w:tcPr>
            <w:tcW w:w="2270" w:type="pct"/>
          </w:tcPr>
          <w:p w:rsidR="000D36C3" w:rsidRPr="002334D2" w:rsidRDefault="000D36C3">
            <w:pPr>
              <w:rPr>
                <w:sz w:val="20"/>
                <w:szCs w:val="20"/>
              </w:rPr>
            </w:pPr>
            <w:r w:rsidRPr="002334D2">
              <w:rPr>
                <w:sz w:val="20"/>
                <w:szCs w:val="20"/>
              </w:rPr>
              <w:t>НАО, Заполярный район,в 330 метрах к З от р. Городецкая, в 1,4 км к Ю-В от сопки Югорская, в 2,23 км к В от оз. Городецкая, в 600 метрах к С от оз. Харкадей, в северной части протяжённого с С-З на Ю-В песчаного выдува.</w:t>
            </w:r>
          </w:p>
        </w:tc>
        <w:tc>
          <w:tcPr>
            <w:tcW w:w="603" w:type="pct"/>
          </w:tcPr>
          <w:p w:rsidR="000D36C3" w:rsidRPr="002334D2" w:rsidRDefault="000D36C3">
            <w:pPr>
              <w:rPr>
                <w:sz w:val="20"/>
                <w:szCs w:val="20"/>
              </w:rPr>
            </w:pPr>
          </w:p>
        </w:tc>
        <w:tc>
          <w:tcPr>
            <w:tcW w:w="740" w:type="pct"/>
          </w:tcPr>
          <w:p w:rsidR="000D36C3" w:rsidRPr="002334D2" w:rsidRDefault="002334D2">
            <w:pPr>
              <w:rPr>
                <w:sz w:val="20"/>
                <w:szCs w:val="20"/>
              </w:rPr>
            </w:pPr>
            <w:r w:rsidRPr="002334D2">
              <w:rPr>
                <w:sz w:val="20"/>
                <w:szCs w:val="20"/>
                <w:lang w:eastAsia="en-US"/>
              </w:rPr>
              <w:t>Распоряжение Департамента образования, культуры и спорта НАО от 25.12.2017 г. № 1205-р</w:t>
            </w:r>
          </w:p>
        </w:tc>
      </w:tr>
      <w:tr w:rsidR="002334D2" w:rsidRPr="002334D2" w:rsidTr="002334D2">
        <w:tc>
          <w:tcPr>
            <w:tcW w:w="603" w:type="pct"/>
          </w:tcPr>
          <w:p w:rsidR="000D36C3" w:rsidRPr="002334D2" w:rsidRDefault="000D36C3">
            <w:pPr>
              <w:rPr>
                <w:sz w:val="20"/>
                <w:szCs w:val="20"/>
              </w:rPr>
            </w:pPr>
            <w:r w:rsidRPr="002334D2">
              <w:rPr>
                <w:sz w:val="20"/>
                <w:szCs w:val="20"/>
              </w:rPr>
              <w:t>Сопки Петрова - 8. местонахождение.</w:t>
            </w:r>
          </w:p>
        </w:tc>
        <w:tc>
          <w:tcPr>
            <w:tcW w:w="785" w:type="pct"/>
          </w:tcPr>
          <w:p w:rsidR="000D36C3" w:rsidRPr="002334D2" w:rsidRDefault="000D36C3">
            <w:pPr>
              <w:rPr>
                <w:sz w:val="20"/>
                <w:szCs w:val="20"/>
              </w:rPr>
            </w:pPr>
            <w:r w:rsidRPr="002334D2">
              <w:rPr>
                <w:sz w:val="20"/>
                <w:szCs w:val="20"/>
              </w:rPr>
              <w:t>Датировка не ясна</w:t>
            </w:r>
          </w:p>
        </w:tc>
        <w:tc>
          <w:tcPr>
            <w:tcW w:w="2270" w:type="pct"/>
          </w:tcPr>
          <w:p w:rsidR="000D36C3" w:rsidRPr="002334D2" w:rsidRDefault="000D36C3">
            <w:pPr>
              <w:rPr>
                <w:sz w:val="20"/>
                <w:szCs w:val="20"/>
              </w:rPr>
            </w:pPr>
            <w:r w:rsidRPr="002334D2">
              <w:rPr>
                <w:sz w:val="20"/>
                <w:szCs w:val="20"/>
              </w:rPr>
              <w:t>НАО, Заполярный район, в 450 метрах к З от р. Городецкая, в 1,02 км к Ю-В от сопки Югорская, в 1,6 км к В от оз. Городецкая, в 820 метрах к С от оз. Харкадей, в северной части протяжённого с С-З на Ю-В песчаного выдува.</w:t>
            </w:r>
          </w:p>
        </w:tc>
        <w:tc>
          <w:tcPr>
            <w:tcW w:w="603" w:type="pct"/>
          </w:tcPr>
          <w:p w:rsidR="000D36C3" w:rsidRPr="002334D2" w:rsidRDefault="000D36C3">
            <w:pPr>
              <w:rPr>
                <w:sz w:val="20"/>
                <w:szCs w:val="20"/>
              </w:rPr>
            </w:pPr>
          </w:p>
        </w:tc>
        <w:tc>
          <w:tcPr>
            <w:tcW w:w="740" w:type="pct"/>
          </w:tcPr>
          <w:p w:rsidR="000D36C3" w:rsidRPr="002334D2" w:rsidRDefault="002334D2">
            <w:pPr>
              <w:rPr>
                <w:sz w:val="20"/>
                <w:szCs w:val="20"/>
              </w:rPr>
            </w:pPr>
            <w:r w:rsidRPr="002334D2">
              <w:rPr>
                <w:sz w:val="20"/>
                <w:szCs w:val="20"/>
                <w:lang w:eastAsia="en-US"/>
              </w:rPr>
              <w:t>Распоряжение Департамента образования, культуры и спорта НАО от 25.12.2017 г. № 1205-р</w:t>
            </w:r>
          </w:p>
        </w:tc>
      </w:tr>
      <w:tr w:rsidR="002334D2" w:rsidRPr="002334D2" w:rsidTr="002334D2">
        <w:tc>
          <w:tcPr>
            <w:tcW w:w="603" w:type="pct"/>
          </w:tcPr>
          <w:p w:rsidR="000D36C3" w:rsidRPr="002334D2" w:rsidRDefault="000D36C3">
            <w:pPr>
              <w:rPr>
                <w:sz w:val="20"/>
                <w:szCs w:val="20"/>
              </w:rPr>
            </w:pPr>
            <w:r w:rsidRPr="002334D2">
              <w:rPr>
                <w:sz w:val="20"/>
                <w:szCs w:val="20"/>
              </w:rPr>
              <w:t>Сопки Петрова - 9. местонахождение.</w:t>
            </w:r>
          </w:p>
        </w:tc>
        <w:tc>
          <w:tcPr>
            <w:tcW w:w="785" w:type="pct"/>
          </w:tcPr>
          <w:p w:rsidR="000D36C3" w:rsidRPr="002334D2" w:rsidRDefault="000D36C3">
            <w:pPr>
              <w:rPr>
                <w:sz w:val="20"/>
                <w:szCs w:val="20"/>
              </w:rPr>
            </w:pPr>
            <w:r w:rsidRPr="002334D2">
              <w:rPr>
                <w:sz w:val="20"/>
                <w:szCs w:val="20"/>
              </w:rPr>
              <w:t>Датировка не ясна</w:t>
            </w:r>
          </w:p>
        </w:tc>
        <w:tc>
          <w:tcPr>
            <w:tcW w:w="2270" w:type="pct"/>
          </w:tcPr>
          <w:p w:rsidR="000D36C3" w:rsidRPr="002334D2" w:rsidRDefault="000D36C3">
            <w:pPr>
              <w:rPr>
                <w:sz w:val="20"/>
                <w:szCs w:val="20"/>
              </w:rPr>
            </w:pPr>
            <w:r w:rsidRPr="002334D2">
              <w:rPr>
                <w:sz w:val="20"/>
                <w:szCs w:val="20"/>
              </w:rPr>
              <w:t>НАО, Заполярный район,в 140 метрах к З от р. Городецкая, в 1,4 км от сопки Югорская, в 2,28 км к В от оз. Городецкое, в 760 метрах от оз. Харкадей, в северной части обширного песчаного выдува, на восточном склоне песчаной осыпи протяжённого с С-З на Ю-В песчаного выдува.</w:t>
            </w:r>
          </w:p>
        </w:tc>
        <w:tc>
          <w:tcPr>
            <w:tcW w:w="603" w:type="pct"/>
          </w:tcPr>
          <w:p w:rsidR="000D36C3" w:rsidRPr="002334D2" w:rsidRDefault="000D36C3">
            <w:pPr>
              <w:rPr>
                <w:sz w:val="20"/>
                <w:szCs w:val="20"/>
              </w:rPr>
            </w:pPr>
          </w:p>
        </w:tc>
        <w:tc>
          <w:tcPr>
            <w:tcW w:w="740" w:type="pct"/>
          </w:tcPr>
          <w:p w:rsidR="000D36C3" w:rsidRPr="002334D2" w:rsidRDefault="002334D2">
            <w:pPr>
              <w:rPr>
                <w:sz w:val="20"/>
                <w:szCs w:val="20"/>
              </w:rPr>
            </w:pPr>
            <w:r w:rsidRPr="002334D2">
              <w:rPr>
                <w:sz w:val="20"/>
                <w:szCs w:val="20"/>
                <w:lang w:eastAsia="en-US"/>
              </w:rPr>
              <w:t>Распоряжение Департамента образования, культуры и спорта НАО от 25.12.2017 г. № 1205-р</w:t>
            </w:r>
          </w:p>
        </w:tc>
      </w:tr>
      <w:tr w:rsidR="002334D2" w:rsidRPr="002334D2" w:rsidTr="002334D2">
        <w:tc>
          <w:tcPr>
            <w:tcW w:w="603" w:type="pct"/>
          </w:tcPr>
          <w:p w:rsidR="000D36C3" w:rsidRPr="002334D2" w:rsidRDefault="000D36C3">
            <w:pPr>
              <w:rPr>
                <w:sz w:val="20"/>
                <w:szCs w:val="20"/>
              </w:rPr>
            </w:pPr>
            <w:r w:rsidRPr="002334D2">
              <w:rPr>
                <w:sz w:val="20"/>
                <w:szCs w:val="20"/>
              </w:rPr>
              <w:lastRenderedPageBreak/>
              <w:t>Сопки Петрова - 10.местонахождение.</w:t>
            </w:r>
          </w:p>
        </w:tc>
        <w:tc>
          <w:tcPr>
            <w:tcW w:w="785" w:type="pct"/>
          </w:tcPr>
          <w:p w:rsidR="000D36C3" w:rsidRPr="002334D2" w:rsidRDefault="000D36C3">
            <w:pPr>
              <w:rPr>
                <w:sz w:val="20"/>
                <w:szCs w:val="20"/>
              </w:rPr>
            </w:pPr>
            <w:r w:rsidRPr="002334D2">
              <w:rPr>
                <w:sz w:val="20"/>
                <w:szCs w:val="20"/>
              </w:rPr>
              <w:t>Датировка не ясна</w:t>
            </w:r>
          </w:p>
        </w:tc>
        <w:tc>
          <w:tcPr>
            <w:tcW w:w="2270" w:type="pct"/>
          </w:tcPr>
          <w:p w:rsidR="000D36C3" w:rsidRPr="002334D2" w:rsidRDefault="000D36C3">
            <w:pPr>
              <w:rPr>
                <w:sz w:val="20"/>
                <w:szCs w:val="20"/>
              </w:rPr>
            </w:pPr>
            <w:r w:rsidRPr="002334D2">
              <w:rPr>
                <w:sz w:val="20"/>
                <w:szCs w:val="20"/>
              </w:rPr>
              <w:t>НАО, Заполярный район, в 710 метрах К З от р. Городецкая, в 1,95 км к Ю-В от сопки Югорская, в 45 метрах к В от оз. Харкадей, в 60 метрах к С от оз. Харкадей, в северной части протяжённого с С-З на Ю-В песчаного выдува.</w:t>
            </w:r>
          </w:p>
        </w:tc>
        <w:tc>
          <w:tcPr>
            <w:tcW w:w="603" w:type="pct"/>
          </w:tcPr>
          <w:p w:rsidR="000D36C3" w:rsidRPr="002334D2" w:rsidRDefault="000D36C3">
            <w:pPr>
              <w:rPr>
                <w:sz w:val="20"/>
                <w:szCs w:val="20"/>
              </w:rPr>
            </w:pPr>
          </w:p>
        </w:tc>
        <w:tc>
          <w:tcPr>
            <w:tcW w:w="740" w:type="pct"/>
          </w:tcPr>
          <w:p w:rsidR="000D36C3" w:rsidRPr="002334D2" w:rsidRDefault="002334D2">
            <w:pPr>
              <w:rPr>
                <w:sz w:val="20"/>
                <w:szCs w:val="20"/>
              </w:rPr>
            </w:pPr>
            <w:r w:rsidRPr="002334D2">
              <w:rPr>
                <w:sz w:val="20"/>
                <w:szCs w:val="20"/>
                <w:lang w:eastAsia="en-US"/>
              </w:rPr>
              <w:t>Распоряжение Департамента образования, культуры и спорта НАО от 25.12.2017 г. № 1205-р</w:t>
            </w:r>
          </w:p>
        </w:tc>
      </w:tr>
      <w:tr w:rsidR="002334D2" w:rsidRPr="002334D2" w:rsidTr="002334D2">
        <w:tc>
          <w:tcPr>
            <w:tcW w:w="603" w:type="pct"/>
          </w:tcPr>
          <w:p w:rsidR="000D36C3" w:rsidRPr="002334D2" w:rsidRDefault="000D36C3">
            <w:pPr>
              <w:rPr>
                <w:sz w:val="20"/>
                <w:szCs w:val="20"/>
              </w:rPr>
            </w:pPr>
            <w:r w:rsidRPr="002334D2">
              <w:rPr>
                <w:sz w:val="20"/>
                <w:szCs w:val="20"/>
              </w:rPr>
              <w:t>Сопки Петрова - 11. местонахождение.</w:t>
            </w:r>
          </w:p>
        </w:tc>
        <w:tc>
          <w:tcPr>
            <w:tcW w:w="785" w:type="pct"/>
          </w:tcPr>
          <w:p w:rsidR="000D36C3" w:rsidRPr="002334D2" w:rsidRDefault="000D36C3">
            <w:pPr>
              <w:rPr>
                <w:sz w:val="20"/>
                <w:szCs w:val="20"/>
              </w:rPr>
            </w:pPr>
            <w:r w:rsidRPr="002334D2">
              <w:rPr>
                <w:sz w:val="20"/>
                <w:szCs w:val="20"/>
              </w:rPr>
              <w:t xml:space="preserve">Эпоха мезолита.(?), </w:t>
            </w:r>
            <w:r w:rsidRPr="002334D2">
              <w:rPr>
                <w:sz w:val="20"/>
                <w:szCs w:val="20"/>
                <w:lang w:val="en-US"/>
              </w:rPr>
              <w:t>VII</w:t>
            </w:r>
            <w:r w:rsidRPr="002334D2">
              <w:rPr>
                <w:sz w:val="20"/>
                <w:szCs w:val="20"/>
              </w:rPr>
              <w:t>-</w:t>
            </w:r>
            <w:r w:rsidRPr="002334D2">
              <w:rPr>
                <w:sz w:val="20"/>
                <w:szCs w:val="20"/>
                <w:lang w:val="en-US"/>
              </w:rPr>
              <w:t>VI</w:t>
            </w:r>
            <w:r w:rsidRPr="002334D2">
              <w:rPr>
                <w:sz w:val="20"/>
                <w:szCs w:val="20"/>
              </w:rPr>
              <w:t xml:space="preserve"> тыс. до н.э.</w:t>
            </w:r>
          </w:p>
        </w:tc>
        <w:tc>
          <w:tcPr>
            <w:tcW w:w="2270" w:type="pct"/>
          </w:tcPr>
          <w:p w:rsidR="000D36C3" w:rsidRPr="002334D2" w:rsidRDefault="000D36C3">
            <w:pPr>
              <w:rPr>
                <w:sz w:val="20"/>
                <w:szCs w:val="20"/>
              </w:rPr>
            </w:pPr>
            <w:r w:rsidRPr="002334D2">
              <w:rPr>
                <w:sz w:val="20"/>
                <w:szCs w:val="20"/>
              </w:rPr>
              <w:t>НАО, Заполярный район, в 720 метрах к З от р. Городецкая, в 1,99 км к Ю-В от сопки Югорская, в 160 метрах к В от оз. Харкадей, в 170 метрах к С от оз. Харкадей, на песчаной осыпи в центральной части протяжённого с С-З на Ю-В песчаного выдува.</w:t>
            </w:r>
          </w:p>
        </w:tc>
        <w:tc>
          <w:tcPr>
            <w:tcW w:w="603" w:type="pct"/>
          </w:tcPr>
          <w:p w:rsidR="000D36C3" w:rsidRPr="002334D2" w:rsidRDefault="000D36C3">
            <w:pPr>
              <w:rPr>
                <w:sz w:val="20"/>
                <w:szCs w:val="20"/>
              </w:rPr>
            </w:pPr>
          </w:p>
        </w:tc>
        <w:tc>
          <w:tcPr>
            <w:tcW w:w="740" w:type="pct"/>
          </w:tcPr>
          <w:p w:rsidR="000D36C3" w:rsidRPr="002334D2" w:rsidRDefault="002334D2">
            <w:pPr>
              <w:rPr>
                <w:sz w:val="20"/>
                <w:szCs w:val="20"/>
              </w:rPr>
            </w:pPr>
            <w:r w:rsidRPr="002334D2">
              <w:rPr>
                <w:sz w:val="20"/>
                <w:szCs w:val="20"/>
                <w:lang w:eastAsia="en-US"/>
              </w:rPr>
              <w:t>Распоряжение Департамента образования, культуры и спорта НАО от 25.12.2017 г. № 1205-р</w:t>
            </w:r>
          </w:p>
        </w:tc>
      </w:tr>
      <w:tr w:rsidR="002334D2" w:rsidRPr="002334D2" w:rsidTr="002334D2">
        <w:tc>
          <w:tcPr>
            <w:tcW w:w="603" w:type="pct"/>
          </w:tcPr>
          <w:p w:rsidR="000D36C3" w:rsidRPr="002334D2" w:rsidRDefault="000D36C3">
            <w:pPr>
              <w:rPr>
                <w:sz w:val="20"/>
                <w:szCs w:val="20"/>
              </w:rPr>
            </w:pPr>
            <w:r w:rsidRPr="002334D2">
              <w:rPr>
                <w:sz w:val="20"/>
                <w:szCs w:val="20"/>
              </w:rPr>
              <w:t>Сопки Петрова - 12. стоянка.</w:t>
            </w:r>
          </w:p>
        </w:tc>
        <w:tc>
          <w:tcPr>
            <w:tcW w:w="785" w:type="pct"/>
          </w:tcPr>
          <w:p w:rsidR="000D36C3" w:rsidRPr="002334D2" w:rsidRDefault="000D36C3">
            <w:pPr>
              <w:rPr>
                <w:sz w:val="20"/>
                <w:szCs w:val="20"/>
              </w:rPr>
            </w:pPr>
            <w:r w:rsidRPr="002334D2">
              <w:rPr>
                <w:sz w:val="20"/>
                <w:szCs w:val="20"/>
                <w:lang w:eastAsia="en-US"/>
              </w:rPr>
              <w:t xml:space="preserve">Ранний железный век, </w:t>
            </w:r>
            <w:r w:rsidRPr="002334D2">
              <w:rPr>
                <w:sz w:val="20"/>
                <w:szCs w:val="20"/>
                <w:lang w:val="en-US" w:eastAsia="en-US"/>
              </w:rPr>
              <w:t>I</w:t>
            </w:r>
            <w:r w:rsidRPr="002334D2">
              <w:rPr>
                <w:sz w:val="20"/>
                <w:szCs w:val="20"/>
                <w:lang w:eastAsia="en-US"/>
              </w:rPr>
              <w:t xml:space="preserve"> тыс. до н.э.(?)</w:t>
            </w:r>
          </w:p>
        </w:tc>
        <w:tc>
          <w:tcPr>
            <w:tcW w:w="2270" w:type="pct"/>
          </w:tcPr>
          <w:p w:rsidR="000D36C3" w:rsidRPr="002334D2" w:rsidRDefault="000D36C3">
            <w:pPr>
              <w:rPr>
                <w:sz w:val="20"/>
                <w:szCs w:val="20"/>
              </w:rPr>
            </w:pPr>
            <w:r w:rsidRPr="002334D2">
              <w:rPr>
                <w:sz w:val="20"/>
                <w:szCs w:val="20"/>
              </w:rPr>
              <w:t>НАО, Заполярный район, в 500 метрах к З от р. Городецкая, в 2 км к Ю-В от сопки Югорская, в 280 метрах к В от оз. Харкадей, в 290 метрах в С от южной оконечности оз. Харкадей, в центральной части обширного песчаного выдува, в центральной части протяжённого с С-З на Ю-В песчаного выдува.</w:t>
            </w:r>
          </w:p>
        </w:tc>
        <w:tc>
          <w:tcPr>
            <w:tcW w:w="603" w:type="pct"/>
          </w:tcPr>
          <w:p w:rsidR="000D36C3" w:rsidRPr="002334D2" w:rsidRDefault="000D36C3">
            <w:pPr>
              <w:rPr>
                <w:sz w:val="20"/>
                <w:szCs w:val="20"/>
              </w:rPr>
            </w:pPr>
          </w:p>
        </w:tc>
        <w:tc>
          <w:tcPr>
            <w:tcW w:w="740" w:type="pct"/>
          </w:tcPr>
          <w:p w:rsidR="000D36C3" w:rsidRPr="002334D2" w:rsidRDefault="002334D2">
            <w:pPr>
              <w:rPr>
                <w:sz w:val="20"/>
                <w:szCs w:val="20"/>
              </w:rPr>
            </w:pPr>
            <w:r w:rsidRPr="002334D2">
              <w:rPr>
                <w:sz w:val="20"/>
                <w:szCs w:val="20"/>
                <w:lang w:eastAsia="en-US"/>
              </w:rPr>
              <w:t>Распоряжение Департамента образования, культуры и спорта НАО от 25.12.2017 г. № 1205-р</w:t>
            </w:r>
          </w:p>
        </w:tc>
      </w:tr>
      <w:tr w:rsidR="002334D2" w:rsidRPr="002334D2" w:rsidTr="002334D2">
        <w:tc>
          <w:tcPr>
            <w:tcW w:w="603" w:type="pct"/>
          </w:tcPr>
          <w:p w:rsidR="000D36C3" w:rsidRPr="002334D2" w:rsidRDefault="000D36C3">
            <w:pPr>
              <w:rPr>
                <w:sz w:val="20"/>
                <w:szCs w:val="20"/>
              </w:rPr>
            </w:pPr>
            <w:r w:rsidRPr="002334D2">
              <w:rPr>
                <w:sz w:val="20"/>
                <w:szCs w:val="20"/>
              </w:rPr>
              <w:t>Сопки Петрова - 13. Стоянка.</w:t>
            </w:r>
          </w:p>
        </w:tc>
        <w:tc>
          <w:tcPr>
            <w:tcW w:w="785" w:type="pct"/>
          </w:tcPr>
          <w:p w:rsidR="000D36C3" w:rsidRPr="002334D2" w:rsidRDefault="000D36C3">
            <w:pPr>
              <w:rPr>
                <w:sz w:val="20"/>
                <w:szCs w:val="20"/>
              </w:rPr>
            </w:pPr>
            <w:r w:rsidRPr="002334D2">
              <w:rPr>
                <w:sz w:val="20"/>
                <w:szCs w:val="20"/>
              </w:rPr>
              <w:t>Датировка не ясна</w:t>
            </w:r>
          </w:p>
        </w:tc>
        <w:tc>
          <w:tcPr>
            <w:tcW w:w="2270" w:type="pct"/>
          </w:tcPr>
          <w:p w:rsidR="000D36C3" w:rsidRPr="002334D2" w:rsidRDefault="000D36C3">
            <w:pPr>
              <w:rPr>
                <w:sz w:val="20"/>
                <w:szCs w:val="20"/>
              </w:rPr>
            </w:pPr>
            <w:r w:rsidRPr="002334D2">
              <w:rPr>
                <w:sz w:val="20"/>
                <w:szCs w:val="20"/>
              </w:rPr>
              <w:t>НАО, Заполярный район, в 70 метрах к З от р. Городецкая, в 2,29 км к Ю-В  от сопки Югорская, в 680 метрах к В от оз. Харкадей, в 7,1 км к С-В от сопки Сиера.</w:t>
            </w:r>
          </w:p>
        </w:tc>
        <w:tc>
          <w:tcPr>
            <w:tcW w:w="603" w:type="pct"/>
          </w:tcPr>
          <w:p w:rsidR="000D36C3" w:rsidRPr="002334D2" w:rsidRDefault="000D36C3">
            <w:pPr>
              <w:rPr>
                <w:sz w:val="20"/>
                <w:szCs w:val="20"/>
              </w:rPr>
            </w:pPr>
          </w:p>
        </w:tc>
        <w:tc>
          <w:tcPr>
            <w:tcW w:w="740" w:type="pct"/>
          </w:tcPr>
          <w:p w:rsidR="000D36C3" w:rsidRPr="002334D2" w:rsidRDefault="002334D2">
            <w:pPr>
              <w:rPr>
                <w:sz w:val="20"/>
                <w:szCs w:val="20"/>
              </w:rPr>
            </w:pPr>
            <w:r w:rsidRPr="002334D2">
              <w:rPr>
                <w:sz w:val="20"/>
                <w:szCs w:val="20"/>
                <w:lang w:eastAsia="en-US"/>
              </w:rPr>
              <w:t>Распоряжение Департамента образования, культуры и спорта НАО от 25.12.2017 г. № 1205-р</w:t>
            </w:r>
          </w:p>
        </w:tc>
      </w:tr>
      <w:tr w:rsidR="002334D2" w:rsidRPr="002334D2" w:rsidTr="002334D2">
        <w:tc>
          <w:tcPr>
            <w:tcW w:w="603" w:type="pct"/>
          </w:tcPr>
          <w:p w:rsidR="000D36C3" w:rsidRPr="002334D2" w:rsidRDefault="000D36C3">
            <w:pPr>
              <w:rPr>
                <w:sz w:val="20"/>
                <w:szCs w:val="20"/>
              </w:rPr>
            </w:pPr>
            <w:r w:rsidRPr="002334D2">
              <w:rPr>
                <w:sz w:val="20"/>
                <w:szCs w:val="20"/>
              </w:rPr>
              <w:t>Сопки Петрова - 14. Местонахождение.</w:t>
            </w:r>
          </w:p>
        </w:tc>
        <w:tc>
          <w:tcPr>
            <w:tcW w:w="785" w:type="pct"/>
          </w:tcPr>
          <w:p w:rsidR="000D36C3" w:rsidRPr="002334D2" w:rsidRDefault="000D36C3">
            <w:pPr>
              <w:rPr>
                <w:sz w:val="20"/>
                <w:szCs w:val="20"/>
              </w:rPr>
            </w:pPr>
            <w:r w:rsidRPr="002334D2">
              <w:rPr>
                <w:sz w:val="20"/>
                <w:szCs w:val="20"/>
              </w:rPr>
              <w:t>Датировка не ясна</w:t>
            </w:r>
          </w:p>
        </w:tc>
        <w:tc>
          <w:tcPr>
            <w:tcW w:w="2270" w:type="pct"/>
          </w:tcPr>
          <w:p w:rsidR="000D36C3" w:rsidRPr="002334D2" w:rsidRDefault="000D36C3">
            <w:pPr>
              <w:rPr>
                <w:sz w:val="20"/>
                <w:szCs w:val="20"/>
              </w:rPr>
            </w:pPr>
            <w:r w:rsidRPr="002334D2">
              <w:rPr>
                <w:sz w:val="20"/>
                <w:szCs w:val="20"/>
              </w:rPr>
              <w:t>НАО, Заполярный район, в 670 метрах к З от р. Городецкая, в 1,08 км к Ю-В от Оз. Харкадей, в 4,27 км к С-В от оз. Безымянного, в 17 км к Ю-З от г. Нарьян-Мар, в Ю-В части протяжённого с С-З на Ю-В песчаного выдува.</w:t>
            </w:r>
          </w:p>
        </w:tc>
        <w:tc>
          <w:tcPr>
            <w:tcW w:w="603" w:type="pct"/>
          </w:tcPr>
          <w:p w:rsidR="000D36C3" w:rsidRPr="002334D2" w:rsidRDefault="000D36C3">
            <w:pPr>
              <w:rPr>
                <w:sz w:val="20"/>
                <w:szCs w:val="20"/>
              </w:rPr>
            </w:pPr>
          </w:p>
        </w:tc>
        <w:tc>
          <w:tcPr>
            <w:tcW w:w="740" w:type="pct"/>
          </w:tcPr>
          <w:p w:rsidR="000D36C3" w:rsidRPr="002334D2" w:rsidRDefault="002334D2">
            <w:pPr>
              <w:rPr>
                <w:sz w:val="20"/>
                <w:szCs w:val="20"/>
              </w:rPr>
            </w:pPr>
            <w:r w:rsidRPr="002334D2">
              <w:rPr>
                <w:sz w:val="20"/>
                <w:szCs w:val="20"/>
                <w:lang w:eastAsia="en-US"/>
              </w:rPr>
              <w:t>Распоряжение Департамента образования, культуры и спорта НАО от 25.12.2017 г. № 1205-р</w:t>
            </w:r>
          </w:p>
        </w:tc>
      </w:tr>
      <w:tr w:rsidR="002334D2" w:rsidRPr="002334D2" w:rsidTr="002334D2">
        <w:tc>
          <w:tcPr>
            <w:tcW w:w="603" w:type="pct"/>
          </w:tcPr>
          <w:p w:rsidR="000D36C3" w:rsidRPr="002334D2" w:rsidRDefault="000D36C3">
            <w:pPr>
              <w:rPr>
                <w:sz w:val="20"/>
                <w:szCs w:val="20"/>
              </w:rPr>
            </w:pPr>
            <w:r w:rsidRPr="002334D2">
              <w:rPr>
                <w:sz w:val="20"/>
                <w:szCs w:val="20"/>
              </w:rPr>
              <w:t>Сопки Петрова - 15. Местонахождение.</w:t>
            </w:r>
          </w:p>
        </w:tc>
        <w:tc>
          <w:tcPr>
            <w:tcW w:w="785" w:type="pct"/>
          </w:tcPr>
          <w:p w:rsidR="000D36C3" w:rsidRPr="002334D2" w:rsidRDefault="000D36C3">
            <w:pPr>
              <w:rPr>
                <w:sz w:val="20"/>
                <w:szCs w:val="20"/>
              </w:rPr>
            </w:pPr>
            <w:r w:rsidRPr="002334D2">
              <w:rPr>
                <w:sz w:val="20"/>
                <w:szCs w:val="20"/>
              </w:rPr>
              <w:t>Датировка не ясна</w:t>
            </w:r>
          </w:p>
        </w:tc>
        <w:tc>
          <w:tcPr>
            <w:tcW w:w="2270" w:type="pct"/>
          </w:tcPr>
          <w:p w:rsidR="000D36C3" w:rsidRPr="002334D2" w:rsidRDefault="000D36C3">
            <w:pPr>
              <w:rPr>
                <w:sz w:val="20"/>
                <w:szCs w:val="20"/>
              </w:rPr>
            </w:pPr>
            <w:r w:rsidRPr="002334D2">
              <w:rPr>
                <w:sz w:val="20"/>
                <w:szCs w:val="20"/>
              </w:rPr>
              <w:t>НАО, Заполярный район, в 640 метрах к западу от р. Городецкая, в 1,14 км к Ю-В от оз. Харкадей, в 6,73 км к С-В от сопки Сиера, в 16,7 км к Ю-З от г. Нарьян-Мар, в Ю-В части протяжённого с С-З на Ю-В песчаного выдува.</w:t>
            </w:r>
          </w:p>
        </w:tc>
        <w:tc>
          <w:tcPr>
            <w:tcW w:w="603" w:type="pct"/>
          </w:tcPr>
          <w:p w:rsidR="000D36C3" w:rsidRPr="002334D2" w:rsidRDefault="000D36C3">
            <w:pPr>
              <w:rPr>
                <w:sz w:val="20"/>
                <w:szCs w:val="20"/>
              </w:rPr>
            </w:pPr>
          </w:p>
        </w:tc>
        <w:tc>
          <w:tcPr>
            <w:tcW w:w="740" w:type="pct"/>
          </w:tcPr>
          <w:p w:rsidR="000D36C3" w:rsidRPr="002334D2" w:rsidRDefault="002334D2">
            <w:pPr>
              <w:rPr>
                <w:sz w:val="20"/>
                <w:szCs w:val="20"/>
              </w:rPr>
            </w:pPr>
            <w:r w:rsidRPr="002334D2">
              <w:rPr>
                <w:sz w:val="20"/>
                <w:szCs w:val="20"/>
                <w:lang w:eastAsia="en-US"/>
              </w:rPr>
              <w:t>Распоряжение Департамента образования, культуры и спорта НАО от 25.12.2017 г. № 1205-р</w:t>
            </w:r>
          </w:p>
        </w:tc>
      </w:tr>
      <w:tr w:rsidR="002334D2" w:rsidRPr="002334D2" w:rsidTr="002334D2">
        <w:tc>
          <w:tcPr>
            <w:tcW w:w="603" w:type="pct"/>
          </w:tcPr>
          <w:p w:rsidR="000D36C3" w:rsidRPr="002334D2" w:rsidRDefault="000D36C3">
            <w:pPr>
              <w:rPr>
                <w:sz w:val="20"/>
                <w:szCs w:val="20"/>
              </w:rPr>
            </w:pPr>
            <w:r w:rsidRPr="002334D2">
              <w:rPr>
                <w:sz w:val="20"/>
                <w:szCs w:val="20"/>
              </w:rPr>
              <w:t>Сопки Петрова -16. местонахождение.</w:t>
            </w:r>
          </w:p>
        </w:tc>
        <w:tc>
          <w:tcPr>
            <w:tcW w:w="785" w:type="pct"/>
          </w:tcPr>
          <w:p w:rsidR="000D36C3" w:rsidRPr="002334D2" w:rsidRDefault="000D36C3">
            <w:pPr>
              <w:rPr>
                <w:sz w:val="20"/>
                <w:szCs w:val="20"/>
              </w:rPr>
            </w:pPr>
            <w:r w:rsidRPr="002334D2">
              <w:rPr>
                <w:sz w:val="20"/>
                <w:szCs w:val="20"/>
              </w:rPr>
              <w:t>Неолит (?)</w:t>
            </w:r>
          </w:p>
        </w:tc>
        <w:tc>
          <w:tcPr>
            <w:tcW w:w="2270" w:type="pct"/>
          </w:tcPr>
          <w:p w:rsidR="000D36C3" w:rsidRPr="002334D2" w:rsidRDefault="000D36C3">
            <w:pPr>
              <w:rPr>
                <w:sz w:val="20"/>
                <w:szCs w:val="20"/>
              </w:rPr>
            </w:pPr>
            <w:r w:rsidRPr="002334D2">
              <w:rPr>
                <w:sz w:val="20"/>
                <w:szCs w:val="20"/>
              </w:rPr>
              <w:t>НАО, Заполярный район, в 210 метрах к З от р. Городецкая, в 1,88 км к Ю-В от оз. Харкадей, в 7,3 км к С-В от сопки Сиера, 16,8 км к Ю-З от г. Нарьян-Мар, в Ю-В части протяжённого с С-З на Ю-В песчаного выдува.</w:t>
            </w:r>
          </w:p>
        </w:tc>
        <w:tc>
          <w:tcPr>
            <w:tcW w:w="603" w:type="pct"/>
          </w:tcPr>
          <w:p w:rsidR="000D36C3" w:rsidRPr="002334D2" w:rsidRDefault="000D36C3">
            <w:pPr>
              <w:rPr>
                <w:sz w:val="20"/>
                <w:szCs w:val="20"/>
              </w:rPr>
            </w:pPr>
          </w:p>
        </w:tc>
        <w:tc>
          <w:tcPr>
            <w:tcW w:w="740" w:type="pct"/>
          </w:tcPr>
          <w:p w:rsidR="000D36C3" w:rsidRPr="002334D2" w:rsidRDefault="002334D2">
            <w:pPr>
              <w:rPr>
                <w:sz w:val="20"/>
                <w:szCs w:val="20"/>
              </w:rPr>
            </w:pPr>
            <w:r w:rsidRPr="002334D2">
              <w:rPr>
                <w:sz w:val="20"/>
                <w:szCs w:val="20"/>
                <w:lang w:eastAsia="en-US"/>
              </w:rPr>
              <w:t>Распоряжение Департамента образования, культуры и спорта НАО от 25.12.2017 г. № 1205-р</w:t>
            </w:r>
          </w:p>
        </w:tc>
      </w:tr>
      <w:tr w:rsidR="002334D2" w:rsidRPr="002334D2" w:rsidTr="002334D2">
        <w:tc>
          <w:tcPr>
            <w:tcW w:w="603" w:type="pct"/>
          </w:tcPr>
          <w:p w:rsidR="000D36C3" w:rsidRPr="002334D2" w:rsidRDefault="000D36C3">
            <w:pPr>
              <w:rPr>
                <w:sz w:val="20"/>
                <w:szCs w:val="20"/>
              </w:rPr>
            </w:pPr>
            <w:r w:rsidRPr="002334D2">
              <w:rPr>
                <w:sz w:val="20"/>
                <w:szCs w:val="20"/>
              </w:rPr>
              <w:t>Сопки Петрова - 17. стоянка.</w:t>
            </w:r>
          </w:p>
        </w:tc>
        <w:tc>
          <w:tcPr>
            <w:tcW w:w="785" w:type="pct"/>
          </w:tcPr>
          <w:p w:rsidR="000D36C3" w:rsidRPr="002334D2" w:rsidRDefault="000D36C3">
            <w:pPr>
              <w:rPr>
                <w:sz w:val="20"/>
                <w:szCs w:val="20"/>
              </w:rPr>
            </w:pPr>
            <w:r w:rsidRPr="002334D2">
              <w:rPr>
                <w:sz w:val="20"/>
                <w:szCs w:val="20"/>
              </w:rPr>
              <w:t>Датировка не ясна</w:t>
            </w:r>
          </w:p>
        </w:tc>
        <w:tc>
          <w:tcPr>
            <w:tcW w:w="2270" w:type="pct"/>
          </w:tcPr>
          <w:p w:rsidR="000D36C3" w:rsidRPr="002334D2" w:rsidRDefault="000D36C3">
            <w:pPr>
              <w:rPr>
                <w:sz w:val="20"/>
                <w:szCs w:val="20"/>
              </w:rPr>
            </w:pPr>
            <w:r w:rsidRPr="002334D2">
              <w:rPr>
                <w:sz w:val="20"/>
                <w:szCs w:val="20"/>
              </w:rPr>
              <w:t>НАО, Заполярный район, в 1 км к З от р. Городецкая, в 3,59 км к Ю-В от оз. Харкадей, в 7,36 км к С-В от сопки Сиера, в 17,3 км Ю-З от г. Нарьян-Мар, в восточной части обширного песчаного выдува.</w:t>
            </w:r>
          </w:p>
        </w:tc>
        <w:tc>
          <w:tcPr>
            <w:tcW w:w="603" w:type="pct"/>
          </w:tcPr>
          <w:p w:rsidR="000D36C3" w:rsidRPr="002334D2" w:rsidRDefault="000D36C3">
            <w:pPr>
              <w:rPr>
                <w:sz w:val="20"/>
                <w:szCs w:val="20"/>
              </w:rPr>
            </w:pPr>
          </w:p>
        </w:tc>
        <w:tc>
          <w:tcPr>
            <w:tcW w:w="740" w:type="pct"/>
          </w:tcPr>
          <w:p w:rsidR="000D36C3" w:rsidRPr="002334D2" w:rsidRDefault="002334D2">
            <w:pPr>
              <w:rPr>
                <w:sz w:val="20"/>
                <w:szCs w:val="20"/>
              </w:rPr>
            </w:pPr>
            <w:r w:rsidRPr="002334D2">
              <w:rPr>
                <w:sz w:val="20"/>
                <w:szCs w:val="20"/>
                <w:lang w:eastAsia="en-US"/>
              </w:rPr>
              <w:t xml:space="preserve">Распоряжение Департамента образования, культуры </w:t>
            </w:r>
            <w:r w:rsidRPr="002334D2">
              <w:rPr>
                <w:sz w:val="20"/>
                <w:szCs w:val="20"/>
                <w:lang w:eastAsia="en-US"/>
              </w:rPr>
              <w:lastRenderedPageBreak/>
              <w:t>и спорта НАО от 25.12.2017 г. № 1205-р</w:t>
            </w:r>
          </w:p>
        </w:tc>
      </w:tr>
      <w:tr w:rsidR="002334D2" w:rsidRPr="002334D2" w:rsidTr="002334D2">
        <w:tc>
          <w:tcPr>
            <w:tcW w:w="603" w:type="pct"/>
          </w:tcPr>
          <w:p w:rsidR="000D36C3" w:rsidRPr="002334D2" w:rsidRDefault="000D36C3">
            <w:pPr>
              <w:rPr>
                <w:sz w:val="20"/>
                <w:szCs w:val="20"/>
              </w:rPr>
            </w:pPr>
            <w:r w:rsidRPr="002334D2">
              <w:rPr>
                <w:sz w:val="20"/>
                <w:szCs w:val="20"/>
              </w:rPr>
              <w:lastRenderedPageBreak/>
              <w:t>Сопки Петрова - 18. местонахждение.</w:t>
            </w:r>
          </w:p>
        </w:tc>
        <w:tc>
          <w:tcPr>
            <w:tcW w:w="785" w:type="pct"/>
          </w:tcPr>
          <w:p w:rsidR="000D36C3" w:rsidRPr="002334D2" w:rsidRDefault="000D36C3">
            <w:pPr>
              <w:rPr>
                <w:sz w:val="20"/>
                <w:szCs w:val="20"/>
              </w:rPr>
            </w:pPr>
            <w:r w:rsidRPr="002334D2">
              <w:rPr>
                <w:sz w:val="20"/>
                <w:szCs w:val="20"/>
              </w:rPr>
              <w:t>Датировка не ясна</w:t>
            </w:r>
          </w:p>
        </w:tc>
        <w:tc>
          <w:tcPr>
            <w:tcW w:w="2270" w:type="pct"/>
          </w:tcPr>
          <w:p w:rsidR="000D36C3" w:rsidRPr="002334D2" w:rsidRDefault="000D36C3">
            <w:pPr>
              <w:rPr>
                <w:sz w:val="20"/>
                <w:szCs w:val="20"/>
              </w:rPr>
            </w:pPr>
            <w:r w:rsidRPr="002334D2">
              <w:rPr>
                <w:sz w:val="20"/>
                <w:szCs w:val="20"/>
              </w:rPr>
              <w:t>НАО, Заполярный район, в 1,5 км к З от р. Городецкая, в 3,76 км к Ю-В от оз. Харкадей, в 6,85 км к В от сопки Сиера, в 18 км к Ю-З от г. Нарьян-Мар, в южной части обширного песчаного выдува.</w:t>
            </w:r>
          </w:p>
        </w:tc>
        <w:tc>
          <w:tcPr>
            <w:tcW w:w="603" w:type="pct"/>
          </w:tcPr>
          <w:p w:rsidR="000D36C3" w:rsidRPr="002334D2" w:rsidRDefault="000D36C3">
            <w:pPr>
              <w:rPr>
                <w:sz w:val="20"/>
                <w:szCs w:val="20"/>
              </w:rPr>
            </w:pPr>
          </w:p>
        </w:tc>
        <w:tc>
          <w:tcPr>
            <w:tcW w:w="740" w:type="pct"/>
          </w:tcPr>
          <w:p w:rsidR="000D36C3" w:rsidRPr="002334D2" w:rsidRDefault="002334D2">
            <w:pPr>
              <w:rPr>
                <w:sz w:val="20"/>
                <w:szCs w:val="20"/>
              </w:rPr>
            </w:pPr>
            <w:r w:rsidRPr="002334D2">
              <w:rPr>
                <w:sz w:val="20"/>
                <w:szCs w:val="20"/>
                <w:lang w:eastAsia="en-US"/>
              </w:rPr>
              <w:t>Распоряжение Департамента образования, культуры и спорта НАО от 25.12.2017 г. № 1205-р</w:t>
            </w:r>
          </w:p>
        </w:tc>
      </w:tr>
      <w:tr w:rsidR="002334D2" w:rsidRPr="002334D2" w:rsidTr="002334D2">
        <w:tc>
          <w:tcPr>
            <w:tcW w:w="603" w:type="pct"/>
          </w:tcPr>
          <w:p w:rsidR="000D36C3" w:rsidRPr="002334D2" w:rsidRDefault="000D36C3">
            <w:pPr>
              <w:rPr>
                <w:sz w:val="20"/>
                <w:szCs w:val="20"/>
              </w:rPr>
            </w:pPr>
            <w:r w:rsidRPr="002334D2">
              <w:rPr>
                <w:sz w:val="20"/>
                <w:szCs w:val="20"/>
              </w:rPr>
              <w:t>Сопки Петрова - 19. стоянка.</w:t>
            </w:r>
          </w:p>
        </w:tc>
        <w:tc>
          <w:tcPr>
            <w:tcW w:w="785" w:type="pct"/>
          </w:tcPr>
          <w:p w:rsidR="000D36C3" w:rsidRPr="002334D2" w:rsidRDefault="000D36C3">
            <w:pPr>
              <w:rPr>
                <w:sz w:val="20"/>
                <w:szCs w:val="20"/>
              </w:rPr>
            </w:pPr>
            <w:r w:rsidRPr="002334D2">
              <w:rPr>
                <w:sz w:val="20"/>
                <w:szCs w:val="20"/>
              </w:rPr>
              <w:t>Датировка не ясна</w:t>
            </w:r>
          </w:p>
        </w:tc>
        <w:tc>
          <w:tcPr>
            <w:tcW w:w="2270" w:type="pct"/>
          </w:tcPr>
          <w:p w:rsidR="000D36C3" w:rsidRPr="002334D2" w:rsidRDefault="000D36C3">
            <w:pPr>
              <w:rPr>
                <w:sz w:val="20"/>
                <w:szCs w:val="20"/>
              </w:rPr>
            </w:pPr>
            <w:r w:rsidRPr="002334D2">
              <w:rPr>
                <w:sz w:val="20"/>
                <w:szCs w:val="20"/>
              </w:rPr>
              <w:t>НАО, Заполярный район, в 700 метрах к З от р. Городецкая, в 390 метрах Ю-В от оз. Харкадей, в 6,67 км к С-В от сопки Сиера, в центральной части протяжённого с С-З на Ю-В песчаного выдува.</w:t>
            </w:r>
          </w:p>
        </w:tc>
        <w:tc>
          <w:tcPr>
            <w:tcW w:w="603" w:type="pct"/>
          </w:tcPr>
          <w:p w:rsidR="000D36C3" w:rsidRPr="002334D2" w:rsidRDefault="000D36C3">
            <w:pPr>
              <w:rPr>
                <w:sz w:val="20"/>
                <w:szCs w:val="20"/>
              </w:rPr>
            </w:pPr>
          </w:p>
        </w:tc>
        <w:tc>
          <w:tcPr>
            <w:tcW w:w="740" w:type="pct"/>
          </w:tcPr>
          <w:p w:rsidR="000D36C3" w:rsidRPr="002334D2" w:rsidRDefault="002334D2">
            <w:pPr>
              <w:rPr>
                <w:sz w:val="20"/>
                <w:szCs w:val="20"/>
              </w:rPr>
            </w:pPr>
            <w:r w:rsidRPr="002334D2">
              <w:rPr>
                <w:sz w:val="20"/>
                <w:szCs w:val="20"/>
                <w:lang w:eastAsia="en-US"/>
              </w:rPr>
              <w:t>Распоряжение Департамента образования, культуры и спорта НАО от 25.12.2017 г. № 1205-р</w:t>
            </w:r>
          </w:p>
        </w:tc>
      </w:tr>
      <w:tr w:rsidR="002334D2" w:rsidRPr="002334D2" w:rsidTr="002334D2">
        <w:tc>
          <w:tcPr>
            <w:tcW w:w="603" w:type="pct"/>
          </w:tcPr>
          <w:p w:rsidR="000D36C3" w:rsidRPr="002334D2" w:rsidRDefault="000D36C3">
            <w:pPr>
              <w:rPr>
                <w:sz w:val="20"/>
                <w:szCs w:val="20"/>
              </w:rPr>
            </w:pPr>
            <w:r w:rsidRPr="002334D2">
              <w:rPr>
                <w:sz w:val="20"/>
                <w:szCs w:val="20"/>
              </w:rPr>
              <w:t>Сопки Петрова- 20. стоянка.</w:t>
            </w:r>
          </w:p>
        </w:tc>
        <w:tc>
          <w:tcPr>
            <w:tcW w:w="785" w:type="pct"/>
          </w:tcPr>
          <w:p w:rsidR="000D36C3" w:rsidRPr="002334D2" w:rsidRDefault="000D36C3">
            <w:pPr>
              <w:rPr>
                <w:sz w:val="20"/>
                <w:szCs w:val="20"/>
              </w:rPr>
            </w:pPr>
            <w:r w:rsidRPr="002334D2">
              <w:rPr>
                <w:sz w:val="20"/>
                <w:szCs w:val="20"/>
              </w:rPr>
              <w:t>Датировка не ясна</w:t>
            </w:r>
          </w:p>
        </w:tc>
        <w:tc>
          <w:tcPr>
            <w:tcW w:w="2270" w:type="pct"/>
          </w:tcPr>
          <w:p w:rsidR="000D36C3" w:rsidRPr="002334D2" w:rsidRDefault="000D36C3">
            <w:pPr>
              <w:rPr>
                <w:sz w:val="20"/>
                <w:szCs w:val="20"/>
              </w:rPr>
            </w:pPr>
            <w:r w:rsidRPr="002334D2">
              <w:rPr>
                <w:sz w:val="20"/>
                <w:szCs w:val="20"/>
              </w:rPr>
              <w:t>НАО, Заполярный район, в 1,37 км к З от р. Городецкая, в 400 м к Ю от оз. Харкадей, в 3 км к С-В от оз. Безымянное, в 17 км к Ю-З от г. Нарьян-Мар, в центральной протяжённого с С-З на Ю-В песчаного выдува.</w:t>
            </w:r>
          </w:p>
        </w:tc>
        <w:tc>
          <w:tcPr>
            <w:tcW w:w="603" w:type="pct"/>
          </w:tcPr>
          <w:p w:rsidR="000D36C3" w:rsidRPr="002334D2" w:rsidRDefault="000D36C3">
            <w:pPr>
              <w:rPr>
                <w:sz w:val="20"/>
                <w:szCs w:val="20"/>
              </w:rPr>
            </w:pPr>
          </w:p>
        </w:tc>
        <w:tc>
          <w:tcPr>
            <w:tcW w:w="740" w:type="pct"/>
          </w:tcPr>
          <w:p w:rsidR="000D36C3" w:rsidRPr="002334D2" w:rsidRDefault="002334D2">
            <w:pPr>
              <w:rPr>
                <w:sz w:val="20"/>
                <w:szCs w:val="20"/>
              </w:rPr>
            </w:pPr>
            <w:r w:rsidRPr="002334D2">
              <w:rPr>
                <w:sz w:val="20"/>
                <w:szCs w:val="20"/>
                <w:lang w:eastAsia="en-US"/>
              </w:rPr>
              <w:t>Распоряжение Департамента образования, культуры и спорта НАО от 25.12.2017 г. № 1205-р</w:t>
            </w:r>
          </w:p>
        </w:tc>
      </w:tr>
      <w:tr w:rsidR="002334D2" w:rsidRPr="002334D2" w:rsidTr="002334D2">
        <w:tc>
          <w:tcPr>
            <w:tcW w:w="603" w:type="pct"/>
          </w:tcPr>
          <w:p w:rsidR="000D36C3" w:rsidRPr="002334D2" w:rsidRDefault="000D36C3">
            <w:pPr>
              <w:rPr>
                <w:sz w:val="20"/>
                <w:szCs w:val="20"/>
              </w:rPr>
            </w:pPr>
            <w:r w:rsidRPr="002334D2">
              <w:rPr>
                <w:sz w:val="20"/>
                <w:szCs w:val="20"/>
              </w:rPr>
              <w:t>Сопки Петрова - 21. стоянка.</w:t>
            </w:r>
          </w:p>
        </w:tc>
        <w:tc>
          <w:tcPr>
            <w:tcW w:w="785" w:type="pct"/>
          </w:tcPr>
          <w:p w:rsidR="000D36C3" w:rsidRPr="002334D2" w:rsidRDefault="000D36C3">
            <w:pPr>
              <w:rPr>
                <w:sz w:val="20"/>
                <w:szCs w:val="20"/>
              </w:rPr>
            </w:pPr>
            <w:r w:rsidRPr="002334D2">
              <w:rPr>
                <w:sz w:val="20"/>
                <w:szCs w:val="20"/>
              </w:rPr>
              <w:t>Мезолит(?)</w:t>
            </w:r>
          </w:p>
        </w:tc>
        <w:tc>
          <w:tcPr>
            <w:tcW w:w="2270" w:type="pct"/>
          </w:tcPr>
          <w:p w:rsidR="000D36C3" w:rsidRPr="002334D2" w:rsidRDefault="000D36C3">
            <w:pPr>
              <w:rPr>
                <w:sz w:val="20"/>
                <w:szCs w:val="20"/>
              </w:rPr>
            </w:pPr>
            <w:r w:rsidRPr="002334D2">
              <w:rPr>
                <w:sz w:val="20"/>
                <w:szCs w:val="20"/>
              </w:rPr>
              <w:t>НАО, Заполярный район, в 2,35 км к З от р. Городецкая, в 3,3 км к Ю-В от оз. Харкадей, в 3,86 км к В от оз. Безымянное, в 18,5 км к Ю-З от г.Нарьян-Мар, в Ю-З части обширного песчаного выдува.</w:t>
            </w:r>
          </w:p>
        </w:tc>
        <w:tc>
          <w:tcPr>
            <w:tcW w:w="603" w:type="pct"/>
          </w:tcPr>
          <w:p w:rsidR="000D36C3" w:rsidRPr="002334D2" w:rsidRDefault="000D36C3">
            <w:pPr>
              <w:rPr>
                <w:sz w:val="20"/>
                <w:szCs w:val="20"/>
              </w:rPr>
            </w:pPr>
          </w:p>
        </w:tc>
        <w:tc>
          <w:tcPr>
            <w:tcW w:w="740" w:type="pct"/>
          </w:tcPr>
          <w:p w:rsidR="000D36C3" w:rsidRPr="002334D2" w:rsidRDefault="002334D2">
            <w:pPr>
              <w:rPr>
                <w:sz w:val="20"/>
                <w:szCs w:val="20"/>
              </w:rPr>
            </w:pPr>
            <w:r w:rsidRPr="002334D2">
              <w:rPr>
                <w:sz w:val="20"/>
                <w:szCs w:val="20"/>
                <w:lang w:eastAsia="en-US"/>
              </w:rPr>
              <w:t>Распоряжение Департамента образования, культуры и спорта НАО от 25.12.2017 г. № 1205-р</w:t>
            </w:r>
          </w:p>
        </w:tc>
      </w:tr>
      <w:tr w:rsidR="002334D2" w:rsidRPr="002334D2" w:rsidTr="002334D2">
        <w:tc>
          <w:tcPr>
            <w:tcW w:w="603" w:type="pct"/>
          </w:tcPr>
          <w:p w:rsidR="000D36C3" w:rsidRPr="002334D2" w:rsidRDefault="000D36C3">
            <w:pPr>
              <w:rPr>
                <w:sz w:val="20"/>
                <w:szCs w:val="20"/>
              </w:rPr>
            </w:pPr>
            <w:r w:rsidRPr="002334D2">
              <w:rPr>
                <w:sz w:val="20"/>
                <w:szCs w:val="20"/>
              </w:rPr>
              <w:t>Сопки Петрова - 22. местонахождение.</w:t>
            </w:r>
          </w:p>
        </w:tc>
        <w:tc>
          <w:tcPr>
            <w:tcW w:w="785" w:type="pct"/>
          </w:tcPr>
          <w:p w:rsidR="000D36C3" w:rsidRPr="002334D2" w:rsidRDefault="000D36C3">
            <w:pPr>
              <w:rPr>
                <w:sz w:val="20"/>
                <w:szCs w:val="20"/>
              </w:rPr>
            </w:pPr>
            <w:r w:rsidRPr="002334D2">
              <w:rPr>
                <w:sz w:val="20"/>
                <w:szCs w:val="20"/>
              </w:rPr>
              <w:t>Датировка не ясна</w:t>
            </w:r>
          </w:p>
        </w:tc>
        <w:tc>
          <w:tcPr>
            <w:tcW w:w="2270" w:type="pct"/>
          </w:tcPr>
          <w:p w:rsidR="000D36C3" w:rsidRPr="002334D2" w:rsidRDefault="000D36C3">
            <w:pPr>
              <w:rPr>
                <w:sz w:val="20"/>
                <w:szCs w:val="20"/>
              </w:rPr>
            </w:pPr>
            <w:r w:rsidRPr="002334D2">
              <w:rPr>
                <w:sz w:val="20"/>
                <w:szCs w:val="20"/>
              </w:rPr>
              <w:t>НАО, Заполярный район, в 3,15 км от р. Городецкая, в 3 км к Ю от оз. Харкадей, в 3,1 км к В от оз. Безымянное, в 19 км к Ю-З от г. Нарьян-Мар, в западной части мелкого песчаного выдува.</w:t>
            </w:r>
          </w:p>
        </w:tc>
        <w:tc>
          <w:tcPr>
            <w:tcW w:w="603" w:type="pct"/>
          </w:tcPr>
          <w:p w:rsidR="000D36C3" w:rsidRPr="002334D2" w:rsidRDefault="000D36C3">
            <w:pPr>
              <w:rPr>
                <w:sz w:val="20"/>
                <w:szCs w:val="20"/>
              </w:rPr>
            </w:pPr>
          </w:p>
        </w:tc>
        <w:tc>
          <w:tcPr>
            <w:tcW w:w="740" w:type="pct"/>
          </w:tcPr>
          <w:p w:rsidR="000D36C3" w:rsidRPr="002334D2" w:rsidRDefault="002334D2">
            <w:pPr>
              <w:rPr>
                <w:sz w:val="20"/>
                <w:szCs w:val="20"/>
              </w:rPr>
            </w:pPr>
            <w:r w:rsidRPr="002334D2">
              <w:rPr>
                <w:sz w:val="20"/>
                <w:szCs w:val="20"/>
                <w:lang w:eastAsia="en-US"/>
              </w:rPr>
              <w:t>Распоряжение Департамента образования, культуры и спорта НАО от 25.12.2017 г. № 1205-р</w:t>
            </w:r>
          </w:p>
        </w:tc>
      </w:tr>
      <w:tr w:rsidR="002334D2" w:rsidRPr="002334D2" w:rsidTr="002334D2">
        <w:tc>
          <w:tcPr>
            <w:tcW w:w="603" w:type="pct"/>
          </w:tcPr>
          <w:p w:rsidR="000D36C3" w:rsidRPr="002334D2" w:rsidRDefault="000D36C3">
            <w:pPr>
              <w:rPr>
                <w:sz w:val="20"/>
                <w:szCs w:val="20"/>
              </w:rPr>
            </w:pPr>
            <w:r w:rsidRPr="002334D2">
              <w:rPr>
                <w:sz w:val="20"/>
                <w:szCs w:val="20"/>
              </w:rPr>
              <w:t>Сопки Петрова - 23. местонахождение.</w:t>
            </w:r>
          </w:p>
        </w:tc>
        <w:tc>
          <w:tcPr>
            <w:tcW w:w="785" w:type="pct"/>
          </w:tcPr>
          <w:p w:rsidR="000D36C3" w:rsidRPr="002334D2" w:rsidRDefault="000D36C3">
            <w:pPr>
              <w:rPr>
                <w:sz w:val="20"/>
                <w:szCs w:val="20"/>
              </w:rPr>
            </w:pPr>
            <w:r w:rsidRPr="002334D2">
              <w:rPr>
                <w:sz w:val="20"/>
                <w:szCs w:val="20"/>
              </w:rPr>
              <w:t>Датировка не ясна</w:t>
            </w:r>
          </w:p>
        </w:tc>
        <w:tc>
          <w:tcPr>
            <w:tcW w:w="2270" w:type="pct"/>
          </w:tcPr>
          <w:p w:rsidR="000D36C3" w:rsidRPr="002334D2" w:rsidRDefault="000D36C3">
            <w:pPr>
              <w:rPr>
                <w:sz w:val="20"/>
                <w:szCs w:val="20"/>
              </w:rPr>
            </w:pPr>
            <w:r w:rsidRPr="002334D2">
              <w:rPr>
                <w:sz w:val="20"/>
                <w:szCs w:val="20"/>
              </w:rPr>
              <w:t>НАО, Заполярный район, в 3 км к З от р. Городецкая, в 3,1 км к Ю от оз. Харкадей, в 3 км к В от оз. Безымянное, к 3 км к С от р. Светлая, в центре северной части крупного песчаного выдува.</w:t>
            </w:r>
          </w:p>
        </w:tc>
        <w:tc>
          <w:tcPr>
            <w:tcW w:w="603" w:type="pct"/>
          </w:tcPr>
          <w:p w:rsidR="000D36C3" w:rsidRPr="002334D2" w:rsidRDefault="000D36C3">
            <w:pPr>
              <w:rPr>
                <w:sz w:val="20"/>
                <w:szCs w:val="20"/>
              </w:rPr>
            </w:pPr>
          </w:p>
        </w:tc>
        <w:tc>
          <w:tcPr>
            <w:tcW w:w="740" w:type="pct"/>
          </w:tcPr>
          <w:p w:rsidR="000D36C3" w:rsidRPr="002334D2" w:rsidRDefault="002334D2">
            <w:pPr>
              <w:rPr>
                <w:sz w:val="20"/>
                <w:szCs w:val="20"/>
              </w:rPr>
            </w:pPr>
            <w:r w:rsidRPr="002334D2">
              <w:rPr>
                <w:sz w:val="20"/>
                <w:szCs w:val="20"/>
                <w:lang w:eastAsia="en-US"/>
              </w:rPr>
              <w:t>Распоряжение Департамента образования, культуры и спорта НАО от 25.12.2017 г. № 1205-р</w:t>
            </w:r>
          </w:p>
        </w:tc>
      </w:tr>
      <w:tr w:rsidR="002334D2" w:rsidRPr="002334D2" w:rsidTr="002334D2">
        <w:tc>
          <w:tcPr>
            <w:tcW w:w="603" w:type="pct"/>
          </w:tcPr>
          <w:p w:rsidR="000D36C3" w:rsidRPr="002334D2" w:rsidRDefault="000D36C3">
            <w:pPr>
              <w:rPr>
                <w:sz w:val="20"/>
                <w:szCs w:val="20"/>
              </w:rPr>
            </w:pPr>
            <w:r w:rsidRPr="002334D2">
              <w:rPr>
                <w:sz w:val="20"/>
                <w:szCs w:val="20"/>
              </w:rPr>
              <w:t>Сопки Петрова - 24. местонахождение.</w:t>
            </w:r>
          </w:p>
        </w:tc>
        <w:tc>
          <w:tcPr>
            <w:tcW w:w="785" w:type="pct"/>
          </w:tcPr>
          <w:p w:rsidR="000D36C3" w:rsidRPr="002334D2" w:rsidRDefault="000D36C3">
            <w:pPr>
              <w:rPr>
                <w:sz w:val="20"/>
                <w:szCs w:val="20"/>
              </w:rPr>
            </w:pPr>
            <w:r w:rsidRPr="002334D2">
              <w:rPr>
                <w:sz w:val="20"/>
                <w:szCs w:val="20"/>
              </w:rPr>
              <w:t>Датировка не ясна</w:t>
            </w:r>
          </w:p>
        </w:tc>
        <w:tc>
          <w:tcPr>
            <w:tcW w:w="2270" w:type="pct"/>
          </w:tcPr>
          <w:p w:rsidR="000D36C3" w:rsidRPr="002334D2" w:rsidRDefault="000D36C3">
            <w:pPr>
              <w:rPr>
                <w:sz w:val="20"/>
                <w:szCs w:val="20"/>
              </w:rPr>
            </w:pPr>
            <w:r w:rsidRPr="002334D2">
              <w:rPr>
                <w:sz w:val="20"/>
                <w:szCs w:val="20"/>
              </w:rPr>
              <w:t>НАО, Заполярный район, в 3 км к З от р. Городецкая, в 3,3 км к Ю от оз. Харкадей, в 3 км к В от оз. Безымянное, в 2,75 км к С от р. Светлая, в южной части крупного песчаного выдува.</w:t>
            </w:r>
          </w:p>
        </w:tc>
        <w:tc>
          <w:tcPr>
            <w:tcW w:w="603" w:type="pct"/>
          </w:tcPr>
          <w:p w:rsidR="000D36C3" w:rsidRPr="002334D2" w:rsidRDefault="000D36C3">
            <w:pPr>
              <w:rPr>
                <w:sz w:val="20"/>
                <w:szCs w:val="20"/>
              </w:rPr>
            </w:pPr>
          </w:p>
        </w:tc>
        <w:tc>
          <w:tcPr>
            <w:tcW w:w="740" w:type="pct"/>
          </w:tcPr>
          <w:p w:rsidR="000D36C3" w:rsidRPr="002334D2" w:rsidRDefault="002334D2">
            <w:pPr>
              <w:rPr>
                <w:sz w:val="20"/>
                <w:szCs w:val="20"/>
              </w:rPr>
            </w:pPr>
            <w:r w:rsidRPr="002334D2">
              <w:rPr>
                <w:sz w:val="20"/>
                <w:szCs w:val="20"/>
                <w:lang w:eastAsia="en-US"/>
              </w:rPr>
              <w:t>Распоряжение Департамента образования, культуры и спорта НАО от 25.12.2017 г. № 1205-р</w:t>
            </w:r>
          </w:p>
        </w:tc>
      </w:tr>
      <w:tr w:rsidR="002334D2" w:rsidRPr="002334D2" w:rsidTr="002334D2">
        <w:tc>
          <w:tcPr>
            <w:tcW w:w="603" w:type="pct"/>
          </w:tcPr>
          <w:p w:rsidR="000D36C3" w:rsidRPr="002334D2" w:rsidRDefault="000D36C3">
            <w:pPr>
              <w:rPr>
                <w:sz w:val="20"/>
                <w:szCs w:val="20"/>
              </w:rPr>
            </w:pPr>
            <w:r w:rsidRPr="002334D2">
              <w:rPr>
                <w:sz w:val="20"/>
                <w:szCs w:val="20"/>
              </w:rPr>
              <w:t xml:space="preserve">Сопки Петрова - </w:t>
            </w:r>
            <w:r w:rsidRPr="002334D2">
              <w:rPr>
                <w:sz w:val="20"/>
                <w:szCs w:val="20"/>
              </w:rPr>
              <w:lastRenderedPageBreak/>
              <w:t>25. местонахождение.</w:t>
            </w:r>
          </w:p>
        </w:tc>
        <w:tc>
          <w:tcPr>
            <w:tcW w:w="785" w:type="pct"/>
          </w:tcPr>
          <w:p w:rsidR="000D36C3" w:rsidRPr="002334D2" w:rsidRDefault="000D36C3">
            <w:pPr>
              <w:rPr>
                <w:sz w:val="20"/>
                <w:szCs w:val="20"/>
              </w:rPr>
            </w:pPr>
            <w:r w:rsidRPr="002334D2">
              <w:rPr>
                <w:sz w:val="20"/>
                <w:szCs w:val="20"/>
              </w:rPr>
              <w:lastRenderedPageBreak/>
              <w:t>Датировка не ясна</w:t>
            </w:r>
          </w:p>
        </w:tc>
        <w:tc>
          <w:tcPr>
            <w:tcW w:w="2270" w:type="pct"/>
          </w:tcPr>
          <w:p w:rsidR="000D36C3" w:rsidRPr="002334D2" w:rsidRDefault="000D36C3">
            <w:pPr>
              <w:rPr>
                <w:sz w:val="20"/>
                <w:szCs w:val="20"/>
              </w:rPr>
            </w:pPr>
            <w:r w:rsidRPr="002334D2">
              <w:rPr>
                <w:sz w:val="20"/>
                <w:szCs w:val="20"/>
              </w:rPr>
              <w:t xml:space="preserve">НАО, Заполярный район, в 2 км к З от р. Городецкая, в 3 км  к Ю-В от оз. </w:t>
            </w:r>
            <w:r w:rsidRPr="002334D2">
              <w:rPr>
                <w:sz w:val="20"/>
                <w:szCs w:val="20"/>
              </w:rPr>
              <w:lastRenderedPageBreak/>
              <w:t>Харкадей, в 4,1 км к В от оз. Безымянное, в 17,8 км к Ю-З от г. Нарьян-Мар, в центральной части обширного песчаного выдува.</w:t>
            </w:r>
          </w:p>
        </w:tc>
        <w:tc>
          <w:tcPr>
            <w:tcW w:w="603" w:type="pct"/>
          </w:tcPr>
          <w:p w:rsidR="000D36C3" w:rsidRPr="002334D2" w:rsidRDefault="000D36C3">
            <w:pPr>
              <w:rPr>
                <w:sz w:val="20"/>
                <w:szCs w:val="20"/>
              </w:rPr>
            </w:pPr>
          </w:p>
        </w:tc>
        <w:tc>
          <w:tcPr>
            <w:tcW w:w="740" w:type="pct"/>
          </w:tcPr>
          <w:p w:rsidR="000D36C3" w:rsidRPr="002334D2" w:rsidRDefault="002334D2">
            <w:pPr>
              <w:rPr>
                <w:sz w:val="20"/>
                <w:szCs w:val="20"/>
              </w:rPr>
            </w:pPr>
            <w:r w:rsidRPr="002334D2">
              <w:rPr>
                <w:sz w:val="20"/>
                <w:szCs w:val="20"/>
                <w:lang w:eastAsia="en-US"/>
              </w:rPr>
              <w:t xml:space="preserve">Распоряжение </w:t>
            </w:r>
            <w:r w:rsidRPr="002334D2">
              <w:rPr>
                <w:sz w:val="20"/>
                <w:szCs w:val="20"/>
                <w:lang w:eastAsia="en-US"/>
              </w:rPr>
              <w:lastRenderedPageBreak/>
              <w:t>Департамента образования, культуры и спорта НАО от 25.12.2017 г. № 1205-р</w:t>
            </w:r>
          </w:p>
        </w:tc>
      </w:tr>
      <w:tr w:rsidR="002334D2" w:rsidRPr="002334D2" w:rsidTr="002334D2">
        <w:tc>
          <w:tcPr>
            <w:tcW w:w="603" w:type="pct"/>
          </w:tcPr>
          <w:p w:rsidR="000D36C3" w:rsidRPr="002334D2" w:rsidRDefault="000D36C3">
            <w:pPr>
              <w:rPr>
                <w:sz w:val="20"/>
                <w:szCs w:val="20"/>
              </w:rPr>
            </w:pPr>
            <w:r w:rsidRPr="002334D2">
              <w:rPr>
                <w:sz w:val="20"/>
                <w:szCs w:val="20"/>
              </w:rPr>
              <w:lastRenderedPageBreak/>
              <w:t>Сопки Петрова - 26. местонахождение.</w:t>
            </w:r>
          </w:p>
        </w:tc>
        <w:tc>
          <w:tcPr>
            <w:tcW w:w="785" w:type="pct"/>
          </w:tcPr>
          <w:p w:rsidR="000D36C3" w:rsidRPr="002334D2" w:rsidRDefault="000D36C3">
            <w:pPr>
              <w:rPr>
                <w:sz w:val="20"/>
                <w:szCs w:val="20"/>
              </w:rPr>
            </w:pPr>
            <w:r w:rsidRPr="002334D2">
              <w:rPr>
                <w:sz w:val="20"/>
                <w:szCs w:val="20"/>
              </w:rPr>
              <w:t>Датировка не ясна</w:t>
            </w:r>
          </w:p>
        </w:tc>
        <w:tc>
          <w:tcPr>
            <w:tcW w:w="2270" w:type="pct"/>
          </w:tcPr>
          <w:p w:rsidR="000D36C3" w:rsidRPr="002334D2" w:rsidRDefault="000D36C3">
            <w:pPr>
              <w:rPr>
                <w:sz w:val="20"/>
                <w:szCs w:val="20"/>
              </w:rPr>
            </w:pPr>
            <w:r w:rsidRPr="002334D2">
              <w:rPr>
                <w:sz w:val="20"/>
                <w:szCs w:val="20"/>
              </w:rPr>
              <w:t xml:space="preserve">НАО, Заполярный район, в 2,2 км к З от р. Городецкая, в 2,9 км к Ю-В от оз. Харкадей,  в 3,9 км к В от оз. Безымянное, в 17,9бкм к Ю-З от г. Нарьян-Мар, в центральной части крупного песчаного выдува. </w:t>
            </w:r>
          </w:p>
        </w:tc>
        <w:tc>
          <w:tcPr>
            <w:tcW w:w="603" w:type="pct"/>
          </w:tcPr>
          <w:p w:rsidR="000D36C3" w:rsidRPr="002334D2" w:rsidRDefault="000D36C3">
            <w:pPr>
              <w:rPr>
                <w:sz w:val="20"/>
                <w:szCs w:val="20"/>
              </w:rPr>
            </w:pPr>
          </w:p>
        </w:tc>
        <w:tc>
          <w:tcPr>
            <w:tcW w:w="740" w:type="pct"/>
          </w:tcPr>
          <w:p w:rsidR="000D36C3" w:rsidRPr="002334D2" w:rsidRDefault="002334D2">
            <w:pPr>
              <w:rPr>
                <w:sz w:val="20"/>
                <w:szCs w:val="20"/>
              </w:rPr>
            </w:pPr>
            <w:r w:rsidRPr="002334D2">
              <w:rPr>
                <w:sz w:val="20"/>
                <w:szCs w:val="20"/>
                <w:lang w:eastAsia="en-US"/>
              </w:rPr>
              <w:t>Распоряжение Департамента образования, культуры и спорта НАО от 25.12.2017 г. № 1205-р</w:t>
            </w:r>
          </w:p>
        </w:tc>
      </w:tr>
      <w:tr w:rsidR="002334D2" w:rsidRPr="002334D2" w:rsidTr="002334D2">
        <w:tc>
          <w:tcPr>
            <w:tcW w:w="603" w:type="pct"/>
          </w:tcPr>
          <w:p w:rsidR="000D36C3" w:rsidRPr="002334D2" w:rsidRDefault="000D36C3">
            <w:pPr>
              <w:rPr>
                <w:sz w:val="20"/>
                <w:szCs w:val="20"/>
              </w:rPr>
            </w:pPr>
            <w:r w:rsidRPr="002334D2">
              <w:rPr>
                <w:sz w:val="20"/>
                <w:szCs w:val="20"/>
              </w:rPr>
              <w:t>Сопки Петрова - 27. местонахождение.</w:t>
            </w:r>
          </w:p>
        </w:tc>
        <w:tc>
          <w:tcPr>
            <w:tcW w:w="785" w:type="pct"/>
          </w:tcPr>
          <w:p w:rsidR="000D36C3" w:rsidRPr="002334D2" w:rsidRDefault="000D36C3">
            <w:pPr>
              <w:rPr>
                <w:sz w:val="20"/>
                <w:szCs w:val="20"/>
              </w:rPr>
            </w:pPr>
            <w:r w:rsidRPr="002334D2">
              <w:rPr>
                <w:sz w:val="20"/>
                <w:szCs w:val="20"/>
              </w:rPr>
              <w:t>Датировка не ясна</w:t>
            </w:r>
          </w:p>
        </w:tc>
        <w:tc>
          <w:tcPr>
            <w:tcW w:w="2270" w:type="pct"/>
          </w:tcPr>
          <w:p w:rsidR="000D36C3" w:rsidRPr="002334D2" w:rsidRDefault="000D36C3">
            <w:pPr>
              <w:rPr>
                <w:sz w:val="20"/>
                <w:szCs w:val="20"/>
              </w:rPr>
            </w:pPr>
            <w:r w:rsidRPr="002334D2">
              <w:rPr>
                <w:sz w:val="20"/>
                <w:szCs w:val="20"/>
              </w:rPr>
              <w:t>НАО, Заполярный район, в 2,4 км к З от р. Городецкая, в 2,4 км к Ю-В от оз. Харкадей, в 3,6 км к В от оз. Безымянное, в 17,7 км от г. Нарьян-Мар, в северо-западной части обширного песчаного выдува.</w:t>
            </w:r>
          </w:p>
        </w:tc>
        <w:tc>
          <w:tcPr>
            <w:tcW w:w="603" w:type="pct"/>
          </w:tcPr>
          <w:p w:rsidR="000D36C3" w:rsidRPr="002334D2" w:rsidRDefault="000D36C3">
            <w:pPr>
              <w:rPr>
                <w:sz w:val="20"/>
                <w:szCs w:val="20"/>
              </w:rPr>
            </w:pPr>
          </w:p>
        </w:tc>
        <w:tc>
          <w:tcPr>
            <w:tcW w:w="740" w:type="pct"/>
          </w:tcPr>
          <w:p w:rsidR="000D36C3" w:rsidRPr="002334D2" w:rsidRDefault="002334D2">
            <w:pPr>
              <w:rPr>
                <w:sz w:val="20"/>
                <w:szCs w:val="20"/>
              </w:rPr>
            </w:pPr>
            <w:r w:rsidRPr="002334D2">
              <w:rPr>
                <w:sz w:val="20"/>
                <w:szCs w:val="20"/>
                <w:lang w:eastAsia="en-US"/>
              </w:rPr>
              <w:t>Распоряжение Департамента образования, культуры и спорта НАО от 25.12.2017 г. № 1205-р</w:t>
            </w:r>
          </w:p>
        </w:tc>
      </w:tr>
      <w:tr w:rsidR="002334D2" w:rsidRPr="002334D2" w:rsidTr="002334D2">
        <w:tc>
          <w:tcPr>
            <w:tcW w:w="603" w:type="pct"/>
          </w:tcPr>
          <w:p w:rsidR="000D36C3" w:rsidRPr="002334D2" w:rsidRDefault="000D36C3">
            <w:pPr>
              <w:rPr>
                <w:sz w:val="20"/>
                <w:szCs w:val="20"/>
              </w:rPr>
            </w:pPr>
            <w:r w:rsidRPr="002334D2">
              <w:rPr>
                <w:sz w:val="20"/>
                <w:szCs w:val="20"/>
              </w:rPr>
              <w:t>Сопка Петрова - 28. местонахождение.</w:t>
            </w:r>
          </w:p>
        </w:tc>
        <w:tc>
          <w:tcPr>
            <w:tcW w:w="785" w:type="pct"/>
          </w:tcPr>
          <w:p w:rsidR="000D36C3" w:rsidRPr="002334D2" w:rsidRDefault="000D36C3">
            <w:pPr>
              <w:rPr>
                <w:sz w:val="20"/>
                <w:szCs w:val="20"/>
              </w:rPr>
            </w:pPr>
            <w:r w:rsidRPr="002334D2">
              <w:rPr>
                <w:sz w:val="20"/>
                <w:szCs w:val="20"/>
              </w:rPr>
              <w:t>Датировка не ясна</w:t>
            </w:r>
          </w:p>
        </w:tc>
        <w:tc>
          <w:tcPr>
            <w:tcW w:w="2270" w:type="pct"/>
          </w:tcPr>
          <w:p w:rsidR="000D36C3" w:rsidRPr="002334D2" w:rsidRDefault="000D36C3">
            <w:pPr>
              <w:rPr>
                <w:sz w:val="20"/>
                <w:szCs w:val="20"/>
              </w:rPr>
            </w:pPr>
            <w:r w:rsidRPr="002334D2">
              <w:rPr>
                <w:sz w:val="20"/>
                <w:szCs w:val="20"/>
              </w:rPr>
              <w:t>НАО, Заполярный район, в 1,6 км от р. Городецкая, в 2,4 км  К Ю-В от оз. Харкадей, в 3,97 км от оз. Безымянное, в 17,5 км к Ю-З от г. Нарьян-Мар., в северо-западной части обширного песчаного выдува.</w:t>
            </w:r>
          </w:p>
        </w:tc>
        <w:tc>
          <w:tcPr>
            <w:tcW w:w="603" w:type="pct"/>
          </w:tcPr>
          <w:p w:rsidR="000D36C3" w:rsidRPr="002334D2" w:rsidRDefault="000D36C3">
            <w:pPr>
              <w:rPr>
                <w:sz w:val="20"/>
                <w:szCs w:val="20"/>
              </w:rPr>
            </w:pPr>
          </w:p>
        </w:tc>
        <w:tc>
          <w:tcPr>
            <w:tcW w:w="740" w:type="pct"/>
          </w:tcPr>
          <w:p w:rsidR="000D36C3" w:rsidRPr="002334D2" w:rsidRDefault="002334D2">
            <w:pPr>
              <w:rPr>
                <w:sz w:val="20"/>
                <w:szCs w:val="20"/>
              </w:rPr>
            </w:pPr>
            <w:r w:rsidRPr="002334D2">
              <w:rPr>
                <w:sz w:val="20"/>
                <w:szCs w:val="20"/>
                <w:lang w:eastAsia="en-US"/>
              </w:rPr>
              <w:t>Распоряжение Департамента образования, культуры и спорта НАО от 25.12.2017 г. № 1205-р</w:t>
            </w:r>
          </w:p>
        </w:tc>
      </w:tr>
      <w:tr w:rsidR="002334D2" w:rsidRPr="002334D2" w:rsidTr="002334D2">
        <w:tc>
          <w:tcPr>
            <w:tcW w:w="603" w:type="pct"/>
          </w:tcPr>
          <w:p w:rsidR="000D36C3" w:rsidRPr="002334D2" w:rsidRDefault="000D36C3">
            <w:pPr>
              <w:rPr>
                <w:sz w:val="20"/>
                <w:szCs w:val="20"/>
              </w:rPr>
            </w:pPr>
            <w:r w:rsidRPr="002334D2">
              <w:rPr>
                <w:sz w:val="20"/>
                <w:szCs w:val="20"/>
              </w:rPr>
              <w:t>Сопки Петрова - 29. местонахождение.</w:t>
            </w:r>
          </w:p>
        </w:tc>
        <w:tc>
          <w:tcPr>
            <w:tcW w:w="785" w:type="pct"/>
          </w:tcPr>
          <w:p w:rsidR="000D36C3" w:rsidRPr="002334D2" w:rsidRDefault="000D36C3">
            <w:pPr>
              <w:rPr>
                <w:sz w:val="20"/>
                <w:szCs w:val="20"/>
              </w:rPr>
            </w:pPr>
            <w:r w:rsidRPr="002334D2">
              <w:rPr>
                <w:sz w:val="20"/>
                <w:szCs w:val="20"/>
              </w:rPr>
              <w:t>Датировка не ясна</w:t>
            </w:r>
          </w:p>
        </w:tc>
        <w:tc>
          <w:tcPr>
            <w:tcW w:w="2270" w:type="pct"/>
          </w:tcPr>
          <w:p w:rsidR="000D36C3" w:rsidRPr="002334D2" w:rsidRDefault="000D36C3">
            <w:pPr>
              <w:rPr>
                <w:sz w:val="20"/>
                <w:szCs w:val="20"/>
              </w:rPr>
            </w:pPr>
            <w:r w:rsidRPr="002334D2">
              <w:rPr>
                <w:sz w:val="20"/>
                <w:szCs w:val="20"/>
              </w:rPr>
              <w:t>НАО, Заполярный район, в 16,5 км Ю-З от г. Нарьян-Мар,  в 130 метрах к Ю от устья р. Городецкая, в 900 метрах к Ю-В от сопки Югорская, в 920 метрах к С от оз. Харкадей, в северной части протяжённого с С-З на Ю-В песчаного выдува.</w:t>
            </w:r>
          </w:p>
        </w:tc>
        <w:tc>
          <w:tcPr>
            <w:tcW w:w="603" w:type="pct"/>
          </w:tcPr>
          <w:p w:rsidR="000D36C3" w:rsidRPr="002334D2" w:rsidRDefault="000D36C3">
            <w:pPr>
              <w:rPr>
                <w:sz w:val="20"/>
                <w:szCs w:val="20"/>
              </w:rPr>
            </w:pPr>
          </w:p>
        </w:tc>
        <w:tc>
          <w:tcPr>
            <w:tcW w:w="740" w:type="pct"/>
          </w:tcPr>
          <w:p w:rsidR="000D36C3" w:rsidRPr="002334D2" w:rsidRDefault="002334D2">
            <w:pPr>
              <w:rPr>
                <w:sz w:val="20"/>
                <w:szCs w:val="20"/>
              </w:rPr>
            </w:pPr>
            <w:r w:rsidRPr="002334D2">
              <w:rPr>
                <w:sz w:val="20"/>
                <w:szCs w:val="20"/>
                <w:lang w:eastAsia="en-US"/>
              </w:rPr>
              <w:t>Распоряжение Департамента образования, культуры и спорта НАО от 25.12.2017 г. № 1205-р</w:t>
            </w:r>
          </w:p>
        </w:tc>
      </w:tr>
      <w:tr w:rsidR="002334D2" w:rsidRPr="002334D2" w:rsidTr="002334D2">
        <w:tc>
          <w:tcPr>
            <w:tcW w:w="603" w:type="pct"/>
          </w:tcPr>
          <w:p w:rsidR="000D36C3" w:rsidRPr="002334D2" w:rsidRDefault="000D36C3">
            <w:pPr>
              <w:rPr>
                <w:sz w:val="20"/>
                <w:szCs w:val="20"/>
              </w:rPr>
            </w:pPr>
            <w:r w:rsidRPr="002334D2">
              <w:rPr>
                <w:sz w:val="20"/>
                <w:szCs w:val="20"/>
              </w:rPr>
              <w:t>Гнилка - 4. стоянка.</w:t>
            </w:r>
          </w:p>
          <w:p w:rsidR="000D36C3" w:rsidRPr="002334D2" w:rsidRDefault="000D36C3">
            <w:pPr>
              <w:rPr>
                <w:sz w:val="20"/>
                <w:szCs w:val="20"/>
              </w:rPr>
            </w:pPr>
            <w:r w:rsidRPr="002334D2">
              <w:rPr>
                <w:sz w:val="20"/>
                <w:szCs w:val="20"/>
              </w:rPr>
              <w:t>.</w:t>
            </w:r>
          </w:p>
        </w:tc>
        <w:tc>
          <w:tcPr>
            <w:tcW w:w="785" w:type="pct"/>
          </w:tcPr>
          <w:p w:rsidR="000D36C3" w:rsidRPr="002334D2" w:rsidRDefault="000D36C3">
            <w:pPr>
              <w:rPr>
                <w:sz w:val="20"/>
                <w:szCs w:val="20"/>
              </w:rPr>
            </w:pPr>
            <w:r w:rsidRPr="002334D2">
              <w:rPr>
                <w:sz w:val="20"/>
                <w:szCs w:val="20"/>
              </w:rPr>
              <w:t>Датировка не ясна</w:t>
            </w:r>
          </w:p>
        </w:tc>
        <w:tc>
          <w:tcPr>
            <w:tcW w:w="2270" w:type="pct"/>
          </w:tcPr>
          <w:p w:rsidR="000D36C3" w:rsidRPr="002334D2" w:rsidRDefault="000D36C3">
            <w:pPr>
              <w:rPr>
                <w:sz w:val="20"/>
                <w:szCs w:val="20"/>
              </w:rPr>
            </w:pPr>
            <w:r w:rsidRPr="002334D2">
              <w:rPr>
                <w:sz w:val="20"/>
                <w:szCs w:val="20"/>
              </w:rPr>
              <w:t>НАО, Заполярный район, в 340 метрах к З от р, Гнилка, в 2,26 км к Ю от оз. Куклино, в 1,5 км к В от оз. Прелое, 2,1 км к С от оз. Малое грязное, в северной части небольшого песчаного выдува.</w:t>
            </w:r>
          </w:p>
        </w:tc>
        <w:tc>
          <w:tcPr>
            <w:tcW w:w="603" w:type="pct"/>
          </w:tcPr>
          <w:p w:rsidR="000D36C3" w:rsidRPr="002334D2" w:rsidRDefault="000D36C3">
            <w:pPr>
              <w:jc w:val="center"/>
              <w:rPr>
                <w:sz w:val="20"/>
                <w:szCs w:val="20"/>
              </w:rPr>
            </w:pPr>
          </w:p>
        </w:tc>
        <w:tc>
          <w:tcPr>
            <w:tcW w:w="740" w:type="pct"/>
          </w:tcPr>
          <w:p w:rsidR="000D36C3" w:rsidRPr="002334D2" w:rsidRDefault="002334D2">
            <w:pPr>
              <w:rPr>
                <w:sz w:val="20"/>
                <w:szCs w:val="20"/>
              </w:rPr>
            </w:pPr>
            <w:r w:rsidRPr="002334D2">
              <w:rPr>
                <w:sz w:val="20"/>
                <w:szCs w:val="20"/>
                <w:lang w:eastAsia="en-US"/>
              </w:rPr>
              <w:t>Распоряжение Департамента образования, культуры и спорта НАО от 25.12.2017 г. № 1205-р</w:t>
            </w:r>
          </w:p>
        </w:tc>
      </w:tr>
      <w:tr w:rsidR="002334D2" w:rsidRPr="002334D2" w:rsidTr="002334D2">
        <w:tc>
          <w:tcPr>
            <w:tcW w:w="603" w:type="pct"/>
          </w:tcPr>
          <w:p w:rsidR="000D36C3" w:rsidRPr="002334D2" w:rsidRDefault="000D36C3">
            <w:pPr>
              <w:rPr>
                <w:sz w:val="20"/>
                <w:szCs w:val="20"/>
              </w:rPr>
            </w:pPr>
            <w:r w:rsidRPr="002334D2">
              <w:rPr>
                <w:sz w:val="20"/>
                <w:szCs w:val="20"/>
              </w:rPr>
              <w:t>Гнилка - 5. местонахождение.</w:t>
            </w:r>
          </w:p>
        </w:tc>
        <w:tc>
          <w:tcPr>
            <w:tcW w:w="785" w:type="pct"/>
          </w:tcPr>
          <w:p w:rsidR="000D36C3" w:rsidRPr="002334D2" w:rsidRDefault="000D36C3">
            <w:pPr>
              <w:rPr>
                <w:sz w:val="20"/>
                <w:szCs w:val="20"/>
              </w:rPr>
            </w:pPr>
            <w:r w:rsidRPr="002334D2">
              <w:rPr>
                <w:sz w:val="20"/>
                <w:szCs w:val="20"/>
                <w:lang w:val="en-US"/>
              </w:rPr>
              <w:t>II</w:t>
            </w:r>
            <w:r w:rsidRPr="002334D2">
              <w:rPr>
                <w:sz w:val="20"/>
                <w:szCs w:val="20"/>
              </w:rPr>
              <w:t xml:space="preserve"> половина </w:t>
            </w:r>
            <w:r w:rsidRPr="002334D2">
              <w:rPr>
                <w:sz w:val="20"/>
                <w:szCs w:val="20"/>
                <w:lang w:val="en-US"/>
              </w:rPr>
              <w:t>I</w:t>
            </w:r>
            <w:r w:rsidRPr="002334D2">
              <w:rPr>
                <w:sz w:val="20"/>
                <w:szCs w:val="20"/>
              </w:rPr>
              <w:t>тыс. н.э.</w:t>
            </w:r>
          </w:p>
        </w:tc>
        <w:tc>
          <w:tcPr>
            <w:tcW w:w="2270" w:type="pct"/>
          </w:tcPr>
          <w:p w:rsidR="000D36C3" w:rsidRPr="002334D2" w:rsidRDefault="000D36C3">
            <w:pPr>
              <w:rPr>
                <w:sz w:val="20"/>
                <w:szCs w:val="20"/>
              </w:rPr>
            </w:pPr>
            <w:r w:rsidRPr="002334D2">
              <w:rPr>
                <w:sz w:val="20"/>
                <w:szCs w:val="20"/>
              </w:rPr>
              <w:t>НАО, Заполярный район, в 200 метрах к З от р. Гнилка, в 2,5 км к Ю от оз.Куклино, в 1,46 км к В от оз. Прелое, в 1,88 км к С от оз. Малое Грязное, в центральной части  небольшого песчаного выдува.</w:t>
            </w:r>
          </w:p>
        </w:tc>
        <w:tc>
          <w:tcPr>
            <w:tcW w:w="603" w:type="pct"/>
          </w:tcPr>
          <w:p w:rsidR="000D36C3" w:rsidRPr="002334D2" w:rsidRDefault="000D36C3">
            <w:pPr>
              <w:rPr>
                <w:sz w:val="20"/>
                <w:szCs w:val="20"/>
              </w:rPr>
            </w:pPr>
          </w:p>
        </w:tc>
        <w:tc>
          <w:tcPr>
            <w:tcW w:w="740" w:type="pct"/>
          </w:tcPr>
          <w:p w:rsidR="000D36C3" w:rsidRPr="002334D2" w:rsidRDefault="002334D2">
            <w:pPr>
              <w:rPr>
                <w:sz w:val="20"/>
                <w:szCs w:val="20"/>
              </w:rPr>
            </w:pPr>
            <w:r w:rsidRPr="002334D2">
              <w:rPr>
                <w:sz w:val="20"/>
                <w:szCs w:val="20"/>
                <w:lang w:eastAsia="en-US"/>
              </w:rPr>
              <w:t>Распоряжение Департамента образования, культуры и спорта НАО от 25.12.2017 г. № 1205-р</w:t>
            </w:r>
          </w:p>
        </w:tc>
      </w:tr>
      <w:tr w:rsidR="002334D2" w:rsidRPr="002334D2" w:rsidTr="002334D2">
        <w:tc>
          <w:tcPr>
            <w:tcW w:w="603" w:type="pct"/>
          </w:tcPr>
          <w:p w:rsidR="000D36C3" w:rsidRPr="002334D2" w:rsidRDefault="000D36C3">
            <w:pPr>
              <w:rPr>
                <w:sz w:val="20"/>
                <w:szCs w:val="20"/>
              </w:rPr>
            </w:pPr>
            <w:r w:rsidRPr="002334D2">
              <w:rPr>
                <w:sz w:val="20"/>
                <w:szCs w:val="20"/>
              </w:rPr>
              <w:t>Гнилка - 6. стоянка.</w:t>
            </w:r>
          </w:p>
        </w:tc>
        <w:tc>
          <w:tcPr>
            <w:tcW w:w="785" w:type="pct"/>
          </w:tcPr>
          <w:p w:rsidR="000D36C3" w:rsidRPr="002334D2" w:rsidRDefault="000D36C3">
            <w:pPr>
              <w:rPr>
                <w:color w:val="000000"/>
                <w:sz w:val="20"/>
                <w:szCs w:val="20"/>
              </w:rPr>
            </w:pPr>
            <w:r w:rsidRPr="002334D2">
              <w:rPr>
                <w:sz w:val="20"/>
                <w:szCs w:val="20"/>
              </w:rPr>
              <w:t>Датировка не ясна</w:t>
            </w:r>
          </w:p>
        </w:tc>
        <w:tc>
          <w:tcPr>
            <w:tcW w:w="2270" w:type="pct"/>
          </w:tcPr>
          <w:p w:rsidR="000D36C3" w:rsidRPr="002334D2" w:rsidRDefault="000D36C3">
            <w:pPr>
              <w:rPr>
                <w:sz w:val="20"/>
                <w:szCs w:val="20"/>
              </w:rPr>
            </w:pPr>
            <w:r w:rsidRPr="002334D2">
              <w:rPr>
                <w:sz w:val="20"/>
                <w:szCs w:val="20"/>
              </w:rPr>
              <w:t>НАО, Заполярный район, в 210 метрах к З от р. Гнилка, в 2,5 км  к Ю от оз. Куклино, в 1,58 км к В от оз. Прелое, 1,9 км к С от оз. Малое Грязное., в южной части небольшого песчаного выдува.</w:t>
            </w:r>
          </w:p>
        </w:tc>
        <w:tc>
          <w:tcPr>
            <w:tcW w:w="603" w:type="pct"/>
          </w:tcPr>
          <w:p w:rsidR="000D36C3" w:rsidRPr="002334D2" w:rsidRDefault="000D36C3">
            <w:pPr>
              <w:tabs>
                <w:tab w:val="right" w:pos="2336"/>
              </w:tabs>
              <w:rPr>
                <w:sz w:val="20"/>
                <w:szCs w:val="20"/>
              </w:rPr>
            </w:pPr>
          </w:p>
        </w:tc>
        <w:tc>
          <w:tcPr>
            <w:tcW w:w="740" w:type="pct"/>
          </w:tcPr>
          <w:p w:rsidR="000D36C3" w:rsidRPr="002334D2" w:rsidRDefault="002334D2">
            <w:pPr>
              <w:rPr>
                <w:sz w:val="20"/>
                <w:szCs w:val="20"/>
              </w:rPr>
            </w:pPr>
            <w:r w:rsidRPr="002334D2">
              <w:rPr>
                <w:sz w:val="20"/>
                <w:szCs w:val="20"/>
                <w:lang w:eastAsia="en-US"/>
              </w:rPr>
              <w:t xml:space="preserve">Распоряжение Департамента образования, культуры и спорта НАО от </w:t>
            </w:r>
            <w:r w:rsidRPr="002334D2">
              <w:rPr>
                <w:sz w:val="20"/>
                <w:szCs w:val="20"/>
                <w:lang w:eastAsia="en-US"/>
              </w:rPr>
              <w:lastRenderedPageBreak/>
              <w:t>25.12.2017 г. № 1205-р</w:t>
            </w:r>
          </w:p>
        </w:tc>
      </w:tr>
      <w:tr w:rsidR="002334D2" w:rsidRPr="002334D2" w:rsidTr="002334D2">
        <w:tc>
          <w:tcPr>
            <w:tcW w:w="603" w:type="pct"/>
          </w:tcPr>
          <w:p w:rsidR="000D36C3" w:rsidRPr="002334D2" w:rsidRDefault="000D36C3">
            <w:pPr>
              <w:rPr>
                <w:sz w:val="20"/>
                <w:szCs w:val="20"/>
              </w:rPr>
            </w:pPr>
            <w:r w:rsidRPr="002334D2">
              <w:rPr>
                <w:sz w:val="20"/>
                <w:szCs w:val="20"/>
              </w:rPr>
              <w:lastRenderedPageBreak/>
              <w:t>Гнилка - 7. стоянка.</w:t>
            </w:r>
          </w:p>
        </w:tc>
        <w:tc>
          <w:tcPr>
            <w:tcW w:w="785" w:type="pct"/>
          </w:tcPr>
          <w:p w:rsidR="000D36C3" w:rsidRPr="002334D2" w:rsidRDefault="000D36C3">
            <w:pPr>
              <w:rPr>
                <w:color w:val="000000"/>
                <w:sz w:val="20"/>
                <w:szCs w:val="20"/>
              </w:rPr>
            </w:pPr>
            <w:r w:rsidRPr="002334D2">
              <w:rPr>
                <w:sz w:val="20"/>
                <w:szCs w:val="20"/>
                <w:lang w:eastAsia="en-US"/>
              </w:rPr>
              <w:t xml:space="preserve">Эпоха энеолита -  ранней бронзы, конец  </w:t>
            </w:r>
            <w:r w:rsidRPr="002334D2">
              <w:rPr>
                <w:sz w:val="20"/>
                <w:szCs w:val="20"/>
                <w:lang w:val="en-US" w:eastAsia="en-US"/>
              </w:rPr>
              <w:t>III</w:t>
            </w:r>
            <w:r w:rsidRPr="002334D2">
              <w:rPr>
                <w:sz w:val="20"/>
                <w:szCs w:val="20"/>
                <w:lang w:eastAsia="en-US"/>
              </w:rPr>
              <w:t xml:space="preserve"> тыс. до н.э. – начало</w:t>
            </w:r>
            <w:r w:rsidRPr="002334D2">
              <w:rPr>
                <w:sz w:val="20"/>
                <w:szCs w:val="20"/>
                <w:lang w:val="en-US" w:eastAsia="en-US"/>
              </w:rPr>
              <w:t>II</w:t>
            </w:r>
            <w:r w:rsidRPr="002334D2">
              <w:rPr>
                <w:sz w:val="20"/>
                <w:szCs w:val="20"/>
                <w:lang w:eastAsia="en-US"/>
              </w:rPr>
              <w:t xml:space="preserve"> тыс. до н.э.</w:t>
            </w:r>
          </w:p>
        </w:tc>
        <w:tc>
          <w:tcPr>
            <w:tcW w:w="2270" w:type="pct"/>
          </w:tcPr>
          <w:p w:rsidR="000D36C3" w:rsidRPr="002334D2" w:rsidRDefault="000D36C3">
            <w:pPr>
              <w:rPr>
                <w:sz w:val="20"/>
                <w:szCs w:val="20"/>
              </w:rPr>
            </w:pPr>
            <w:r w:rsidRPr="002334D2">
              <w:rPr>
                <w:sz w:val="20"/>
                <w:szCs w:val="20"/>
              </w:rPr>
              <w:t>НАО, Заполярный район, в 420 метрах к З от оз. Городецкое, в 340 метрах к Ю от р. Гнилка, в 1,8 км к В от оз. Прелое, в 1,48 км к С-В от оз. Малое Грязное, в центре небольшого песчаного выдува.</w:t>
            </w:r>
          </w:p>
        </w:tc>
        <w:tc>
          <w:tcPr>
            <w:tcW w:w="603" w:type="pct"/>
          </w:tcPr>
          <w:p w:rsidR="000D36C3" w:rsidRPr="002334D2" w:rsidRDefault="000D36C3">
            <w:pPr>
              <w:rPr>
                <w:sz w:val="20"/>
                <w:szCs w:val="20"/>
              </w:rPr>
            </w:pPr>
          </w:p>
        </w:tc>
        <w:tc>
          <w:tcPr>
            <w:tcW w:w="740" w:type="pct"/>
          </w:tcPr>
          <w:p w:rsidR="000D36C3" w:rsidRPr="002334D2" w:rsidRDefault="002334D2">
            <w:pPr>
              <w:rPr>
                <w:sz w:val="20"/>
                <w:szCs w:val="20"/>
              </w:rPr>
            </w:pPr>
            <w:r w:rsidRPr="002334D2">
              <w:rPr>
                <w:sz w:val="20"/>
                <w:szCs w:val="20"/>
                <w:lang w:eastAsia="en-US"/>
              </w:rPr>
              <w:t>Распоряжение Департамента образования, культуры и спорта НАО от 25.12.2017 г. № 1205-р</w:t>
            </w:r>
          </w:p>
        </w:tc>
      </w:tr>
      <w:tr w:rsidR="002334D2" w:rsidRPr="002334D2" w:rsidTr="002334D2">
        <w:tc>
          <w:tcPr>
            <w:tcW w:w="603" w:type="pct"/>
          </w:tcPr>
          <w:p w:rsidR="000D36C3" w:rsidRPr="002334D2" w:rsidRDefault="000D36C3">
            <w:pPr>
              <w:rPr>
                <w:sz w:val="20"/>
                <w:szCs w:val="20"/>
              </w:rPr>
            </w:pPr>
            <w:r w:rsidRPr="002334D2">
              <w:rPr>
                <w:sz w:val="20"/>
                <w:szCs w:val="20"/>
              </w:rPr>
              <w:t>Гнилка - 8. стоянка.</w:t>
            </w:r>
          </w:p>
        </w:tc>
        <w:tc>
          <w:tcPr>
            <w:tcW w:w="785" w:type="pct"/>
          </w:tcPr>
          <w:p w:rsidR="000D36C3" w:rsidRPr="002334D2" w:rsidRDefault="000D36C3">
            <w:pPr>
              <w:rPr>
                <w:color w:val="000000"/>
                <w:sz w:val="20"/>
                <w:szCs w:val="20"/>
              </w:rPr>
            </w:pPr>
            <w:r w:rsidRPr="002334D2">
              <w:rPr>
                <w:sz w:val="20"/>
                <w:szCs w:val="20"/>
                <w:lang w:eastAsia="en-US"/>
              </w:rPr>
              <w:t>Начало</w:t>
            </w:r>
            <w:r w:rsidRPr="002334D2">
              <w:rPr>
                <w:sz w:val="20"/>
                <w:szCs w:val="20"/>
                <w:lang w:val="en-US" w:eastAsia="en-US"/>
              </w:rPr>
              <w:t>II</w:t>
            </w:r>
            <w:r w:rsidRPr="002334D2">
              <w:rPr>
                <w:sz w:val="20"/>
                <w:szCs w:val="20"/>
                <w:lang w:eastAsia="en-US"/>
              </w:rPr>
              <w:t xml:space="preserve"> тыс. до н.э. (?)</w:t>
            </w:r>
          </w:p>
        </w:tc>
        <w:tc>
          <w:tcPr>
            <w:tcW w:w="2270" w:type="pct"/>
          </w:tcPr>
          <w:p w:rsidR="000D36C3" w:rsidRPr="002334D2" w:rsidRDefault="000D36C3">
            <w:pPr>
              <w:rPr>
                <w:sz w:val="20"/>
                <w:szCs w:val="20"/>
              </w:rPr>
            </w:pPr>
            <w:r w:rsidRPr="002334D2">
              <w:rPr>
                <w:sz w:val="20"/>
                <w:szCs w:val="20"/>
              </w:rPr>
              <w:t>НАО, Заполярный район, в 360 метрах к З от оз. Городецкое, в 380 метрах, к Ю от р. Гнилка, в 1,9 км к В от оз. Прелое, 1,42 км к С-В от оз. Малое Грязное, в южной части небольшого песчаного выдува.</w:t>
            </w:r>
          </w:p>
        </w:tc>
        <w:tc>
          <w:tcPr>
            <w:tcW w:w="603" w:type="pct"/>
          </w:tcPr>
          <w:p w:rsidR="000D36C3" w:rsidRPr="002334D2" w:rsidRDefault="000D36C3">
            <w:pPr>
              <w:jc w:val="center"/>
              <w:rPr>
                <w:sz w:val="20"/>
                <w:szCs w:val="20"/>
              </w:rPr>
            </w:pPr>
          </w:p>
        </w:tc>
        <w:tc>
          <w:tcPr>
            <w:tcW w:w="740" w:type="pct"/>
          </w:tcPr>
          <w:p w:rsidR="000D36C3" w:rsidRPr="002334D2" w:rsidRDefault="002334D2">
            <w:pPr>
              <w:rPr>
                <w:sz w:val="20"/>
                <w:szCs w:val="20"/>
              </w:rPr>
            </w:pPr>
            <w:r w:rsidRPr="002334D2">
              <w:rPr>
                <w:sz w:val="20"/>
                <w:szCs w:val="20"/>
                <w:lang w:eastAsia="en-US"/>
              </w:rPr>
              <w:t>Распоряжение Департамента образования, культуры и спорта НАО от 25.12.2017 г. № 1205-р</w:t>
            </w:r>
          </w:p>
        </w:tc>
      </w:tr>
      <w:tr w:rsidR="002334D2" w:rsidRPr="002334D2" w:rsidTr="002334D2">
        <w:tc>
          <w:tcPr>
            <w:tcW w:w="603" w:type="pct"/>
          </w:tcPr>
          <w:p w:rsidR="000D36C3" w:rsidRPr="002334D2" w:rsidRDefault="000D36C3">
            <w:pPr>
              <w:rPr>
                <w:sz w:val="20"/>
                <w:szCs w:val="20"/>
              </w:rPr>
            </w:pPr>
            <w:r w:rsidRPr="002334D2">
              <w:rPr>
                <w:sz w:val="20"/>
                <w:szCs w:val="20"/>
              </w:rPr>
              <w:t>Гнилка - 9. местонахождение.</w:t>
            </w:r>
          </w:p>
        </w:tc>
        <w:tc>
          <w:tcPr>
            <w:tcW w:w="785" w:type="pct"/>
          </w:tcPr>
          <w:p w:rsidR="000D36C3" w:rsidRPr="002334D2" w:rsidRDefault="000D36C3">
            <w:pPr>
              <w:rPr>
                <w:color w:val="000000"/>
                <w:sz w:val="20"/>
                <w:szCs w:val="20"/>
              </w:rPr>
            </w:pPr>
            <w:r w:rsidRPr="002334D2">
              <w:rPr>
                <w:sz w:val="20"/>
                <w:szCs w:val="20"/>
                <w:lang w:val="en-US" w:eastAsia="en-US"/>
              </w:rPr>
              <w:t>III</w:t>
            </w:r>
            <w:r w:rsidRPr="002334D2">
              <w:rPr>
                <w:sz w:val="20"/>
                <w:szCs w:val="20"/>
                <w:lang w:eastAsia="en-US"/>
              </w:rPr>
              <w:t xml:space="preserve"> тыс. до н.э.</w:t>
            </w:r>
            <w:r w:rsidRPr="002334D2">
              <w:rPr>
                <w:sz w:val="20"/>
                <w:szCs w:val="20"/>
              </w:rPr>
              <w:t xml:space="preserve"> Датировка не яснам</w:t>
            </w:r>
          </w:p>
        </w:tc>
        <w:tc>
          <w:tcPr>
            <w:tcW w:w="2270" w:type="pct"/>
          </w:tcPr>
          <w:p w:rsidR="000D36C3" w:rsidRPr="002334D2" w:rsidRDefault="000D36C3">
            <w:pPr>
              <w:rPr>
                <w:sz w:val="20"/>
                <w:szCs w:val="20"/>
              </w:rPr>
            </w:pPr>
            <w:r w:rsidRPr="002334D2">
              <w:rPr>
                <w:sz w:val="20"/>
                <w:szCs w:val="20"/>
              </w:rPr>
              <w:t>НАО, Заполярный район, в 420 метрах к З от оз. Городецкое, в 560 метрах к Ю от р. Гнилка, в 2,8 км к В от оз. Прелое, в 1,4 км к С-В от оз. Малое Грязное, в южной части небольшого песчаного выдува.</w:t>
            </w:r>
          </w:p>
        </w:tc>
        <w:tc>
          <w:tcPr>
            <w:tcW w:w="603" w:type="pct"/>
          </w:tcPr>
          <w:p w:rsidR="000D36C3" w:rsidRPr="002334D2" w:rsidRDefault="000D36C3">
            <w:pPr>
              <w:rPr>
                <w:sz w:val="20"/>
                <w:szCs w:val="20"/>
              </w:rPr>
            </w:pPr>
          </w:p>
        </w:tc>
        <w:tc>
          <w:tcPr>
            <w:tcW w:w="740" w:type="pct"/>
          </w:tcPr>
          <w:p w:rsidR="000D36C3" w:rsidRPr="002334D2" w:rsidRDefault="002334D2">
            <w:pPr>
              <w:rPr>
                <w:sz w:val="20"/>
                <w:szCs w:val="20"/>
              </w:rPr>
            </w:pPr>
            <w:r w:rsidRPr="002334D2">
              <w:rPr>
                <w:sz w:val="20"/>
                <w:szCs w:val="20"/>
                <w:lang w:eastAsia="en-US"/>
              </w:rPr>
              <w:t>Распоряжение Департамента образования, культуры и спорта НАО от 25.12.2017 г. № 1205-р</w:t>
            </w:r>
          </w:p>
        </w:tc>
      </w:tr>
      <w:tr w:rsidR="002334D2" w:rsidRPr="002334D2" w:rsidTr="002334D2">
        <w:tc>
          <w:tcPr>
            <w:tcW w:w="603" w:type="pct"/>
          </w:tcPr>
          <w:p w:rsidR="000D36C3" w:rsidRPr="002334D2" w:rsidRDefault="000D36C3">
            <w:pPr>
              <w:rPr>
                <w:sz w:val="20"/>
                <w:szCs w:val="20"/>
              </w:rPr>
            </w:pPr>
            <w:r w:rsidRPr="002334D2">
              <w:rPr>
                <w:sz w:val="20"/>
                <w:szCs w:val="20"/>
              </w:rPr>
              <w:t>Гнилка - 10. местонахождение.</w:t>
            </w:r>
          </w:p>
        </w:tc>
        <w:tc>
          <w:tcPr>
            <w:tcW w:w="785" w:type="pct"/>
          </w:tcPr>
          <w:p w:rsidR="000D36C3" w:rsidRPr="002334D2" w:rsidRDefault="000D36C3">
            <w:pPr>
              <w:rPr>
                <w:color w:val="000000"/>
                <w:sz w:val="20"/>
                <w:szCs w:val="20"/>
              </w:rPr>
            </w:pPr>
            <w:r w:rsidRPr="002334D2">
              <w:rPr>
                <w:sz w:val="20"/>
                <w:szCs w:val="20"/>
                <w:lang w:val="en-US" w:eastAsia="en-US"/>
              </w:rPr>
              <w:t>III</w:t>
            </w:r>
            <w:r w:rsidRPr="002334D2">
              <w:rPr>
                <w:sz w:val="20"/>
                <w:szCs w:val="20"/>
                <w:lang w:eastAsia="en-US"/>
              </w:rPr>
              <w:t xml:space="preserve"> тыс. до н.э.</w:t>
            </w:r>
          </w:p>
        </w:tc>
        <w:tc>
          <w:tcPr>
            <w:tcW w:w="2270" w:type="pct"/>
          </w:tcPr>
          <w:p w:rsidR="000D36C3" w:rsidRPr="002334D2" w:rsidRDefault="000D36C3">
            <w:pPr>
              <w:rPr>
                <w:sz w:val="20"/>
                <w:szCs w:val="20"/>
              </w:rPr>
            </w:pPr>
            <w:r w:rsidRPr="002334D2">
              <w:rPr>
                <w:sz w:val="20"/>
                <w:szCs w:val="20"/>
              </w:rPr>
              <w:t>НАО, Заполярный район, в 400 метрах к З от оз. Городецкое, в 560 метрах к Югу от р. Гнилка, в 2,1 км к В от оз. Прелое, в 1,4 км к С-В от оз. Малое Грязное, в южной оконечности небольшого песчаного выдува.</w:t>
            </w:r>
          </w:p>
        </w:tc>
        <w:tc>
          <w:tcPr>
            <w:tcW w:w="603" w:type="pct"/>
          </w:tcPr>
          <w:p w:rsidR="000D36C3" w:rsidRPr="002334D2" w:rsidRDefault="000D36C3">
            <w:pPr>
              <w:rPr>
                <w:sz w:val="20"/>
                <w:szCs w:val="20"/>
              </w:rPr>
            </w:pPr>
          </w:p>
        </w:tc>
        <w:tc>
          <w:tcPr>
            <w:tcW w:w="740" w:type="pct"/>
          </w:tcPr>
          <w:p w:rsidR="000D36C3" w:rsidRPr="002334D2" w:rsidRDefault="002334D2">
            <w:pPr>
              <w:rPr>
                <w:sz w:val="20"/>
                <w:szCs w:val="20"/>
              </w:rPr>
            </w:pPr>
            <w:r w:rsidRPr="002334D2">
              <w:rPr>
                <w:sz w:val="20"/>
                <w:szCs w:val="20"/>
                <w:lang w:eastAsia="en-US"/>
              </w:rPr>
              <w:t>Распоряжение Департамента образования, культуры и спорта НАО от 25.12.2017 г. № 1205-р</w:t>
            </w:r>
          </w:p>
        </w:tc>
      </w:tr>
      <w:tr w:rsidR="002334D2" w:rsidRPr="002334D2" w:rsidTr="002334D2">
        <w:tc>
          <w:tcPr>
            <w:tcW w:w="603" w:type="pct"/>
          </w:tcPr>
          <w:p w:rsidR="000D36C3" w:rsidRPr="002334D2" w:rsidRDefault="000D36C3">
            <w:pPr>
              <w:rPr>
                <w:sz w:val="20"/>
                <w:szCs w:val="20"/>
              </w:rPr>
            </w:pPr>
            <w:r w:rsidRPr="002334D2">
              <w:rPr>
                <w:sz w:val="20"/>
                <w:szCs w:val="20"/>
              </w:rPr>
              <w:t xml:space="preserve">Стоянка Сарембой </w:t>
            </w:r>
            <w:r w:rsidRPr="002334D2">
              <w:rPr>
                <w:sz w:val="20"/>
                <w:szCs w:val="20"/>
                <w:lang w:val="en-US"/>
              </w:rPr>
              <w:t>I</w:t>
            </w:r>
          </w:p>
        </w:tc>
        <w:tc>
          <w:tcPr>
            <w:tcW w:w="785" w:type="pct"/>
          </w:tcPr>
          <w:p w:rsidR="000D36C3" w:rsidRPr="002334D2" w:rsidRDefault="000D36C3">
            <w:pPr>
              <w:rPr>
                <w:sz w:val="20"/>
                <w:szCs w:val="20"/>
                <w:lang w:eastAsia="en-US"/>
              </w:rPr>
            </w:pPr>
            <w:r w:rsidRPr="002334D2">
              <w:rPr>
                <w:sz w:val="20"/>
                <w:szCs w:val="20"/>
                <w:lang w:eastAsia="en-US"/>
              </w:rPr>
              <w:t>Неолит - бронзовый век</w:t>
            </w:r>
          </w:p>
        </w:tc>
        <w:tc>
          <w:tcPr>
            <w:tcW w:w="2270" w:type="pct"/>
          </w:tcPr>
          <w:p w:rsidR="000D36C3" w:rsidRPr="002334D2" w:rsidRDefault="000D36C3">
            <w:pPr>
              <w:rPr>
                <w:sz w:val="20"/>
                <w:szCs w:val="20"/>
              </w:rPr>
            </w:pPr>
            <w:r w:rsidRPr="002334D2">
              <w:rPr>
                <w:sz w:val="20"/>
                <w:szCs w:val="20"/>
              </w:rPr>
              <w:t>Расположена в 161 км к северо-западу от г. Воркута, в 4,3 км к северо-востоку от недействующей буровой Северо-Сарембойского месторождения № 29 Амдерминской геолого-разведочной экспедиции, в 40 м к северо-востоку от безымянного озера.</w:t>
            </w:r>
          </w:p>
        </w:tc>
        <w:tc>
          <w:tcPr>
            <w:tcW w:w="603" w:type="pct"/>
          </w:tcPr>
          <w:p w:rsidR="000D36C3" w:rsidRPr="002334D2" w:rsidRDefault="000D36C3">
            <w:pPr>
              <w:rPr>
                <w:sz w:val="20"/>
                <w:szCs w:val="20"/>
              </w:rPr>
            </w:pPr>
          </w:p>
        </w:tc>
        <w:tc>
          <w:tcPr>
            <w:tcW w:w="740" w:type="pct"/>
          </w:tcPr>
          <w:p w:rsidR="000D36C3" w:rsidRPr="002334D2" w:rsidRDefault="002334D2">
            <w:pPr>
              <w:rPr>
                <w:sz w:val="20"/>
                <w:szCs w:val="20"/>
                <w:lang w:eastAsia="en-US"/>
              </w:rPr>
            </w:pPr>
            <w:r w:rsidRPr="002334D2">
              <w:rPr>
                <w:sz w:val="20"/>
                <w:szCs w:val="20"/>
                <w:lang w:eastAsia="en-US"/>
              </w:rPr>
              <w:t>Распоряжение Департамента образования, культуры и спорта НАО от 01.11.2017 г. № 994-р</w:t>
            </w:r>
          </w:p>
        </w:tc>
      </w:tr>
      <w:tr w:rsidR="002334D2" w:rsidRPr="002334D2" w:rsidTr="002334D2">
        <w:tc>
          <w:tcPr>
            <w:tcW w:w="603" w:type="pct"/>
          </w:tcPr>
          <w:p w:rsidR="000D36C3" w:rsidRPr="002334D2" w:rsidRDefault="000D36C3">
            <w:pPr>
              <w:rPr>
                <w:sz w:val="20"/>
                <w:szCs w:val="20"/>
              </w:rPr>
            </w:pPr>
            <w:r w:rsidRPr="002334D2">
              <w:rPr>
                <w:sz w:val="20"/>
                <w:szCs w:val="20"/>
              </w:rPr>
              <w:t xml:space="preserve">Стоянка Сарембой </w:t>
            </w:r>
            <w:r w:rsidRPr="002334D2">
              <w:rPr>
                <w:sz w:val="20"/>
                <w:szCs w:val="20"/>
                <w:lang w:val="en-US"/>
              </w:rPr>
              <w:t>I I</w:t>
            </w:r>
          </w:p>
        </w:tc>
        <w:tc>
          <w:tcPr>
            <w:tcW w:w="785" w:type="pct"/>
          </w:tcPr>
          <w:p w:rsidR="000D36C3" w:rsidRPr="002334D2" w:rsidRDefault="000D36C3">
            <w:pPr>
              <w:rPr>
                <w:sz w:val="20"/>
                <w:szCs w:val="20"/>
                <w:lang w:eastAsia="en-US"/>
              </w:rPr>
            </w:pPr>
            <w:r w:rsidRPr="002334D2">
              <w:rPr>
                <w:sz w:val="20"/>
                <w:szCs w:val="20"/>
                <w:lang w:eastAsia="en-US"/>
              </w:rPr>
              <w:t>Бронзовый век</w:t>
            </w:r>
          </w:p>
        </w:tc>
        <w:tc>
          <w:tcPr>
            <w:tcW w:w="2270" w:type="pct"/>
          </w:tcPr>
          <w:p w:rsidR="000D36C3" w:rsidRPr="002334D2" w:rsidRDefault="000D36C3">
            <w:pPr>
              <w:rPr>
                <w:sz w:val="20"/>
                <w:szCs w:val="20"/>
              </w:rPr>
            </w:pPr>
            <w:r w:rsidRPr="002334D2">
              <w:rPr>
                <w:sz w:val="20"/>
                <w:szCs w:val="20"/>
              </w:rPr>
              <w:t xml:space="preserve">Расположена в 161 км к северо-западу от г. Воркута, в 3,5 км к северу – северо- востоку от недействующей буровой Северо- Сарембойского месторождения  № 29 Амдерминской геолого-разведочной экспедиции, в 790 м к юго-западу от стоянки Сарембой </w:t>
            </w:r>
            <w:r w:rsidRPr="002334D2">
              <w:rPr>
                <w:sz w:val="20"/>
                <w:szCs w:val="20"/>
                <w:lang w:val="en-US"/>
              </w:rPr>
              <w:t>I</w:t>
            </w:r>
            <w:r w:rsidRPr="002334D2">
              <w:rPr>
                <w:sz w:val="20"/>
                <w:szCs w:val="20"/>
              </w:rPr>
              <w:t>.</w:t>
            </w:r>
          </w:p>
        </w:tc>
        <w:tc>
          <w:tcPr>
            <w:tcW w:w="603" w:type="pct"/>
          </w:tcPr>
          <w:p w:rsidR="000D36C3" w:rsidRPr="002334D2" w:rsidRDefault="000D36C3">
            <w:pPr>
              <w:rPr>
                <w:sz w:val="20"/>
                <w:szCs w:val="20"/>
              </w:rPr>
            </w:pPr>
          </w:p>
        </w:tc>
        <w:tc>
          <w:tcPr>
            <w:tcW w:w="740" w:type="pct"/>
          </w:tcPr>
          <w:p w:rsidR="000D36C3" w:rsidRPr="002334D2" w:rsidRDefault="000D36C3">
            <w:pPr>
              <w:rPr>
                <w:sz w:val="20"/>
                <w:szCs w:val="20"/>
                <w:lang w:eastAsia="en-US"/>
              </w:rPr>
            </w:pPr>
            <w:r w:rsidRPr="002334D2">
              <w:rPr>
                <w:sz w:val="20"/>
                <w:szCs w:val="20"/>
                <w:lang w:eastAsia="en-US"/>
              </w:rPr>
              <w:t xml:space="preserve">Распоряжение Департамента образования, культуры и </w:t>
            </w:r>
            <w:r w:rsidR="002334D2" w:rsidRPr="002334D2">
              <w:rPr>
                <w:sz w:val="20"/>
                <w:szCs w:val="20"/>
                <w:lang w:eastAsia="en-US"/>
              </w:rPr>
              <w:t xml:space="preserve">спорта НАО от 01.11.2017 г. </w:t>
            </w:r>
            <w:r w:rsidRPr="002334D2">
              <w:rPr>
                <w:sz w:val="20"/>
                <w:szCs w:val="20"/>
                <w:lang w:eastAsia="en-US"/>
              </w:rPr>
              <w:t>№ 994-р</w:t>
            </w:r>
          </w:p>
        </w:tc>
      </w:tr>
      <w:tr w:rsidR="002334D2" w:rsidRPr="002334D2" w:rsidTr="002334D2">
        <w:tc>
          <w:tcPr>
            <w:tcW w:w="603" w:type="pct"/>
          </w:tcPr>
          <w:p w:rsidR="000D36C3" w:rsidRPr="002334D2" w:rsidRDefault="000D36C3">
            <w:pPr>
              <w:rPr>
                <w:sz w:val="20"/>
                <w:szCs w:val="20"/>
              </w:rPr>
            </w:pPr>
            <w:r w:rsidRPr="002334D2">
              <w:rPr>
                <w:sz w:val="20"/>
                <w:szCs w:val="20"/>
              </w:rPr>
              <w:t xml:space="preserve">Местонахождение Сарембой </w:t>
            </w:r>
            <w:r w:rsidRPr="002334D2">
              <w:rPr>
                <w:sz w:val="20"/>
                <w:szCs w:val="20"/>
                <w:lang w:val="en-US"/>
              </w:rPr>
              <w:t>III</w:t>
            </w:r>
          </w:p>
        </w:tc>
        <w:tc>
          <w:tcPr>
            <w:tcW w:w="785" w:type="pct"/>
          </w:tcPr>
          <w:p w:rsidR="000D36C3" w:rsidRPr="002334D2" w:rsidRDefault="000D36C3">
            <w:pPr>
              <w:rPr>
                <w:sz w:val="20"/>
                <w:szCs w:val="20"/>
                <w:lang w:eastAsia="en-US"/>
              </w:rPr>
            </w:pPr>
            <w:r w:rsidRPr="002334D2">
              <w:rPr>
                <w:sz w:val="20"/>
                <w:szCs w:val="20"/>
                <w:lang w:eastAsia="en-US"/>
              </w:rPr>
              <w:t>Неолит – ранний железный век</w:t>
            </w:r>
          </w:p>
        </w:tc>
        <w:tc>
          <w:tcPr>
            <w:tcW w:w="2270" w:type="pct"/>
          </w:tcPr>
          <w:p w:rsidR="000D36C3" w:rsidRPr="002334D2" w:rsidRDefault="000D36C3">
            <w:pPr>
              <w:rPr>
                <w:sz w:val="20"/>
                <w:szCs w:val="20"/>
              </w:rPr>
            </w:pPr>
            <w:r w:rsidRPr="002334D2">
              <w:rPr>
                <w:sz w:val="20"/>
                <w:szCs w:val="20"/>
              </w:rPr>
              <w:t xml:space="preserve">В 170 м к юго-востоку от стоянки Сарембой </w:t>
            </w:r>
            <w:r w:rsidRPr="002334D2">
              <w:rPr>
                <w:sz w:val="20"/>
                <w:szCs w:val="20"/>
                <w:lang w:val="en-US"/>
              </w:rPr>
              <w:t>II</w:t>
            </w:r>
            <w:r w:rsidRPr="002334D2">
              <w:rPr>
                <w:sz w:val="20"/>
                <w:szCs w:val="20"/>
              </w:rPr>
              <w:t>.</w:t>
            </w:r>
          </w:p>
        </w:tc>
        <w:tc>
          <w:tcPr>
            <w:tcW w:w="603" w:type="pct"/>
          </w:tcPr>
          <w:p w:rsidR="000D36C3" w:rsidRPr="002334D2" w:rsidRDefault="000D36C3">
            <w:pPr>
              <w:rPr>
                <w:sz w:val="20"/>
                <w:szCs w:val="20"/>
              </w:rPr>
            </w:pPr>
          </w:p>
        </w:tc>
        <w:tc>
          <w:tcPr>
            <w:tcW w:w="740" w:type="pct"/>
          </w:tcPr>
          <w:p w:rsidR="000D36C3" w:rsidRPr="002334D2" w:rsidRDefault="002334D2">
            <w:pPr>
              <w:rPr>
                <w:sz w:val="20"/>
                <w:szCs w:val="20"/>
                <w:lang w:eastAsia="en-US"/>
              </w:rPr>
            </w:pPr>
            <w:r w:rsidRPr="002334D2">
              <w:rPr>
                <w:sz w:val="20"/>
                <w:szCs w:val="20"/>
                <w:lang w:eastAsia="en-US"/>
              </w:rPr>
              <w:t>Распоряжение Департамента образования, культуры и спорта НАО от 01.11.2017 г. № 994-р</w:t>
            </w:r>
          </w:p>
        </w:tc>
      </w:tr>
      <w:tr w:rsidR="002334D2" w:rsidRPr="002334D2" w:rsidTr="002334D2">
        <w:tc>
          <w:tcPr>
            <w:tcW w:w="603" w:type="pct"/>
          </w:tcPr>
          <w:p w:rsidR="000D36C3" w:rsidRPr="002334D2" w:rsidRDefault="000D36C3">
            <w:pPr>
              <w:rPr>
                <w:sz w:val="20"/>
                <w:szCs w:val="20"/>
                <w:lang w:val="en-US"/>
              </w:rPr>
            </w:pPr>
            <w:r w:rsidRPr="002334D2">
              <w:rPr>
                <w:sz w:val="20"/>
                <w:szCs w:val="20"/>
              </w:rPr>
              <w:t xml:space="preserve">Стоянка Сарембой </w:t>
            </w:r>
            <w:r w:rsidRPr="002334D2">
              <w:rPr>
                <w:sz w:val="20"/>
                <w:szCs w:val="20"/>
                <w:lang w:val="en-US"/>
              </w:rPr>
              <w:t>IV</w:t>
            </w:r>
          </w:p>
        </w:tc>
        <w:tc>
          <w:tcPr>
            <w:tcW w:w="785" w:type="pct"/>
          </w:tcPr>
          <w:p w:rsidR="000D36C3" w:rsidRPr="002334D2" w:rsidRDefault="000D36C3">
            <w:pPr>
              <w:rPr>
                <w:sz w:val="20"/>
                <w:szCs w:val="20"/>
                <w:lang w:eastAsia="en-US"/>
              </w:rPr>
            </w:pPr>
            <w:r w:rsidRPr="002334D2">
              <w:rPr>
                <w:sz w:val="20"/>
                <w:szCs w:val="20"/>
                <w:lang w:eastAsia="en-US"/>
              </w:rPr>
              <w:t>Неолит – бронзовый век</w:t>
            </w:r>
          </w:p>
        </w:tc>
        <w:tc>
          <w:tcPr>
            <w:tcW w:w="2270" w:type="pct"/>
          </w:tcPr>
          <w:p w:rsidR="000D36C3" w:rsidRPr="002334D2" w:rsidRDefault="000D36C3">
            <w:pPr>
              <w:rPr>
                <w:sz w:val="20"/>
                <w:szCs w:val="20"/>
              </w:rPr>
            </w:pPr>
            <w:r w:rsidRPr="002334D2">
              <w:rPr>
                <w:sz w:val="20"/>
                <w:szCs w:val="20"/>
              </w:rPr>
              <w:t xml:space="preserve">Расположена в 160 км к северо-западу от г. Воркута, в 3,4 км к северо-востоку от недействующей буровой Северо-Сарембойского месторождения № 29 </w:t>
            </w:r>
            <w:r w:rsidRPr="002334D2">
              <w:rPr>
                <w:sz w:val="20"/>
                <w:szCs w:val="20"/>
              </w:rPr>
              <w:lastRenderedPageBreak/>
              <w:t xml:space="preserve">Амдерминской геолого-разведочной экспедиции, в 230 м к югу – юго- востоку от местонахождения Сарембой </w:t>
            </w:r>
            <w:r w:rsidRPr="002334D2">
              <w:rPr>
                <w:sz w:val="20"/>
                <w:szCs w:val="20"/>
                <w:lang w:val="en-US"/>
              </w:rPr>
              <w:t>III</w:t>
            </w:r>
            <w:r w:rsidRPr="002334D2">
              <w:rPr>
                <w:sz w:val="20"/>
                <w:szCs w:val="20"/>
              </w:rPr>
              <w:t>, в 30 м к востоку от безымянного озера.</w:t>
            </w:r>
          </w:p>
        </w:tc>
        <w:tc>
          <w:tcPr>
            <w:tcW w:w="603" w:type="pct"/>
          </w:tcPr>
          <w:p w:rsidR="000D36C3" w:rsidRPr="002334D2" w:rsidRDefault="000D36C3">
            <w:pPr>
              <w:rPr>
                <w:sz w:val="20"/>
                <w:szCs w:val="20"/>
              </w:rPr>
            </w:pPr>
          </w:p>
        </w:tc>
        <w:tc>
          <w:tcPr>
            <w:tcW w:w="740" w:type="pct"/>
          </w:tcPr>
          <w:p w:rsidR="000D36C3" w:rsidRPr="002334D2" w:rsidRDefault="002334D2">
            <w:pPr>
              <w:rPr>
                <w:sz w:val="20"/>
                <w:szCs w:val="20"/>
                <w:lang w:eastAsia="en-US"/>
              </w:rPr>
            </w:pPr>
            <w:r w:rsidRPr="002334D2">
              <w:rPr>
                <w:sz w:val="20"/>
                <w:szCs w:val="20"/>
                <w:lang w:eastAsia="en-US"/>
              </w:rPr>
              <w:t xml:space="preserve">Распоряжение Департамента </w:t>
            </w:r>
            <w:r w:rsidRPr="002334D2">
              <w:rPr>
                <w:sz w:val="20"/>
                <w:szCs w:val="20"/>
                <w:lang w:eastAsia="en-US"/>
              </w:rPr>
              <w:lastRenderedPageBreak/>
              <w:t>образования, культуры и спорта НАО от 01.11.2017 г. № 994-р</w:t>
            </w:r>
          </w:p>
        </w:tc>
      </w:tr>
      <w:tr w:rsidR="002334D2" w:rsidRPr="002334D2" w:rsidTr="002334D2">
        <w:tc>
          <w:tcPr>
            <w:tcW w:w="603" w:type="pct"/>
          </w:tcPr>
          <w:p w:rsidR="000D36C3" w:rsidRPr="002334D2" w:rsidRDefault="000D36C3">
            <w:pPr>
              <w:rPr>
                <w:sz w:val="20"/>
                <w:szCs w:val="20"/>
              </w:rPr>
            </w:pPr>
            <w:r w:rsidRPr="002334D2">
              <w:rPr>
                <w:sz w:val="20"/>
                <w:szCs w:val="20"/>
              </w:rPr>
              <w:lastRenderedPageBreak/>
              <w:t xml:space="preserve">Стоянка Сарембой </w:t>
            </w:r>
            <w:r w:rsidRPr="002334D2">
              <w:rPr>
                <w:sz w:val="20"/>
                <w:szCs w:val="20"/>
                <w:lang w:val="en-US"/>
              </w:rPr>
              <w:t>V</w:t>
            </w:r>
          </w:p>
        </w:tc>
        <w:tc>
          <w:tcPr>
            <w:tcW w:w="785" w:type="pct"/>
          </w:tcPr>
          <w:p w:rsidR="000D36C3" w:rsidRPr="002334D2" w:rsidRDefault="000D36C3">
            <w:pPr>
              <w:rPr>
                <w:sz w:val="20"/>
                <w:szCs w:val="20"/>
                <w:lang w:eastAsia="en-US"/>
              </w:rPr>
            </w:pPr>
            <w:r w:rsidRPr="002334D2">
              <w:rPr>
                <w:sz w:val="20"/>
                <w:szCs w:val="20"/>
                <w:lang w:eastAsia="en-US"/>
              </w:rPr>
              <w:t>Неолит – бронзовый век</w:t>
            </w:r>
          </w:p>
        </w:tc>
        <w:tc>
          <w:tcPr>
            <w:tcW w:w="2270" w:type="pct"/>
          </w:tcPr>
          <w:p w:rsidR="000D36C3" w:rsidRPr="002334D2" w:rsidRDefault="000D36C3">
            <w:pPr>
              <w:rPr>
                <w:sz w:val="20"/>
                <w:szCs w:val="20"/>
              </w:rPr>
            </w:pPr>
            <w:r w:rsidRPr="002334D2">
              <w:rPr>
                <w:sz w:val="20"/>
                <w:szCs w:val="20"/>
              </w:rPr>
              <w:t xml:space="preserve">Расположен в 161 км к северо- западу от  г. Воркута, в 3,3 км к северу- северо-востоку от недействующей буровой Северо-Сарембойского месторождения   № 29 Амдерминской геолого- разведочной экспедиции, в 390 м к западу – северо-западу от стоянки Сарембой </w:t>
            </w:r>
            <w:r w:rsidRPr="002334D2">
              <w:rPr>
                <w:sz w:val="20"/>
                <w:szCs w:val="20"/>
                <w:lang w:val="en-US"/>
              </w:rPr>
              <w:t>IV</w:t>
            </w:r>
            <w:r w:rsidRPr="002334D2">
              <w:rPr>
                <w:sz w:val="20"/>
                <w:szCs w:val="20"/>
              </w:rPr>
              <w:t>, в 105 м к юго-западу от безымянного озера.</w:t>
            </w:r>
          </w:p>
        </w:tc>
        <w:tc>
          <w:tcPr>
            <w:tcW w:w="603" w:type="pct"/>
          </w:tcPr>
          <w:p w:rsidR="000D36C3" w:rsidRPr="002334D2" w:rsidRDefault="000D36C3">
            <w:pPr>
              <w:rPr>
                <w:sz w:val="20"/>
                <w:szCs w:val="20"/>
              </w:rPr>
            </w:pPr>
          </w:p>
        </w:tc>
        <w:tc>
          <w:tcPr>
            <w:tcW w:w="740" w:type="pct"/>
          </w:tcPr>
          <w:p w:rsidR="000D36C3" w:rsidRPr="002334D2" w:rsidRDefault="002334D2">
            <w:pPr>
              <w:rPr>
                <w:sz w:val="20"/>
                <w:szCs w:val="20"/>
                <w:lang w:eastAsia="en-US"/>
              </w:rPr>
            </w:pPr>
            <w:r w:rsidRPr="002334D2">
              <w:rPr>
                <w:sz w:val="20"/>
                <w:szCs w:val="20"/>
                <w:lang w:eastAsia="en-US"/>
              </w:rPr>
              <w:t>Распоряжение Департамента образования, культуры и спорта НАО от 01.11.2017 г. № 994-р</w:t>
            </w:r>
          </w:p>
        </w:tc>
      </w:tr>
      <w:tr w:rsidR="002334D2" w:rsidRPr="002334D2" w:rsidTr="002334D2">
        <w:tc>
          <w:tcPr>
            <w:tcW w:w="603" w:type="pct"/>
          </w:tcPr>
          <w:p w:rsidR="000D36C3" w:rsidRPr="002334D2" w:rsidRDefault="000D36C3">
            <w:pPr>
              <w:jc w:val="both"/>
              <w:rPr>
                <w:sz w:val="20"/>
                <w:szCs w:val="20"/>
              </w:rPr>
            </w:pPr>
            <w:r w:rsidRPr="002334D2">
              <w:rPr>
                <w:sz w:val="20"/>
                <w:szCs w:val="20"/>
              </w:rPr>
              <w:t xml:space="preserve">Местонахождение Северная Вож 1. </w:t>
            </w:r>
          </w:p>
          <w:p w:rsidR="000D36C3" w:rsidRPr="002334D2" w:rsidRDefault="000D36C3">
            <w:pPr>
              <w:jc w:val="center"/>
              <w:rPr>
                <w:sz w:val="20"/>
                <w:szCs w:val="20"/>
              </w:rPr>
            </w:pPr>
          </w:p>
        </w:tc>
        <w:tc>
          <w:tcPr>
            <w:tcW w:w="785" w:type="pct"/>
          </w:tcPr>
          <w:p w:rsidR="000D36C3" w:rsidRPr="002334D2" w:rsidRDefault="000D36C3">
            <w:pPr>
              <w:jc w:val="both"/>
              <w:rPr>
                <w:sz w:val="20"/>
                <w:szCs w:val="20"/>
              </w:rPr>
            </w:pPr>
            <w:r w:rsidRPr="002334D2">
              <w:rPr>
                <w:sz w:val="20"/>
                <w:szCs w:val="20"/>
              </w:rPr>
              <w:t>Предварительная датировка местонахождения - в широких пределах эпохи неолита - бронзы (</w:t>
            </w:r>
            <w:r w:rsidRPr="002334D2">
              <w:rPr>
                <w:sz w:val="20"/>
                <w:szCs w:val="20"/>
                <w:lang w:val="en-US"/>
              </w:rPr>
              <w:t>V</w:t>
            </w:r>
            <w:r w:rsidRPr="002334D2">
              <w:rPr>
                <w:sz w:val="20"/>
                <w:szCs w:val="20"/>
              </w:rPr>
              <w:t xml:space="preserve"> – </w:t>
            </w:r>
            <w:r w:rsidRPr="002334D2">
              <w:rPr>
                <w:sz w:val="20"/>
                <w:szCs w:val="20"/>
                <w:lang w:val="en-US"/>
              </w:rPr>
              <w:t>I</w:t>
            </w:r>
            <w:r w:rsidRPr="002334D2">
              <w:rPr>
                <w:sz w:val="20"/>
                <w:szCs w:val="20"/>
              </w:rPr>
              <w:t xml:space="preserve"> тыс. до н. э.).</w:t>
            </w:r>
          </w:p>
        </w:tc>
        <w:tc>
          <w:tcPr>
            <w:tcW w:w="2270" w:type="pct"/>
          </w:tcPr>
          <w:p w:rsidR="000D36C3" w:rsidRPr="002334D2" w:rsidRDefault="000D36C3">
            <w:pPr>
              <w:jc w:val="both"/>
              <w:rPr>
                <w:sz w:val="20"/>
                <w:szCs w:val="20"/>
              </w:rPr>
            </w:pPr>
            <w:r w:rsidRPr="002334D2">
              <w:rPr>
                <w:sz w:val="20"/>
                <w:szCs w:val="20"/>
              </w:rPr>
              <w:t>Открыто в 2017 г. археологическим отрядом ГБУК «Ненецкий краеведческий музей».</w:t>
            </w:r>
            <w:r w:rsidRPr="002334D2">
              <w:rPr>
                <w:rFonts w:ascii="Bookman Old Style" w:hAnsi="Bookman Old Style"/>
                <w:b/>
                <w:sz w:val="20"/>
                <w:szCs w:val="20"/>
              </w:rPr>
              <w:t xml:space="preserve"> </w:t>
            </w:r>
            <w:r w:rsidRPr="002334D2">
              <w:rPr>
                <w:sz w:val="20"/>
                <w:szCs w:val="20"/>
              </w:rPr>
              <w:t xml:space="preserve">Расположено на левом берегу р. Северная Вож (левый приток р. Северная) в 130 м южнее берега реки, в 40,2 км юго – восточнее посёлка Красное и 470 м севернее Лаявожской дороги. </w:t>
            </w:r>
          </w:p>
          <w:p w:rsidR="000D36C3" w:rsidRPr="002334D2" w:rsidRDefault="000D36C3">
            <w:pPr>
              <w:jc w:val="both"/>
              <w:rPr>
                <w:sz w:val="20"/>
                <w:szCs w:val="20"/>
              </w:rPr>
            </w:pPr>
          </w:p>
        </w:tc>
        <w:tc>
          <w:tcPr>
            <w:tcW w:w="603" w:type="pct"/>
          </w:tcPr>
          <w:p w:rsidR="000D36C3" w:rsidRPr="002334D2" w:rsidRDefault="000D36C3">
            <w:pPr>
              <w:jc w:val="both"/>
              <w:rPr>
                <w:sz w:val="20"/>
                <w:szCs w:val="20"/>
              </w:rPr>
            </w:pPr>
          </w:p>
        </w:tc>
        <w:tc>
          <w:tcPr>
            <w:tcW w:w="740" w:type="pct"/>
          </w:tcPr>
          <w:p w:rsidR="000D36C3" w:rsidRPr="002334D2" w:rsidRDefault="000D36C3">
            <w:pPr>
              <w:rPr>
                <w:sz w:val="20"/>
                <w:szCs w:val="20"/>
                <w:highlight w:val="yellow"/>
              </w:rPr>
            </w:pPr>
            <w:r w:rsidRPr="002334D2">
              <w:rPr>
                <w:sz w:val="20"/>
                <w:szCs w:val="20"/>
                <w:lang w:eastAsia="en-US"/>
              </w:rPr>
              <w:t xml:space="preserve">Распоряжение Департамента образования, культуры и спорта НАО от 22.08.2018 </w:t>
            </w:r>
            <w:r w:rsidRPr="002334D2">
              <w:rPr>
                <w:sz w:val="20"/>
                <w:szCs w:val="20"/>
                <w:lang w:eastAsia="en-US"/>
              </w:rPr>
              <w:br/>
              <w:t>№ 733-р</w:t>
            </w:r>
          </w:p>
        </w:tc>
      </w:tr>
      <w:tr w:rsidR="002334D2" w:rsidRPr="002334D2" w:rsidTr="002334D2">
        <w:tc>
          <w:tcPr>
            <w:tcW w:w="603" w:type="pct"/>
          </w:tcPr>
          <w:p w:rsidR="000D36C3" w:rsidRPr="002334D2" w:rsidRDefault="000D36C3">
            <w:pPr>
              <w:rPr>
                <w:sz w:val="20"/>
                <w:szCs w:val="20"/>
              </w:rPr>
            </w:pPr>
            <w:r w:rsidRPr="002334D2">
              <w:rPr>
                <w:sz w:val="20"/>
                <w:szCs w:val="20"/>
              </w:rPr>
              <w:t>Местонахождение Ярейшор 15.</w:t>
            </w:r>
          </w:p>
        </w:tc>
        <w:tc>
          <w:tcPr>
            <w:tcW w:w="785" w:type="pct"/>
          </w:tcPr>
          <w:p w:rsidR="000D36C3" w:rsidRPr="002334D2" w:rsidRDefault="000D36C3">
            <w:pPr>
              <w:rPr>
                <w:sz w:val="20"/>
                <w:szCs w:val="20"/>
              </w:rPr>
            </w:pPr>
            <w:r w:rsidRPr="002334D2">
              <w:rPr>
                <w:sz w:val="20"/>
                <w:szCs w:val="20"/>
              </w:rPr>
              <w:t xml:space="preserve">Предварительная датировка местонахождения – эпоха Средневековья (вторая половина </w:t>
            </w:r>
            <w:r w:rsidRPr="002334D2">
              <w:rPr>
                <w:sz w:val="20"/>
                <w:szCs w:val="20"/>
                <w:lang w:val="en-US"/>
              </w:rPr>
              <w:t>I</w:t>
            </w:r>
            <w:r w:rsidRPr="002334D2">
              <w:rPr>
                <w:sz w:val="20"/>
                <w:szCs w:val="20"/>
              </w:rPr>
              <w:t xml:space="preserve"> тысячелетия – начало </w:t>
            </w:r>
            <w:r w:rsidRPr="002334D2">
              <w:rPr>
                <w:sz w:val="20"/>
                <w:szCs w:val="20"/>
                <w:lang w:val="en-US"/>
              </w:rPr>
              <w:t>II</w:t>
            </w:r>
            <w:r w:rsidRPr="002334D2">
              <w:rPr>
                <w:sz w:val="20"/>
                <w:szCs w:val="20"/>
              </w:rPr>
              <w:t xml:space="preserve"> тысячелетия н. э.).</w:t>
            </w:r>
          </w:p>
        </w:tc>
        <w:tc>
          <w:tcPr>
            <w:tcW w:w="2270" w:type="pct"/>
          </w:tcPr>
          <w:p w:rsidR="000D36C3" w:rsidRPr="002334D2" w:rsidRDefault="000D36C3">
            <w:pPr>
              <w:rPr>
                <w:sz w:val="20"/>
                <w:szCs w:val="20"/>
              </w:rPr>
            </w:pPr>
            <w:r w:rsidRPr="002334D2">
              <w:rPr>
                <w:sz w:val="20"/>
                <w:szCs w:val="20"/>
              </w:rPr>
              <w:t>Открыто в 2017 г. археологическим отрядом ГБУК «Ненецкий краеведческий музей».</w:t>
            </w:r>
            <w:r w:rsidRPr="002334D2">
              <w:rPr>
                <w:b/>
                <w:sz w:val="20"/>
                <w:szCs w:val="20"/>
              </w:rPr>
              <w:t xml:space="preserve"> </w:t>
            </w:r>
            <w:r w:rsidRPr="002334D2">
              <w:rPr>
                <w:sz w:val="20"/>
                <w:szCs w:val="20"/>
              </w:rPr>
              <w:t xml:space="preserve">Расположено на правом берегу р. Ярейшор в 750 м севернее берега, в 40,9 км юго – восточнее посёлка Красное и 70 м южнее Лаявожской дороги.  </w:t>
            </w:r>
          </w:p>
          <w:p w:rsidR="000D36C3" w:rsidRPr="002334D2" w:rsidRDefault="000D36C3">
            <w:pPr>
              <w:rPr>
                <w:sz w:val="20"/>
                <w:szCs w:val="20"/>
              </w:rPr>
            </w:pPr>
          </w:p>
        </w:tc>
        <w:tc>
          <w:tcPr>
            <w:tcW w:w="603" w:type="pct"/>
          </w:tcPr>
          <w:p w:rsidR="000D36C3" w:rsidRPr="002334D2" w:rsidRDefault="000D36C3">
            <w:pPr>
              <w:rPr>
                <w:sz w:val="20"/>
                <w:szCs w:val="20"/>
              </w:rPr>
            </w:pPr>
          </w:p>
        </w:tc>
        <w:tc>
          <w:tcPr>
            <w:tcW w:w="740" w:type="pct"/>
          </w:tcPr>
          <w:p w:rsidR="000D36C3" w:rsidRPr="002334D2" w:rsidRDefault="000D36C3">
            <w:pPr>
              <w:rPr>
                <w:sz w:val="20"/>
                <w:szCs w:val="20"/>
              </w:rPr>
            </w:pPr>
            <w:r w:rsidRPr="002334D2">
              <w:rPr>
                <w:sz w:val="20"/>
                <w:szCs w:val="20"/>
                <w:lang w:eastAsia="en-US"/>
              </w:rPr>
              <w:t xml:space="preserve">Распоряжение Департамента образования, культуры и спорта НАО от 22.08.2018 </w:t>
            </w:r>
            <w:r w:rsidRPr="002334D2">
              <w:rPr>
                <w:sz w:val="20"/>
                <w:szCs w:val="20"/>
                <w:lang w:eastAsia="en-US"/>
              </w:rPr>
              <w:br/>
              <w:t>№ 733-р</w:t>
            </w:r>
          </w:p>
        </w:tc>
      </w:tr>
      <w:tr w:rsidR="002334D2" w:rsidRPr="002334D2" w:rsidTr="002334D2">
        <w:tc>
          <w:tcPr>
            <w:tcW w:w="603" w:type="pct"/>
          </w:tcPr>
          <w:p w:rsidR="000D36C3" w:rsidRPr="002334D2" w:rsidRDefault="000D36C3">
            <w:pPr>
              <w:rPr>
                <w:sz w:val="20"/>
                <w:szCs w:val="20"/>
              </w:rPr>
            </w:pPr>
            <w:r w:rsidRPr="002334D2">
              <w:rPr>
                <w:sz w:val="20"/>
                <w:szCs w:val="20"/>
              </w:rPr>
              <w:t xml:space="preserve">Местонахождение Ярейшор 16. </w:t>
            </w:r>
          </w:p>
        </w:tc>
        <w:tc>
          <w:tcPr>
            <w:tcW w:w="785" w:type="pct"/>
          </w:tcPr>
          <w:p w:rsidR="000D36C3" w:rsidRPr="002334D2" w:rsidRDefault="000D36C3">
            <w:pPr>
              <w:rPr>
                <w:sz w:val="20"/>
                <w:szCs w:val="20"/>
              </w:rPr>
            </w:pPr>
            <w:r w:rsidRPr="002334D2">
              <w:rPr>
                <w:sz w:val="20"/>
                <w:szCs w:val="20"/>
              </w:rPr>
              <w:t xml:space="preserve">Предварительная датировка местонахождения - середина </w:t>
            </w:r>
            <w:r w:rsidRPr="002334D2">
              <w:rPr>
                <w:sz w:val="20"/>
                <w:szCs w:val="20"/>
                <w:lang w:val="en-US"/>
              </w:rPr>
              <w:t>I</w:t>
            </w:r>
            <w:r w:rsidRPr="002334D2">
              <w:rPr>
                <w:sz w:val="20"/>
                <w:szCs w:val="20"/>
              </w:rPr>
              <w:t xml:space="preserve"> тысячелетия до н. э.</w:t>
            </w:r>
          </w:p>
        </w:tc>
        <w:tc>
          <w:tcPr>
            <w:tcW w:w="2270" w:type="pct"/>
          </w:tcPr>
          <w:p w:rsidR="000D36C3" w:rsidRPr="002334D2" w:rsidRDefault="000D36C3">
            <w:pPr>
              <w:rPr>
                <w:sz w:val="20"/>
                <w:szCs w:val="20"/>
              </w:rPr>
            </w:pPr>
            <w:r w:rsidRPr="002334D2">
              <w:rPr>
                <w:sz w:val="20"/>
                <w:szCs w:val="20"/>
              </w:rPr>
              <w:t>Открыто в 2017 г. археологическим отрядом ГБУК «Ненецкий краеведческий музей».</w:t>
            </w:r>
            <w:r w:rsidRPr="002334D2">
              <w:rPr>
                <w:b/>
                <w:sz w:val="20"/>
                <w:szCs w:val="20"/>
              </w:rPr>
              <w:t xml:space="preserve"> </w:t>
            </w:r>
            <w:r w:rsidRPr="002334D2">
              <w:rPr>
                <w:sz w:val="20"/>
                <w:szCs w:val="20"/>
              </w:rPr>
              <w:t xml:space="preserve">Расположено на правом берегу р. Ярейшор в 620 м севернее берега, в 40,8 км юго – восточнее посёлка Красное и 370 м южнее Лаявожской дороги. </w:t>
            </w:r>
          </w:p>
          <w:p w:rsidR="000D36C3" w:rsidRPr="002334D2" w:rsidRDefault="000D36C3">
            <w:pPr>
              <w:rPr>
                <w:sz w:val="20"/>
                <w:szCs w:val="20"/>
              </w:rPr>
            </w:pPr>
          </w:p>
        </w:tc>
        <w:tc>
          <w:tcPr>
            <w:tcW w:w="603" w:type="pct"/>
          </w:tcPr>
          <w:p w:rsidR="000D36C3" w:rsidRPr="002334D2" w:rsidRDefault="000D36C3">
            <w:pPr>
              <w:rPr>
                <w:sz w:val="20"/>
                <w:szCs w:val="20"/>
              </w:rPr>
            </w:pPr>
          </w:p>
        </w:tc>
        <w:tc>
          <w:tcPr>
            <w:tcW w:w="740" w:type="pct"/>
          </w:tcPr>
          <w:p w:rsidR="000D36C3" w:rsidRPr="002334D2" w:rsidRDefault="000D36C3">
            <w:pPr>
              <w:rPr>
                <w:sz w:val="20"/>
                <w:szCs w:val="20"/>
              </w:rPr>
            </w:pPr>
            <w:r w:rsidRPr="002334D2">
              <w:rPr>
                <w:sz w:val="20"/>
                <w:szCs w:val="20"/>
                <w:lang w:eastAsia="en-US"/>
              </w:rPr>
              <w:t xml:space="preserve">Распоряжение Департамента образования, культуры и спорта НАО от 22.08.2018 </w:t>
            </w:r>
            <w:r w:rsidRPr="002334D2">
              <w:rPr>
                <w:sz w:val="20"/>
                <w:szCs w:val="20"/>
                <w:lang w:eastAsia="en-US"/>
              </w:rPr>
              <w:br/>
              <w:t>№ 733-р</w:t>
            </w:r>
          </w:p>
        </w:tc>
      </w:tr>
      <w:tr w:rsidR="002334D2" w:rsidRPr="002334D2" w:rsidTr="002334D2">
        <w:tc>
          <w:tcPr>
            <w:tcW w:w="603" w:type="pct"/>
          </w:tcPr>
          <w:p w:rsidR="000D36C3" w:rsidRPr="002334D2" w:rsidRDefault="000D36C3">
            <w:pPr>
              <w:rPr>
                <w:sz w:val="20"/>
                <w:szCs w:val="20"/>
              </w:rPr>
            </w:pPr>
            <w:r w:rsidRPr="002334D2">
              <w:rPr>
                <w:sz w:val="20"/>
                <w:szCs w:val="20"/>
              </w:rPr>
              <w:t xml:space="preserve">Стоянка Ярейшор 17. </w:t>
            </w:r>
          </w:p>
        </w:tc>
        <w:tc>
          <w:tcPr>
            <w:tcW w:w="785" w:type="pct"/>
          </w:tcPr>
          <w:p w:rsidR="000D36C3" w:rsidRPr="002334D2" w:rsidRDefault="000D36C3">
            <w:pPr>
              <w:rPr>
                <w:sz w:val="20"/>
                <w:szCs w:val="20"/>
              </w:rPr>
            </w:pPr>
            <w:r w:rsidRPr="002334D2">
              <w:rPr>
                <w:sz w:val="20"/>
                <w:szCs w:val="20"/>
              </w:rPr>
              <w:t>Предварительная датировка - эпоха бронзового века (</w:t>
            </w:r>
            <w:r w:rsidRPr="002334D2">
              <w:rPr>
                <w:sz w:val="20"/>
                <w:szCs w:val="20"/>
                <w:lang w:val="en-US"/>
              </w:rPr>
              <w:t>II</w:t>
            </w:r>
            <w:r w:rsidRPr="002334D2">
              <w:rPr>
                <w:sz w:val="20"/>
                <w:szCs w:val="20"/>
              </w:rPr>
              <w:t xml:space="preserve"> – </w:t>
            </w:r>
            <w:r w:rsidRPr="002334D2">
              <w:rPr>
                <w:sz w:val="20"/>
                <w:szCs w:val="20"/>
                <w:lang w:val="en-US"/>
              </w:rPr>
              <w:t>I</w:t>
            </w:r>
            <w:r w:rsidRPr="002334D2">
              <w:rPr>
                <w:sz w:val="20"/>
                <w:szCs w:val="20"/>
              </w:rPr>
              <w:t xml:space="preserve"> тысячелетие до н. э.).</w:t>
            </w:r>
          </w:p>
        </w:tc>
        <w:tc>
          <w:tcPr>
            <w:tcW w:w="2270" w:type="pct"/>
          </w:tcPr>
          <w:p w:rsidR="000D36C3" w:rsidRPr="002334D2" w:rsidRDefault="000D36C3">
            <w:pPr>
              <w:rPr>
                <w:sz w:val="20"/>
                <w:szCs w:val="20"/>
              </w:rPr>
            </w:pPr>
            <w:r w:rsidRPr="002334D2">
              <w:rPr>
                <w:sz w:val="20"/>
                <w:szCs w:val="20"/>
              </w:rPr>
              <w:t>Открыто в 2017 г. археологическим отрядом ГБУК «Ненецкий краеведческий музей».</w:t>
            </w:r>
            <w:r w:rsidRPr="002334D2">
              <w:rPr>
                <w:b/>
                <w:sz w:val="20"/>
                <w:szCs w:val="20"/>
              </w:rPr>
              <w:t xml:space="preserve"> </w:t>
            </w:r>
            <w:r w:rsidRPr="002334D2">
              <w:rPr>
                <w:sz w:val="20"/>
                <w:szCs w:val="20"/>
              </w:rPr>
              <w:t>Расположено на правом берегу р. Ярейшор в 580 м севернее берега, в 40,8 км юго – восточнее посёлка Красное и 420 м южнее Лаявожской дороги.</w:t>
            </w:r>
          </w:p>
          <w:p w:rsidR="000D36C3" w:rsidRPr="002334D2" w:rsidRDefault="000D36C3">
            <w:pPr>
              <w:rPr>
                <w:sz w:val="20"/>
                <w:szCs w:val="20"/>
              </w:rPr>
            </w:pPr>
          </w:p>
        </w:tc>
        <w:tc>
          <w:tcPr>
            <w:tcW w:w="603" w:type="pct"/>
          </w:tcPr>
          <w:p w:rsidR="000D36C3" w:rsidRPr="002334D2" w:rsidRDefault="000D36C3">
            <w:pPr>
              <w:rPr>
                <w:sz w:val="20"/>
                <w:szCs w:val="20"/>
              </w:rPr>
            </w:pPr>
          </w:p>
        </w:tc>
        <w:tc>
          <w:tcPr>
            <w:tcW w:w="740" w:type="pct"/>
          </w:tcPr>
          <w:p w:rsidR="000D36C3" w:rsidRPr="002334D2" w:rsidRDefault="000D36C3">
            <w:pPr>
              <w:rPr>
                <w:sz w:val="20"/>
                <w:szCs w:val="20"/>
              </w:rPr>
            </w:pPr>
            <w:r w:rsidRPr="002334D2">
              <w:rPr>
                <w:sz w:val="20"/>
                <w:szCs w:val="20"/>
                <w:lang w:eastAsia="en-US"/>
              </w:rPr>
              <w:t xml:space="preserve">Распоряжение Департамента образования, культуры и спорта НАО от 22.08.2018 </w:t>
            </w:r>
            <w:r w:rsidRPr="002334D2">
              <w:rPr>
                <w:sz w:val="20"/>
                <w:szCs w:val="20"/>
                <w:lang w:eastAsia="en-US"/>
              </w:rPr>
              <w:br/>
              <w:t>№ 733-р</w:t>
            </w:r>
          </w:p>
        </w:tc>
      </w:tr>
      <w:tr w:rsidR="002334D2" w:rsidRPr="002334D2" w:rsidTr="002334D2">
        <w:tc>
          <w:tcPr>
            <w:tcW w:w="603" w:type="pct"/>
          </w:tcPr>
          <w:p w:rsidR="000D36C3" w:rsidRPr="002334D2" w:rsidRDefault="000D36C3">
            <w:pPr>
              <w:rPr>
                <w:sz w:val="20"/>
                <w:szCs w:val="20"/>
              </w:rPr>
            </w:pPr>
            <w:r w:rsidRPr="002334D2">
              <w:rPr>
                <w:sz w:val="20"/>
                <w:szCs w:val="20"/>
              </w:rPr>
              <w:t xml:space="preserve">Местонахождение Ярейшор 18. </w:t>
            </w:r>
          </w:p>
        </w:tc>
        <w:tc>
          <w:tcPr>
            <w:tcW w:w="785" w:type="pct"/>
          </w:tcPr>
          <w:p w:rsidR="000D36C3" w:rsidRPr="002334D2" w:rsidRDefault="000D36C3">
            <w:pPr>
              <w:rPr>
                <w:sz w:val="20"/>
                <w:szCs w:val="20"/>
              </w:rPr>
            </w:pPr>
            <w:r w:rsidRPr="002334D2">
              <w:rPr>
                <w:sz w:val="20"/>
                <w:szCs w:val="20"/>
              </w:rPr>
              <w:t>Предварительная датировка местонахождения - эпоха мезолита – неолита (</w:t>
            </w:r>
            <w:r w:rsidRPr="002334D2">
              <w:rPr>
                <w:sz w:val="20"/>
                <w:szCs w:val="20"/>
                <w:lang w:val="en-US"/>
              </w:rPr>
              <w:t>VII</w:t>
            </w:r>
            <w:r w:rsidRPr="002334D2">
              <w:rPr>
                <w:sz w:val="20"/>
                <w:szCs w:val="20"/>
              </w:rPr>
              <w:t xml:space="preserve"> – </w:t>
            </w:r>
            <w:r w:rsidRPr="002334D2">
              <w:rPr>
                <w:sz w:val="20"/>
                <w:szCs w:val="20"/>
                <w:lang w:val="en-US"/>
              </w:rPr>
              <w:t>IV</w:t>
            </w:r>
            <w:r w:rsidRPr="002334D2">
              <w:rPr>
                <w:sz w:val="20"/>
                <w:szCs w:val="20"/>
              </w:rPr>
              <w:t xml:space="preserve"> тыс. до н. э.).  </w:t>
            </w:r>
          </w:p>
          <w:p w:rsidR="000D36C3" w:rsidRPr="002334D2" w:rsidRDefault="000D36C3">
            <w:pPr>
              <w:rPr>
                <w:sz w:val="20"/>
                <w:szCs w:val="20"/>
              </w:rPr>
            </w:pPr>
          </w:p>
        </w:tc>
        <w:tc>
          <w:tcPr>
            <w:tcW w:w="2270" w:type="pct"/>
          </w:tcPr>
          <w:p w:rsidR="000D36C3" w:rsidRPr="002334D2" w:rsidRDefault="000D36C3">
            <w:pPr>
              <w:rPr>
                <w:sz w:val="20"/>
                <w:szCs w:val="20"/>
              </w:rPr>
            </w:pPr>
            <w:r w:rsidRPr="002334D2">
              <w:rPr>
                <w:sz w:val="20"/>
                <w:szCs w:val="20"/>
              </w:rPr>
              <w:lastRenderedPageBreak/>
              <w:t>Открыто в 2017 г. археологическим отрядом ГБУК «Ненецкий краеведческий музей».</w:t>
            </w:r>
            <w:r w:rsidRPr="002334D2">
              <w:rPr>
                <w:b/>
                <w:sz w:val="20"/>
                <w:szCs w:val="20"/>
              </w:rPr>
              <w:t xml:space="preserve"> </w:t>
            </w:r>
            <w:r w:rsidRPr="002334D2">
              <w:rPr>
                <w:sz w:val="20"/>
                <w:szCs w:val="20"/>
              </w:rPr>
              <w:t xml:space="preserve">Расположено на правом берегу р. Ярейшор примерно в 550 м севернее берега, в 40,8 км юго – восточнее посёлка Красное и 440 м южнее Лаявожской дороги. </w:t>
            </w:r>
          </w:p>
          <w:p w:rsidR="000D36C3" w:rsidRPr="002334D2" w:rsidRDefault="000D36C3">
            <w:pPr>
              <w:rPr>
                <w:sz w:val="20"/>
                <w:szCs w:val="20"/>
              </w:rPr>
            </w:pPr>
          </w:p>
        </w:tc>
        <w:tc>
          <w:tcPr>
            <w:tcW w:w="603" w:type="pct"/>
          </w:tcPr>
          <w:p w:rsidR="000D36C3" w:rsidRPr="002334D2" w:rsidRDefault="000D36C3">
            <w:pPr>
              <w:rPr>
                <w:sz w:val="20"/>
                <w:szCs w:val="20"/>
              </w:rPr>
            </w:pPr>
          </w:p>
        </w:tc>
        <w:tc>
          <w:tcPr>
            <w:tcW w:w="740" w:type="pct"/>
          </w:tcPr>
          <w:p w:rsidR="000D36C3" w:rsidRPr="002334D2" w:rsidRDefault="000D36C3">
            <w:pPr>
              <w:rPr>
                <w:sz w:val="20"/>
                <w:szCs w:val="20"/>
              </w:rPr>
            </w:pPr>
            <w:r w:rsidRPr="002334D2">
              <w:rPr>
                <w:sz w:val="20"/>
                <w:szCs w:val="20"/>
                <w:lang w:eastAsia="en-US"/>
              </w:rPr>
              <w:t xml:space="preserve">Распоряжение Департамента образования, культуры и спорта НАО от 22.08.2018 </w:t>
            </w:r>
            <w:r w:rsidRPr="002334D2">
              <w:rPr>
                <w:sz w:val="20"/>
                <w:szCs w:val="20"/>
                <w:lang w:eastAsia="en-US"/>
              </w:rPr>
              <w:br/>
            </w:r>
            <w:r w:rsidRPr="002334D2">
              <w:rPr>
                <w:sz w:val="20"/>
                <w:szCs w:val="20"/>
                <w:lang w:eastAsia="en-US"/>
              </w:rPr>
              <w:lastRenderedPageBreak/>
              <w:t>№ 733-р</w:t>
            </w:r>
          </w:p>
        </w:tc>
      </w:tr>
      <w:tr w:rsidR="002334D2" w:rsidRPr="002334D2" w:rsidTr="002334D2">
        <w:tc>
          <w:tcPr>
            <w:tcW w:w="603" w:type="pct"/>
          </w:tcPr>
          <w:p w:rsidR="000D36C3" w:rsidRPr="002334D2" w:rsidRDefault="000D36C3">
            <w:pPr>
              <w:rPr>
                <w:sz w:val="20"/>
                <w:szCs w:val="20"/>
              </w:rPr>
            </w:pPr>
            <w:r w:rsidRPr="002334D2">
              <w:rPr>
                <w:sz w:val="20"/>
                <w:szCs w:val="20"/>
              </w:rPr>
              <w:lastRenderedPageBreak/>
              <w:t xml:space="preserve">Местонахождение Ярейшор 19. </w:t>
            </w:r>
          </w:p>
        </w:tc>
        <w:tc>
          <w:tcPr>
            <w:tcW w:w="785" w:type="pct"/>
          </w:tcPr>
          <w:p w:rsidR="000D36C3" w:rsidRPr="002334D2" w:rsidRDefault="000D36C3">
            <w:pPr>
              <w:rPr>
                <w:sz w:val="20"/>
                <w:szCs w:val="20"/>
              </w:rPr>
            </w:pPr>
            <w:r w:rsidRPr="002334D2">
              <w:rPr>
                <w:sz w:val="20"/>
                <w:szCs w:val="20"/>
              </w:rPr>
              <w:t>Датировка затруднительна и может быть осуществлена лишь предположительно эпохой бронзового века (III - I тыс. до н. э.).</w:t>
            </w:r>
          </w:p>
        </w:tc>
        <w:tc>
          <w:tcPr>
            <w:tcW w:w="2270" w:type="pct"/>
          </w:tcPr>
          <w:p w:rsidR="000D36C3" w:rsidRPr="002334D2" w:rsidRDefault="000D36C3">
            <w:pPr>
              <w:rPr>
                <w:sz w:val="20"/>
                <w:szCs w:val="20"/>
              </w:rPr>
            </w:pPr>
            <w:r w:rsidRPr="002334D2">
              <w:rPr>
                <w:sz w:val="20"/>
                <w:szCs w:val="20"/>
              </w:rPr>
              <w:t>Открыто в 2017 г. археологическим отрядом ГБУК «Ненецкий краеведческий музей».</w:t>
            </w:r>
            <w:r w:rsidRPr="002334D2">
              <w:rPr>
                <w:b/>
                <w:sz w:val="20"/>
                <w:szCs w:val="20"/>
              </w:rPr>
              <w:t xml:space="preserve"> </w:t>
            </w:r>
            <w:r w:rsidRPr="002334D2">
              <w:rPr>
                <w:sz w:val="20"/>
                <w:szCs w:val="20"/>
              </w:rPr>
              <w:t xml:space="preserve">Расположено на правом берегу р. Ярейшор примерно в 530 м севернее берега, в 40,6 км юго – восточнее посёлка Красное и 490 м южнее Лаявожской дороги. Находится также на южной окраине примыкающего к дороге песчаного выдува в 45 м западнее памятника Ярейшор 18. </w:t>
            </w:r>
          </w:p>
        </w:tc>
        <w:tc>
          <w:tcPr>
            <w:tcW w:w="603" w:type="pct"/>
          </w:tcPr>
          <w:p w:rsidR="000D36C3" w:rsidRPr="002334D2" w:rsidRDefault="000D36C3">
            <w:pPr>
              <w:rPr>
                <w:sz w:val="20"/>
                <w:szCs w:val="20"/>
              </w:rPr>
            </w:pPr>
          </w:p>
        </w:tc>
        <w:tc>
          <w:tcPr>
            <w:tcW w:w="740" w:type="pct"/>
          </w:tcPr>
          <w:p w:rsidR="000D36C3" w:rsidRPr="002334D2" w:rsidRDefault="000D36C3">
            <w:pPr>
              <w:rPr>
                <w:sz w:val="20"/>
                <w:szCs w:val="20"/>
              </w:rPr>
            </w:pPr>
            <w:r w:rsidRPr="002334D2">
              <w:rPr>
                <w:sz w:val="20"/>
                <w:szCs w:val="20"/>
                <w:lang w:eastAsia="en-US"/>
              </w:rPr>
              <w:t xml:space="preserve">Распоряжение Департамента образования, культуры и спорта НАО от 22.08.2018 </w:t>
            </w:r>
            <w:r w:rsidRPr="002334D2">
              <w:rPr>
                <w:sz w:val="20"/>
                <w:szCs w:val="20"/>
                <w:lang w:eastAsia="en-US"/>
              </w:rPr>
              <w:br/>
              <w:t>№ 733-р</w:t>
            </w:r>
          </w:p>
        </w:tc>
      </w:tr>
      <w:tr w:rsidR="002334D2" w:rsidRPr="002334D2" w:rsidTr="002334D2">
        <w:tc>
          <w:tcPr>
            <w:tcW w:w="603" w:type="pct"/>
          </w:tcPr>
          <w:p w:rsidR="000D36C3" w:rsidRPr="002334D2" w:rsidRDefault="000D36C3">
            <w:pPr>
              <w:rPr>
                <w:sz w:val="20"/>
                <w:szCs w:val="20"/>
              </w:rPr>
            </w:pPr>
            <w:r w:rsidRPr="002334D2">
              <w:rPr>
                <w:sz w:val="20"/>
                <w:szCs w:val="20"/>
              </w:rPr>
              <w:t xml:space="preserve">Местонахождение Ярейшор 5. </w:t>
            </w:r>
          </w:p>
        </w:tc>
        <w:tc>
          <w:tcPr>
            <w:tcW w:w="785" w:type="pct"/>
          </w:tcPr>
          <w:p w:rsidR="000D36C3" w:rsidRPr="002334D2" w:rsidRDefault="000D36C3">
            <w:pPr>
              <w:rPr>
                <w:sz w:val="20"/>
                <w:szCs w:val="20"/>
              </w:rPr>
            </w:pPr>
            <w:r w:rsidRPr="002334D2">
              <w:rPr>
                <w:sz w:val="20"/>
                <w:szCs w:val="20"/>
              </w:rPr>
              <w:t>Предварительная датировка местонахождения – эпоха раннего неолита (</w:t>
            </w:r>
            <w:r w:rsidRPr="002334D2">
              <w:rPr>
                <w:sz w:val="20"/>
                <w:szCs w:val="20"/>
                <w:lang w:val="en-US"/>
              </w:rPr>
              <w:t>VI</w:t>
            </w:r>
            <w:r w:rsidRPr="002334D2">
              <w:rPr>
                <w:sz w:val="20"/>
                <w:szCs w:val="20"/>
              </w:rPr>
              <w:t xml:space="preserve"> - </w:t>
            </w:r>
            <w:r w:rsidRPr="002334D2">
              <w:rPr>
                <w:sz w:val="20"/>
                <w:szCs w:val="20"/>
                <w:lang w:val="en-US"/>
              </w:rPr>
              <w:t>V</w:t>
            </w:r>
            <w:r w:rsidRPr="002334D2">
              <w:rPr>
                <w:sz w:val="20"/>
                <w:szCs w:val="20"/>
              </w:rPr>
              <w:t xml:space="preserve"> тыс. до н. э.).  </w:t>
            </w:r>
          </w:p>
        </w:tc>
        <w:tc>
          <w:tcPr>
            <w:tcW w:w="2270" w:type="pct"/>
          </w:tcPr>
          <w:p w:rsidR="000D36C3" w:rsidRPr="002334D2" w:rsidRDefault="000D36C3">
            <w:pPr>
              <w:rPr>
                <w:sz w:val="20"/>
                <w:szCs w:val="20"/>
              </w:rPr>
            </w:pPr>
            <w:r w:rsidRPr="002334D2">
              <w:rPr>
                <w:sz w:val="20"/>
                <w:szCs w:val="20"/>
              </w:rPr>
              <w:t>Открыто археологическим отрядом Архангельского краеведческого музея под руководством А.Г. Едовина в 2009 г.</w:t>
            </w:r>
            <w:r w:rsidRPr="002334D2">
              <w:rPr>
                <w:sz w:val="20"/>
                <w:szCs w:val="20"/>
                <w:vertAlign w:val="superscript"/>
              </w:rPr>
              <w:footnoteReference w:id="1"/>
            </w:r>
            <w:r w:rsidRPr="002334D2">
              <w:rPr>
                <w:sz w:val="20"/>
                <w:szCs w:val="20"/>
              </w:rPr>
              <w:t xml:space="preserve"> Повторно обследовано в 2017 г. археологическим отрядом ГБУК «Ненецкий краеведческий музей».</w:t>
            </w:r>
            <w:r w:rsidRPr="002334D2">
              <w:rPr>
                <w:b/>
                <w:sz w:val="20"/>
                <w:szCs w:val="20"/>
              </w:rPr>
              <w:t xml:space="preserve"> </w:t>
            </w:r>
            <w:r w:rsidRPr="002334D2">
              <w:rPr>
                <w:sz w:val="20"/>
                <w:szCs w:val="20"/>
              </w:rPr>
              <w:t xml:space="preserve"> </w:t>
            </w:r>
          </w:p>
          <w:p w:rsidR="000D36C3" w:rsidRPr="002334D2" w:rsidRDefault="000D36C3">
            <w:pPr>
              <w:rPr>
                <w:sz w:val="20"/>
                <w:szCs w:val="20"/>
              </w:rPr>
            </w:pPr>
            <w:r w:rsidRPr="002334D2">
              <w:rPr>
                <w:sz w:val="20"/>
                <w:szCs w:val="20"/>
              </w:rPr>
              <w:t>Расположено на правом берегу р. Ярейшор примерно в 200 м севернее берега, 40,2 км юго – восточнее посёлка Красное и 950 м восточнее моста через р. Ярейшор.</w:t>
            </w:r>
          </w:p>
        </w:tc>
        <w:tc>
          <w:tcPr>
            <w:tcW w:w="603" w:type="pct"/>
          </w:tcPr>
          <w:p w:rsidR="000D36C3" w:rsidRPr="002334D2" w:rsidRDefault="000D36C3">
            <w:pPr>
              <w:rPr>
                <w:sz w:val="20"/>
                <w:szCs w:val="20"/>
              </w:rPr>
            </w:pPr>
          </w:p>
        </w:tc>
        <w:tc>
          <w:tcPr>
            <w:tcW w:w="740" w:type="pct"/>
          </w:tcPr>
          <w:p w:rsidR="000D36C3" w:rsidRPr="002334D2" w:rsidRDefault="000D36C3">
            <w:pPr>
              <w:rPr>
                <w:sz w:val="20"/>
                <w:szCs w:val="20"/>
              </w:rPr>
            </w:pPr>
            <w:r w:rsidRPr="002334D2">
              <w:rPr>
                <w:sz w:val="20"/>
                <w:szCs w:val="20"/>
                <w:lang w:eastAsia="en-US"/>
              </w:rPr>
              <w:t xml:space="preserve">Распоряжение Департамента образования, культуры и спорта НАО от 22.08.2018 </w:t>
            </w:r>
            <w:r w:rsidRPr="002334D2">
              <w:rPr>
                <w:sz w:val="20"/>
                <w:szCs w:val="20"/>
                <w:lang w:eastAsia="en-US"/>
              </w:rPr>
              <w:br/>
              <w:t>№ 733-р</w:t>
            </w:r>
          </w:p>
        </w:tc>
      </w:tr>
      <w:tr w:rsidR="002334D2" w:rsidRPr="002334D2" w:rsidTr="002334D2">
        <w:tc>
          <w:tcPr>
            <w:tcW w:w="603" w:type="pct"/>
          </w:tcPr>
          <w:p w:rsidR="000D36C3" w:rsidRPr="002334D2" w:rsidRDefault="000D36C3">
            <w:pPr>
              <w:rPr>
                <w:sz w:val="20"/>
                <w:szCs w:val="20"/>
              </w:rPr>
            </w:pPr>
            <w:r w:rsidRPr="002334D2">
              <w:rPr>
                <w:sz w:val="20"/>
                <w:szCs w:val="20"/>
              </w:rPr>
              <w:t xml:space="preserve">Стоянка Ярейшор 4. </w:t>
            </w:r>
          </w:p>
        </w:tc>
        <w:tc>
          <w:tcPr>
            <w:tcW w:w="785" w:type="pct"/>
          </w:tcPr>
          <w:p w:rsidR="000D36C3" w:rsidRPr="002334D2" w:rsidRDefault="000D36C3">
            <w:pPr>
              <w:rPr>
                <w:sz w:val="20"/>
                <w:szCs w:val="20"/>
              </w:rPr>
            </w:pPr>
            <w:r w:rsidRPr="002334D2">
              <w:rPr>
                <w:sz w:val="20"/>
                <w:szCs w:val="20"/>
              </w:rPr>
              <w:t xml:space="preserve">Датировка памятника не представляется возможной.  </w:t>
            </w:r>
          </w:p>
          <w:p w:rsidR="000D36C3" w:rsidRPr="002334D2" w:rsidRDefault="000D36C3">
            <w:pPr>
              <w:rPr>
                <w:sz w:val="20"/>
                <w:szCs w:val="20"/>
              </w:rPr>
            </w:pPr>
          </w:p>
        </w:tc>
        <w:tc>
          <w:tcPr>
            <w:tcW w:w="2270" w:type="pct"/>
          </w:tcPr>
          <w:p w:rsidR="000D36C3" w:rsidRPr="002334D2" w:rsidRDefault="000D36C3">
            <w:pPr>
              <w:rPr>
                <w:sz w:val="20"/>
                <w:szCs w:val="20"/>
              </w:rPr>
            </w:pPr>
            <w:r w:rsidRPr="002334D2">
              <w:rPr>
                <w:sz w:val="20"/>
                <w:szCs w:val="20"/>
              </w:rPr>
              <w:t>Открыта археологическим отрядом Архангельского краеведческого музея под руководством А.Г. Едовина в 2009 г.</w:t>
            </w:r>
            <w:r w:rsidRPr="002334D2">
              <w:rPr>
                <w:sz w:val="20"/>
                <w:szCs w:val="20"/>
                <w:vertAlign w:val="superscript"/>
              </w:rPr>
              <w:footnoteReference w:id="2"/>
            </w:r>
            <w:r w:rsidRPr="002334D2">
              <w:rPr>
                <w:sz w:val="20"/>
                <w:szCs w:val="20"/>
              </w:rPr>
              <w:t xml:space="preserve"> Повторно обследована в 2017 г. археологическим отрядом ГБУК «Ненецкий краеведческий музей».</w:t>
            </w:r>
            <w:r w:rsidRPr="002334D2">
              <w:rPr>
                <w:b/>
                <w:sz w:val="20"/>
                <w:szCs w:val="20"/>
              </w:rPr>
              <w:t xml:space="preserve"> </w:t>
            </w:r>
            <w:r w:rsidRPr="002334D2">
              <w:rPr>
                <w:sz w:val="20"/>
                <w:szCs w:val="20"/>
              </w:rPr>
              <w:t xml:space="preserve"> </w:t>
            </w:r>
          </w:p>
          <w:p w:rsidR="000D36C3" w:rsidRPr="002334D2" w:rsidRDefault="000D36C3">
            <w:pPr>
              <w:rPr>
                <w:sz w:val="20"/>
                <w:szCs w:val="20"/>
              </w:rPr>
            </w:pPr>
            <w:r w:rsidRPr="002334D2">
              <w:rPr>
                <w:sz w:val="20"/>
                <w:szCs w:val="20"/>
              </w:rPr>
              <w:t xml:space="preserve">Расположена на левом берегу р. Ярейшор в 90 м юго – восточнее берега, 40,2 км юго – восточнее посёлка Красное и 720 м юго – восточнее моста через р. Ярейшор. Расстояние от памятника Ярейшор 5 – около 550 м в юго – западном направлении. </w:t>
            </w:r>
          </w:p>
          <w:p w:rsidR="000D36C3" w:rsidRPr="002334D2" w:rsidRDefault="000D36C3">
            <w:pPr>
              <w:rPr>
                <w:sz w:val="20"/>
                <w:szCs w:val="20"/>
              </w:rPr>
            </w:pPr>
          </w:p>
        </w:tc>
        <w:tc>
          <w:tcPr>
            <w:tcW w:w="603" w:type="pct"/>
          </w:tcPr>
          <w:p w:rsidR="000D36C3" w:rsidRPr="002334D2" w:rsidRDefault="000D36C3">
            <w:pPr>
              <w:rPr>
                <w:sz w:val="20"/>
                <w:szCs w:val="20"/>
              </w:rPr>
            </w:pPr>
          </w:p>
        </w:tc>
        <w:tc>
          <w:tcPr>
            <w:tcW w:w="740" w:type="pct"/>
          </w:tcPr>
          <w:p w:rsidR="000D36C3" w:rsidRPr="002334D2" w:rsidRDefault="000D36C3" w:rsidP="002334D2">
            <w:pPr>
              <w:rPr>
                <w:sz w:val="20"/>
                <w:szCs w:val="20"/>
              </w:rPr>
            </w:pPr>
            <w:r w:rsidRPr="002334D2">
              <w:rPr>
                <w:sz w:val="20"/>
                <w:szCs w:val="20"/>
                <w:lang w:eastAsia="en-US"/>
              </w:rPr>
              <w:t>Распоряжение Департамента образования, культуры и спорта НАО от 22.08.2018 № 733-р</w:t>
            </w:r>
          </w:p>
        </w:tc>
      </w:tr>
      <w:tr w:rsidR="002334D2" w:rsidRPr="002334D2" w:rsidTr="002334D2">
        <w:tc>
          <w:tcPr>
            <w:tcW w:w="603" w:type="pct"/>
          </w:tcPr>
          <w:p w:rsidR="000D36C3" w:rsidRPr="002334D2" w:rsidRDefault="000D36C3">
            <w:pPr>
              <w:rPr>
                <w:sz w:val="20"/>
                <w:szCs w:val="20"/>
              </w:rPr>
            </w:pPr>
            <w:r w:rsidRPr="002334D2">
              <w:rPr>
                <w:sz w:val="20"/>
                <w:szCs w:val="20"/>
              </w:rPr>
              <w:t xml:space="preserve">Стоянка Ярейшор 20. </w:t>
            </w:r>
          </w:p>
        </w:tc>
        <w:tc>
          <w:tcPr>
            <w:tcW w:w="785" w:type="pct"/>
          </w:tcPr>
          <w:p w:rsidR="000D36C3" w:rsidRPr="002334D2" w:rsidRDefault="000D36C3">
            <w:pPr>
              <w:rPr>
                <w:sz w:val="20"/>
                <w:szCs w:val="20"/>
              </w:rPr>
            </w:pPr>
            <w:r w:rsidRPr="002334D2">
              <w:rPr>
                <w:sz w:val="20"/>
                <w:szCs w:val="20"/>
              </w:rPr>
              <w:t>Предварительная датировка – эпоха мезолита (</w:t>
            </w:r>
            <w:r w:rsidRPr="002334D2">
              <w:rPr>
                <w:sz w:val="20"/>
                <w:szCs w:val="20"/>
                <w:lang w:val="en-US"/>
              </w:rPr>
              <w:t>VII</w:t>
            </w:r>
            <w:r w:rsidRPr="002334D2">
              <w:rPr>
                <w:sz w:val="20"/>
                <w:szCs w:val="20"/>
              </w:rPr>
              <w:t xml:space="preserve"> – </w:t>
            </w:r>
            <w:r w:rsidRPr="002334D2">
              <w:rPr>
                <w:sz w:val="20"/>
                <w:szCs w:val="20"/>
                <w:lang w:val="en-US"/>
              </w:rPr>
              <w:t>V</w:t>
            </w:r>
            <w:r w:rsidRPr="002334D2">
              <w:rPr>
                <w:sz w:val="20"/>
                <w:szCs w:val="20"/>
              </w:rPr>
              <w:t xml:space="preserve"> тыс. до н. э.).</w:t>
            </w:r>
          </w:p>
        </w:tc>
        <w:tc>
          <w:tcPr>
            <w:tcW w:w="2270" w:type="pct"/>
          </w:tcPr>
          <w:p w:rsidR="000D36C3" w:rsidRPr="002334D2" w:rsidRDefault="000D36C3">
            <w:pPr>
              <w:rPr>
                <w:sz w:val="20"/>
                <w:szCs w:val="20"/>
              </w:rPr>
            </w:pPr>
            <w:r w:rsidRPr="002334D2">
              <w:rPr>
                <w:sz w:val="20"/>
                <w:szCs w:val="20"/>
              </w:rPr>
              <w:t>Открыто в 2017 г. археологическим отрядом ГБУК «Ненецкий краеведческий музей».</w:t>
            </w:r>
            <w:r w:rsidRPr="002334D2">
              <w:rPr>
                <w:b/>
                <w:sz w:val="20"/>
                <w:szCs w:val="20"/>
              </w:rPr>
              <w:t xml:space="preserve"> </w:t>
            </w:r>
            <w:r w:rsidRPr="002334D2">
              <w:rPr>
                <w:sz w:val="20"/>
                <w:szCs w:val="20"/>
              </w:rPr>
              <w:t xml:space="preserve">Расположено на левом берегу р. Ярейшор в 70 м восточнее – юго - восточнее берега, в 40,4 км юго – восточнее посёлка Красное и в 700 м юго – восточнее моста через р. Ярейшор. </w:t>
            </w:r>
          </w:p>
          <w:p w:rsidR="000D36C3" w:rsidRPr="002334D2" w:rsidRDefault="000D36C3">
            <w:pPr>
              <w:rPr>
                <w:sz w:val="20"/>
                <w:szCs w:val="20"/>
              </w:rPr>
            </w:pPr>
          </w:p>
        </w:tc>
        <w:tc>
          <w:tcPr>
            <w:tcW w:w="603" w:type="pct"/>
          </w:tcPr>
          <w:p w:rsidR="000D36C3" w:rsidRPr="002334D2" w:rsidRDefault="000D36C3">
            <w:pPr>
              <w:rPr>
                <w:sz w:val="20"/>
                <w:szCs w:val="20"/>
              </w:rPr>
            </w:pPr>
          </w:p>
        </w:tc>
        <w:tc>
          <w:tcPr>
            <w:tcW w:w="740" w:type="pct"/>
          </w:tcPr>
          <w:p w:rsidR="000D36C3" w:rsidRPr="002334D2" w:rsidRDefault="000D36C3" w:rsidP="002334D2">
            <w:pPr>
              <w:rPr>
                <w:sz w:val="20"/>
                <w:szCs w:val="20"/>
              </w:rPr>
            </w:pPr>
            <w:r w:rsidRPr="002334D2">
              <w:rPr>
                <w:sz w:val="20"/>
                <w:szCs w:val="20"/>
                <w:lang w:eastAsia="en-US"/>
              </w:rPr>
              <w:t>Распоряжение Департамента образования, культуры и спорта НАО от 22.08.2018 № 733-р</w:t>
            </w:r>
          </w:p>
        </w:tc>
      </w:tr>
      <w:tr w:rsidR="002334D2" w:rsidRPr="002334D2" w:rsidTr="002334D2">
        <w:tc>
          <w:tcPr>
            <w:tcW w:w="603" w:type="pct"/>
          </w:tcPr>
          <w:p w:rsidR="000D36C3" w:rsidRPr="002334D2" w:rsidRDefault="000D36C3">
            <w:pPr>
              <w:rPr>
                <w:sz w:val="20"/>
                <w:szCs w:val="20"/>
              </w:rPr>
            </w:pPr>
            <w:r w:rsidRPr="002334D2">
              <w:rPr>
                <w:sz w:val="20"/>
                <w:szCs w:val="20"/>
              </w:rPr>
              <w:t xml:space="preserve">Стоянка Ярейшор 2. </w:t>
            </w:r>
          </w:p>
        </w:tc>
        <w:tc>
          <w:tcPr>
            <w:tcW w:w="785" w:type="pct"/>
          </w:tcPr>
          <w:p w:rsidR="000D36C3" w:rsidRPr="002334D2" w:rsidRDefault="000D36C3">
            <w:pPr>
              <w:jc w:val="both"/>
              <w:rPr>
                <w:sz w:val="20"/>
                <w:szCs w:val="20"/>
              </w:rPr>
            </w:pPr>
            <w:r w:rsidRPr="002334D2">
              <w:rPr>
                <w:sz w:val="20"/>
                <w:szCs w:val="20"/>
              </w:rPr>
              <w:t xml:space="preserve">По материалам исследований 2009 г. </w:t>
            </w:r>
            <w:r w:rsidRPr="002334D2">
              <w:rPr>
                <w:sz w:val="20"/>
                <w:szCs w:val="20"/>
              </w:rPr>
              <w:lastRenderedPageBreak/>
              <w:t>памятник датирован эпохой мезолита (</w:t>
            </w:r>
            <w:r w:rsidRPr="002334D2">
              <w:rPr>
                <w:sz w:val="20"/>
                <w:szCs w:val="20"/>
                <w:lang w:val="en-US"/>
              </w:rPr>
              <w:t>VII</w:t>
            </w:r>
            <w:r w:rsidRPr="002334D2">
              <w:rPr>
                <w:sz w:val="20"/>
                <w:szCs w:val="20"/>
              </w:rPr>
              <w:t xml:space="preserve"> – </w:t>
            </w:r>
            <w:r w:rsidRPr="002334D2">
              <w:rPr>
                <w:sz w:val="20"/>
                <w:szCs w:val="20"/>
                <w:lang w:val="en-US"/>
              </w:rPr>
              <w:t>VI</w:t>
            </w:r>
            <w:r w:rsidRPr="002334D2">
              <w:rPr>
                <w:sz w:val="20"/>
                <w:szCs w:val="20"/>
              </w:rPr>
              <w:t xml:space="preserve"> тыс. до н. э.).</w:t>
            </w:r>
          </w:p>
        </w:tc>
        <w:tc>
          <w:tcPr>
            <w:tcW w:w="2270" w:type="pct"/>
          </w:tcPr>
          <w:p w:rsidR="000D36C3" w:rsidRPr="002334D2" w:rsidRDefault="000D36C3">
            <w:pPr>
              <w:rPr>
                <w:sz w:val="20"/>
                <w:szCs w:val="20"/>
              </w:rPr>
            </w:pPr>
            <w:r w:rsidRPr="002334D2">
              <w:rPr>
                <w:sz w:val="20"/>
                <w:szCs w:val="20"/>
              </w:rPr>
              <w:lastRenderedPageBreak/>
              <w:t>Открыта археологическим отрядом Архангельского краеведческого музея под руководством А.Г. Едовина в 2009 г.</w:t>
            </w:r>
            <w:r w:rsidRPr="002334D2">
              <w:rPr>
                <w:sz w:val="20"/>
                <w:szCs w:val="20"/>
                <w:vertAlign w:val="superscript"/>
              </w:rPr>
              <w:footnoteReference w:id="3"/>
            </w:r>
            <w:r w:rsidRPr="002334D2">
              <w:rPr>
                <w:sz w:val="20"/>
                <w:szCs w:val="20"/>
              </w:rPr>
              <w:t xml:space="preserve"> Повторно обследована в 2017 г. </w:t>
            </w:r>
            <w:r w:rsidRPr="002334D2">
              <w:rPr>
                <w:sz w:val="20"/>
                <w:szCs w:val="20"/>
              </w:rPr>
              <w:lastRenderedPageBreak/>
              <w:t>археологическим отрядом ГБУК «Ненецкий краеведческий музей».</w:t>
            </w:r>
            <w:r w:rsidRPr="002334D2">
              <w:rPr>
                <w:b/>
                <w:sz w:val="20"/>
                <w:szCs w:val="20"/>
              </w:rPr>
              <w:t xml:space="preserve"> </w:t>
            </w:r>
            <w:r w:rsidRPr="002334D2">
              <w:rPr>
                <w:sz w:val="20"/>
                <w:szCs w:val="20"/>
              </w:rPr>
              <w:t xml:space="preserve"> </w:t>
            </w:r>
          </w:p>
          <w:p w:rsidR="000D36C3" w:rsidRPr="002334D2" w:rsidRDefault="000D36C3" w:rsidP="002334D2">
            <w:pPr>
              <w:rPr>
                <w:sz w:val="20"/>
                <w:szCs w:val="20"/>
              </w:rPr>
            </w:pPr>
            <w:r w:rsidRPr="002334D2">
              <w:rPr>
                <w:sz w:val="20"/>
                <w:szCs w:val="20"/>
              </w:rPr>
              <w:t xml:space="preserve">Расположена на левом берегу р. Ярейшор в 170 м южнее берега, в 39,5 км юго – восточнее посёлка Красное и в 160 м юго - юго – восточнее моста через р. Ярейшор. Расстояние от памятника Ярейшор 20 составляет 590 м в северо – северо – западном направлении. </w:t>
            </w:r>
          </w:p>
        </w:tc>
        <w:tc>
          <w:tcPr>
            <w:tcW w:w="603" w:type="pct"/>
          </w:tcPr>
          <w:p w:rsidR="000D36C3" w:rsidRPr="002334D2" w:rsidRDefault="000D36C3">
            <w:pPr>
              <w:rPr>
                <w:sz w:val="20"/>
                <w:szCs w:val="20"/>
              </w:rPr>
            </w:pPr>
          </w:p>
        </w:tc>
        <w:tc>
          <w:tcPr>
            <w:tcW w:w="740" w:type="pct"/>
          </w:tcPr>
          <w:p w:rsidR="000D36C3" w:rsidRPr="002334D2" w:rsidRDefault="000D36C3" w:rsidP="002334D2">
            <w:pPr>
              <w:rPr>
                <w:sz w:val="20"/>
                <w:szCs w:val="20"/>
              </w:rPr>
            </w:pPr>
            <w:r w:rsidRPr="002334D2">
              <w:rPr>
                <w:sz w:val="20"/>
                <w:szCs w:val="20"/>
                <w:lang w:eastAsia="en-US"/>
              </w:rPr>
              <w:t xml:space="preserve">Распоряжение Департамента </w:t>
            </w:r>
            <w:r w:rsidRPr="002334D2">
              <w:rPr>
                <w:sz w:val="20"/>
                <w:szCs w:val="20"/>
                <w:lang w:eastAsia="en-US"/>
              </w:rPr>
              <w:lastRenderedPageBreak/>
              <w:t>образования, культуры и спорта НАО от 22.08.2018 № 733-р</w:t>
            </w:r>
          </w:p>
        </w:tc>
      </w:tr>
      <w:tr w:rsidR="002334D2" w:rsidRPr="002334D2" w:rsidTr="002334D2">
        <w:tc>
          <w:tcPr>
            <w:tcW w:w="603" w:type="pct"/>
          </w:tcPr>
          <w:p w:rsidR="000D36C3" w:rsidRPr="002334D2" w:rsidRDefault="000D36C3">
            <w:pPr>
              <w:rPr>
                <w:sz w:val="20"/>
                <w:szCs w:val="20"/>
              </w:rPr>
            </w:pPr>
            <w:r w:rsidRPr="002334D2">
              <w:rPr>
                <w:sz w:val="20"/>
                <w:szCs w:val="20"/>
              </w:rPr>
              <w:lastRenderedPageBreak/>
              <w:t xml:space="preserve">Местонахождение Ярейшор 21. </w:t>
            </w:r>
          </w:p>
        </w:tc>
        <w:tc>
          <w:tcPr>
            <w:tcW w:w="785" w:type="pct"/>
          </w:tcPr>
          <w:p w:rsidR="000D36C3" w:rsidRPr="002334D2" w:rsidRDefault="000D36C3">
            <w:pPr>
              <w:rPr>
                <w:sz w:val="20"/>
                <w:szCs w:val="20"/>
              </w:rPr>
            </w:pPr>
            <w:r w:rsidRPr="002334D2">
              <w:rPr>
                <w:sz w:val="20"/>
                <w:szCs w:val="20"/>
              </w:rPr>
              <w:t xml:space="preserve">Предварительная датировка местонахождения – вторая половина </w:t>
            </w:r>
            <w:r w:rsidRPr="002334D2">
              <w:rPr>
                <w:sz w:val="20"/>
                <w:szCs w:val="20"/>
                <w:lang w:val="en-US"/>
              </w:rPr>
              <w:t>I</w:t>
            </w:r>
            <w:r w:rsidRPr="002334D2">
              <w:rPr>
                <w:sz w:val="20"/>
                <w:szCs w:val="20"/>
              </w:rPr>
              <w:t xml:space="preserve"> тысячелетия – начало </w:t>
            </w:r>
            <w:r w:rsidRPr="002334D2">
              <w:rPr>
                <w:sz w:val="20"/>
                <w:szCs w:val="20"/>
                <w:lang w:val="en-US"/>
              </w:rPr>
              <w:t>II</w:t>
            </w:r>
            <w:r w:rsidRPr="002334D2">
              <w:rPr>
                <w:sz w:val="20"/>
                <w:szCs w:val="20"/>
              </w:rPr>
              <w:t xml:space="preserve"> тысячелетия  н.э. (?).</w:t>
            </w:r>
          </w:p>
          <w:p w:rsidR="000D36C3" w:rsidRPr="002334D2" w:rsidRDefault="000D36C3">
            <w:pPr>
              <w:rPr>
                <w:sz w:val="20"/>
                <w:szCs w:val="20"/>
              </w:rPr>
            </w:pPr>
          </w:p>
        </w:tc>
        <w:tc>
          <w:tcPr>
            <w:tcW w:w="2270" w:type="pct"/>
          </w:tcPr>
          <w:p w:rsidR="000D36C3" w:rsidRPr="002334D2" w:rsidRDefault="000D36C3">
            <w:pPr>
              <w:rPr>
                <w:sz w:val="20"/>
                <w:szCs w:val="20"/>
              </w:rPr>
            </w:pPr>
            <w:r w:rsidRPr="002334D2">
              <w:rPr>
                <w:sz w:val="20"/>
                <w:szCs w:val="20"/>
              </w:rPr>
              <w:t>Открыто в 2017 г. археологическим отрядом ГБУК «Ненецкий краеведческий музей».</w:t>
            </w:r>
            <w:r w:rsidRPr="002334D2">
              <w:rPr>
                <w:b/>
                <w:sz w:val="20"/>
                <w:szCs w:val="20"/>
              </w:rPr>
              <w:t xml:space="preserve"> </w:t>
            </w:r>
            <w:r w:rsidRPr="002334D2">
              <w:rPr>
                <w:sz w:val="20"/>
                <w:szCs w:val="20"/>
              </w:rPr>
              <w:t xml:space="preserve">Расположено на левом берегу р. Ярейшор в 410 м юго – юго восточнее берега, 37,3 км юго – восточнее посёлка Красное. </w:t>
            </w:r>
          </w:p>
          <w:p w:rsidR="000D36C3" w:rsidRPr="002334D2" w:rsidRDefault="000D36C3">
            <w:pPr>
              <w:rPr>
                <w:sz w:val="20"/>
                <w:szCs w:val="20"/>
              </w:rPr>
            </w:pPr>
            <w:r w:rsidRPr="002334D2">
              <w:rPr>
                <w:sz w:val="20"/>
                <w:szCs w:val="20"/>
              </w:rPr>
              <w:t xml:space="preserve">Находится на северной окраине песчаного выдува на довольно значительном (около 4,9 км) расстоянии в западном – юго – западном направлении от памятника Ярейшор 2. </w:t>
            </w:r>
          </w:p>
          <w:p w:rsidR="000D36C3" w:rsidRPr="002334D2" w:rsidRDefault="000D36C3">
            <w:pPr>
              <w:rPr>
                <w:sz w:val="20"/>
                <w:szCs w:val="20"/>
              </w:rPr>
            </w:pPr>
          </w:p>
        </w:tc>
        <w:tc>
          <w:tcPr>
            <w:tcW w:w="603" w:type="pct"/>
          </w:tcPr>
          <w:p w:rsidR="000D36C3" w:rsidRPr="002334D2" w:rsidRDefault="000D36C3">
            <w:pPr>
              <w:rPr>
                <w:sz w:val="20"/>
                <w:szCs w:val="20"/>
              </w:rPr>
            </w:pPr>
          </w:p>
        </w:tc>
        <w:tc>
          <w:tcPr>
            <w:tcW w:w="740" w:type="pct"/>
          </w:tcPr>
          <w:p w:rsidR="000D36C3" w:rsidRPr="002334D2" w:rsidRDefault="000D36C3" w:rsidP="002334D2">
            <w:pPr>
              <w:rPr>
                <w:sz w:val="20"/>
                <w:szCs w:val="20"/>
              </w:rPr>
            </w:pPr>
            <w:r w:rsidRPr="002334D2">
              <w:rPr>
                <w:sz w:val="20"/>
                <w:szCs w:val="20"/>
                <w:lang w:eastAsia="en-US"/>
              </w:rPr>
              <w:t>Распоряжение Департамента образования, культуры и спорта НАО от 22.08.2018 № 733-р</w:t>
            </w:r>
          </w:p>
        </w:tc>
      </w:tr>
      <w:tr w:rsidR="002334D2" w:rsidRPr="002334D2" w:rsidTr="002334D2">
        <w:tc>
          <w:tcPr>
            <w:tcW w:w="603" w:type="pct"/>
          </w:tcPr>
          <w:p w:rsidR="000D36C3" w:rsidRPr="002334D2" w:rsidRDefault="000D36C3">
            <w:pPr>
              <w:rPr>
                <w:sz w:val="20"/>
                <w:szCs w:val="20"/>
              </w:rPr>
            </w:pPr>
            <w:r w:rsidRPr="002334D2">
              <w:rPr>
                <w:sz w:val="20"/>
                <w:szCs w:val="20"/>
              </w:rPr>
              <w:t xml:space="preserve">Стоянка Ярейшор 7. </w:t>
            </w:r>
          </w:p>
        </w:tc>
        <w:tc>
          <w:tcPr>
            <w:tcW w:w="785" w:type="pct"/>
          </w:tcPr>
          <w:p w:rsidR="000D36C3" w:rsidRPr="002334D2" w:rsidRDefault="000D36C3">
            <w:pPr>
              <w:rPr>
                <w:sz w:val="20"/>
                <w:szCs w:val="20"/>
              </w:rPr>
            </w:pPr>
            <w:r w:rsidRPr="002334D2">
              <w:rPr>
                <w:sz w:val="20"/>
                <w:szCs w:val="20"/>
              </w:rPr>
              <w:t>По материалам исследований 2009 г. памятник был датирован эпохой неолита – раннего металла.</w:t>
            </w:r>
          </w:p>
        </w:tc>
        <w:tc>
          <w:tcPr>
            <w:tcW w:w="2270" w:type="pct"/>
          </w:tcPr>
          <w:p w:rsidR="000D36C3" w:rsidRPr="002334D2" w:rsidRDefault="000D36C3" w:rsidP="002334D2">
            <w:pPr>
              <w:jc w:val="both"/>
              <w:rPr>
                <w:sz w:val="20"/>
                <w:szCs w:val="20"/>
              </w:rPr>
            </w:pPr>
            <w:r w:rsidRPr="002334D2">
              <w:rPr>
                <w:sz w:val="20"/>
                <w:szCs w:val="20"/>
              </w:rPr>
              <w:t>Открыта археологическим отрядом Архангельского краеведческого музея под руководством А.Г. Едовина в 2009 г.</w:t>
            </w:r>
            <w:r w:rsidRPr="002334D2">
              <w:rPr>
                <w:rStyle w:val="afffffff1"/>
                <w:rFonts w:eastAsiaTheme="majorEastAsia"/>
                <w:sz w:val="20"/>
                <w:szCs w:val="20"/>
              </w:rPr>
              <w:footnoteReference w:id="4"/>
            </w:r>
            <w:r w:rsidRPr="002334D2">
              <w:rPr>
                <w:sz w:val="20"/>
                <w:szCs w:val="20"/>
              </w:rPr>
              <w:t xml:space="preserve"> Повторно обследована в 2017 г. археологическим отрядом ГБУК «Ненецкий краеведческий музей». Расположено на левом берегу р. Ярейшор в 150 м юго – восточнее берега, 36,6 км юго – восточнее посёлка Красное и в 290 м севернее местонахождения Ярейшор 21.</w:t>
            </w:r>
          </w:p>
        </w:tc>
        <w:tc>
          <w:tcPr>
            <w:tcW w:w="603" w:type="pct"/>
          </w:tcPr>
          <w:p w:rsidR="000D36C3" w:rsidRPr="002334D2" w:rsidRDefault="000D36C3">
            <w:pPr>
              <w:rPr>
                <w:sz w:val="20"/>
                <w:szCs w:val="20"/>
              </w:rPr>
            </w:pPr>
          </w:p>
        </w:tc>
        <w:tc>
          <w:tcPr>
            <w:tcW w:w="740" w:type="pct"/>
          </w:tcPr>
          <w:p w:rsidR="000D36C3" w:rsidRPr="002334D2" w:rsidRDefault="000D36C3" w:rsidP="002334D2">
            <w:pPr>
              <w:rPr>
                <w:sz w:val="20"/>
                <w:szCs w:val="20"/>
              </w:rPr>
            </w:pPr>
            <w:r w:rsidRPr="002334D2">
              <w:rPr>
                <w:sz w:val="20"/>
                <w:szCs w:val="20"/>
                <w:lang w:eastAsia="en-US"/>
              </w:rPr>
              <w:t>Распоряжение Департамента образования, культуры и спорта НАО от 22.08.2018 № 733-р</w:t>
            </w:r>
          </w:p>
        </w:tc>
      </w:tr>
      <w:tr w:rsidR="002334D2" w:rsidRPr="002334D2" w:rsidTr="002334D2">
        <w:tc>
          <w:tcPr>
            <w:tcW w:w="603" w:type="pct"/>
          </w:tcPr>
          <w:p w:rsidR="000D36C3" w:rsidRPr="002334D2" w:rsidRDefault="000D36C3">
            <w:pPr>
              <w:rPr>
                <w:sz w:val="20"/>
                <w:szCs w:val="20"/>
              </w:rPr>
            </w:pPr>
            <w:r w:rsidRPr="002334D2">
              <w:rPr>
                <w:sz w:val="20"/>
                <w:szCs w:val="20"/>
              </w:rPr>
              <w:t xml:space="preserve">Стоянка Ярейшор 22. </w:t>
            </w:r>
          </w:p>
        </w:tc>
        <w:tc>
          <w:tcPr>
            <w:tcW w:w="785" w:type="pct"/>
          </w:tcPr>
          <w:p w:rsidR="000D36C3" w:rsidRPr="002334D2" w:rsidRDefault="000D36C3">
            <w:pPr>
              <w:rPr>
                <w:sz w:val="20"/>
                <w:szCs w:val="20"/>
              </w:rPr>
            </w:pPr>
            <w:r w:rsidRPr="002334D2">
              <w:rPr>
                <w:sz w:val="20"/>
                <w:szCs w:val="20"/>
              </w:rPr>
              <w:t>Предварительная датировка – эпоха мезолита (</w:t>
            </w:r>
            <w:r w:rsidRPr="002334D2">
              <w:rPr>
                <w:sz w:val="20"/>
                <w:szCs w:val="20"/>
                <w:lang w:val="en-US"/>
              </w:rPr>
              <w:t>VII</w:t>
            </w:r>
            <w:r w:rsidRPr="002334D2">
              <w:rPr>
                <w:sz w:val="20"/>
                <w:szCs w:val="20"/>
              </w:rPr>
              <w:t xml:space="preserve"> – </w:t>
            </w:r>
            <w:r w:rsidRPr="002334D2">
              <w:rPr>
                <w:sz w:val="20"/>
                <w:szCs w:val="20"/>
                <w:lang w:val="en-US"/>
              </w:rPr>
              <w:t>V</w:t>
            </w:r>
            <w:r w:rsidRPr="002334D2">
              <w:rPr>
                <w:sz w:val="20"/>
                <w:szCs w:val="20"/>
              </w:rPr>
              <w:t xml:space="preserve"> тыс. до н. э.).</w:t>
            </w:r>
          </w:p>
          <w:p w:rsidR="000D36C3" w:rsidRPr="002334D2" w:rsidRDefault="000D36C3">
            <w:pPr>
              <w:rPr>
                <w:sz w:val="20"/>
                <w:szCs w:val="20"/>
              </w:rPr>
            </w:pPr>
          </w:p>
        </w:tc>
        <w:tc>
          <w:tcPr>
            <w:tcW w:w="2270" w:type="pct"/>
          </w:tcPr>
          <w:p w:rsidR="000D36C3" w:rsidRPr="002334D2" w:rsidRDefault="000D36C3" w:rsidP="002334D2">
            <w:pPr>
              <w:rPr>
                <w:sz w:val="20"/>
                <w:szCs w:val="20"/>
              </w:rPr>
            </w:pPr>
            <w:r w:rsidRPr="002334D2">
              <w:rPr>
                <w:sz w:val="20"/>
                <w:szCs w:val="20"/>
              </w:rPr>
              <w:t>Открыто в 2017 г. археологическим отрядом ГБУК «Ненецкий краеведческий музей».</w:t>
            </w:r>
            <w:r w:rsidRPr="002334D2">
              <w:rPr>
                <w:b/>
                <w:sz w:val="20"/>
                <w:szCs w:val="20"/>
              </w:rPr>
              <w:t xml:space="preserve"> </w:t>
            </w:r>
            <w:r w:rsidRPr="002334D2">
              <w:rPr>
                <w:sz w:val="20"/>
                <w:szCs w:val="20"/>
              </w:rPr>
              <w:t xml:space="preserve">Расположена на левом берегу р. Ярейшор в 880 м южнее берега, в 37,5 км юго – восточнее посёлка Красное. Находится в западной части небольшого песчаного выдува в 600 м в юго – западнее стоянки Ярейшор 21 и 830 м юго – западнее стоянки Ярейшор 7. </w:t>
            </w:r>
          </w:p>
        </w:tc>
        <w:tc>
          <w:tcPr>
            <w:tcW w:w="603" w:type="pct"/>
          </w:tcPr>
          <w:p w:rsidR="000D36C3" w:rsidRPr="002334D2" w:rsidRDefault="000D36C3">
            <w:pPr>
              <w:rPr>
                <w:sz w:val="20"/>
                <w:szCs w:val="20"/>
              </w:rPr>
            </w:pPr>
          </w:p>
        </w:tc>
        <w:tc>
          <w:tcPr>
            <w:tcW w:w="740" w:type="pct"/>
          </w:tcPr>
          <w:p w:rsidR="000D36C3" w:rsidRPr="002334D2" w:rsidRDefault="000D36C3" w:rsidP="002334D2">
            <w:pPr>
              <w:rPr>
                <w:sz w:val="20"/>
                <w:szCs w:val="20"/>
              </w:rPr>
            </w:pPr>
            <w:r w:rsidRPr="002334D2">
              <w:rPr>
                <w:sz w:val="20"/>
                <w:szCs w:val="20"/>
                <w:lang w:eastAsia="en-US"/>
              </w:rPr>
              <w:t>Распоряжение Департамента образования, культуры и спорта НАО от 22.08.2018 № 733-р</w:t>
            </w:r>
          </w:p>
        </w:tc>
      </w:tr>
      <w:tr w:rsidR="002334D2" w:rsidRPr="002334D2" w:rsidTr="002334D2">
        <w:tc>
          <w:tcPr>
            <w:tcW w:w="603" w:type="pct"/>
          </w:tcPr>
          <w:p w:rsidR="000D36C3" w:rsidRPr="002334D2" w:rsidRDefault="000D36C3">
            <w:pPr>
              <w:rPr>
                <w:sz w:val="20"/>
                <w:szCs w:val="20"/>
              </w:rPr>
            </w:pPr>
            <w:r w:rsidRPr="002334D2">
              <w:rPr>
                <w:sz w:val="20"/>
                <w:szCs w:val="20"/>
              </w:rPr>
              <w:t xml:space="preserve">Местонахождение Ярейшор 23. </w:t>
            </w:r>
          </w:p>
        </w:tc>
        <w:tc>
          <w:tcPr>
            <w:tcW w:w="785" w:type="pct"/>
          </w:tcPr>
          <w:p w:rsidR="000D36C3" w:rsidRPr="002334D2" w:rsidRDefault="000D36C3">
            <w:pPr>
              <w:rPr>
                <w:sz w:val="20"/>
                <w:szCs w:val="20"/>
              </w:rPr>
            </w:pPr>
            <w:r w:rsidRPr="002334D2">
              <w:rPr>
                <w:sz w:val="20"/>
                <w:szCs w:val="20"/>
              </w:rPr>
              <w:t>Предварительная датировка местонахождения - эпоха бронзового века (</w:t>
            </w:r>
            <w:r w:rsidRPr="002334D2">
              <w:rPr>
                <w:sz w:val="20"/>
                <w:szCs w:val="20"/>
                <w:lang w:val="en-US"/>
              </w:rPr>
              <w:t>III</w:t>
            </w:r>
            <w:r w:rsidRPr="002334D2">
              <w:rPr>
                <w:sz w:val="20"/>
                <w:szCs w:val="20"/>
              </w:rPr>
              <w:t xml:space="preserve"> – </w:t>
            </w:r>
            <w:r w:rsidRPr="002334D2">
              <w:rPr>
                <w:sz w:val="20"/>
                <w:szCs w:val="20"/>
                <w:lang w:val="en-US"/>
              </w:rPr>
              <w:t>I</w:t>
            </w:r>
            <w:r w:rsidRPr="002334D2">
              <w:rPr>
                <w:sz w:val="20"/>
                <w:szCs w:val="20"/>
              </w:rPr>
              <w:t xml:space="preserve"> тысячелетие до н. э.).</w:t>
            </w:r>
          </w:p>
        </w:tc>
        <w:tc>
          <w:tcPr>
            <w:tcW w:w="2270" w:type="pct"/>
          </w:tcPr>
          <w:p w:rsidR="000D36C3" w:rsidRPr="002334D2" w:rsidRDefault="000D36C3">
            <w:pPr>
              <w:rPr>
                <w:sz w:val="20"/>
                <w:szCs w:val="20"/>
              </w:rPr>
            </w:pPr>
            <w:r w:rsidRPr="002334D2">
              <w:rPr>
                <w:sz w:val="20"/>
                <w:szCs w:val="20"/>
              </w:rPr>
              <w:t>Открыто в 2017 г. археологическим отрядом ГБУК «Ненецкий краеведческий музей».</w:t>
            </w:r>
            <w:r w:rsidRPr="002334D2">
              <w:rPr>
                <w:b/>
                <w:sz w:val="20"/>
                <w:szCs w:val="20"/>
              </w:rPr>
              <w:t xml:space="preserve"> </w:t>
            </w:r>
            <w:r w:rsidRPr="002334D2">
              <w:rPr>
                <w:sz w:val="20"/>
                <w:szCs w:val="20"/>
              </w:rPr>
              <w:t xml:space="preserve">Зафиксировано на левом берегу р. Ярейшор в 650 метрах восточнее – юго - восточнее берега и в 37,5 км юго – восточнее посёлка Красное. Находится, в центральной части песчаного выдува примерно в 580 метрах юго – западнее предыдущего памятника. </w:t>
            </w:r>
          </w:p>
        </w:tc>
        <w:tc>
          <w:tcPr>
            <w:tcW w:w="603" w:type="pct"/>
          </w:tcPr>
          <w:p w:rsidR="000D36C3" w:rsidRPr="002334D2" w:rsidRDefault="000D36C3">
            <w:pPr>
              <w:rPr>
                <w:sz w:val="20"/>
                <w:szCs w:val="20"/>
              </w:rPr>
            </w:pPr>
          </w:p>
        </w:tc>
        <w:tc>
          <w:tcPr>
            <w:tcW w:w="740" w:type="pct"/>
          </w:tcPr>
          <w:p w:rsidR="000D36C3" w:rsidRPr="002334D2" w:rsidRDefault="000D36C3" w:rsidP="002334D2">
            <w:pPr>
              <w:rPr>
                <w:sz w:val="20"/>
                <w:szCs w:val="20"/>
              </w:rPr>
            </w:pPr>
            <w:r w:rsidRPr="002334D2">
              <w:rPr>
                <w:sz w:val="20"/>
                <w:szCs w:val="20"/>
                <w:lang w:eastAsia="en-US"/>
              </w:rPr>
              <w:t>Распоряжение Департамента образования, культуры и спорта НАО от 22.08.2018 № 733-р</w:t>
            </w:r>
          </w:p>
        </w:tc>
      </w:tr>
      <w:tr w:rsidR="002334D2" w:rsidRPr="002334D2" w:rsidTr="002334D2">
        <w:tc>
          <w:tcPr>
            <w:tcW w:w="603" w:type="pct"/>
          </w:tcPr>
          <w:p w:rsidR="000D36C3" w:rsidRPr="002334D2" w:rsidRDefault="000D36C3">
            <w:pPr>
              <w:rPr>
                <w:sz w:val="20"/>
                <w:szCs w:val="20"/>
              </w:rPr>
            </w:pPr>
            <w:r w:rsidRPr="002334D2">
              <w:rPr>
                <w:sz w:val="20"/>
                <w:szCs w:val="20"/>
              </w:rPr>
              <w:t>Местонахождение Ярейшор 24.</w:t>
            </w:r>
          </w:p>
        </w:tc>
        <w:tc>
          <w:tcPr>
            <w:tcW w:w="785" w:type="pct"/>
          </w:tcPr>
          <w:p w:rsidR="000D36C3" w:rsidRPr="002334D2" w:rsidRDefault="000D36C3">
            <w:pPr>
              <w:rPr>
                <w:sz w:val="20"/>
                <w:szCs w:val="20"/>
              </w:rPr>
            </w:pPr>
            <w:r w:rsidRPr="002334D2">
              <w:rPr>
                <w:sz w:val="20"/>
                <w:szCs w:val="20"/>
              </w:rPr>
              <w:t xml:space="preserve">Предварительная датировка </w:t>
            </w:r>
            <w:r w:rsidRPr="002334D2">
              <w:rPr>
                <w:sz w:val="20"/>
                <w:szCs w:val="20"/>
              </w:rPr>
              <w:lastRenderedPageBreak/>
              <w:t>местонахождения - эпоха бронзового века (</w:t>
            </w:r>
            <w:r w:rsidRPr="002334D2">
              <w:rPr>
                <w:sz w:val="20"/>
                <w:szCs w:val="20"/>
                <w:lang w:val="en-US"/>
              </w:rPr>
              <w:t>III</w:t>
            </w:r>
            <w:r w:rsidRPr="002334D2">
              <w:rPr>
                <w:sz w:val="20"/>
                <w:szCs w:val="20"/>
              </w:rPr>
              <w:t xml:space="preserve"> – </w:t>
            </w:r>
            <w:r w:rsidRPr="002334D2">
              <w:rPr>
                <w:sz w:val="20"/>
                <w:szCs w:val="20"/>
                <w:lang w:val="en-US"/>
              </w:rPr>
              <w:t>I</w:t>
            </w:r>
            <w:r w:rsidRPr="002334D2">
              <w:rPr>
                <w:sz w:val="20"/>
                <w:szCs w:val="20"/>
              </w:rPr>
              <w:t xml:space="preserve"> тысячелетие до н. э.).</w:t>
            </w:r>
          </w:p>
        </w:tc>
        <w:tc>
          <w:tcPr>
            <w:tcW w:w="2270" w:type="pct"/>
          </w:tcPr>
          <w:p w:rsidR="000D36C3" w:rsidRPr="002334D2" w:rsidRDefault="000D36C3">
            <w:pPr>
              <w:jc w:val="both"/>
              <w:rPr>
                <w:sz w:val="20"/>
                <w:szCs w:val="20"/>
              </w:rPr>
            </w:pPr>
            <w:r w:rsidRPr="002334D2">
              <w:rPr>
                <w:sz w:val="20"/>
                <w:szCs w:val="20"/>
              </w:rPr>
              <w:lastRenderedPageBreak/>
              <w:t xml:space="preserve">Открыто в 2017 г. археологическим отрядом ГБУК «Ненецкий краеведческий музей». Зафиксировано на левом берегу р. Ярейшор в 600 м восточнее – юго - </w:t>
            </w:r>
            <w:r w:rsidRPr="002334D2">
              <w:rPr>
                <w:sz w:val="20"/>
                <w:szCs w:val="20"/>
              </w:rPr>
              <w:lastRenderedPageBreak/>
              <w:t>восточнее берега, в 37,5 км юго – восточнее посёлка Красное и в 44 м северо – западнее предыдущего местонахождения Ярейшор 23.</w:t>
            </w:r>
          </w:p>
          <w:p w:rsidR="000D36C3" w:rsidRPr="002334D2" w:rsidRDefault="000D36C3">
            <w:pPr>
              <w:rPr>
                <w:sz w:val="20"/>
                <w:szCs w:val="20"/>
              </w:rPr>
            </w:pPr>
          </w:p>
        </w:tc>
        <w:tc>
          <w:tcPr>
            <w:tcW w:w="603" w:type="pct"/>
          </w:tcPr>
          <w:p w:rsidR="000D36C3" w:rsidRPr="002334D2" w:rsidRDefault="000D36C3">
            <w:pPr>
              <w:rPr>
                <w:sz w:val="20"/>
                <w:szCs w:val="20"/>
              </w:rPr>
            </w:pPr>
          </w:p>
        </w:tc>
        <w:tc>
          <w:tcPr>
            <w:tcW w:w="740" w:type="pct"/>
          </w:tcPr>
          <w:p w:rsidR="000D36C3" w:rsidRPr="002334D2" w:rsidRDefault="000D36C3" w:rsidP="002334D2">
            <w:pPr>
              <w:rPr>
                <w:sz w:val="20"/>
                <w:szCs w:val="20"/>
              </w:rPr>
            </w:pPr>
            <w:r w:rsidRPr="002334D2">
              <w:rPr>
                <w:sz w:val="20"/>
                <w:szCs w:val="20"/>
                <w:lang w:eastAsia="en-US"/>
              </w:rPr>
              <w:t xml:space="preserve">Распоряжение Департамента </w:t>
            </w:r>
            <w:r w:rsidRPr="002334D2">
              <w:rPr>
                <w:sz w:val="20"/>
                <w:szCs w:val="20"/>
                <w:lang w:eastAsia="en-US"/>
              </w:rPr>
              <w:lastRenderedPageBreak/>
              <w:t>образования, культуры и спорта НАО от 22.08.2018 № 733-р</w:t>
            </w:r>
          </w:p>
        </w:tc>
      </w:tr>
      <w:tr w:rsidR="002334D2" w:rsidRPr="002334D2" w:rsidTr="002334D2">
        <w:tc>
          <w:tcPr>
            <w:tcW w:w="603" w:type="pct"/>
          </w:tcPr>
          <w:p w:rsidR="000D36C3" w:rsidRPr="002334D2" w:rsidRDefault="000D36C3">
            <w:pPr>
              <w:rPr>
                <w:sz w:val="20"/>
                <w:szCs w:val="20"/>
              </w:rPr>
            </w:pPr>
            <w:r w:rsidRPr="002334D2">
              <w:rPr>
                <w:sz w:val="20"/>
                <w:szCs w:val="20"/>
              </w:rPr>
              <w:lastRenderedPageBreak/>
              <w:t xml:space="preserve">Местонахождение Ярейшор 25. </w:t>
            </w:r>
          </w:p>
        </w:tc>
        <w:tc>
          <w:tcPr>
            <w:tcW w:w="785" w:type="pct"/>
          </w:tcPr>
          <w:p w:rsidR="000D36C3" w:rsidRPr="002334D2" w:rsidRDefault="000D36C3">
            <w:pPr>
              <w:rPr>
                <w:sz w:val="20"/>
                <w:szCs w:val="20"/>
              </w:rPr>
            </w:pPr>
            <w:r w:rsidRPr="002334D2">
              <w:rPr>
                <w:sz w:val="20"/>
                <w:szCs w:val="20"/>
              </w:rPr>
              <w:t>Предварительная датировка местонахождения – эпоха раннего неолита (</w:t>
            </w:r>
            <w:r w:rsidRPr="002334D2">
              <w:rPr>
                <w:sz w:val="20"/>
                <w:szCs w:val="20"/>
                <w:lang w:val="en-US"/>
              </w:rPr>
              <w:t>VI</w:t>
            </w:r>
            <w:r w:rsidRPr="002334D2">
              <w:rPr>
                <w:sz w:val="20"/>
                <w:szCs w:val="20"/>
              </w:rPr>
              <w:t xml:space="preserve"> - </w:t>
            </w:r>
            <w:r w:rsidRPr="002334D2">
              <w:rPr>
                <w:sz w:val="20"/>
                <w:szCs w:val="20"/>
                <w:lang w:val="en-US"/>
              </w:rPr>
              <w:t>V</w:t>
            </w:r>
            <w:r w:rsidRPr="002334D2">
              <w:rPr>
                <w:sz w:val="20"/>
                <w:szCs w:val="20"/>
              </w:rPr>
              <w:t xml:space="preserve"> тыс. до н. э.). </w:t>
            </w:r>
          </w:p>
        </w:tc>
        <w:tc>
          <w:tcPr>
            <w:tcW w:w="2270" w:type="pct"/>
          </w:tcPr>
          <w:p w:rsidR="000D36C3" w:rsidRPr="002334D2" w:rsidRDefault="000D36C3">
            <w:pPr>
              <w:rPr>
                <w:sz w:val="20"/>
                <w:szCs w:val="20"/>
              </w:rPr>
            </w:pPr>
            <w:r w:rsidRPr="002334D2">
              <w:rPr>
                <w:sz w:val="20"/>
                <w:szCs w:val="20"/>
              </w:rPr>
              <w:t>Открыто в 2017 г. археологическим отрядом ГБУК «Ненецкий краеведческий музей».</w:t>
            </w:r>
            <w:r w:rsidRPr="002334D2">
              <w:rPr>
                <w:b/>
                <w:sz w:val="20"/>
                <w:szCs w:val="20"/>
              </w:rPr>
              <w:t xml:space="preserve"> </w:t>
            </w:r>
            <w:r w:rsidRPr="002334D2">
              <w:rPr>
                <w:sz w:val="20"/>
                <w:szCs w:val="20"/>
              </w:rPr>
              <w:t xml:space="preserve">Зафиксировано на левом берегу р. Ярейшор в 610 м восточнее – юго - восточнее берега, в 37,5 км юго – восточнее посёлка Красное и примерно в 23,5 м юго – юго – восточнее местонахождения Ярейшор 24. </w:t>
            </w:r>
          </w:p>
        </w:tc>
        <w:tc>
          <w:tcPr>
            <w:tcW w:w="603" w:type="pct"/>
          </w:tcPr>
          <w:p w:rsidR="000D36C3" w:rsidRPr="002334D2" w:rsidRDefault="000D36C3">
            <w:pPr>
              <w:rPr>
                <w:sz w:val="20"/>
                <w:szCs w:val="20"/>
              </w:rPr>
            </w:pPr>
          </w:p>
        </w:tc>
        <w:tc>
          <w:tcPr>
            <w:tcW w:w="740" w:type="pct"/>
          </w:tcPr>
          <w:p w:rsidR="000D36C3" w:rsidRPr="002334D2" w:rsidRDefault="000D36C3" w:rsidP="002334D2">
            <w:pPr>
              <w:rPr>
                <w:sz w:val="20"/>
                <w:szCs w:val="20"/>
              </w:rPr>
            </w:pPr>
            <w:r w:rsidRPr="002334D2">
              <w:rPr>
                <w:sz w:val="20"/>
                <w:szCs w:val="20"/>
                <w:lang w:eastAsia="en-US"/>
              </w:rPr>
              <w:t xml:space="preserve">Распоряжение Департамента образования, культуры и спорта НАО от 22.08.2018 </w:t>
            </w:r>
            <w:r w:rsidR="002334D2">
              <w:rPr>
                <w:sz w:val="20"/>
                <w:szCs w:val="20"/>
                <w:lang w:eastAsia="en-US"/>
              </w:rPr>
              <w:t xml:space="preserve"> </w:t>
            </w:r>
            <w:r w:rsidRPr="002334D2">
              <w:rPr>
                <w:sz w:val="20"/>
                <w:szCs w:val="20"/>
                <w:lang w:eastAsia="en-US"/>
              </w:rPr>
              <w:t>№ 733-р</w:t>
            </w:r>
          </w:p>
        </w:tc>
      </w:tr>
      <w:tr w:rsidR="002334D2" w:rsidRPr="002334D2" w:rsidTr="002334D2">
        <w:tc>
          <w:tcPr>
            <w:tcW w:w="603" w:type="pct"/>
          </w:tcPr>
          <w:p w:rsidR="000D36C3" w:rsidRPr="002334D2" w:rsidRDefault="000D36C3">
            <w:pPr>
              <w:rPr>
                <w:sz w:val="20"/>
                <w:szCs w:val="20"/>
              </w:rPr>
            </w:pPr>
            <w:r w:rsidRPr="002334D2">
              <w:rPr>
                <w:sz w:val="20"/>
                <w:szCs w:val="20"/>
              </w:rPr>
              <w:t xml:space="preserve">Местонахождение Ярейшор 26. </w:t>
            </w:r>
          </w:p>
        </w:tc>
        <w:tc>
          <w:tcPr>
            <w:tcW w:w="785" w:type="pct"/>
          </w:tcPr>
          <w:p w:rsidR="000D36C3" w:rsidRPr="002334D2" w:rsidRDefault="000D36C3">
            <w:pPr>
              <w:rPr>
                <w:sz w:val="20"/>
                <w:szCs w:val="20"/>
              </w:rPr>
            </w:pPr>
            <w:r w:rsidRPr="002334D2">
              <w:rPr>
                <w:sz w:val="20"/>
                <w:szCs w:val="20"/>
              </w:rPr>
              <w:t>Предварительная датировка местонахождения - эпоха бронзового века (</w:t>
            </w:r>
            <w:r w:rsidRPr="002334D2">
              <w:rPr>
                <w:sz w:val="20"/>
                <w:szCs w:val="20"/>
                <w:lang w:val="en-US"/>
              </w:rPr>
              <w:t>III</w:t>
            </w:r>
            <w:r w:rsidRPr="002334D2">
              <w:rPr>
                <w:sz w:val="20"/>
                <w:szCs w:val="20"/>
              </w:rPr>
              <w:t xml:space="preserve"> – </w:t>
            </w:r>
            <w:r w:rsidRPr="002334D2">
              <w:rPr>
                <w:sz w:val="20"/>
                <w:szCs w:val="20"/>
                <w:lang w:val="en-US"/>
              </w:rPr>
              <w:t>I</w:t>
            </w:r>
            <w:r w:rsidRPr="002334D2">
              <w:rPr>
                <w:sz w:val="20"/>
                <w:szCs w:val="20"/>
              </w:rPr>
              <w:t xml:space="preserve"> тысячелетие до н. э.).</w:t>
            </w:r>
          </w:p>
        </w:tc>
        <w:tc>
          <w:tcPr>
            <w:tcW w:w="2270" w:type="pct"/>
          </w:tcPr>
          <w:p w:rsidR="000D36C3" w:rsidRPr="002334D2" w:rsidRDefault="000D36C3">
            <w:pPr>
              <w:rPr>
                <w:sz w:val="20"/>
                <w:szCs w:val="20"/>
              </w:rPr>
            </w:pPr>
            <w:r w:rsidRPr="002334D2">
              <w:rPr>
                <w:sz w:val="20"/>
                <w:szCs w:val="20"/>
              </w:rPr>
              <w:t>Открыто в 2017 г. археологическим отрядом ГБУК «Ненецкий краеведческий музей».</w:t>
            </w:r>
            <w:r w:rsidRPr="002334D2">
              <w:rPr>
                <w:b/>
                <w:sz w:val="20"/>
                <w:szCs w:val="20"/>
              </w:rPr>
              <w:t xml:space="preserve"> </w:t>
            </w:r>
            <w:r w:rsidRPr="002334D2">
              <w:rPr>
                <w:sz w:val="20"/>
                <w:szCs w:val="20"/>
              </w:rPr>
              <w:t xml:space="preserve">Зафиксировано на левом берегу р. Ярейшор в 620 метрах восточнее – юго - восточнее берега, в 37,5 км юго – восточнее посёлка Красное и 25 м юго - восточнее местонахождения Ярейшор 25. </w:t>
            </w:r>
          </w:p>
        </w:tc>
        <w:tc>
          <w:tcPr>
            <w:tcW w:w="603" w:type="pct"/>
          </w:tcPr>
          <w:p w:rsidR="000D36C3" w:rsidRPr="002334D2" w:rsidRDefault="000D36C3">
            <w:pPr>
              <w:rPr>
                <w:sz w:val="20"/>
                <w:szCs w:val="20"/>
              </w:rPr>
            </w:pPr>
          </w:p>
        </w:tc>
        <w:tc>
          <w:tcPr>
            <w:tcW w:w="740" w:type="pct"/>
          </w:tcPr>
          <w:p w:rsidR="000D36C3" w:rsidRPr="002334D2" w:rsidRDefault="000D36C3" w:rsidP="002334D2">
            <w:pPr>
              <w:rPr>
                <w:sz w:val="20"/>
                <w:szCs w:val="20"/>
              </w:rPr>
            </w:pPr>
            <w:r w:rsidRPr="002334D2">
              <w:rPr>
                <w:sz w:val="20"/>
                <w:szCs w:val="20"/>
                <w:lang w:eastAsia="en-US"/>
              </w:rPr>
              <w:t xml:space="preserve">Распоряжение Департамента образования, культуры и спорта НАО от 22.08.2018 </w:t>
            </w:r>
            <w:r w:rsidR="002334D2">
              <w:rPr>
                <w:sz w:val="20"/>
                <w:szCs w:val="20"/>
                <w:lang w:eastAsia="en-US"/>
              </w:rPr>
              <w:t xml:space="preserve"> </w:t>
            </w:r>
            <w:r w:rsidRPr="002334D2">
              <w:rPr>
                <w:sz w:val="20"/>
                <w:szCs w:val="20"/>
                <w:lang w:eastAsia="en-US"/>
              </w:rPr>
              <w:t>№ 733-р</w:t>
            </w:r>
          </w:p>
        </w:tc>
      </w:tr>
      <w:tr w:rsidR="002334D2" w:rsidRPr="002334D2" w:rsidTr="002334D2">
        <w:tc>
          <w:tcPr>
            <w:tcW w:w="603" w:type="pct"/>
          </w:tcPr>
          <w:p w:rsidR="000D36C3" w:rsidRPr="002334D2" w:rsidRDefault="000D36C3">
            <w:pPr>
              <w:rPr>
                <w:sz w:val="20"/>
                <w:szCs w:val="20"/>
              </w:rPr>
            </w:pPr>
            <w:r w:rsidRPr="002334D2">
              <w:rPr>
                <w:sz w:val="20"/>
                <w:szCs w:val="20"/>
              </w:rPr>
              <w:t xml:space="preserve">Местонахождение Ярейшор 27. </w:t>
            </w:r>
          </w:p>
        </w:tc>
        <w:tc>
          <w:tcPr>
            <w:tcW w:w="785" w:type="pct"/>
          </w:tcPr>
          <w:p w:rsidR="000D36C3" w:rsidRPr="002334D2" w:rsidRDefault="000D36C3">
            <w:pPr>
              <w:rPr>
                <w:sz w:val="20"/>
                <w:szCs w:val="20"/>
              </w:rPr>
            </w:pPr>
            <w:r w:rsidRPr="002334D2">
              <w:rPr>
                <w:sz w:val="20"/>
                <w:szCs w:val="20"/>
              </w:rPr>
              <w:t>Предварительная датировка местонахождения - эпоха бронзового века (</w:t>
            </w:r>
            <w:r w:rsidRPr="002334D2">
              <w:rPr>
                <w:sz w:val="20"/>
                <w:szCs w:val="20"/>
                <w:lang w:val="en-US"/>
              </w:rPr>
              <w:t>III</w:t>
            </w:r>
            <w:r w:rsidRPr="002334D2">
              <w:rPr>
                <w:sz w:val="20"/>
                <w:szCs w:val="20"/>
              </w:rPr>
              <w:t xml:space="preserve"> – </w:t>
            </w:r>
            <w:r w:rsidRPr="002334D2">
              <w:rPr>
                <w:sz w:val="20"/>
                <w:szCs w:val="20"/>
                <w:lang w:val="en-US"/>
              </w:rPr>
              <w:t>I</w:t>
            </w:r>
            <w:r w:rsidRPr="002334D2">
              <w:rPr>
                <w:sz w:val="20"/>
                <w:szCs w:val="20"/>
              </w:rPr>
              <w:t xml:space="preserve"> тысячелетие до н. э.).</w:t>
            </w:r>
          </w:p>
        </w:tc>
        <w:tc>
          <w:tcPr>
            <w:tcW w:w="2270" w:type="pct"/>
          </w:tcPr>
          <w:p w:rsidR="000D36C3" w:rsidRPr="002334D2" w:rsidRDefault="000D36C3">
            <w:pPr>
              <w:jc w:val="both"/>
              <w:rPr>
                <w:sz w:val="20"/>
                <w:szCs w:val="20"/>
              </w:rPr>
            </w:pPr>
            <w:r w:rsidRPr="002334D2">
              <w:rPr>
                <w:sz w:val="20"/>
                <w:szCs w:val="20"/>
              </w:rPr>
              <w:t xml:space="preserve">Открыто в 2017 г. археологическим отрядом ГБУК «Ненецкий краеведческий музей». Зафиксировано на левом берегу р. Ярейшор в 640 м восточнее – юго - восточнее берега, в 37,5 км юго – восточнее посёлка Красное и в 69 м северо – восточнее предыдущего памятника. </w:t>
            </w:r>
          </w:p>
        </w:tc>
        <w:tc>
          <w:tcPr>
            <w:tcW w:w="603" w:type="pct"/>
          </w:tcPr>
          <w:p w:rsidR="000D36C3" w:rsidRPr="002334D2" w:rsidRDefault="000D36C3">
            <w:pPr>
              <w:rPr>
                <w:sz w:val="20"/>
                <w:szCs w:val="20"/>
              </w:rPr>
            </w:pPr>
          </w:p>
        </w:tc>
        <w:tc>
          <w:tcPr>
            <w:tcW w:w="740" w:type="pct"/>
          </w:tcPr>
          <w:p w:rsidR="000D36C3" w:rsidRPr="002334D2" w:rsidRDefault="000D36C3" w:rsidP="002334D2">
            <w:pPr>
              <w:rPr>
                <w:sz w:val="20"/>
                <w:szCs w:val="20"/>
              </w:rPr>
            </w:pPr>
            <w:r w:rsidRPr="002334D2">
              <w:rPr>
                <w:sz w:val="20"/>
                <w:szCs w:val="20"/>
                <w:lang w:eastAsia="en-US"/>
              </w:rPr>
              <w:t>Распоряжение Департамента образования, культуры и спорта НАО от 22.08.2018 № 733-р</w:t>
            </w:r>
          </w:p>
        </w:tc>
      </w:tr>
      <w:tr w:rsidR="002334D2" w:rsidRPr="002334D2" w:rsidTr="002334D2">
        <w:tc>
          <w:tcPr>
            <w:tcW w:w="603" w:type="pct"/>
          </w:tcPr>
          <w:p w:rsidR="000D36C3" w:rsidRPr="002334D2" w:rsidRDefault="000D36C3">
            <w:pPr>
              <w:rPr>
                <w:sz w:val="20"/>
                <w:szCs w:val="20"/>
              </w:rPr>
            </w:pPr>
            <w:r w:rsidRPr="002334D2">
              <w:rPr>
                <w:sz w:val="20"/>
                <w:szCs w:val="20"/>
              </w:rPr>
              <w:t xml:space="preserve">Местонахождение Ярейшор 28. </w:t>
            </w:r>
          </w:p>
        </w:tc>
        <w:tc>
          <w:tcPr>
            <w:tcW w:w="785" w:type="pct"/>
          </w:tcPr>
          <w:p w:rsidR="000D36C3" w:rsidRPr="002334D2" w:rsidRDefault="000D36C3">
            <w:pPr>
              <w:rPr>
                <w:sz w:val="20"/>
                <w:szCs w:val="20"/>
              </w:rPr>
            </w:pPr>
            <w:r w:rsidRPr="002334D2">
              <w:rPr>
                <w:sz w:val="20"/>
                <w:szCs w:val="20"/>
              </w:rPr>
              <w:t>Предварительная датировка местонахождения - эпоха бронзового века (</w:t>
            </w:r>
            <w:r w:rsidRPr="002334D2">
              <w:rPr>
                <w:sz w:val="20"/>
                <w:szCs w:val="20"/>
                <w:lang w:val="en-US"/>
              </w:rPr>
              <w:t>III</w:t>
            </w:r>
            <w:r w:rsidRPr="002334D2">
              <w:rPr>
                <w:sz w:val="20"/>
                <w:szCs w:val="20"/>
              </w:rPr>
              <w:t xml:space="preserve"> – </w:t>
            </w:r>
            <w:r w:rsidRPr="002334D2">
              <w:rPr>
                <w:sz w:val="20"/>
                <w:szCs w:val="20"/>
                <w:lang w:val="en-US"/>
              </w:rPr>
              <w:t>I</w:t>
            </w:r>
            <w:r w:rsidRPr="002334D2">
              <w:rPr>
                <w:sz w:val="20"/>
                <w:szCs w:val="20"/>
              </w:rPr>
              <w:t xml:space="preserve"> тысячелетие до н. э.).</w:t>
            </w:r>
          </w:p>
        </w:tc>
        <w:tc>
          <w:tcPr>
            <w:tcW w:w="2270" w:type="pct"/>
          </w:tcPr>
          <w:p w:rsidR="000D36C3" w:rsidRPr="002334D2" w:rsidRDefault="000D36C3">
            <w:pPr>
              <w:jc w:val="both"/>
              <w:rPr>
                <w:sz w:val="20"/>
                <w:szCs w:val="20"/>
              </w:rPr>
            </w:pPr>
            <w:r w:rsidRPr="002334D2">
              <w:rPr>
                <w:sz w:val="20"/>
                <w:szCs w:val="20"/>
              </w:rPr>
              <w:t>Открыто в 2017 г. археологическим отрядом ГБУК «Ненецкий краеведческий музей». Зафиксировано на левом берегу р. Ярейшор в 360 метрах юго – восточнее берега, в 37,5 км юго – восточнее посёлка Красное и в 770 м юго – западнее предыдущего памятника.</w:t>
            </w:r>
          </w:p>
        </w:tc>
        <w:tc>
          <w:tcPr>
            <w:tcW w:w="603" w:type="pct"/>
          </w:tcPr>
          <w:p w:rsidR="000D36C3" w:rsidRPr="002334D2" w:rsidRDefault="000D36C3">
            <w:pPr>
              <w:rPr>
                <w:sz w:val="20"/>
                <w:szCs w:val="20"/>
              </w:rPr>
            </w:pPr>
          </w:p>
        </w:tc>
        <w:tc>
          <w:tcPr>
            <w:tcW w:w="740" w:type="pct"/>
          </w:tcPr>
          <w:p w:rsidR="000D36C3" w:rsidRPr="002334D2" w:rsidRDefault="000D36C3" w:rsidP="002334D2">
            <w:pPr>
              <w:rPr>
                <w:sz w:val="20"/>
                <w:szCs w:val="20"/>
              </w:rPr>
            </w:pPr>
            <w:r w:rsidRPr="002334D2">
              <w:rPr>
                <w:sz w:val="20"/>
                <w:szCs w:val="20"/>
                <w:lang w:eastAsia="en-US"/>
              </w:rPr>
              <w:t xml:space="preserve">Распоряжение Департамента образования, культуры и спорта НАО от 22.08.2018 </w:t>
            </w:r>
            <w:r w:rsidR="002334D2">
              <w:rPr>
                <w:sz w:val="20"/>
                <w:szCs w:val="20"/>
                <w:lang w:eastAsia="en-US"/>
              </w:rPr>
              <w:t xml:space="preserve"> </w:t>
            </w:r>
            <w:r w:rsidRPr="002334D2">
              <w:rPr>
                <w:sz w:val="20"/>
                <w:szCs w:val="20"/>
                <w:lang w:eastAsia="en-US"/>
              </w:rPr>
              <w:t>№ 733-р</w:t>
            </w:r>
          </w:p>
        </w:tc>
      </w:tr>
      <w:tr w:rsidR="002334D2" w:rsidRPr="002334D2" w:rsidTr="002334D2">
        <w:tc>
          <w:tcPr>
            <w:tcW w:w="603" w:type="pct"/>
          </w:tcPr>
          <w:p w:rsidR="000D36C3" w:rsidRPr="002334D2" w:rsidRDefault="000D36C3">
            <w:pPr>
              <w:rPr>
                <w:sz w:val="20"/>
                <w:szCs w:val="20"/>
              </w:rPr>
            </w:pPr>
            <w:r w:rsidRPr="002334D2">
              <w:rPr>
                <w:sz w:val="20"/>
                <w:szCs w:val="20"/>
              </w:rPr>
              <w:t xml:space="preserve">Местонахождение Ярейшор 29.  </w:t>
            </w:r>
          </w:p>
        </w:tc>
        <w:tc>
          <w:tcPr>
            <w:tcW w:w="785" w:type="pct"/>
          </w:tcPr>
          <w:p w:rsidR="000D36C3" w:rsidRPr="002334D2" w:rsidRDefault="000D36C3">
            <w:pPr>
              <w:rPr>
                <w:sz w:val="20"/>
                <w:szCs w:val="20"/>
              </w:rPr>
            </w:pPr>
            <w:r w:rsidRPr="002334D2">
              <w:rPr>
                <w:sz w:val="20"/>
                <w:szCs w:val="20"/>
              </w:rPr>
              <w:t>Предварительная датировка местонахождения - эпоха бронзового века (</w:t>
            </w:r>
            <w:r w:rsidRPr="002334D2">
              <w:rPr>
                <w:sz w:val="20"/>
                <w:szCs w:val="20"/>
                <w:lang w:val="en-US"/>
              </w:rPr>
              <w:t>III</w:t>
            </w:r>
            <w:r w:rsidRPr="002334D2">
              <w:rPr>
                <w:sz w:val="20"/>
                <w:szCs w:val="20"/>
              </w:rPr>
              <w:t xml:space="preserve"> – </w:t>
            </w:r>
            <w:r w:rsidRPr="002334D2">
              <w:rPr>
                <w:sz w:val="20"/>
                <w:szCs w:val="20"/>
                <w:lang w:val="en-US"/>
              </w:rPr>
              <w:t>I</w:t>
            </w:r>
            <w:r w:rsidRPr="002334D2">
              <w:rPr>
                <w:sz w:val="20"/>
                <w:szCs w:val="20"/>
              </w:rPr>
              <w:t xml:space="preserve"> тысячелетие до н. э.).</w:t>
            </w:r>
          </w:p>
        </w:tc>
        <w:tc>
          <w:tcPr>
            <w:tcW w:w="2270" w:type="pct"/>
          </w:tcPr>
          <w:p w:rsidR="000D36C3" w:rsidRPr="002334D2" w:rsidRDefault="000D36C3">
            <w:pPr>
              <w:rPr>
                <w:sz w:val="20"/>
                <w:szCs w:val="20"/>
              </w:rPr>
            </w:pPr>
            <w:r w:rsidRPr="002334D2">
              <w:rPr>
                <w:sz w:val="20"/>
                <w:szCs w:val="20"/>
              </w:rPr>
              <w:t>Открыто в 2017 г. археологическим отрядом ГБУК «Ненецкий краеведческий музей».</w:t>
            </w:r>
            <w:r w:rsidRPr="002334D2">
              <w:rPr>
                <w:b/>
                <w:sz w:val="20"/>
                <w:szCs w:val="20"/>
              </w:rPr>
              <w:t xml:space="preserve"> </w:t>
            </w:r>
            <w:r w:rsidRPr="002334D2">
              <w:rPr>
                <w:sz w:val="20"/>
                <w:szCs w:val="20"/>
              </w:rPr>
              <w:t>Расположено на левом берегу р. Ярейшор в 390 м. восточнее берега, примерно в 37,6 км юго – восточнее посёлка Красное и в 100 метрах южнее предыдущего памятника.</w:t>
            </w:r>
          </w:p>
          <w:p w:rsidR="000D36C3" w:rsidRPr="002334D2" w:rsidRDefault="000D36C3">
            <w:pPr>
              <w:rPr>
                <w:sz w:val="20"/>
                <w:szCs w:val="20"/>
              </w:rPr>
            </w:pPr>
          </w:p>
        </w:tc>
        <w:tc>
          <w:tcPr>
            <w:tcW w:w="603" w:type="pct"/>
          </w:tcPr>
          <w:p w:rsidR="000D36C3" w:rsidRPr="002334D2" w:rsidRDefault="000D36C3">
            <w:pPr>
              <w:rPr>
                <w:sz w:val="20"/>
                <w:szCs w:val="20"/>
              </w:rPr>
            </w:pPr>
          </w:p>
        </w:tc>
        <w:tc>
          <w:tcPr>
            <w:tcW w:w="740" w:type="pct"/>
          </w:tcPr>
          <w:p w:rsidR="000D36C3" w:rsidRPr="002334D2" w:rsidRDefault="000D36C3" w:rsidP="002334D2">
            <w:pPr>
              <w:rPr>
                <w:sz w:val="20"/>
                <w:szCs w:val="20"/>
              </w:rPr>
            </w:pPr>
            <w:r w:rsidRPr="002334D2">
              <w:rPr>
                <w:sz w:val="20"/>
                <w:szCs w:val="20"/>
                <w:lang w:eastAsia="en-US"/>
              </w:rPr>
              <w:t xml:space="preserve">Распоряжение Департамента образования, культуры и спорта НАО от 22.08.2018 </w:t>
            </w:r>
            <w:r w:rsidR="002334D2">
              <w:rPr>
                <w:sz w:val="20"/>
                <w:szCs w:val="20"/>
                <w:lang w:eastAsia="en-US"/>
              </w:rPr>
              <w:t xml:space="preserve"> </w:t>
            </w:r>
            <w:r w:rsidRPr="002334D2">
              <w:rPr>
                <w:sz w:val="20"/>
                <w:szCs w:val="20"/>
                <w:lang w:eastAsia="en-US"/>
              </w:rPr>
              <w:t>№ 733-р</w:t>
            </w:r>
          </w:p>
        </w:tc>
      </w:tr>
      <w:tr w:rsidR="002334D2" w:rsidRPr="002334D2" w:rsidTr="002334D2">
        <w:tc>
          <w:tcPr>
            <w:tcW w:w="603" w:type="pct"/>
          </w:tcPr>
          <w:p w:rsidR="000D36C3" w:rsidRPr="002334D2" w:rsidRDefault="000D36C3">
            <w:pPr>
              <w:rPr>
                <w:sz w:val="20"/>
                <w:szCs w:val="20"/>
              </w:rPr>
            </w:pPr>
            <w:r w:rsidRPr="002334D2">
              <w:rPr>
                <w:sz w:val="20"/>
                <w:szCs w:val="20"/>
              </w:rPr>
              <w:t xml:space="preserve">Стоянка Ярейшор 30. </w:t>
            </w:r>
          </w:p>
        </w:tc>
        <w:tc>
          <w:tcPr>
            <w:tcW w:w="785" w:type="pct"/>
          </w:tcPr>
          <w:p w:rsidR="000D36C3" w:rsidRPr="002334D2" w:rsidRDefault="000D36C3">
            <w:pPr>
              <w:rPr>
                <w:sz w:val="20"/>
                <w:szCs w:val="20"/>
              </w:rPr>
            </w:pPr>
            <w:r w:rsidRPr="002334D2">
              <w:rPr>
                <w:sz w:val="20"/>
                <w:szCs w:val="20"/>
              </w:rPr>
              <w:t>Предварительная датировка - эпоха бронзового века (</w:t>
            </w:r>
            <w:r w:rsidRPr="002334D2">
              <w:rPr>
                <w:sz w:val="20"/>
                <w:szCs w:val="20"/>
                <w:lang w:val="en-US"/>
              </w:rPr>
              <w:t>III</w:t>
            </w:r>
            <w:r w:rsidRPr="002334D2">
              <w:rPr>
                <w:sz w:val="20"/>
                <w:szCs w:val="20"/>
              </w:rPr>
              <w:t xml:space="preserve"> – </w:t>
            </w:r>
            <w:r w:rsidRPr="002334D2">
              <w:rPr>
                <w:sz w:val="20"/>
                <w:szCs w:val="20"/>
                <w:lang w:val="en-US"/>
              </w:rPr>
              <w:t>I</w:t>
            </w:r>
            <w:r w:rsidRPr="002334D2">
              <w:rPr>
                <w:sz w:val="20"/>
                <w:szCs w:val="20"/>
              </w:rPr>
              <w:t xml:space="preserve"> тысячелетие до н. э.).</w:t>
            </w:r>
          </w:p>
        </w:tc>
        <w:tc>
          <w:tcPr>
            <w:tcW w:w="2270" w:type="pct"/>
          </w:tcPr>
          <w:p w:rsidR="000D36C3" w:rsidRPr="002334D2" w:rsidRDefault="000D36C3">
            <w:pPr>
              <w:rPr>
                <w:sz w:val="20"/>
                <w:szCs w:val="20"/>
              </w:rPr>
            </w:pPr>
            <w:r w:rsidRPr="002334D2">
              <w:rPr>
                <w:sz w:val="20"/>
                <w:szCs w:val="20"/>
              </w:rPr>
              <w:t>Открыта в 2017 г. археологическим отрядом ГБУК «Ненецкий краеведческий музей».</w:t>
            </w:r>
            <w:r w:rsidRPr="002334D2">
              <w:rPr>
                <w:b/>
                <w:sz w:val="20"/>
                <w:szCs w:val="20"/>
              </w:rPr>
              <w:t xml:space="preserve"> </w:t>
            </w:r>
            <w:r w:rsidRPr="002334D2">
              <w:rPr>
                <w:sz w:val="20"/>
                <w:szCs w:val="20"/>
              </w:rPr>
              <w:t xml:space="preserve">Расположена на левом берегу р. Ярейшор в 170 м юго – восточнее берега и примерно в 37,3 км юго – восточнее посёлка Красное. Расположено в 270 м северо - западнее предыдущего памятника и примерно в 65 м северо – западнее открытой археологическим отрядом АОКМ под руководством А.Г. Едовина в 2009 г. стоянки Ярейшор 9.   </w:t>
            </w:r>
          </w:p>
          <w:p w:rsidR="000D36C3" w:rsidRPr="002334D2" w:rsidRDefault="000D36C3">
            <w:pPr>
              <w:rPr>
                <w:sz w:val="20"/>
                <w:szCs w:val="20"/>
              </w:rPr>
            </w:pPr>
          </w:p>
        </w:tc>
        <w:tc>
          <w:tcPr>
            <w:tcW w:w="603" w:type="pct"/>
          </w:tcPr>
          <w:p w:rsidR="000D36C3" w:rsidRPr="002334D2" w:rsidRDefault="000D36C3">
            <w:pPr>
              <w:rPr>
                <w:sz w:val="20"/>
                <w:szCs w:val="20"/>
              </w:rPr>
            </w:pPr>
          </w:p>
        </w:tc>
        <w:tc>
          <w:tcPr>
            <w:tcW w:w="740" w:type="pct"/>
          </w:tcPr>
          <w:p w:rsidR="000D36C3" w:rsidRPr="002334D2" w:rsidRDefault="000D36C3" w:rsidP="002334D2">
            <w:pPr>
              <w:rPr>
                <w:sz w:val="20"/>
                <w:szCs w:val="20"/>
              </w:rPr>
            </w:pPr>
            <w:r w:rsidRPr="002334D2">
              <w:rPr>
                <w:sz w:val="20"/>
                <w:szCs w:val="20"/>
                <w:lang w:eastAsia="en-US"/>
              </w:rPr>
              <w:t xml:space="preserve">Распоряжение Департамента образования, культуры и спорта НАО от 22.08.2018 </w:t>
            </w:r>
            <w:r w:rsidR="002334D2">
              <w:rPr>
                <w:sz w:val="20"/>
                <w:szCs w:val="20"/>
                <w:lang w:eastAsia="en-US"/>
              </w:rPr>
              <w:t xml:space="preserve"> </w:t>
            </w:r>
            <w:r w:rsidRPr="002334D2">
              <w:rPr>
                <w:sz w:val="20"/>
                <w:szCs w:val="20"/>
                <w:lang w:eastAsia="en-US"/>
              </w:rPr>
              <w:t>№ 733-р</w:t>
            </w:r>
          </w:p>
        </w:tc>
      </w:tr>
      <w:tr w:rsidR="002334D2" w:rsidRPr="002334D2" w:rsidTr="002334D2">
        <w:tc>
          <w:tcPr>
            <w:tcW w:w="603" w:type="pct"/>
          </w:tcPr>
          <w:p w:rsidR="000D36C3" w:rsidRPr="002334D2" w:rsidRDefault="000D36C3">
            <w:pPr>
              <w:rPr>
                <w:sz w:val="20"/>
                <w:szCs w:val="20"/>
              </w:rPr>
            </w:pPr>
            <w:r w:rsidRPr="002334D2">
              <w:rPr>
                <w:sz w:val="20"/>
                <w:szCs w:val="20"/>
              </w:rPr>
              <w:lastRenderedPageBreak/>
              <w:t xml:space="preserve">Стоянка Ярейшор 11. </w:t>
            </w:r>
          </w:p>
        </w:tc>
        <w:tc>
          <w:tcPr>
            <w:tcW w:w="785" w:type="pct"/>
          </w:tcPr>
          <w:p w:rsidR="000D36C3" w:rsidRPr="002334D2" w:rsidRDefault="000D36C3">
            <w:pPr>
              <w:rPr>
                <w:sz w:val="20"/>
                <w:szCs w:val="20"/>
              </w:rPr>
            </w:pPr>
            <w:r w:rsidRPr="002334D2">
              <w:rPr>
                <w:sz w:val="20"/>
                <w:szCs w:val="20"/>
              </w:rPr>
              <w:t>По материалам исследований 2009 г. памятник был датирован эпохой неолита – раннего металла.</w:t>
            </w:r>
          </w:p>
        </w:tc>
        <w:tc>
          <w:tcPr>
            <w:tcW w:w="2270" w:type="pct"/>
          </w:tcPr>
          <w:p w:rsidR="000D36C3" w:rsidRPr="002334D2" w:rsidRDefault="000D36C3">
            <w:pPr>
              <w:rPr>
                <w:sz w:val="20"/>
                <w:szCs w:val="20"/>
              </w:rPr>
            </w:pPr>
            <w:r w:rsidRPr="002334D2">
              <w:rPr>
                <w:sz w:val="20"/>
                <w:szCs w:val="20"/>
              </w:rPr>
              <w:t>Открыта археологическим отрядом Архангельского краеведческого музея под руководством А.Г. Едовина в 2009 г.</w:t>
            </w:r>
            <w:r w:rsidRPr="002334D2">
              <w:rPr>
                <w:sz w:val="20"/>
                <w:szCs w:val="20"/>
                <w:vertAlign w:val="superscript"/>
              </w:rPr>
              <w:footnoteReference w:id="5"/>
            </w:r>
            <w:r w:rsidRPr="002334D2">
              <w:rPr>
                <w:sz w:val="20"/>
                <w:szCs w:val="20"/>
              </w:rPr>
              <w:t xml:space="preserve"> Повторно обследована в 2017 г. археологическим отрядом ГБУК «Ненецкий краеведческий музей».</w:t>
            </w:r>
            <w:r w:rsidRPr="002334D2">
              <w:rPr>
                <w:b/>
                <w:sz w:val="20"/>
                <w:szCs w:val="20"/>
              </w:rPr>
              <w:t xml:space="preserve"> </w:t>
            </w:r>
            <w:r w:rsidRPr="002334D2">
              <w:rPr>
                <w:sz w:val="20"/>
                <w:szCs w:val="20"/>
              </w:rPr>
              <w:t xml:space="preserve"> </w:t>
            </w:r>
          </w:p>
          <w:p w:rsidR="000D36C3" w:rsidRPr="002334D2" w:rsidRDefault="000D36C3">
            <w:pPr>
              <w:rPr>
                <w:sz w:val="20"/>
                <w:szCs w:val="20"/>
              </w:rPr>
            </w:pPr>
            <w:r w:rsidRPr="002334D2">
              <w:rPr>
                <w:sz w:val="20"/>
                <w:szCs w:val="20"/>
              </w:rPr>
              <w:t xml:space="preserve">Расположена на правом берегу р. Ярейшор примерно в 150 м северо – западнее берега, 36,5 км юго – восточнее посёлка Красное и в 390 м северо – западнее стоянки Ярейшор 30.  </w:t>
            </w:r>
          </w:p>
        </w:tc>
        <w:tc>
          <w:tcPr>
            <w:tcW w:w="603" w:type="pct"/>
          </w:tcPr>
          <w:p w:rsidR="000D36C3" w:rsidRPr="002334D2" w:rsidRDefault="000D36C3">
            <w:pPr>
              <w:rPr>
                <w:sz w:val="20"/>
                <w:szCs w:val="20"/>
              </w:rPr>
            </w:pPr>
          </w:p>
        </w:tc>
        <w:tc>
          <w:tcPr>
            <w:tcW w:w="740" w:type="pct"/>
          </w:tcPr>
          <w:p w:rsidR="000D36C3" w:rsidRPr="002334D2" w:rsidRDefault="000D36C3" w:rsidP="002334D2">
            <w:pPr>
              <w:rPr>
                <w:sz w:val="20"/>
                <w:szCs w:val="20"/>
              </w:rPr>
            </w:pPr>
            <w:r w:rsidRPr="002334D2">
              <w:rPr>
                <w:sz w:val="20"/>
                <w:szCs w:val="20"/>
                <w:lang w:eastAsia="en-US"/>
              </w:rPr>
              <w:t>Распоряжение Департамента образования, культуры и спорта НАО от 22.08.2018 № 733-р</w:t>
            </w:r>
          </w:p>
        </w:tc>
      </w:tr>
      <w:tr w:rsidR="002334D2" w:rsidRPr="002334D2" w:rsidTr="002334D2">
        <w:tc>
          <w:tcPr>
            <w:tcW w:w="603" w:type="pct"/>
          </w:tcPr>
          <w:p w:rsidR="000D36C3" w:rsidRPr="002334D2" w:rsidRDefault="000D36C3">
            <w:pPr>
              <w:rPr>
                <w:sz w:val="20"/>
                <w:szCs w:val="20"/>
              </w:rPr>
            </w:pPr>
            <w:r w:rsidRPr="002334D2">
              <w:rPr>
                <w:sz w:val="20"/>
                <w:szCs w:val="20"/>
              </w:rPr>
              <w:t xml:space="preserve">Стоянка Ярейшор 10. </w:t>
            </w:r>
          </w:p>
        </w:tc>
        <w:tc>
          <w:tcPr>
            <w:tcW w:w="785" w:type="pct"/>
          </w:tcPr>
          <w:p w:rsidR="000D36C3" w:rsidRPr="002334D2" w:rsidRDefault="000D36C3">
            <w:pPr>
              <w:rPr>
                <w:sz w:val="20"/>
                <w:szCs w:val="20"/>
              </w:rPr>
            </w:pPr>
            <w:r w:rsidRPr="002334D2">
              <w:rPr>
                <w:sz w:val="20"/>
                <w:szCs w:val="20"/>
              </w:rPr>
              <w:t>По материалам исследований 2009 г. датировка памятника невозможна.</w:t>
            </w:r>
          </w:p>
        </w:tc>
        <w:tc>
          <w:tcPr>
            <w:tcW w:w="2270" w:type="pct"/>
          </w:tcPr>
          <w:p w:rsidR="000D36C3" w:rsidRPr="002334D2" w:rsidRDefault="000D36C3">
            <w:pPr>
              <w:rPr>
                <w:sz w:val="20"/>
                <w:szCs w:val="20"/>
              </w:rPr>
            </w:pPr>
            <w:r w:rsidRPr="002334D2">
              <w:rPr>
                <w:sz w:val="20"/>
                <w:szCs w:val="20"/>
              </w:rPr>
              <w:t>Открыта археологическим отрядом Архангельского краеведческого музея под руководством А.Г. Едовина в 2009 г.</w:t>
            </w:r>
            <w:r w:rsidRPr="002334D2">
              <w:rPr>
                <w:sz w:val="20"/>
                <w:szCs w:val="20"/>
                <w:vertAlign w:val="superscript"/>
              </w:rPr>
              <w:footnoteReference w:id="6"/>
            </w:r>
            <w:r w:rsidRPr="002334D2">
              <w:rPr>
                <w:sz w:val="20"/>
                <w:szCs w:val="20"/>
              </w:rPr>
              <w:t xml:space="preserve"> Повторно обследована в 2017 г. археологическим отрядом ГБУК «Ненецкий краеведческий музей».</w:t>
            </w:r>
            <w:r w:rsidRPr="002334D2">
              <w:rPr>
                <w:b/>
                <w:sz w:val="20"/>
                <w:szCs w:val="20"/>
              </w:rPr>
              <w:t xml:space="preserve"> </w:t>
            </w:r>
            <w:r w:rsidRPr="002334D2">
              <w:rPr>
                <w:sz w:val="20"/>
                <w:szCs w:val="20"/>
              </w:rPr>
              <w:t xml:space="preserve">  </w:t>
            </w:r>
          </w:p>
          <w:p w:rsidR="000D36C3" w:rsidRPr="002334D2" w:rsidRDefault="000D36C3">
            <w:pPr>
              <w:rPr>
                <w:sz w:val="20"/>
                <w:szCs w:val="20"/>
              </w:rPr>
            </w:pPr>
            <w:r w:rsidRPr="002334D2">
              <w:rPr>
                <w:sz w:val="20"/>
                <w:szCs w:val="20"/>
              </w:rPr>
              <w:t xml:space="preserve">Расположена на правом берегу р. Ярейшор примерно в 170 м западнее берега, 36,2 км юго – восточнее посёлка Красное и 560 м севернее - северо – восточнее стоянки Ярейшор 11. </w:t>
            </w:r>
          </w:p>
        </w:tc>
        <w:tc>
          <w:tcPr>
            <w:tcW w:w="603" w:type="pct"/>
          </w:tcPr>
          <w:p w:rsidR="000D36C3" w:rsidRPr="002334D2" w:rsidRDefault="000D36C3">
            <w:pPr>
              <w:rPr>
                <w:sz w:val="20"/>
                <w:szCs w:val="20"/>
              </w:rPr>
            </w:pPr>
          </w:p>
        </w:tc>
        <w:tc>
          <w:tcPr>
            <w:tcW w:w="740" w:type="pct"/>
          </w:tcPr>
          <w:p w:rsidR="000D36C3" w:rsidRPr="002334D2" w:rsidRDefault="000D36C3" w:rsidP="002334D2">
            <w:pPr>
              <w:rPr>
                <w:sz w:val="20"/>
                <w:szCs w:val="20"/>
              </w:rPr>
            </w:pPr>
            <w:r w:rsidRPr="002334D2">
              <w:rPr>
                <w:sz w:val="20"/>
                <w:szCs w:val="20"/>
                <w:lang w:eastAsia="en-US"/>
              </w:rPr>
              <w:t>Распоряжение Департамента образования, культуры и спорта НАО от 22.08.2018 № 733-р</w:t>
            </w:r>
          </w:p>
        </w:tc>
      </w:tr>
      <w:tr w:rsidR="002334D2" w:rsidRPr="002334D2" w:rsidTr="002334D2">
        <w:tc>
          <w:tcPr>
            <w:tcW w:w="603" w:type="pct"/>
          </w:tcPr>
          <w:p w:rsidR="000D36C3" w:rsidRPr="002334D2" w:rsidRDefault="000D36C3">
            <w:pPr>
              <w:rPr>
                <w:sz w:val="20"/>
                <w:szCs w:val="20"/>
              </w:rPr>
            </w:pPr>
            <w:r w:rsidRPr="002334D2">
              <w:rPr>
                <w:sz w:val="20"/>
                <w:szCs w:val="20"/>
              </w:rPr>
              <w:t xml:space="preserve">Местонахождение Ярейшор 31. </w:t>
            </w:r>
          </w:p>
        </w:tc>
        <w:tc>
          <w:tcPr>
            <w:tcW w:w="785" w:type="pct"/>
          </w:tcPr>
          <w:p w:rsidR="000D36C3" w:rsidRPr="002334D2" w:rsidRDefault="000D36C3">
            <w:pPr>
              <w:rPr>
                <w:sz w:val="20"/>
                <w:szCs w:val="20"/>
              </w:rPr>
            </w:pPr>
            <w:r w:rsidRPr="002334D2">
              <w:rPr>
                <w:sz w:val="20"/>
                <w:szCs w:val="20"/>
              </w:rPr>
              <w:t>Предварительная датировка местонахождения – эпоха мезолита (</w:t>
            </w:r>
            <w:r w:rsidRPr="002334D2">
              <w:rPr>
                <w:sz w:val="20"/>
                <w:szCs w:val="20"/>
                <w:lang w:val="en-US"/>
              </w:rPr>
              <w:t>VII</w:t>
            </w:r>
            <w:r w:rsidRPr="002334D2">
              <w:rPr>
                <w:sz w:val="20"/>
                <w:szCs w:val="20"/>
              </w:rPr>
              <w:t xml:space="preserve"> – </w:t>
            </w:r>
            <w:r w:rsidRPr="002334D2">
              <w:rPr>
                <w:sz w:val="20"/>
                <w:szCs w:val="20"/>
                <w:lang w:val="en-US"/>
              </w:rPr>
              <w:t>V</w:t>
            </w:r>
            <w:r w:rsidRPr="002334D2">
              <w:rPr>
                <w:sz w:val="20"/>
                <w:szCs w:val="20"/>
              </w:rPr>
              <w:t xml:space="preserve"> тыс. до н. э.).</w:t>
            </w:r>
          </w:p>
        </w:tc>
        <w:tc>
          <w:tcPr>
            <w:tcW w:w="2270" w:type="pct"/>
          </w:tcPr>
          <w:p w:rsidR="000D36C3" w:rsidRPr="002334D2" w:rsidRDefault="000D36C3">
            <w:pPr>
              <w:jc w:val="both"/>
              <w:rPr>
                <w:sz w:val="20"/>
                <w:szCs w:val="20"/>
              </w:rPr>
            </w:pPr>
            <w:r w:rsidRPr="002334D2">
              <w:rPr>
                <w:sz w:val="20"/>
                <w:szCs w:val="20"/>
              </w:rPr>
              <w:t xml:space="preserve">Открыто в 2017 г. археологическим отрядом ГБУК «Ненецкий краеведческий музей». Расположено на правом берегу р. Ярейшор в 710 м западнее - северо – западнее берега и примерно в 36,3 км юго – восточнее посёлка Красное и в 570 м западнее открытой археологическим отрядом АОКМ под руководством А.Г. Едовина в 2009 г. стоянки Ярейшор 10.  </w:t>
            </w:r>
          </w:p>
        </w:tc>
        <w:tc>
          <w:tcPr>
            <w:tcW w:w="603" w:type="pct"/>
          </w:tcPr>
          <w:p w:rsidR="000D36C3" w:rsidRPr="002334D2" w:rsidRDefault="000D36C3">
            <w:pPr>
              <w:rPr>
                <w:sz w:val="20"/>
                <w:szCs w:val="20"/>
              </w:rPr>
            </w:pPr>
          </w:p>
        </w:tc>
        <w:tc>
          <w:tcPr>
            <w:tcW w:w="740" w:type="pct"/>
          </w:tcPr>
          <w:p w:rsidR="000D36C3" w:rsidRPr="002334D2" w:rsidRDefault="000D36C3" w:rsidP="002334D2">
            <w:pPr>
              <w:rPr>
                <w:sz w:val="20"/>
                <w:szCs w:val="20"/>
              </w:rPr>
            </w:pPr>
            <w:r w:rsidRPr="002334D2">
              <w:rPr>
                <w:sz w:val="20"/>
                <w:szCs w:val="20"/>
                <w:lang w:eastAsia="en-US"/>
              </w:rPr>
              <w:t xml:space="preserve">Распоряжение Департамента образования, культуры и спорта НАО от 22.08.2018 </w:t>
            </w:r>
            <w:r w:rsidR="002334D2">
              <w:rPr>
                <w:sz w:val="20"/>
                <w:szCs w:val="20"/>
                <w:lang w:eastAsia="en-US"/>
              </w:rPr>
              <w:t xml:space="preserve"> </w:t>
            </w:r>
            <w:r w:rsidRPr="002334D2">
              <w:rPr>
                <w:sz w:val="20"/>
                <w:szCs w:val="20"/>
                <w:lang w:eastAsia="en-US"/>
              </w:rPr>
              <w:t>№ 733-р</w:t>
            </w:r>
          </w:p>
        </w:tc>
      </w:tr>
      <w:tr w:rsidR="002334D2" w:rsidRPr="002334D2" w:rsidTr="002334D2">
        <w:tc>
          <w:tcPr>
            <w:tcW w:w="603" w:type="pct"/>
          </w:tcPr>
          <w:p w:rsidR="000D36C3" w:rsidRPr="002334D2" w:rsidRDefault="000D36C3">
            <w:pPr>
              <w:rPr>
                <w:sz w:val="20"/>
                <w:szCs w:val="20"/>
              </w:rPr>
            </w:pPr>
            <w:r w:rsidRPr="002334D2">
              <w:rPr>
                <w:sz w:val="20"/>
                <w:szCs w:val="20"/>
              </w:rPr>
              <w:t xml:space="preserve">Местонахождение Ярейшор 32. </w:t>
            </w:r>
          </w:p>
        </w:tc>
        <w:tc>
          <w:tcPr>
            <w:tcW w:w="785" w:type="pct"/>
          </w:tcPr>
          <w:p w:rsidR="000D36C3" w:rsidRPr="002334D2" w:rsidRDefault="000D36C3">
            <w:pPr>
              <w:rPr>
                <w:sz w:val="20"/>
                <w:szCs w:val="20"/>
              </w:rPr>
            </w:pPr>
            <w:r w:rsidRPr="002334D2">
              <w:rPr>
                <w:sz w:val="20"/>
                <w:szCs w:val="20"/>
              </w:rPr>
              <w:t>Предварительная датировка местонахождения - эпоха бронзового века (</w:t>
            </w:r>
            <w:r w:rsidRPr="002334D2">
              <w:rPr>
                <w:sz w:val="20"/>
                <w:szCs w:val="20"/>
                <w:lang w:val="en-US"/>
              </w:rPr>
              <w:t>III</w:t>
            </w:r>
            <w:r w:rsidRPr="002334D2">
              <w:rPr>
                <w:sz w:val="20"/>
                <w:szCs w:val="20"/>
              </w:rPr>
              <w:t xml:space="preserve"> – </w:t>
            </w:r>
            <w:r w:rsidRPr="002334D2">
              <w:rPr>
                <w:sz w:val="20"/>
                <w:szCs w:val="20"/>
                <w:lang w:val="en-US"/>
              </w:rPr>
              <w:t>I</w:t>
            </w:r>
            <w:r w:rsidRPr="002334D2">
              <w:rPr>
                <w:sz w:val="20"/>
                <w:szCs w:val="20"/>
              </w:rPr>
              <w:t xml:space="preserve"> тысячелетие до н. э.).</w:t>
            </w:r>
          </w:p>
        </w:tc>
        <w:tc>
          <w:tcPr>
            <w:tcW w:w="2270" w:type="pct"/>
          </w:tcPr>
          <w:p w:rsidR="000D36C3" w:rsidRPr="002334D2" w:rsidRDefault="000D36C3">
            <w:pPr>
              <w:jc w:val="both"/>
              <w:rPr>
                <w:sz w:val="20"/>
                <w:szCs w:val="20"/>
              </w:rPr>
            </w:pPr>
            <w:r w:rsidRPr="002334D2">
              <w:rPr>
                <w:sz w:val="20"/>
                <w:szCs w:val="20"/>
              </w:rPr>
              <w:t xml:space="preserve">Открыто в 2017 г. археологическим отрядом ГБУК «Ненецкий краеведческий музей». Расположено на правом берегу р. Ярейшор в 770 м западнее - северо – западнее берега и в 36,3 км юго – восточнее посёлка Красное. </w:t>
            </w:r>
          </w:p>
          <w:p w:rsidR="000D36C3" w:rsidRPr="002334D2" w:rsidRDefault="000D36C3">
            <w:pPr>
              <w:rPr>
                <w:sz w:val="20"/>
                <w:szCs w:val="20"/>
              </w:rPr>
            </w:pPr>
          </w:p>
        </w:tc>
        <w:tc>
          <w:tcPr>
            <w:tcW w:w="603" w:type="pct"/>
          </w:tcPr>
          <w:p w:rsidR="000D36C3" w:rsidRPr="002334D2" w:rsidRDefault="000D36C3">
            <w:pPr>
              <w:rPr>
                <w:sz w:val="20"/>
                <w:szCs w:val="20"/>
              </w:rPr>
            </w:pPr>
          </w:p>
        </w:tc>
        <w:tc>
          <w:tcPr>
            <w:tcW w:w="740" w:type="pct"/>
          </w:tcPr>
          <w:p w:rsidR="000D36C3" w:rsidRPr="002334D2" w:rsidRDefault="000D36C3" w:rsidP="002334D2">
            <w:pPr>
              <w:rPr>
                <w:sz w:val="20"/>
                <w:szCs w:val="20"/>
              </w:rPr>
            </w:pPr>
            <w:r w:rsidRPr="002334D2">
              <w:rPr>
                <w:sz w:val="20"/>
                <w:szCs w:val="20"/>
                <w:lang w:eastAsia="en-US"/>
              </w:rPr>
              <w:t>Распоряжение Департамента образования, культуры и спорта НАО от 22.08.2018 № 733-р</w:t>
            </w:r>
          </w:p>
        </w:tc>
      </w:tr>
      <w:tr w:rsidR="002334D2" w:rsidRPr="002334D2" w:rsidTr="002334D2">
        <w:tc>
          <w:tcPr>
            <w:tcW w:w="603" w:type="pct"/>
          </w:tcPr>
          <w:p w:rsidR="000D36C3" w:rsidRPr="002334D2" w:rsidRDefault="000D36C3">
            <w:pPr>
              <w:rPr>
                <w:sz w:val="20"/>
                <w:szCs w:val="20"/>
              </w:rPr>
            </w:pPr>
            <w:r w:rsidRPr="002334D2">
              <w:rPr>
                <w:sz w:val="20"/>
                <w:szCs w:val="20"/>
              </w:rPr>
              <w:t xml:space="preserve">Стоянка Ярейшор 33. </w:t>
            </w:r>
          </w:p>
        </w:tc>
        <w:tc>
          <w:tcPr>
            <w:tcW w:w="785" w:type="pct"/>
          </w:tcPr>
          <w:p w:rsidR="000D36C3" w:rsidRPr="002334D2" w:rsidRDefault="000D36C3">
            <w:pPr>
              <w:rPr>
                <w:sz w:val="20"/>
                <w:szCs w:val="20"/>
              </w:rPr>
            </w:pPr>
            <w:r w:rsidRPr="002334D2">
              <w:rPr>
                <w:sz w:val="20"/>
                <w:szCs w:val="20"/>
              </w:rPr>
              <w:t>Предварительная датировка - эпоха бронзового века (</w:t>
            </w:r>
            <w:r w:rsidRPr="002334D2">
              <w:rPr>
                <w:sz w:val="20"/>
                <w:szCs w:val="20"/>
                <w:lang w:val="en-US"/>
              </w:rPr>
              <w:t>III</w:t>
            </w:r>
            <w:r w:rsidRPr="002334D2">
              <w:rPr>
                <w:sz w:val="20"/>
                <w:szCs w:val="20"/>
              </w:rPr>
              <w:t xml:space="preserve"> – </w:t>
            </w:r>
            <w:r w:rsidRPr="002334D2">
              <w:rPr>
                <w:sz w:val="20"/>
                <w:szCs w:val="20"/>
                <w:lang w:val="en-US"/>
              </w:rPr>
              <w:t>I</w:t>
            </w:r>
            <w:r w:rsidRPr="002334D2">
              <w:rPr>
                <w:sz w:val="20"/>
                <w:szCs w:val="20"/>
              </w:rPr>
              <w:t xml:space="preserve"> тысячелетие до н. э.).</w:t>
            </w:r>
          </w:p>
        </w:tc>
        <w:tc>
          <w:tcPr>
            <w:tcW w:w="2270" w:type="pct"/>
          </w:tcPr>
          <w:p w:rsidR="000D36C3" w:rsidRPr="002334D2" w:rsidRDefault="000D36C3">
            <w:pPr>
              <w:rPr>
                <w:sz w:val="20"/>
                <w:szCs w:val="20"/>
              </w:rPr>
            </w:pPr>
            <w:r w:rsidRPr="002334D2">
              <w:rPr>
                <w:sz w:val="20"/>
                <w:szCs w:val="20"/>
              </w:rPr>
              <w:t>Открыто в 2017 г. археологическим отрядом ГБУК «Ненецкий краеведческий музей».</w:t>
            </w:r>
            <w:r w:rsidRPr="002334D2">
              <w:rPr>
                <w:b/>
                <w:sz w:val="20"/>
                <w:szCs w:val="20"/>
              </w:rPr>
              <w:t xml:space="preserve"> </w:t>
            </w:r>
            <w:r w:rsidRPr="002334D2">
              <w:rPr>
                <w:sz w:val="20"/>
                <w:szCs w:val="20"/>
              </w:rPr>
              <w:t>Расположено на правом берегу р. Ярейшор в 720 м севернее – северо - западнее берега и в 36,4 км юго - восточнее посёлка Красное. Находится в западной части песчаного выдува в 165 м юго – юго – западнее предыдущего памятника и 630 м северо – западнее открытой археологическим отрядом АОКМ под руководством А.Г. Едовина в 2009 г. стоянки Ярейшор 11.</w:t>
            </w:r>
          </w:p>
        </w:tc>
        <w:tc>
          <w:tcPr>
            <w:tcW w:w="603" w:type="pct"/>
          </w:tcPr>
          <w:p w:rsidR="000D36C3" w:rsidRPr="002334D2" w:rsidRDefault="000D36C3">
            <w:pPr>
              <w:rPr>
                <w:sz w:val="20"/>
                <w:szCs w:val="20"/>
              </w:rPr>
            </w:pPr>
          </w:p>
        </w:tc>
        <w:tc>
          <w:tcPr>
            <w:tcW w:w="740" w:type="pct"/>
          </w:tcPr>
          <w:p w:rsidR="000D36C3" w:rsidRPr="002334D2" w:rsidRDefault="000D36C3" w:rsidP="002334D2">
            <w:pPr>
              <w:rPr>
                <w:sz w:val="20"/>
                <w:szCs w:val="20"/>
              </w:rPr>
            </w:pPr>
            <w:r w:rsidRPr="002334D2">
              <w:rPr>
                <w:sz w:val="20"/>
                <w:szCs w:val="20"/>
                <w:lang w:eastAsia="en-US"/>
              </w:rPr>
              <w:t>Распоряжение Департамента образования, культуры и спорта НАО от 22.08.2018 № 733-р</w:t>
            </w:r>
          </w:p>
        </w:tc>
      </w:tr>
      <w:tr w:rsidR="002334D2" w:rsidRPr="002334D2" w:rsidTr="002334D2">
        <w:tc>
          <w:tcPr>
            <w:tcW w:w="603" w:type="pct"/>
          </w:tcPr>
          <w:p w:rsidR="000D36C3" w:rsidRPr="002334D2" w:rsidRDefault="000D36C3">
            <w:pPr>
              <w:rPr>
                <w:sz w:val="20"/>
                <w:szCs w:val="20"/>
              </w:rPr>
            </w:pPr>
            <w:r w:rsidRPr="002334D2">
              <w:rPr>
                <w:sz w:val="20"/>
                <w:szCs w:val="20"/>
              </w:rPr>
              <w:t xml:space="preserve">Местонахождение Ярейшор 34. </w:t>
            </w:r>
          </w:p>
        </w:tc>
        <w:tc>
          <w:tcPr>
            <w:tcW w:w="785" w:type="pct"/>
          </w:tcPr>
          <w:p w:rsidR="000D36C3" w:rsidRPr="002334D2" w:rsidRDefault="000D36C3">
            <w:pPr>
              <w:rPr>
                <w:sz w:val="20"/>
                <w:szCs w:val="20"/>
              </w:rPr>
            </w:pPr>
            <w:r w:rsidRPr="002334D2">
              <w:rPr>
                <w:sz w:val="20"/>
                <w:szCs w:val="20"/>
              </w:rPr>
              <w:t xml:space="preserve">Предварительная датировка </w:t>
            </w:r>
            <w:r w:rsidRPr="002334D2">
              <w:rPr>
                <w:sz w:val="20"/>
                <w:szCs w:val="20"/>
              </w:rPr>
              <w:lastRenderedPageBreak/>
              <w:t>местонахождения - эпоха бронзового века (</w:t>
            </w:r>
            <w:r w:rsidRPr="002334D2">
              <w:rPr>
                <w:sz w:val="20"/>
                <w:szCs w:val="20"/>
                <w:lang w:val="en-US"/>
              </w:rPr>
              <w:t>III</w:t>
            </w:r>
            <w:r w:rsidRPr="002334D2">
              <w:rPr>
                <w:sz w:val="20"/>
                <w:szCs w:val="20"/>
              </w:rPr>
              <w:t xml:space="preserve"> – </w:t>
            </w:r>
            <w:r w:rsidRPr="002334D2">
              <w:rPr>
                <w:sz w:val="20"/>
                <w:szCs w:val="20"/>
                <w:lang w:val="en-US"/>
              </w:rPr>
              <w:t>I</w:t>
            </w:r>
            <w:r w:rsidRPr="002334D2">
              <w:rPr>
                <w:sz w:val="20"/>
                <w:szCs w:val="20"/>
              </w:rPr>
              <w:t xml:space="preserve"> тысячелетие до н. э.).</w:t>
            </w:r>
          </w:p>
        </w:tc>
        <w:tc>
          <w:tcPr>
            <w:tcW w:w="2270" w:type="pct"/>
          </w:tcPr>
          <w:p w:rsidR="000D36C3" w:rsidRPr="002334D2" w:rsidRDefault="000D36C3">
            <w:pPr>
              <w:rPr>
                <w:sz w:val="20"/>
                <w:szCs w:val="20"/>
              </w:rPr>
            </w:pPr>
            <w:r w:rsidRPr="002334D2">
              <w:rPr>
                <w:sz w:val="20"/>
                <w:szCs w:val="20"/>
              </w:rPr>
              <w:lastRenderedPageBreak/>
              <w:t>Открыто в 2017 г. археологическим отрядом ГБУК «Ненецкий краеведческий музей».</w:t>
            </w:r>
            <w:r w:rsidRPr="002334D2">
              <w:rPr>
                <w:b/>
                <w:sz w:val="20"/>
                <w:szCs w:val="20"/>
              </w:rPr>
              <w:t xml:space="preserve"> </w:t>
            </w:r>
            <w:r w:rsidRPr="002334D2">
              <w:rPr>
                <w:sz w:val="20"/>
                <w:szCs w:val="20"/>
              </w:rPr>
              <w:t xml:space="preserve">Расположено на правом берегу р. Ярейшор в 680 метрах севернее – </w:t>
            </w:r>
            <w:r w:rsidRPr="002334D2">
              <w:rPr>
                <w:sz w:val="20"/>
                <w:szCs w:val="20"/>
              </w:rPr>
              <w:lastRenderedPageBreak/>
              <w:t>северо - западнее берега и в 36,4 км юго – восточнее посёлка Красное. Находится в западной части песчаного выдува в 58 метрах юго – юго – западнее предыдущего памятника и примерно в 614 метрах западнее - северо – западнее открытой археологическим отрядом АОКМ под руководством А.Г. Едовина в 2009 году стоянки Ярейшор 11.</w:t>
            </w:r>
          </w:p>
        </w:tc>
        <w:tc>
          <w:tcPr>
            <w:tcW w:w="603" w:type="pct"/>
          </w:tcPr>
          <w:p w:rsidR="000D36C3" w:rsidRPr="002334D2" w:rsidRDefault="000D36C3">
            <w:pPr>
              <w:rPr>
                <w:sz w:val="20"/>
                <w:szCs w:val="20"/>
              </w:rPr>
            </w:pPr>
          </w:p>
        </w:tc>
        <w:tc>
          <w:tcPr>
            <w:tcW w:w="740" w:type="pct"/>
          </w:tcPr>
          <w:p w:rsidR="000D36C3" w:rsidRPr="002334D2" w:rsidRDefault="000D36C3" w:rsidP="002334D2">
            <w:pPr>
              <w:rPr>
                <w:sz w:val="20"/>
                <w:szCs w:val="20"/>
              </w:rPr>
            </w:pPr>
            <w:r w:rsidRPr="002334D2">
              <w:rPr>
                <w:sz w:val="20"/>
                <w:szCs w:val="20"/>
                <w:lang w:eastAsia="en-US"/>
              </w:rPr>
              <w:t xml:space="preserve">Распоряжение Департамента </w:t>
            </w:r>
            <w:r w:rsidRPr="002334D2">
              <w:rPr>
                <w:sz w:val="20"/>
                <w:szCs w:val="20"/>
                <w:lang w:eastAsia="en-US"/>
              </w:rPr>
              <w:lastRenderedPageBreak/>
              <w:t>образования, культуры и спорта НАО от 22.08.2018 № 733-р</w:t>
            </w:r>
          </w:p>
        </w:tc>
      </w:tr>
      <w:tr w:rsidR="002334D2" w:rsidRPr="002334D2" w:rsidTr="002334D2">
        <w:tc>
          <w:tcPr>
            <w:tcW w:w="603" w:type="pct"/>
          </w:tcPr>
          <w:p w:rsidR="000D36C3" w:rsidRPr="002334D2" w:rsidRDefault="000D36C3">
            <w:pPr>
              <w:rPr>
                <w:sz w:val="20"/>
                <w:szCs w:val="20"/>
              </w:rPr>
            </w:pPr>
            <w:r w:rsidRPr="002334D2">
              <w:rPr>
                <w:sz w:val="20"/>
                <w:szCs w:val="20"/>
              </w:rPr>
              <w:lastRenderedPageBreak/>
              <w:t xml:space="preserve">Стоянка Ярейшор 35. </w:t>
            </w:r>
          </w:p>
        </w:tc>
        <w:tc>
          <w:tcPr>
            <w:tcW w:w="785" w:type="pct"/>
          </w:tcPr>
          <w:p w:rsidR="000D36C3" w:rsidRPr="002334D2" w:rsidRDefault="000D36C3">
            <w:pPr>
              <w:rPr>
                <w:sz w:val="20"/>
                <w:szCs w:val="20"/>
              </w:rPr>
            </w:pPr>
            <w:r w:rsidRPr="002334D2">
              <w:rPr>
                <w:sz w:val="20"/>
                <w:szCs w:val="20"/>
              </w:rPr>
              <w:t>Предварительная датировка - эпоха бронзового века (</w:t>
            </w:r>
            <w:r w:rsidRPr="002334D2">
              <w:rPr>
                <w:sz w:val="20"/>
                <w:szCs w:val="20"/>
                <w:lang w:val="en-US"/>
              </w:rPr>
              <w:t>III</w:t>
            </w:r>
            <w:r w:rsidRPr="002334D2">
              <w:rPr>
                <w:sz w:val="20"/>
                <w:szCs w:val="20"/>
              </w:rPr>
              <w:t xml:space="preserve"> – </w:t>
            </w:r>
            <w:r w:rsidRPr="002334D2">
              <w:rPr>
                <w:sz w:val="20"/>
                <w:szCs w:val="20"/>
                <w:lang w:val="en-US"/>
              </w:rPr>
              <w:t>I</w:t>
            </w:r>
            <w:r w:rsidRPr="002334D2">
              <w:rPr>
                <w:sz w:val="20"/>
                <w:szCs w:val="20"/>
              </w:rPr>
              <w:t xml:space="preserve"> тысячелетие до н. э.).</w:t>
            </w:r>
          </w:p>
        </w:tc>
        <w:tc>
          <w:tcPr>
            <w:tcW w:w="2270" w:type="pct"/>
          </w:tcPr>
          <w:p w:rsidR="000D36C3" w:rsidRPr="002334D2" w:rsidRDefault="000D36C3">
            <w:pPr>
              <w:rPr>
                <w:sz w:val="20"/>
                <w:szCs w:val="20"/>
              </w:rPr>
            </w:pPr>
            <w:r w:rsidRPr="002334D2">
              <w:rPr>
                <w:sz w:val="20"/>
                <w:szCs w:val="20"/>
              </w:rPr>
              <w:t>Открыта в 2017 г. археологическим отрядом ГБУК «Ненецкий краеведческий музей».</w:t>
            </w:r>
            <w:r w:rsidRPr="002334D2">
              <w:rPr>
                <w:b/>
                <w:sz w:val="20"/>
                <w:szCs w:val="20"/>
              </w:rPr>
              <w:t xml:space="preserve"> </w:t>
            </w:r>
            <w:r w:rsidRPr="002334D2">
              <w:rPr>
                <w:sz w:val="20"/>
                <w:szCs w:val="20"/>
              </w:rPr>
              <w:t xml:space="preserve">Расположена на правом берегу р. Ярейшор в 740 м севернее – северо - западнее берега, в 36,4 км юго – восточнее посёлка Красное. Находится в западной части песчаного выдува в 112 м северо – северо – восточнее предыдущего памятника и примерно в 610 м западнее - северо – западнее открытой археологическим отрядом АОКМ под руководством А.Г. Едовина в 2009 г. стоянки Ярейшор 11.   </w:t>
            </w:r>
          </w:p>
        </w:tc>
        <w:tc>
          <w:tcPr>
            <w:tcW w:w="603" w:type="pct"/>
          </w:tcPr>
          <w:p w:rsidR="000D36C3" w:rsidRPr="002334D2" w:rsidRDefault="000D36C3">
            <w:pPr>
              <w:rPr>
                <w:sz w:val="20"/>
                <w:szCs w:val="20"/>
              </w:rPr>
            </w:pPr>
          </w:p>
        </w:tc>
        <w:tc>
          <w:tcPr>
            <w:tcW w:w="740" w:type="pct"/>
          </w:tcPr>
          <w:p w:rsidR="000D36C3" w:rsidRPr="002334D2" w:rsidRDefault="000D36C3" w:rsidP="002334D2">
            <w:pPr>
              <w:rPr>
                <w:sz w:val="20"/>
                <w:szCs w:val="20"/>
              </w:rPr>
            </w:pPr>
            <w:r w:rsidRPr="002334D2">
              <w:rPr>
                <w:sz w:val="20"/>
                <w:szCs w:val="20"/>
                <w:lang w:eastAsia="en-US"/>
              </w:rPr>
              <w:t>Распоряжение Департамента образования, культуры и спорта НАО от 22.08.2018 № 733-р</w:t>
            </w:r>
          </w:p>
        </w:tc>
      </w:tr>
      <w:tr w:rsidR="002334D2" w:rsidRPr="002334D2" w:rsidTr="002334D2">
        <w:tc>
          <w:tcPr>
            <w:tcW w:w="603" w:type="pct"/>
          </w:tcPr>
          <w:p w:rsidR="000D36C3" w:rsidRPr="002334D2" w:rsidRDefault="000D36C3">
            <w:pPr>
              <w:rPr>
                <w:sz w:val="20"/>
                <w:szCs w:val="20"/>
              </w:rPr>
            </w:pPr>
            <w:r w:rsidRPr="002334D2">
              <w:rPr>
                <w:sz w:val="20"/>
                <w:szCs w:val="20"/>
              </w:rPr>
              <w:t xml:space="preserve">Местонахождение Ярейшор 36. </w:t>
            </w:r>
          </w:p>
        </w:tc>
        <w:tc>
          <w:tcPr>
            <w:tcW w:w="785" w:type="pct"/>
          </w:tcPr>
          <w:p w:rsidR="000D36C3" w:rsidRPr="002334D2" w:rsidRDefault="000D36C3">
            <w:pPr>
              <w:rPr>
                <w:sz w:val="20"/>
                <w:szCs w:val="20"/>
              </w:rPr>
            </w:pPr>
            <w:r w:rsidRPr="002334D2">
              <w:rPr>
                <w:sz w:val="20"/>
                <w:szCs w:val="20"/>
              </w:rPr>
              <w:t>Предварительная датировка - эпоха мезолита – неолита (</w:t>
            </w:r>
            <w:r w:rsidRPr="002334D2">
              <w:rPr>
                <w:sz w:val="20"/>
                <w:szCs w:val="20"/>
                <w:lang w:val="en-US"/>
              </w:rPr>
              <w:t>VII</w:t>
            </w:r>
            <w:r w:rsidRPr="002334D2">
              <w:rPr>
                <w:sz w:val="20"/>
                <w:szCs w:val="20"/>
              </w:rPr>
              <w:t xml:space="preserve"> – </w:t>
            </w:r>
            <w:r w:rsidRPr="002334D2">
              <w:rPr>
                <w:sz w:val="20"/>
                <w:szCs w:val="20"/>
                <w:lang w:val="en-US"/>
              </w:rPr>
              <w:t>IV</w:t>
            </w:r>
            <w:r w:rsidRPr="002334D2">
              <w:rPr>
                <w:sz w:val="20"/>
                <w:szCs w:val="20"/>
              </w:rPr>
              <w:t xml:space="preserve"> тыс. до н. э.) (?).</w:t>
            </w:r>
          </w:p>
        </w:tc>
        <w:tc>
          <w:tcPr>
            <w:tcW w:w="2270" w:type="pct"/>
          </w:tcPr>
          <w:p w:rsidR="000D36C3" w:rsidRPr="002334D2" w:rsidRDefault="000D36C3">
            <w:pPr>
              <w:rPr>
                <w:sz w:val="20"/>
                <w:szCs w:val="20"/>
              </w:rPr>
            </w:pPr>
            <w:r w:rsidRPr="002334D2">
              <w:rPr>
                <w:sz w:val="20"/>
                <w:szCs w:val="20"/>
              </w:rPr>
              <w:t>Открыто в 2017 г. археологическим отрядом ГБУК «Ненецкий краеведческий музей».</w:t>
            </w:r>
            <w:r w:rsidRPr="002334D2">
              <w:rPr>
                <w:b/>
                <w:sz w:val="20"/>
                <w:szCs w:val="20"/>
              </w:rPr>
              <w:t xml:space="preserve"> </w:t>
            </w:r>
            <w:r w:rsidRPr="002334D2">
              <w:rPr>
                <w:sz w:val="20"/>
                <w:szCs w:val="20"/>
              </w:rPr>
              <w:t xml:space="preserve">Расположено на правом берегу р. Ярейшор в 700 м севернее – северо - западнее берега и примерно в 36,4 км юго – восточнее посёлка Красное. Находится в центральной части песчаного выдува в 47 м юго - восточнее предыдущего памятника и примерно в 562 м северо – западнее открытой археологическим отрядом АОКМ под руководством А.Г. Едовина в 2009 г. стоянки Ярейшор 11. </w:t>
            </w:r>
          </w:p>
        </w:tc>
        <w:tc>
          <w:tcPr>
            <w:tcW w:w="603" w:type="pct"/>
          </w:tcPr>
          <w:p w:rsidR="000D36C3" w:rsidRPr="002334D2" w:rsidRDefault="000D36C3">
            <w:pPr>
              <w:rPr>
                <w:sz w:val="20"/>
                <w:szCs w:val="20"/>
              </w:rPr>
            </w:pPr>
          </w:p>
        </w:tc>
        <w:tc>
          <w:tcPr>
            <w:tcW w:w="740" w:type="pct"/>
          </w:tcPr>
          <w:p w:rsidR="000D36C3" w:rsidRPr="002334D2" w:rsidRDefault="000D36C3" w:rsidP="002334D2">
            <w:pPr>
              <w:rPr>
                <w:sz w:val="20"/>
                <w:szCs w:val="20"/>
              </w:rPr>
            </w:pPr>
            <w:r w:rsidRPr="002334D2">
              <w:rPr>
                <w:sz w:val="20"/>
                <w:szCs w:val="20"/>
                <w:lang w:eastAsia="en-US"/>
              </w:rPr>
              <w:t>Распоряжение Департамента образования, культуры и спорта НАО от 22.08.2018 № 733-р</w:t>
            </w:r>
          </w:p>
        </w:tc>
      </w:tr>
      <w:tr w:rsidR="002334D2" w:rsidRPr="002334D2" w:rsidTr="002334D2">
        <w:tc>
          <w:tcPr>
            <w:tcW w:w="603" w:type="pct"/>
          </w:tcPr>
          <w:p w:rsidR="000D36C3" w:rsidRPr="002334D2" w:rsidRDefault="000D36C3">
            <w:pPr>
              <w:rPr>
                <w:sz w:val="20"/>
                <w:szCs w:val="20"/>
              </w:rPr>
            </w:pPr>
            <w:r w:rsidRPr="002334D2">
              <w:rPr>
                <w:sz w:val="20"/>
                <w:szCs w:val="20"/>
              </w:rPr>
              <w:t xml:space="preserve">Местонахождение Ярейшор 37. </w:t>
            </w:r>
          </w:p>
        </w:tc>
        <w:tc>
          <w:tcPr>
            <w:tcW w:w="785" w:type="pct"/>
          </w:tcPr>
          <w:p w:rsidR="000D36C3" w:rsidRPr="002334D2" w:rsidRDefault="000D36C3">
            <w:pPr>
              <w:rPr>
                <w:sz w:val="20"/>
                <w:szCs w:val="20"/>
              </w:rPr>
            </w:pPr>
            <w:r w:rsidRPr="002334D2">
              <w:rPr>
                <w:sz w:val="20"/>
                <w:szCs w:val="20"/>
              </w:rPr>
              <w:t>Предварительная датировка местонахождения - эпоха бронзового века (</w:t>
            </w:r>
            <w:r w:rsidRPr="002334D2">
              <w:rPr>
                <w:sz w:val="20"/>
                <w:szCs w:val="20"/>
                <w:lang w:val="en-US"/>
              </w:rPr>
              <w:t>III</w:t>
            </w:r>
            <w:r w:rsidRPr="002334D2">
              <w:rPr>
                <w:sz w:val="20"/>
                <w:szCs w:val="20"/>
              </w:rPr>
              <w:t xml:space="preserve"> – </w:t>
            </w:r>
            <w:r w:rsidRPr="002334D2">
              <w:rPr>
                <w:sz w:val="20"/>
                <w:szCs w:val="20"/>
                <w:lang w:val="en-US"/>
              </w:rPr>
              <w:t>I</w:t>
            </w:r>
            <w:r w:rsidRPr="002334D2">
              <w:rPr>
                <w:sz w:val="20"/>
                <w:szCs w:val="20"/>
              </w:rPr>
              <w:t xml:space="preserve"> тысячелетие до н. э.).</w:t>
            </w:r>
          </w:p>
        </w:tc>
        <w:tc>
          <w:tcPr>
            <w:tcW w:w="2270" w:type="pct"/>
          </w:tcPr>
          <w:p w:rsidR="000D36C3" w:rsidRPr="002334D2" w:rsidRDefault="000D36C3">
            <w:pPr>
              <w:rPr>
                <w:sz w:val="20"/>
                <w:szCs w:val="20"/>
              </w:rPr>
            </w:pPr>
            <w:r w:rsidRPr="002334D2">
              <w:rPr>
                <w:sz w:val="20"/>
                <w:szCs w:val="20"/>
              </w:rPr>
              <w:t>Открыто в 2017 г. археологическим отрядом ГБУК «Ненецкий краеведческий музей».</w:t>
            </w:r>
            <w:r w:rsidRPr="002334D2">
              <w:rPr>
                <w:b/>
                <w:sz w:val="20"/>
                <w:szCs w:val="20"/>
              </w:rPr>
              <w:t xml:space="preserve"> </w:t>
            </w:r>
            <w:r w:rsidRPr="002334D2">
              <w:rPr>
                <w:sz w:val="20"/>
                <w:szCs w:val="20"/>
              </w:rPr>
              <w:t xml:space="preserve">Расположено на правом берегу р. Ярейшор в 610 м севернее – северо - западнее берега и примерно в 36,4 км юго – восточнее посёлка Красное. Находится в центральной части песчаного выдува в 110 м юго – юго – западнее предыдущего памятника и примерно в 540 м западнее – северо – западнее открытой археологическим отрядом АОКМ под руководством А.Г. Едовина в 2009 г. стоянки Ярейшор 11.   </w:t>
            </w:r>
          </w:p>
        </w:tc>
        <w:tc>
          <w:tcPr>
            <w:tcW w:w="603" w:type="pct"/>
          </w:tcPr>
          <w:p w:rsidR="000D36C3" w:rsidRPr="002334D2" w:rsidRDefault="000D36C3">
            <w:pPr>
              <w:rPr>
                <w:sz w:val="20"/>
                <w:szCs w:val="20"/>
              </w:rPr>
            </w:pPr>
          </w:p>
        </w:tc>
        <w:tc>
          <w:tcPr>
            <w:tcW w:w="740" w:type="pct"/>
          </w:tcPr>
          <w:p w:rsidR="000D36C3" w:rsidRPr="002334D2" w:rsidRDefault="000D36C3" w:rsidP="002334D2">
            <w:pPr>
              <w:rPr>
                <w:sz w:val="20"/>
                <w:szCs w:val="20"/>
              </w:rPr>
            </w:pPr>
            <w:r w:rsidRPr="002334D2">
              <w:rPr>
                <w:sz w:val="20"/>
                <w:szCs w:val="20"/>
                <w:lang w:eastAsia="en-US"/>
              </w:rPr>
              <w:t>Распоряжение Департамента образования, культуры и спорта НАО от 22.08.2018 № 733-р</w:t>
            </w:r>
          </w:p>
        </w:tc>
      </w:tr>
      <w:tr w:rsidR="002334D2" w:rsidRPr="002334D2" w:rsidTr="002334D2">
        <w:tc>
          <w:tcPr>
            <w:tcW w:w="603" w:type="pct"/>
          </w:tcPr>
          <w:p w:rsidR="000D36C3" w:rsidRPr="002334D2" w:rsidRDefault="000D36C3">
            <w:pPr>
              <w:rPr>
                <w:sz w:val="20"/>
                <w:szCs w:val="20"/>
              </w:rPr>
            </w:pPr>
            <w:r w:rsidRPr="002334D2">
              <w:rPr>
                <w:sz w:val="20"/>
                <w:szCs w:val="20"/>
              </w:rPr>
              <w:t xml:space="preserve">Стоянка Ярейшор 38. </w:t>
            </w:r>
          </w:p>
        </w:tc>
        <w:tc>
          <w:tcPr>
            <w:tcW w:w="785" w:type="pct"/>
          </w:tcPr>
          <w:p w:rsidR="000D36C3" w:rsidRPr="002334D2" w:rsidRDefault="000D36C3">
            <w:pPr>
              <w:rPr>
                <w:sz w:val="20"/>
                <w:szCs w:val="20"/>
              </w:rPr>
            </w:pPr>
            <w:r w:rsidRPr="002334D2">
              <w:rPr>
                <w:sz w:val="20"/>
                <w:szCs w:val="20"/>
              </w:rPr>
              <w:t>Предварительная датировка - эпоха бронзового века (</w:t>
            </w:r>
            <w:r w:rsidRPr="002334D2">
              <w:rPr>
                <w:sz w:val="20"/>
                <w:szCs w:val="20"/>
                <w:lang w:val="en-US"/>
              </w:rPr>
              <w:t>III</w:t>
            </w:r>
            <w:r w:rsidRPr="002334D2">
              <w:rPr>
                <w:sz w:val="20"/>
                <w:szCs w:val="20"/>
              </w:rPr>
              <w:t xml:space="preserve"> – </w:t>
            </w:r>
            <w:r w:rsidRPr="002334D2">
              <w:rPr>
                <w:sz w:val="20"/>
                <w:szCs w:val="20"/>
                <w:lang w:val="en-US"/>
              </w:rPr>
              <w:t>I</w:t>
            </w:r>
            <w:r w:rsidRPr="002334D2">
              <w:rPr>
                <w:sz w:val="20"/>
                <w:szCs w:val="20"/>
              </w:rPr>
              <w:t xml:space="preserve"> тысячелетие до н. э.).</w:t>
            </w:r>
          </w:p>
        </w:tc>
        <w:tc>
          <w:tcPr>
            <w:tcW w:w="2270" w:type="pct"/>
          </w:tcPr>
          <w:p w:rsidR="000D36C3" w:rsidRPr="002334D2" w:rsidRDefault="000D36C3">
            <w:pPr>
              <w:rPr>
                <w:sz w:val="20"/>
                <w:szCs w:val="20"/>
              </w:rPr>
            </w:pPr>
            <w:r w:rsidRPr="002334D2">
              <w:rPr>
                <w:sz w:val="20"/>
                <w:szCs w:val="20"/>
              </w:rPr>
              <w:t>Открыто в 2017 г. археологическим отрядом ГБУК «Ненецкий краеведческий музей».</w:t>
            </w:r>
            <w:r w:rsidRPr="002334D2">
              <w:rPr>
                <w:b/>
                <w:sz w:val="20"/>
                <w:szCs w:val="20"/>
              </w:rPr>
              <w:t xml:space="preserve"> </w:t>
            </w:r>
            <w:r w:rsidRPr="002334D2">
              <w:rPr>
                <w:sz w:val="20"/>
                <w:szCs w:val="20"/>
              </w:rPr>
              <w:t xml:space="preserve">Расположена на правом берегу р. Ярейшор в 420 м севернее – северо - западнее берега и в 36,6 км юго – восточнее посёлка Красное. Находится в южной части песчаного выдува в 197 м южнее – юго – восточнее предыдущего памятника и примерно в 364 м севернее открытого археологическим отрядом АОКМ под руководством А.Г. Едовина в 2009 г. местонахождения Ярейшор 13. </w:t>
            </w:r>
          </w:p>
        </w:tc>
        <w:tc>
          <w:tcPr>
            <w:tcW w:w="603" w:type="pct"/>
          </w:tcPr>
          <w:p w:rsidR="000D36C3" w:rsidRPr="002334D2" w:rsidRDefault="000D36C3">
            <w:pPr>
              <w:rPr>
                <w:sz w:val="20"/>
                <w:szCs w:val="20"/>
              </w:rPr>
            </w:pPr>
          </w:p>
        </w:tc>
        <w:tc>
          <w:tcPr>
            <w:tcW w:w="740" w:type="pct"/>
          </w:tcPr>
          <w:p w:rsidR="000D36C3" w:rsidRPr="002334D2" w:rsidRDefault="000D36C3" w:rsidP="002334D2">
            <w:pPr>
              <w:rPr>
                <w:sz w:val="20"/>
                <w:szCs w:val="20"/>
              </w:rPr>
            </w:pPr>
            <w:r w:rsidRPr="002334D2">
              <w:rPr>
                <w:sz w:val="20"/>
                <w:szCs w:val="20"/>
                <w:lang w:eastAsia="en-US"/>
              </w:rPr>
              <w:t>Распоряжение Департамента образования, культуры и спорта НАО от 22.08.2018 № 733-р</w:t>
            </w:r>
          </w:p>
        </w:tc>
      </w:tr>
      <w:tr w:rsidR="002334D2" w:rsidRPr="002334D2" w:rsidTr="002334D2">
        <w:tc>
          <w:tcPr>
            <w:tcW w:w="603" w:type="pct"/>
          </w:tcPr>
          <w:p w:rsidR="000D36C3" w:rsidRPr="002334D2" w:rsidRDefault="000D36C3">
            <w:pPr>
              <w:rPr>
                <w:sz w:val="20"/>
                <w:szCs w:val="20"/>
              </w:rPr>
            </w:pPr>
            <w:r w:rsidRPr="002334D2">
              <w:rPr>
                <w:sz w:val="20"/>
                <w:szCs w:val="20"/>
              </w:rPr>
              <w:lastRenderedPageBreak/>
              <w:t xml:space="preserve">Местонахождение Ярейшор 13. </w:t>
            </w:r>
          </w:p>
        </w:tc>
        <w:tc>
          <w:tcPr>
            <w:tcW w:w="785" w:type="pct"/>
          </w:tcPr>
          <w:p w:rsidR="000D36C3" w:rsidRPr="002334D2" w:rsidRDefault="000D36C3">
            <w:pPr>
              <w:rPr>
                <w:sz w:val="20"/>
                <w:szCs w:val="20"/>
              </w:rPr>
            </w:pPr>
            <w:r w:rsidRPr="002334D2">
              <w:rPr>
                <w:sz w:val="20"/>
                <w:szCs w:val="20"/>
              </w:rPr>
              <w:t>По материалам исследований 2009 г. памятник датирован не был.</w:t>
            </w:r>
          </w:p>
        </w:tc>
        <w:tc>
          <w:tcPr>
            <w:tcW w:w="2270" w:type="pct"/>
          </w:tcPr>
          <w:p w:rsidR="000D36C3" w:rsidRPr="002334D2" w:rsidRDefault="000D36C3">
            <w:pPr>
              <w:rPr>
                <w:sz w:val="20"/>
                <w:szCs w:val="20"/>
              </w:rPr>
            </w:pPr>
            <w:r w:rsidRPr="002334D2">
              <w:rPr>
                <w:sz w:val="20"/>
                <w:szCs w:val="20"/>
              </w:rPr>
              <w:t>Открыто археологическим отрядом Архангельского краеведческого музея под руководством А.Г. Едовина в 2009 г.</w:t>
            </w:r>
            <w:r w:rsidRPr="002334D2">
              <w:rPr>
                <w:sz w:val="20"/>
                <w:szCs w:val="20"/>
                <w:vertAlign w:val="superscript"/>
              </w:rPr>
              <w:footnoteReference w:id="7"/>
            </w:r>
            <w:r w:rsidRPr="002334D2">
              <w:rPr>
                <w:sz w:val="20"/>
                <w:szCs w:val="20"/>
              </w:rPr>
              <w:t xml:space="preserve"> Повторно обследовано в 2017 г. археологическим отрядом ГБУК «Ненецкий краеведческий музей».</w:t>
            </w:r>
            <w:r w:rsidRPr="002334D2">
              <w:rPr>
                <w:b/>
                <w:sz w:val="20"/>
                <w:szCs w:val="20"/>
              </w:rPr>
              <w:t xml:space="preserve"> </w:t>
            </w:r>
            <w:r w:rsidRPr="002334D2">
              <w:rPr>
                <w:sz w:val="20"/>
                <w:szCs w:val="20"/>
              </w:rPr>
              <w:t xml:space="preserve"> </w:t>
            </w:r>
          </w:p>
          <w:p w:rsidR="000D36C3" w:rsidRPr="002334D2" w:rsidRDefault="000D36C3">
            <w:pPr>
              <w:rPr>
                <w:sz w:val="20"/>
                <w:szCs w:val="20"/>
              </w:rPr>
            </w:pPr>
            <w:r w:rsidRPr="002334D2">
              <w:rPr>
                <w:sz w:val="20"/>
                <w:szCs w:val="20"/>
              </w:rPr>
              <w:t xml:space="preserve">Расположено на правом берегу р. Ярейшор примерно в 100 м западнее берега р. Ярейшор в районе впадения ручья. Расстояние от посёлка Красное - 36,5 км в юго – восточном направлении, от стоянки Ярейшор 38 - 370 м в южном направлении. </w:t>
            </w:r>
          </w:p>
        </w:tc>
        <w:tc>
          <w:tcPr>
            <w:tcW w:w="603" w:type="pct"/>
          </w:tcPr>
          <w:p w:rsidR="000D36C3" w:rsidRPr="002334D2" w:rsidRDefault="000D36C3">
            <w:pPr>
              <w:rPr>
                <w:sz w:val="20"/>
                <w:szCs w:val="20"/>
              </w:rPr>
            </w:pPr>
          </w:p>
        </w:tc>
        <w:tc>
          <w:tcPr>
            <w:tcW w:w="740" w:type="pct"/>
          </w:tcPr>
          <w:p w:rsidR="000D36C3" w:rsidRPr="002334D2" w:rsidRDefault="000D36C3" w:rsidP="002334D2">
            <w:pPr>
              <w:rPr>
                <w:sz w:val="20"/>
                <w:szCs w:val="20"/>
              </w:rPr>
            </w:pPr>
            <w:r w:rsidRPr="002334D2">
              <w:rPr>
                <w:sz w:val="20"/>
                <w:szCs w:val="20"/>
                <w:lang w:eastAsia="en-US"/>
              </w:rPr>
              <w:t>Распоряжение Департамента образования, культуры и спорта НАО от 22.08.2018 № 733-р</w:t>
            </w:r>
          </w:p>
        </w:tc>
      </w:tr>
      <w:tr w:rsidR="002334D2" w:rsidRPr="002334D2" w:rsidTr="002334D2">
        <w:tc>
          <w:tcPr>
            <w:tcW w:w="603" w:type="pct"/>
          </w:tcPr>
          <w:p w:rsidR="000D36C3" w:rsidRPr="002334D2" w:rsidRDefault="000D36C3">
            <w:pPr>
              <w:rPr>
                <w:sz w:val="20"/>
                <w:szCs w:val="20"/>
              </w:rPr>
            </w:pPr>
            <w:r w:rsidRPr="002334D2">
              <w:rPr>
                <w:sz w:val="20"/>
                <w:szCs w:val="20"/>
              </w:rPr>
              <w:t xml:space="preserve">Стоянка Ярейшор 39. </w:t>
            </w:r>
          </w:p>
        </w:tc>
        <w:tc>
          <w:tcPr>
            <w:tcW w:w="785" w:type="pct"/>
          </w:tcPr>
          <w:p w:rsidR="000D36C3" w:rsidRPr="002334D2" w:rsidRDefault="000D36C3">
            <w:pPr>
              <w:rPr>
                <w:sz w:val="20"/>
                <w:szCs w:val="20"/>
              </w:rPr>
            </w:pPr>
            <w:r w:rsidRPr="002334D2">
              <w:rPr>
                <w:sz w:val="20"/>
                <w:szCs w:val="20"/>
              </w:rPr>
              <w:t>Предварительная датировка – в широких пределах от неолита до бронзового века (</w:t>
            </w:r>
            <w:r w:rsidRPr="002334D2">
              <w:rPr>
                <w:sz w:val="20"/>
                <w:szCs w:val="20"/>
                <w:lang w:val="en-US"/>
              </w:rPr>
              <w:t>IV</w:t>
            </w:r>
            <w:r w:rsidRPr="002334D2">
              <w:rPr>
                <w:sz w:val="20"/>
                <w:szCs w:val="20"/>
              </w:rPr>
              <w:t xml:space="preserve"> – </w:t>
            </w:r>
            <w:r w:rsidRPr="002334D2">
              <w:rPr>
                <w:sz w:val="20"/>
                <w:szCs w:val="20"/>
                <w:lang w:val="en-US"/>
              </w:rPr>
              <w:t>I</w:t>
            </w:r>
            <w:r w:rsidRPr="002334D2">
              <w:rPr>
                <w:sz w:val="20"/>
                <w:szCs w:val="20"/>
              </w:rPr>
              <w:t xml:space="preserve"> тысячелетие до н. э.) (?).</w:t>
            </w:r>
          </w:p>
          <w:p w:rsidR="000D36C3" w:rsidRPr="002334D2" w:rsidRDefault="000D36C3">
            <w:pPr>
              <w:rPr>
                <w:sz w:val="20"/>
                <w:szCs w:val="20"/>
              </w:rPr>
            </w:pPr>
          </w:p>
        </w:tc>
        <w:tc>
          <w:tcPr>
            <w:tcW w:w="2270" w:type="pct"/>
          </w:tcPr>
          <w:p w:rsidR="000D36C3" w:rsidRPr="002334D2" w:rsidRDefault="000D36C3">
            <w:pPr>
              <w:rPr>
                <w:sz w:val="20"/>
                <w:szCs w:val="20"/>
              </w:rPr>
            </w:pPr>
            <w:r w:rsidRPr="002334D2">
              <w:rPr>
                <w:sz w:val="20"/>
                <w:szCs w:val="20"/>
              </w:rPr>
              <w:t>Открыта в 2017 г. археологическим отрядом ГБУК «Ненецкий краеведческий музей».</w:t>
            </w:r>
            <w:r w:rsidRPr="002334D2">
              <w:rPr>
                <w:b/>
                <w:sz w:val="20"/>
                <w:szCs w:val="20"/>
              </w:rPr>
              <w:t xml:space="preserve"> </w:t>
            </w:r>
            <w:r w:rsidRPr="002334D2">
              <w:rPr>
                <w:sz w:val="20"/>
                <w:szCs w:val="20"/>
              </w:rPr>
              <w:t>Расположена на правом берегу р. Ярейшор в 430 м западнее берега, в 36,8 км юго – восточнее посёлка Красное и примерно в 288 м западнее открытого археологическим отрядом АОКМ под руководством А.Г. Едовина в 2009 г. местонахождения Ярейшор 13.</w:t>
            </w:r>
          </w:p>
          <w:p w:rsidR="000D36C3" w:rsidRPr="002334D2" w:rsidRDefault="000D36C3">
            <w:pPr>
              <w:rPr>
                <w:sz w:val="20"/>
                <w:szCs w:val="20"/>
              </w:rPr>
            </w:pPr>
          </w:p>
        </w:tc>
        <w:tc>
          <w:tcPr>
            <w:tcW w:w="603" w:type="pct"/>
          </w:tcPr>
          <w:p w:rsidR="000D36C3" w:rsidRPr="002334D2" w:rsidRDefault="000D36C3">
            <w:pPr>
              <w:rPr>
                <w:sz w:val="20"/>
                <w:szCs w:val="20"/>
              </w:rPr>
            </w:pPr>
          </w:p>
        </w:tc>
        <w:tc>
          <w:tcPr>
            <w:tcW w:w="740" w:type="pct"/>
          </w:tcPr>
          <w:p w:rsidR="000D36C3" w:rsidRPr="002334D2" w:rsidRDefault="000D36C3" w:rsidP="002334D2">
            <w:pPr>
              <w:rPr>
                <w:sz w:val="20"/>
                <w:szCs w:val="20"/>
              </w:rPr>
            </w:pPr>
            <w:r w:rsidRPr="002334D2">
              <w:rPr>
                <w:sz w:val="20"/>
                <w:szCs w:val="20"/>
                <w:lang w:eastAsia="en-US"/>
              </w:rPr>
              <w:t>Распоряжение Департамента образования, культуры и спорта НАО от 22.08.2018 № 733-р</w:t>
            </w:r>
          </w:p>
        </w:tc>
      </w:tr>
      <w:tr w:rsidR="002334D2" w:rsidRPr="002334D2" w:rsidTr="002334D2">
        <w:tc>
          <w:tcPr>
            <w:tcW w:w="603" w:type="pct"/>
          </w:tcPr>
          <w:p w:rsidR="000D36C3" w:rsidRPr="002334D2" w:rsidRDefault="000D36C3">
            <w:pPr>
              <w:rPr>
                <w:sz w:val="20"/>
                <w:szCs w:val="20"/>
              </w:rPr>
            </w:pPr>
            <w:r w:rsidRPr="002334D2">
              <w:rPr>
                <w:sz w:val="20"/>
                <w:szCs w:val="20"/>
              </w:rPr>
              <w:t xml:space="preserve">Стоянка Ярейшор 40. </w:t>
            </w:r>
          </w:p>
        </w:tc>
        <w:tc>
          <w:tcPr>
            <w:tcW w:w="785" w:type="pct"/>
          </w:tcPr>
          <w:p w:rsidR="000D36C3" w:rsidRPr="002334D2" w:rsidRDefault="000D36C3">
            <w:pPr>
              <w:rPr>
                <w:sz w:val="20"/>
                <w:szCs w:val="20"/>
              </w:rPr>
            </w:pPr>
            <w:r w:rsidRPr="002334D2">
              <w:rPr>
                <w:sz w:val="20"/>
                <w:szCs w:val="20"/>
              </w:rPr>
              <w:t>Предварительная датировка - эпоха бронзового века (</w:t>
            </w:r>
            <w:r w:rsidRPr="002334D2">
              <w:rPr>
                <w:sz w:val="20"/>
                <w:szCs w:val="20"/>
                <w:lang w:val="en-US"/>
              </w:rPr>
              <w:t>III</w:t>
            </w:r>
            <w:r w:rsidRPr="002334D2">
              <w:rPr>
                <w:sz w:val="20"/>
                <w:szCs w:val="20"/>
              </w:rPr>
              <w:t xml:space="preserve"> – </w:t>
            </w:r>
            <w:r w:rsidRPr="002334D2">
              <w:rPr>
                <w:sz w:val="20"/>
                <w:szCs w:val="20"/>
                <w:lang w:val="en-US"/>
              </w:rPr>
              <w:t>I</w:t>
            </w:r>
            <w:r w:rsidRPr="002334D2">
              <w:rPr>
                <w:sz w:val="20"/>
                <w:szCs w:val="20"/>
              </w:rPr>
              <w:t xml:space="preserve"> тысячелетие до н. э.).</w:t>
            </w:r>
          </w:p>
        </w:tc>
        <w:tc>
          <w:tcPr>
            <w:tcW w:w="2270" w:type="pct"/>
          </w:tcPr>
          <w:p w:rsidR="000D36C3" w:rsidRPr="002334D2" w:rsidRDefault="000D36C3">
            <w:pPr>
              <w:rPr>
                <w:sz w:val="20"/>
                <w:szCs w:val="20"/>
              </w:rPr>
            </w:pPr>
            <w:r w:rsidRPr="002334D2">
              <w:rPr>
                <w:sz w:val="20"/>
                <w:szCs w:val="20"/>
              </w:rPr>
              <w:t>Открыта в 2017 г. археологическим отрядом ГБУК «Ненецкий краеведческий музей».</w:t>
            </w:r>
            <w:r w:rsidRPr="002334D2">
              <w:rPr>
                <w:b/>
                <w:sz w:val="20"/>
                <w:szCs w:val="20"/>
              </w:rPr>
              <w:t xml:space="preserve"> </w:t>
            </w:r>
            <w:r w:rsidRPr="002334D2">
              <w:rPr>
                <w:sz w:val="20"/>
                <w:szCs w:val="20"/>
              </w:rPr>
              <w:t xml:space="preserve">Расположена на правом берегу р. Ярейшор в 520 м западнее берега и примерно в 36,7 км юго – восточнее посёлка Красное. </w:t>
            </w:r>
          </w:p>
          <w:p w:rsidR="000D36C3" w:rsidRPr="002334D2" w:rsidRDefault="000D36C3">
            <w:pPr>
              <w:rPr>
                <w:sz w:val="20"/>
                <w:szCs w:val="20"/>
              </w:rPr>
            </w:pPr>
            <w:r w:rsidRPr="002334D2">
              <w:rPr>
                <w:sz w:val="20"/>
                <w:szCs w:val="20"/>
              </w:rPr>
              <w:t xml:space="preserve">Находится в центральной части песчаного выдува в 92 м западнее – северо – западнее предыдущего памятника и примерно в 370 м западнее открытого археологическим отрядом АОКМ под руководством А.Г. Едовина в 2009 году местонахождения Ярейшор 13. </w:t>
            </w:r>
          </w:p>
        </w:tc>
        <w:tc>
          <w:tcPr>
            <w:tcW w:w="603" w:type="pct"/>
          </w:tcPr>
          <w:p w:rsidR="000D36C3" w:rsidRPr="002334D2" w:rsidRDefault="000D36C3">
            <w:pPr>
              <w:rPr>
                <w:sz w:val="20"/>
                <w:szCs w:val="20"/>
              </w:rPr>
            </w:pPr>
          </w:p>
        </w:tc>
        <w:tc>
          <w:tcPr>
            <w:tcW w:w="740" w:type="pct"/>
          </w:tcPr>
          <w:p w:rsidR="000D36C3" w:rsidRPr="002334D2" w:rsidRDefault="000D36C3" w:rsidP="002334D2">
            <w:pPr>
              <w:rPr>
                <w:sz w:val="20"/>
                <w:szCs w:val="20"/>
              </w:rPr>
            </w:pPr>
            <w:r w:rsidRPr="002334D2">
              <w:rPr>
                <w:sz w:val="20"/>
                <w:szCs w:val="20"/>
                <w:lang w:eastAsia="en-US"/>
              </w:rPr>
              <w:t>Распоряжение Департамента образования, культуры и спорта НАО от 22.08.2018 № 733-р</w:t>
            </w:r>
          </w:p>
        </w:tc>
      </w:tr>
      <w:tr w:rsidR="002334D2" w:rsidRPr="002334D2" w:rsidTr="002334D2">
        <w:tc>
          <w:tcPr>
            <w:tcW w:w="603" w:type="pct"/>
          </w:tcPr>
          <w:p w:rsidR="000D36C3" w:rsidRPr="002334D2" w:rsidRDefault="000D36C3">
            <w:pPr>
              <w:rPr>
                <w:sz w:val="20"/>
                <w:szCs w:val="20"/>
              </w:rPr>
            </w:pPr>
            <w:r w:rsidRPr="002334D2">
              <w:rPr>
                <w:sz w:val="20"/>
                <w:szCs w:val="20"/>
              </w:rPr>
              <w:t xml:space="preserve">Местонахождение Ярейшор 41. </w:t>
            </w:r>
          </w:p>
        </w:tc>
        <w:tc>
          <w:tcPr>
            <w:tcW w:w="785" w:type="pct"/>
          </w:tcPr>
          <w:p w:rsidR="000D36C3" w:rsidRPr="002334D2" w:rsidRDefault="000D36C3">
            <w:pPr>
              <w:rPr>
                <w:sz w:val="20"/>
                <w:szCs w:val="20"/>
              </w:rPr>
            </w:pPr>
            <w:r w:rsidRPr="002334D2">
              <w:rPr>
                <w:sz w:val="20"/>
                <w:szCs w:val="20"/>
              </w:rPr>
              <w:t>Предварительная датировка местонахождения - эпоха бронзового века (</w:t>
            </w:r>
            <w:r w:rsidRPr="002334D2">
              <w:rPr>
                <w:sz w:val="20"/>
                <w:szCs w:val="20"/>
                <w:lang w:val="en-US"/>
              </w:rPr>
              <w:t>III</w:t>
            </w:r>
            <w:r w:rsidRPr="002334D2">
              <w:rPr>
                <w:sz w:val="20"/>
                <w:szCs w:val="20"/>
              </w:rPr>
              <w:t xml:space="preserve"> – </w:t>
            </w:r>
            <w:r w:rsidRPr="002334D2">
              <w:rPr>
                <w:sz w:val="20"/>
                <w:szCs w:val="20"/>
                <w:lang w:val="en-US"/>
              </w:rPr>
              <w:t>I</w:t>
            </w:r>
            <w:r w:rsidRPr="002334D2">
              <w:rPr>
                <w:sz w:val="20"/>
                <w:szCs w:val="20"/>
              </w:rPr>
              <w:t xml:space="preserve"> тысячелетие до н. э.).</w:t>
            </w:r>
          </w:p>
        </w:tc>
        <w:tc>
          <w:tcPr>
            <w:tcW w:w="2270" w:type="pct"/>
          </w:tcPr>
          <w:p w:rsidR="000D36C3" w:rsidRPr="002334D2" w:rsidRDefault="000D36C3">
            <w:pPr>
              <w:rPr>
                <w:sz w:val="20"/>
                <w:szCs w:val="20"/>
              </w:rPr>
            </w:pPr>
            <w:r w:rsidRPr="002334D2">
              <w:rPr>
                <w:sz w:val="20"/>
                <w:szCs w:val="20"/>
              </w:rPr>
              <w:t>Открыто в 2017 г. археологическим отрядом ГБУК «Ненецкий краеведческий музей».</w:t>
            </w:r>
            <w:r w:rsidRPr="002334D2">
              <w:rPr>
                <w:b/>
                <w:sz w:val="20"/>
                <w:szCs w:val="20"/>
              </w:rPr>
              <w:t xml:space="preserve"> </w:t>
            </w:r>
            <w:r w:rsidRPr="002334D2">
              <w:rPr>
                <w:sz w:val="20"/>
                <w:szCs w:val="20"/>
              </w:rPr>
              <w:t>Расположено на правом берегу р. Ярейшор в 720 м северо – западнее берега и в 36,9 км юго – восточнее посёлка Красное. Находится в центральной части песчаного выдува в 485 м южнее – юго – западнее предыдущего памятника и примерно в 745 м западнее – юго – западнее открытого археологическим отрядом АОКМ под руководством А.Г. Едовина в 2009 г. местонахождения Ярейшор 13.</w:t>
            </w:r>
          </w:p>
        </w:tc>
        <w:tc>
          <w:tcPr>
            <w:tcW w:w="603" w:type="pct"/>
          </w:tcPr>
          <w:p w:rsidR="000D36C3" w:rsidRPr="002334D2" w:rsidRDefault="000D36C3">
            <w:pPr>
              <w:rPr>
                <w:sz w:val="20"/>
                <w:szCs w:val="20"/>
              </w:rPr>
            </w:pPr>
          </w:p>
        </w:tc>
        <w:tc>
          <w:tcPr>
            <w:tcW w:w="740" w:type="pct"/>
          </w:tcPr>
          <w:p w:rsidR="000D36C3" w:rsidRPr="002334D2" w:rsidRDefault="000D36C3" w:rsidP="002334D2">
            <w:pPr>
              <w:rPr>
                <w:sz w:val="20"/>
                <w:szCs w:val="20"/>
              </w:rPr>
            </w:pPr>
            <w:r w:rsidRPr="002334D2">
              <w:rPr>
                <w:sz w:val="20"/>
                <w:szCs w:val="20"/>
                <w:lang w:eastAsia="en-US"/>
              </w:rPr>
              <w:t>Распоряжение Департамента образования, культуры и спорта НАО от 22.08.2018 № 733-р</w:t>
            </w:r>
          </w:p>
        </w:tc>
      </w:tr>
      <w:tr w:rsidR="002334D2" w:rsidRPr="002334D2" w:rsidTr="002334D2">
        <w:tc>
          <w:tcPr>
            <w:tcW w:w="603" w:type="pct"/>
          </w:tcPr>
          <w:p w:rsidR="000D36C3" w:rsidRPr="002334D2" w:rsidRDefault="000D36C3" w:rsidP="00515FD4">
            <w:pPr>
              <w:rPr>
                <w:sz w:val="20"/>
                <w:szCs w:val="20"/>
              </w:rPr>
            </w:pPr>
            <w:r w:rsidRPr="002334D2">
              <w:rPr>
                <w:sz w:val="20"/>
                <w:szCs w:val="20"/>
              </w:rPr>
              <w:t xml:space="preserve">Стоянка Ярейшор 14. </w:t>
            </w:r>
          </w:p>
        </w:tc>
        <w:tc>
          <w:tcPr>
            <w:tcW w:w="785" w:type="pct"/>
          </w:tcPr>
          <w:p w:rsidR="000D36C3" w:rsidRPr="002334D2" w:rsidRDefault="000D36C3" w:rsidP="00515FD4">
            <w:pPr>
              <w:rPr>
                <w:sz w:val="20"/>
                <w:szCs w:val="20"/>
              </w:rPr>
            </w:pPr>
            <w:r w:rsidRPr="002334D2">
              <w:rPr>
                <w:sz w:val="20"/>
                <w:szCs w:val="20"/>
              </w:rPr>
              <w:t xml:space="preserve">По материалам исследований 2009 г. памятник был датирован </w:t>
            </w:r>
            <w:r w:rsidRPr="002334D2">
              <w:rPr>
                <w:sz w:val="20"/>
                <w:szCs w:val="20"/>
                <w:lang w:val="en-US"/>
              </w:rPr>
              <w:lastRenderedPageBreak/>
              <w:t>VIII</w:t>
            </w:r>
            <w:r w:rsidRPr="002334D2">
              <w:rPr>
                <w:sz w:val="20"/>
                <w:szCs w:val="20"/>
              </w:rPr>
              <w:t xml:space="preserve"> – </w:t>
            </w:r>
            <w:r w:rsidRPr="002334D2">
              <w:rPr>
                <w:sz w:val="20"/>
                <w:szCs w:val="20"/>
                <w:lang w:val="en-US"/>
              </w:rPr>
              <w:t>VII</w:t>
            </w:r>
            <w:r w:rsidRPr="002334D2">
              <w:rPr>
                <w:sz w:val="20"/>
                <w:szCs w:val="20"/>
              </w:rPr>
              <w:t xml:space="preserve"> тысячелетием до н. э.</w:t>
            </w:r>
          </w:p>
        </w:tc>
        <w:tc>
          <w:tcPr>
            <w:tcW w:w="2270" w:type="pct"/>
          </w:tcPr>
          <w:p w:rsidR="000D36C3" w:rsidRPr="002334D2" w:rsidRDefault="000D36C3" w:rsidP="00515FD4">
            <w:pPr>
              <w:rPr>
                <w:sz w:val="20"/>
                <w:szCs w:val="20"/>
              </w:rPr>
            </w:pPr>
            <w:r w:rsidRPr="002334D2">
              <w:rPr>
                <w:sz w:val="20"/>
                <w:szCs w:val="20"/>
              </w:rPr>
              <w:lastRenderedPageBreak/>
              <w:t>Открыта археологическим отрядом Архангельского краеведческого музея под руководством А.Г. Едовина в 2009 г.</w:t>
            </w:r>
            <w:r w:rsidRPr="002334D2">
              <w:rPr>
                <w:sz w:val="20"/>
                <w:szCs w:val="20"/>
                <w:vertAlign w:val="superscript"/>
              </w:rPr>
              <w:footnoteReference w:id="8"/>
            </w:r>
            <w:r w:rsidRPr="002334D2">
              <w:rPr>
                <w:sz w:val="20"/>
                <w:szCs w:val="20"/>
              </w:rPr>
              <w:t xml:space="preserve"> Повторно обследована в 2017 г. археологическим отрядом ГБУК «Ненецкий краеведческий музей».</w:t>
            </w:r>
            <w:r w:rsidRPr="002334D2">
              <w:rPr>
                <w:b/>
                <w:sz w:val="20"/>
                <w:szCs w:val="20"/>
              </w:rPr>
              <w:t xml:space="preserve"> </w:t>
            </w:r>
            <w:r w:rsidRPr="002334D2">
              <w:rPr>
                <w:sz w:val="20"/>
                <w:szCs w:val="20"/>
              </w:rPr>
              <w:t xml:space="preserve"> </w:t>
            </w:r>
          </w:p>
          <w:p w:rsidR="000D36C3" w:rsidRPr="002334D2" w:rsidRDefault="000D36C3" w:rsidP="00515FD4">
            <w:pPr>
              <w:rPr>
                <w:sz w:val="20"/>
                <w:szCs w:val="20"/>
              </w:rPr>
            </w:pPr>
            <w:r w:rsidRPr="002334D2">
              <w:rPr>
                <w:sz w:val="20"/>
                <w:szCs w:val="20"/>
              </w:rPr>
              <w:lastRenderedPageBreak/>
              <w:t>Расположена на правом берегу р. Ярейшор примерно в 250 м севернее её устья. Расстояние от посёлка Красное – 37,3 км в юго – восточном направлении, от стоянки Ярейшор 41 - 950 м в юго – юго – восточном направлении.</w:t>
            </w:r>
          </w:p>
        </w:tc>
        <w:tc>
          <w:tcPr>
            <w:tcW w:w="603" w:type="pct"/>
          </w:tcPr>
          <w:p w:rsidR="000D36C3" w:rsidRPr="002334D2" w:rsidRDefault="000D36C3" w:rsidP="00515FD4">
            <w:pPr>
              <w:rPr>
                <w:sz w:val="20"/>
                <w:szCs w:val="20"/>
              </w:rPr>
            </w:pPr>
          </w:p>
        </w:tc>
        <w:tc>
          <w:tcPr>
            <w:tcW w:w="740" w:type="pct"/>
          </w:tcPr>
          <w:p w:rsidR="000D36C3" w:rsidRPr="002334D2" w:rsidRDefault="000D36C3" w:rsidP="002334D2">
            <w:pPr>
              <w:rPr>
                <w:sz w:val="20"/>
                <w:szCs w:val="20"/>
              </w:rPr>
            </w:pPr>
            <w:r w:rsidRPr="002334D2">
              <w:rPr>
                <w:sz w:val="20"/>
                <w:szCs w:val="20"/>
                <w:lang w:eastAsia="en-US"/>
              </w:rPr>
              <w:t xml:space="preserve">Распоряжение Департамента образования, культуры </w:t>
            </w:r>
            <w:r w:rsidRPr="002334D2">
              <w:rPr>
                <w:sz w:val="20"/>
                <w:szCs w:val="20"/>
                <w:lang w:eastAsia="en-US"/>
              </w:rPr>
              <w:lastRenderedPageBreak/>
              <w:t>и спорта НАО от 22.08.2018 № 733-р</w:t>
            </w:r>
          </w:p>
        </w:tc>
      </w:tr>
      <w:tr w:rsidR="002334D2" w:rsidRPr="002334D2" w:rsidTr="002334D2">
        <w:tc>
          <w:tcPr>
            <w:tcW w:w="603" w:type="pct"/>
          </w:tcPr>
          <w:p w:rsidR="000D36C3" w:rsidRPr="002334D2" w:rsidRDefault="000D36C3" w:rsidP="00515FD4">
            <w:pPr>
              <w:rPr>
                <w:sz w:val="20"/>
                <w:szCs w:val="20"/>
              </w:rPr>
            </w:pPr>
            <w:r w:rsidRPr="002334D2">
              <w:rPr>
                <w:sz w:val="20"/>
                <w:szCs w:val="20"/>
              </w:rPr>
              <w:lastRenderedPageBreak/>
              <w:t xml:space="preserve">Стоянка Ярейшор 12. </w:t>
            </w:r>
          </w:p>
        </w:tc>
        <w:tc>
          <w:tcPr>
            <w:tcW w:w="785" w:type="pct"/>
          </w:tcPr>
          <w:p w:rsidR="000D36C3" w:rsidRPr="002334D2" w:rsidRDefault="000D36C3" w:rsidP="00515FD4">
            <w:pPr>
              <w:rPr>
                <w:sz w:val="20"/>
                <w:szCs w:val="20"/>
              </w:rPr>
            </w:pPr>
            <w:r w:rsidRPr="002334D2">
              <w:rPr>
                <w:sz w:val="20"/>
                <w:szCs w:val="20"/>
              </w:rPr>
              <w:t>По материалам исследований 2009 г. памятник не датирован.</w:t>
            </w:r>
          </w:p>
        </w:tc>
        <w:tc>
          <w:tcPr>
            <w:tcW w:w="2270" w:type="pct"/>
          </w:tcPr>
          <w:p w:rsidR="000D36C3" w:rsidRPr="002334D2" w:rsidRDefault="000D36C3" w:rsidP="00515FD4">
            <w:pPr>
              <w:rPr>
                <w:sz w:val="20"/>
                <w:szCs w:val="20"/>
              </w:rPr>
            </w:pPr>
            <w:r w:rsidRPr="002334D2">
              <w:rPr>
                <w:sz w:val="20"/>
                <w:szCs w:val="20"/>
              </w:rPr>
              <w:t>Открыта археологическим отрядом Архангельского краеведческого музея под руководством А.Г. Едовина в 2009 г.</w:t>
            </w:r>
            <w:r w:rsidRPr="002334D2">
              <w:rPr>
                <w:sz w:val="20"/>
                <w:szCs w:val="20"/>
                <w:vertAlign w:val="superscript"/>
              </w:rPr>
              <w:footnoteReference w:id="9"/>
            </w:r>
            <w:r w:rsidRPr="002334D2">
              <w:rPr>
                <w:sz w:val="20"/>
                <w:szCs w:val="20"/>
              </w:rPr>
              <w:t xml:space="preserve"> Повторно обследована в 2017 г. археологическим отрядом ГБУК «Ненецкий краеведческий музей».</w:t>
            </w:r>
            <w:r w:rsidRPr="002334D2">
              <w:rPr>
                <w:b/>
                <w:sz w:val="20"/>
                <w:szCs w:val="20"/>
              </w:rPr>
              <w:t xml:space="preserve"> </w:t>
            </w:r>
            <w:r w:rsidRPr="002334D2">
              <w:rPr>
                <w:sz w:val="20"/>
                <w:szCs w:val="20"/>
              </w:rPr>
              <w:t xml:space="preserve"> </w:t>
            </w:r>
          </w:p>
          <w:p w:rsidR="000D36C3" w:rsidRPr="002334D2" w:rsidRDefault="000D36C3" w:rsidP="00515FD4">
            <w:pPr>
              <w:rPr>
                <w:sz w:val="20"/>
                <w:szCs w:val="20"/>
              </w:rPr>
            </w:pPr>
            <w:r w:rsidRPr="002334D2">
              <w:rPr>
                <w:sz w:val="20"/>
                <w:szCs w:val="20"/>
              </w:rPr>
              <w:t xml:space="preserve">Расположена на правом берегу р. Ярейшор в 50 м юго – западнее берега и 620 м северо – северо – восточнее устья. Расстояние от посёлка Красное – 37,3 км в юго – восточном направлении, от стоянки Ярейшор 14 - 370 м в северо - восточном направлении.  </w:t>
            </w:r>
          </w:p>
        </w:tc>
        <w:tc>
          <w:tcPr>
            <w:tcW w:w="603" w:type="pct"/>
          </w:tcPr>
          <w:p w:rsidR="000D36C3" w:rsidRPr="002334D2" w:rsidRDefault="000D36C3" w:rsidP="00515FD4">
            <w:pPr>
              <w:rPr>
                <w:sz w:val="20"/>
                <w:szCs w:val="20"/>
              </w:rPr>
            </w:pPr>
          </w:p>
        </w:tc>
        <w:tc>
          <w:tcPr>
            <w:tcW w:w="740" w:type="pct"/>
          </w:tcPr>
          <w:p w:rsidR="000D36C3" w:rsidRPr="002334D2" w:rsidRDefault="000D36C3" w:rsidP="002334D2">
            <w:pPr>
              <w:rPr>
                <w:sz w:val="20"/>
                <w:szCs w:val="20"/>
              </w:rPr>
            </w:pPr>
            <w:r w:rsidRPr="002334D2">
              <w:rPr>
                <w:sz w:val="20"/>
                <w:szCs w:val="20"/>
                <w:lang w:eastAsia="en-US"/>
              </w:rPr>
              <w:t>Распоряжение Департамента образования, культуры и спорта НАО от 22.08.2018 № 733-р</w:t>
            </w:r>
          </w:p>
        </w:tc>
      </w:tr>
      <w:tr w:rsidR="002334D2" w:rsidRPr="002334D2" w:rsidTr="002334D2">
        <w:tc>
          <w:tcPr>
            <w:tcW w:w="603" w:type="pct"/>
          </w:tcPr>
          <w:p w:rsidR="000D36C3" w:rsidRPr="002334D2" w:rsidRDefault="000D36C3" w:rsidP="00515FD4">
            <w:pPr>
              <w:rPr>
                <w:sz w:val="20"/>
                <w:szCs w:val="20"/>
              </w:rPr>
            </w:pPr>
            <w:r w:rsidRPr="002334D2">
              <w:rPr>
                <w:sz w:val="20"/>
                <w:szCs w:val="20"/>
              </w:rPr>
              <w:t xml:space="preserve">Стоянка Хальмерью 1. </w:t>
            </w:r>
          </w:p>
        </w:tc>
        <w:tc>
          <w:tcPr>
            <w:tcW w:w="785" w:type="pct"/>
          </w:tcPr>
          <w:p w:rsidR="000D36C3" w:rsidRPr="002334D2" w:rsidRDefault="000D36C3" w:rsidP="00515FD4">
            <w:pPr>
              <w:rPr>
                <w:sz w:val="20"/>
                <w:szCs w:val="20"/>
              </w:rPr>
            </w:pPr>
            <w:r w:rsidRPr="002334D2">
              <w:rPr>
                <w:sz w:val="20"/>
                <w:szCs w:val="20"/>
              </w:rPr>
              <w:t>По материалам исследований 2009 г. памятник датирован эпохой позднего бронзового века (</w:t>
            </w:r>
            <w:r w:rsidRPr="002334D2">
              <w:rPr>
                <w:sz w:val="20"/>
                <w:szCs w:val="20"/>
                <w:lang w:val="en-US"/>
              </w:rPr>
              <w:t>II</w:t>
            </w:r>
            <w:r w:rsidRPr="002334D2">
              <w:rPr>
                <w:sz w:val="20"/>
                <w:szCs w:val="20"/>
              </w:rPr>
              <w:t xml:space="preserve"> – </w:t>
            </w:r>
            <w:r w:rsidRPr="002334D2">
              <w:rPr>
                <w:sz w:val="20"/>
                <w:szCs w:val="20"/>
                <w:lang w:val="en-US"/>
              </w:rPr>
              <w:t>I</w:t>
            </w:r>
            <w:r w:rsidRPr="002334D2">
              <w:rPr>
                <w:sz w:val="20"/>
                <w:szCs w:val="20"/>
              </w:rPr>
              <w:t xml:space="preserve"> тыс. до н. э.).</w:t>
            </w:r>
          </w:p>
        </w:tc>
        <w:tc>
          <w:tcPr>
            <w:tcW w:w="2270" w:type="pct"/>
          </w:tcPr>
          <w:p w:rsidR="000D36C3" w:rsidRPr="002334D2" w:rsidRDefault="000D36C3" w:rsidP="00515FD4">
            <w:pPr>
              <w:rPr>
                <w:sz w:val="20"/>
                <w:szCs w:val="20"/>
              </w:rPr>
            </w:pPr>
            <w:r w:rsidRPr="002334D2">
              <w:rPr>
                <w:sz w:val="20"/>
                <w:szCs w:val="20"/>
              </w:rPr>
              <w:t>Открыта археологическим отрядом Архангельского краеведческого музея под руководством А.Г. Едовина в 2009 г.</w:t>
            </w:r>
            <w:r w:rsidRPr="002334D2">
              <w:rPr>
                <w:sz w:val="20"/>
                <w:szCs w:val="20"/>
                <w:vertAlign w:val="superscript"/>
              </w:rPr>
              <w:footnoteReference w:id="10"/>
            </w:r>
            <w:r w:rsidRPr="002334D2">
              <w:rPr>
                <w:sz w:val="20"/>
                <w:szCs w:val="20"/>
              </w:rPr>
              <w:t xml:space="preserve"> Повторно обследована в 2017 г. археологическим отрядом ГБУК «Ненецкий краеведческий музей».</w:t>
            </w:r>
            <w:r w:rsidRPr="002334D2">
              <w:rPr>
                <w:b/>
                <w:sz w:val="20"/>
                <w:szCs w:val="20"/>
              </w:rPr>
              <w:t xml:space="preserve"> </w:t>
            </w:r>
            <w:r w:rsidRPr="002334D2">
              <w:rPr>
                <w:sz w:val="20"/>
                <w:szCs w:val="20"/>
              </w:rPr>
              <w:t xml:space="preserve"> </w:t>
            </w:r>
          </w:p>
          <w:p w:rsidR="000D36C3" w:rsidRPr="002334D2" w:rsidRDefault="000D36C3" w:rsidP="00515FD4">
            <w:pPr>
              <w:rPr>
                <w:sz w:val="20"/>
                <w:szCs w:val="20"/>
              </w:rPr>
            </w:pPr>
            <w:r w:rsidRPr="002334D2">
              <w:rPr>
                <w:sz w:val="20"/>
                <w:szCs w:val="20"/>
              </w:rPr>
              <w:t>Расположена на правом берегу р. Хальмерью в 200 м северо – западнее берега и примерно 840 м восточнее устья р. Ярейшор. Расстояние от посёлка Красное – 38,1 км в юго – восточном направлении, от стоянки Ярейшор 12 – 910 м в юго – восточном направлении.</w:t>
            </w:r>
          </w:p>
        </w:tc>
        <w:tc>
          <w:tcPr>
            <w:tcW w:w="603" w:type="pct"/>
          </w:tcPr>
          <w:p w:rsidR="000D36C3" w:rsidRPr="002334D2" w:rsidRDefault="000D36C3" w:rsidP="00515FD4">
            <w:pPr>
              <w:rPr>
                <w:sz w:val="20"/>
                <w:szCs w:val="20"/>
              </w:rPr>
            </w:pPr>
          </w:p>
        </w:tc>
        <w:tc>
          <w:tcPr>
            <w:tcW w:w="740" w:type="pct"/>
          </w:tcPr>
          <w:p w:rsidR="000D36C3" w:rsidRPr="002334D2" w:rsidRDefault="000D36C3" w:rsidP="002334D2">
            <w:pPr>
              <w:rPr>
                <w:sz w:val="20"/>
                <w:szCs w:val="20"/>
              </w:rPr>
            </w:pPr>
            <w:r w:rsidRPr="002334D2">
              <w:rPr>
                <w:sz w:val="20"/>
                <w:szCs w:val="20"/>
                <w:lang w:eastAsia="en-US"/>
              </w:rPr>
              <w:t>Распоряжение Департамента образования, культуры и спорта НАО от 22.08.2018 № 733-р</w:t>
            </w:r>
          </w:p>
        </w:tc>
      </w:tr>
      <w:tr w:rsidR="002334D2" w:rsidRPr="002334D2" w:rsidTr="002334D2">
        <w:tc>
          <w:tcPr>
            <w:tcW w:w="603" w:type="pct"/>
          </w:tcPr>
          <w:p w:rsidR="000D36C3" w:rsidRPr="002334D2" w:rsidRDefault="000D36C3" w:rsidP="00515FD4">
            <w:pPr>
              <w:rPr>
                <w:sz w:val="20"/>
                <w:szCs w:val="20"/>
              </w:rPr>
            </w:pPr>
            <w:r w:rsidRPr="002334D2">
              <w:rPr>
                <w:sz w:val="20"/>
                <w:szCs w:val="20"/>
              </w:rPr>
              <w:t xml:space="preserve">Стоянка Хальмерью 8. </w:t>
            </w:r>
          </w:p>
        </w:tc>
        <w:tc>
          <w:tcPr>
            <w:tcW w:w="785" w:type="pct"/>
          </w:tcPr>
          <w:p w:rsidR="000D36C3" w:rsidRPr="002334D2" w:rsidRDefault="000D36C3" w:rsidP="00515FD4">
            <w:pPr>
              <w:rPr>
                <w:sz w:val="20"/>
                <w:szCs w:val="20"/>
              </w:rPr>
            </w:pPr>
            <w:r w:rsidRPr="002334D2">
              <w:rPr>
                <w:sz w:val="20"/>
                <w:szCs w:val="20"/>
              </w:rPr>
              <w:t>По материалам исследований 2009 г. памятник датирован двумя эпохами: мезолита и раннего металла.</w:t>
            </w:r>
          </w:p>
        </w:tc>
        <w:tc>
          <w:tcPr>
            <w:tcW w:w="2270" w:type="pct"/>
          </w:tcPr>
          <w:p w:rsidR="000D36C3" w:rsidRPr="002334D2" w:rsidRDefault="000D36C3" w:rsidP="00515FD4">
            <w:pPr>
              <w:rPr>
                <w:sz w:val="20"/>
                <w:szCs w:val="20"/>
              </w:rPr>
            </w:pPr>
            <w:r w:rsidRPr="002334D2">
              <w:rPr>
                <w:sz w:val="20"/>
                <w:szCs w:val="20"/>
              </w:rPr>
              <w:t>Открыта археологическим отрядом Архангельского краеведческого музея под руководством А.Г. Едовина в 2009 г.</w:t>
            </w:r>
            <w:r w:rsidRPr="002334D2">
              <w:rPr>
                <w:sz w:val="20"/>
                <w:szCs w:val="20"/>
                <w:vertAlign w:val="superscript"/>
              </w:rPr>
              <w:footnoteReference w:id="11"/>
            </w:r>
            <w:r w:rsidRPr="002334D2">
              <w:rPr>
                <w:sz w:val="20"/>
                <w:szCs w:val="20"/>
              </w:rPr>
              <w:t xml:space="preserve"> Повторно обследована в 2017 г. археологическим отрядом ГБУК «Ненецкий краеведческий музей».</w:t>
            </w:r>
            <w:r w:rsidRPr="002334D2">
              <w:rPr>
                <w:b/>
                <w:sz w:val="20"/>
                <w:szCs w:val="20"/>
              </w:rPr>
              <w:t xml:space="preserve"> </w:t>
            </w:r>
            <w:r w:rsidRPr="002334D2">
              <w:rPr>
                <w:sz w:val="20"/>
                <w:szCs w:val="20"/>
              </w:rPr>
              <w:t xml:space="preserve"> </w:t>
            </w:r>
          </w:p>
          <w:p w:rsidR="000D36C3" w:rsidRPr="002334D2" w:rsidRDefault="000D36C3" w:rsidP="00515FD4">
            <w:pPr>
              <w:rPr>
                <w:sz w:val="20"/>
                <w:szCs w:val="20"/>
              </w:rPr>
            </w:pPr>
            <w:r w:rsidRPr="002334D2">
              <w:rPr>
                <w:sz w:val="20"/>
                <w:szCs w:val="20"/>
              </w:rPr>
              <w:t xml:space="preserve">Расположена на правом берегу р. Хальмерью примерно в 170 м от берега и 1 км от устья р. Ярейшор. Расстояние от посёлка Красное – 38,4 км в юго – восточном направлении, от стоянки Хальмерью 1 – около 150 м в восточном направлении. </w:t>
            </w:r>
          </w:p>
        </w:tc>
        <w:tc>
          <w:tcPr>
            <w:tcW w:w="603" w:type="pct"/>
          </w:tcPr>
          <w:p w:rsidR="000D36C3" w:rsidRPr="002334D2" w:rsidRDefault="000D36C3" w:rsidP="00515FD4">
            <w:pPr>
              <w:rPr>
                <w:sz w:val="20"/>
                <w:szCs w:val="20"/>
              </w:rPr>
            </w:pPr>
          </w:p>
        </w:tc>
        <w:tc>
          <w:tcPr>
            <w:tcW w:w="740" w:type="pct"/>
          </w:tcPr>
          <w:p w:rsidR="000D36C3" w:rsidRPr="002334D2" w:rsidRDefault="000D36C3" w:rsidP="002334D2">
            <w:pPr>
              <w:rPr>
                <w:sz w:val="20"/>
                <w:szCs w:val="20"/>
              </w:rPr>
            </w:pPr>
            <w:r w:rsidRPr="002334D2">
              <w:rPr>
                <w:sz w:val="20"/>
                <w:szCs w:val="20"/>
                <w:lang w:eastAsia="en-US"/>
              </w:rPr>
              <w:t>Распоряжение Департамента образования, культуры и спорта НАО от 22.08.2018 № 733-р</w:t>
            </w:r>
          </w:p>
        </w:tc>
      </w:tr>
      <w:tr w:rsidR="002334D2" w:rsidRPr="002334D2" w:rsidTr="002334D2">
        <w:tc>
          <w:tcPr>
            <w:tcW w:w="603" w:type="pct"/>
          </w:tcPr>
          <w:p w:rsidR="000D36C3" w:rsidRPr="002334D2" w:rsidRDefault="000D36C3" w:rsidP="00515FD4">
            <w:pPr>
              <w:rPr>
                <w:sz w:val="20"/>
                <w:szCs w:val="20"/>
              </w:rPr>
            </w:pPr>
            <w:r w:rsidRPr="002334D2">
              <w:rPr>
                <w:sz w:val="20"/>
                <w:szCs w:val="20"/>
              </w:rPr>
              <w:t xml:space="preserve">Местонахождение </w:t>
            </w:r>
            <w:r w:rsidRPr="002334D2">
              <w:rPr>
                <w:sz w:val="20"/>
                <w:szCs w:val="20"/>
              </w:rPr>
              <w:lastRenderedPageBreak/>
              <w:t xml:space="preserve">Хальмерью 28. </w:t>
            </w:r>
          </w:p>
        </w:tc>
        <w:tc>
          <w:tcPr>
            <w:tcW w:w="785" w:type="pct"/>
          </w:tcPr>
          <w:p w:rsidR="000D36C3" w:rsidRPr="002334D2" w:rsidRDefault="000D36C3" w:rsidP="00515FD4">
            <w:pPr>
              <w:rPr>
                <w:sz w:val="20"/>
                <w:szCs w:val="20"/>
              </w:rPr>
            </w:pPr>
            <w:r w:rsidRPr="002334D2">
              <w:rPr>
                <w:sz w:val="20"/>
                <w:szCs w:val="20"/>
              </w:rPr>
              <w:lastRenderedPageBreak/>
              <w:t xml:space="preserve">Предварительная </w:t>
            </w:r>
            <w:r w:rsidRPr="002334D2">
              <w:rPr>
                <w:sz w:val="20"/>
                <w:szCs w:val="20"/>
              </w:rPr>
              <w:lastRenderedPageBreak/>
              <w:t>датировка местонахождения - эпоха бронзового века (</w:t>
            </w:r>
            <w:r w:rsidRPr="002334D2">
              <w:rPr>
                <w:sz w:val="20"/>
                <w:szCs w:val="20"/>
                <w:lang w:val="en-US"/>
              </w:rPr>
              <w:t>III</w:t>
            </w:r>
            <w:r w:rsidRPr="002334D2">
              <w:rPr>
                <w:sz w:val="20"/>
                <w:szCs w:val="20"/>
              </w:rPr>
              <w:t xml:space="preserve"> – </w:t>
            </w:r>
            <w:r w:rsidRPr="002334D2">
              <w:rPr>
                <w:sz w:val="20"/>
                <w:szCs w:val="20"/>
                <w:lang w:val="en-US"/>
              </w:rPr>
              <w:t>I</w:t>
            </w:r>
            <w:r w:rsidRPr="002334D2">
              <w:rPr>
                <w:sz w:val="20"/>
                <w:szCs w:val="20"/>
              </w:rPr>
              <w:t xml:space="preserve"> тысячелетие до н. э.).</w:t>
            </w:r>
          </w:p>
        </w:tc>
        <w:tc>
          <w:tcPr>
            <w:tcW w:w="2270" w:type="pct"/>
          </w:tcPr>
          <w:p w:rsidR="000D36C3" w:rsidRPr="002334D2" w:rsidRDefault="000D36C3" w:rsidP="00515FD4">
            <w:pPr>
              <w:rPr>
                <w:sz w:val="20"/>
                <w:szCs w:val="20"/>
              </w:rPr>
            </w:pPr>
            <w:r w:rsidRPr="002334D2">
              <w:rPr>
                <w:sz w:val="20"/>
                <w:szCs w:val="20"/>
              </w:rPr>
              <w:lastRenderedPageBreak/>
              <w:t xml:space="preserve">Открыто в 2017 г. археологическим отрядом ГБУК «Ненецкий краеведческий </w:t>
            </w:r>
            <w:r w:rsidRPr="002334D2">
              <w:rPr>
                <w:sz w:val="20"/>
                <w:szCs w:val="20"/>
              </w:rPr>
              <w:lastRenderedPageBreak/>
              <w:t>музей».</w:t>
            </w:r>
            <w:r w:rsidRPr="002334D2">
              <w:rPr>
                <w:b/>
                <w:sz w:val="20"/>
                <w:szCs w:val="20"/>
              </w:rPr>
              <w:t xml:space="preserve"> </w:t>
            </w:r>
            <w:r w:rsidRPr="002334D2">
              <w:rPr>
                <w:sz w:val="20"/>
                <w:szCs w:val="20"/>
              </w:rPr>
              <w:t xml:space="preserve">Расположено на правом берегу р. Хальмерью к востоку от р. Ярейшор, в </w:t>
            </w:r>
            <w:smartTag w:uri="urn:schemas-microsoft-com:office:smarttags" w:element="metricconverter">
              <w:smartTagPr>
                <w:attr w:name="ProductID" w:val="1,1 км"/>
              </w:smartTagPr>
              <w:r w:rsidRPr="002334D2">
                <w:rPr>
                  <w:sz w:val="20"/>
                  <w:szCs w:val="20"/>
                </w:rPr>
                <w:t>1,1 км</w:t>
              </w:r>
            </w:smartTag>
            <w:r w:rsidRPr="002334D2">
              <w:rPr>
                <w:sz w:val="20"/>
                <w:szCs w:val="20"/>
              </w:rPr>
              <w:t xml:space="preserve"> севернее – северо – восточнее берега р. Хальмерью, в </w:t>
            </w:r>
            <w:smartTag w:uri="urn:schemas-microsoft-com:office:smarttags" w:element="metricconverter">
              <w:smartTagPr>
                <w:attr w:name="ProductID" w:val="38,6 км"/>
              </w:smartTagPr>
              <w:r w:rsidRPr="002334D2">
                <w:rPr>
                  <w:sz w:val="20"/>
                  <w:szCs w:val="20"/>
                </w:rPr>
                <w:t>38,6 км</w:t>
              </w:r>
            </w:smartTag>
            <w:r w:rsidRPr="002334D2">
              <w:rPr>
                <w:sz w:val="20"/>
                <w:szCs w:val="20"/>
              </w:rPr>
              <w:t xml:space="preserve"> юго – восточнее посёлка Красное и примерно в 940 м северо – восточнее стоянки Хальмерью 8. </w:t>
            </w:r>
          </w:p>
        </w:tc>
        <w:tc>
          <w:tcPr>
            <w:tcW w:w="603" w:type="pct"/>
          </w:tcPr>
          <w:p w:rsidR="000D36C3" w:rsidRPr="002334D2" w:rsidRDefault="000D36C3" w:rsidP="00515FD4">
            <w:pPr>
              <w:rPr>
                <w:sz w:val="20"/>
                <w:szCs w:val="20"/>
              </w:rPr>
            </w:pPr>
          </w:p>
        </w:tc>
        <w:tc>
          <w:tcPr>
            <w:tcW w:w="740" w:type="pct"/>
          </w:tcPr>
          <w:p w:rsidR="000D36C3" w:rsidRPr="002334D2" w:rsidRDefault="000D36C3" w:rsidP="002334D2">
            <w:pPr>
              <w:rPr>
                <w:sz w:val="20"/>
                <w:szCs w:val="20"/>
              </w:rPr>
            </w:pPr>
            <w:r w:rsidRPr="002334D2">
              <w:rPr>
                <w:sz w:val="20"/>
                <w:szCs w:val="20"/>
                <w:lang w:eastAsia="en-US"/>
              </w:rPr>
              <w:t xml:space="preserve">Распоряжение </w:t>
            </w:r>
            <w:r w:rsidRPr="002334D2">
              <w:rPr>
                <w:sz w:val="20"/>
                <w:szCs w:val="20"/>
                <w:lang w:eastAsia="en-US"/>
              </w:rPr>
              <w:lastRenderedPageBreak/>
              <w:t xml:space="preserve">Департамента образования, культуры и спорта НАО от 22.08.2018 </w:t>
            </w:r>
            <w:r w:rsidR="002334D2">
              <w:rPr>
                <w:sz w:val="20"/>
                <w:szCs w:val="20"/>
                <w:lang w:eastAsia="en-US"/>
              </w:rPr>
              <w:t xml:space="preserve"> </w:t>
            </w:r>
            <w:r w:rsidRPr="002334D2">
              <w:rPr>
                <w:sz w:val="20"/>
                <w:szCs w:val="20"/>
                <w:lang w:eastAsia="en-US"/>
              </w:rPr>
              <w:t>№ 733-р</w:t>
            </w:r>
          </w:p>
        </w:tc>
      </w:tr>
      <w:tr w:rsidR="002334D2" w:rsidRPr="002334D2" w:rsidTr="002334D2">
        <w:tc>
          <w:tcPr>
            <w:tcW w:w="603" w:type="pct"/>
          </w:tcPr>
          <w:p w:rsidR="000D36C3" w:rsidRPr="002334D2" w:rsidRDefault="000D36C3" w:rsidP="00515FD4">
            <w:pPr>
              <w:rPr>
                <w:sz w:val="20"/>
                <w:szCs w:val="20"/>
              </w:rPr>
            </w:pPr>
            <w:r w:rsidRPr="002334D2">
              <w:rPr>
                <w:sz w:val="20"/>
                <w:szCs w:val="20"/>
              </w:rPr>
              <w:lastRenderedPageBreak/>
              <w:t xml:space="preserve">Местонахождение Хальмерью 29. </w:t>
            </w:r>
          </w:p>
        </w:tc>
        <w:tc>
          <w:tcPr>
            <w:tcW w:w="785" w:type="pct"/>
          </w:tcPr>
          <w:p w:rsidR="000D36C3" w:rsidRPr="002334D2" w:rsidRDefault="000D36C3" w:rsidP="00515FD4">
            <w:pPr>
              <w:rPr>
                <w:sz w:val="20"/>
                <w:szCs w:val="20"/>
              </w:rPr>
            </w:pPr>
            <w:r w:rsidRPr="002334D2">
              <w:rPr>
                <w:sz w:val="20"/>
                <w:szCs w:val="20"/>
              </w:rPr>
              <w:t>Предварительная датировка местонахождения - эпоха бронзового века (</w:t>
            </w:r>
            <w:r w:rsidRPr="002334D2">
              <w:rPr>
                <w:sz w:val="20"/>
                <w:szCs w:val="20"/>
                <w:lang w:val="en-US"/>
              </w:rPr>
              <w:t>III</w:t>
            </w:r>
            <w:r w:rsidRPr="002334D2">
              <w:rPr>
                <w:sz w:val="20"/>
                <w:szCs w:val="20"/>
              </w:rPr>
              <w:t xml:space="preserve"> – </w:t>
            </w:r>
            <w:r w:rsidRPr="002334D2">
              <w:rPr>
                <w:sz w:val="20"/>
                <w:szCs w:val="20"/>
                <w:lang w:val="en-US"/>
              </w:rPr>
              <w:t>I</w:t>
            </w:r>
            <w:r w:rsidRPr="002334D2">
              <w:rPr>
                <w:sz w:val="20"/>
                <w:szCs w:val="20"/>
              </w:rPr>
              <w:t xml:space="preserve"> тысячелетие до н. э.).</w:t>
            </w:r>
          </w:p>
        </w:tc>
        <w:tc>
          <w:tcPr>
            <w:tcW w:w="2270" w:type="pct"/>
          </w:tcPr>
          <w:p w:rsidR="000D36C3" w:rsidRPr="002334D2" w:rsidRDefault="000D36C3" w:rsidP="00515FD4">
            <w:pPr>
              <w:rPr>
                <w:sz w:val="20"/>
                <w:szCs w:val="20"/>
              </w:rPr>
            </w:pPr>
            <w:r w:rsidRPr="002334D2">
              <w:rPr>
                <w:sz w:val="20"/>
                <w:szCs w:val="20"/>
              </w:rPr>
              <w:t>Открыто в 2017 г. археологическим отрядом ГБУК «Ненецкий краеведческий музей».</w:t>
            </w:r>
            <w:r w:rsidRPr="002334D2">
              <w:rPr>
                <w:b/>
                <w:sz w:val="20"/>
                <w:szCs w:val="20"/>
              </w:rPr>
              <w:t xml:space="preserve"> </w:t>
            </w:r>
            <w:r w:rsidRPr="002334D2">
              <w:rPr>
                <w:sz w:val="20"/>
                <w:szCs w:val="20"/>
              </w:rPr>
              <w:t xml:space="preserve">Расположено на правом берегу р. Хальмерью к востоку от р. Ярейшор, в </w:t>
            </w:r>
            <w:smartTag w:uri="urn:schemas-microsoft-com:office:smarttags" w:element="metricconverter">
              <w:smartTagPr>
                <w:attr w:name="ProductID" w:val="970 м"/>
              </w:smartTagPr>
              <w:r w:rsidRPr="002334D2">
                <w:rPr>
                  <w:sz w:val="20"/>
                  <w:szCs w:val="20"/>
                </w:rPr>
                <w:t>970 м</w:t>
              </w:r>
            </w:smartTag>
            <w:r w:rsidRPr="002334D2">
              <w:rPr>
                <w:sz w:val="20"/>
                <w:szCs w:val="20"/>
              </w:rPr>
              <w:t xml:space="preserve"> севернее – северо - западнее берега р. Хальмерью и в </w:t>
            </w:r>
            <w:smartTag w:uri="urn:schemas-microsoft-com:office:smarttags" w:element="metricconverter">
              <w:smartTagPr>
                <w:attr w:name="ProductID" w:val="38,7 км"/>
              </w:smartTagPr>
              <w:r w:rsidRPr="002334D2">
                <w:rPr>
                  <w:sz w:val="20"/>
                  <w:szCs w:val="20"/>
                </w:rPr>
                <w:t>38,7 км</w:t>
              </w:r>
            </w:smartTag>
            <w:r w:rsidRPr="002334D2">
              <w:rPr>
                <w:sz w:val="20"/>
                <w:szCs w:val="20"/>
              </w:rPr>
              <w:t xml:space="preserve"> юго – восточнее посёлка Красное и примерно в </w:t>
            </w:r>
            <w:smartTag w:uri="urn:schemas-microsoft-com:office:smarttags" w:element="metricconverter">
              <w:smartTagPr>
                <w:attr w:name="ProductID" w:val="200 м"/>
              </w:smartTagPr>
              <w:r w:rsidRPr="002334D2">
                <w:rPr>
                  <w:sz w:val="20"/>
                  <w:szCs w:val="20"/>
                </w:rPr>
                <w:t>200 м</w:t>
              </w:r>
            </w:smartTag>
            <w:r w:rsidRPr="002334D2">
              <w:rPr>
                <w:sz w:val="20"/>
                <w:szCs w:val="20"/>
              </w:rPr>
              <w:t xml:space="preserve"> восточнее – юго – восточнее предыдущего памятника.</w:t>
            </w:r>
          </w:p>
        </w:tc>
        <w:tc>
          <w:tcPr>
            <w:tcW w:w="603" w:type="pct"/>
          </w:tcPr>
          <w:p w:rsidR="000D36C3" w:rsidRPr="002334D2" w:rsidRDefault="000D36C3" w:rsidP="00515FD4">
            <w:pPr>
              <w:rPr>
                <w:sz w:val="20"/>
                <w:szCs w:val="20"/>
              </w:rPr>
            </w:pPr>
          </w:p>
        </w:tc>
        <w:tc>
          <w:tcPr>
            <w:tcW w:w="740" w:type="pct"/>
          </w:tcPr>
          <w:p w:rsidR="000D36C3" w:rsidRPr="002334D2" w:rsidRDefault="000D36C3" w:rsidP="002334D2">
            <w:pPr>
              <w:rPr>
                <w:sz w:val="20"/>
                <w:szCs w:val="20"/>
              </w:rPr>
            </w:pPr>
            <w:r w:rsidRPr="002334D2">
              <w:rPr>
                <w:sz w:val="20"/>
                <w:szCs w:val="20"/>
                <w:lang w:eastAsia="en-US"/>
              </w:rPr>
              <w:t xml:space="preserve">Распоряжение Департамента образования, культуры и спорта НАО от 22.08.2018 </w:t>
            </w:r>
            <w:r w:rsidR="002334D2">
              <w:rPr>
                <w:sz w:val="20"/>
                <w:szCs w:val="20"/>
                <w:lang w:eastAsia="en-US"/>
              </w:rPr>
              <w:t xml:space="preserve"> </w:t>
            </w:r>
            <w:r w:rsidRPr="002334D2">
              <w:rPr>
                <w:sz w:val="20"/>
                <w:szCs w:val="20"/>
                <w:lang w:eastAsia="en-US"/>
              </w:rPr>
              <w:t>№ 733-р</w:t>
            </w:r>
          </w:p>
        </w:tc>
      </w:tr>
      <w:tr w:rsidR="002334D2" w:rsidRPr="002334D2" w:rsidTr="002334D2">
        <w:tc>
          <w:tcPr>
            <w:tcW w:w="603" w:type="pct"/>
          </w:tcPr>
          <w:p w:rsidR="000D36C3" w:rsidRPr="002334D2" w:rsidRDefault="000D36C3" w:rsidP="00515FD4">
            <w:pPr>
              <w:rPr>
                <w:sz w:val="20"/>
                <w:szCs w:val="20"/>
              </w:rPr>
            </w:pPr>
            <w:r w:rsidRPr="002334D2">
              <w:rPr>
                <w:sz w:val="20"/>
                <w:szCs w:val="20"/>
              </w:rPr>
              <w:t xml:space="preserve">Стоянка Хальмерью 30. </w:t>
            </w:r>
          </w:p>
        </w:tc>
        <w:tc>
          <w:tcPr>
            <w:tcW w:w="785" w:type="pct"/>
          </w:tcPr>
          <w:p w:rsidR="000D36C3" w:rsidRPr="002334D2" w:rsidRDefault="000D36C3" w:rsidP="00515FD4">
            <w:pPr>
              <w:rPr>
                <w:sz w:val="20"/>
                <w:szCs w:val="20"/>
              </w:rPr>
            </w:pPr>
            <w:r w:rsidRPr="002334D2">
              <w:rPr>
                <w:sz w:val="20"/>
                <w:szCs w:val="20"/>
              </w:rPr>
              <w:t>Предварительная датировка - эпоха бронзового века (</w:t>
            </w:r>
            <w:r w:rsidRPr="002334D2">
              <w:rPr>
                <w:sz w:val="20"/>
                <w:szCs w:val="20"/>
                <w:lang w:val="en-US"/>
              </w:rPr>
              <w:t>III</w:t>
            </w:r>
            <w:r w:rsidRPr="002334D2">
              <w:rPr>
                <w:sz w:val="20"/>
                <w:szCs w:val="20"/>
              </w:rPr>
              <w:t xml:space="preserve"> – </w:t>
            </w:r>
            <w:r w:rsidRPr="002334D2">
              <w:rPr>
                <w:sz w:val="20"/>
                <w:szCs w:val="20"/>
                <w:lang w:val="en-US"/>
              </w:rPr>
              <w:t>I</w:t>
            </w:r>
            <w:r w:rsidRPr="002334D2">
              <w:rPr>
                <w:sz w:val="20"/>
                <w:szCs w:val="20"/>
              </w:rPr>
              <w:t xml:space="preserve"> тысячелетие до н. э.).</w:t>
            </w:r>
          </w:p>
        </w:tc>
        <w:tc>
          <w:tcPr>
            <w:tcW w:w="2270" w:type="pct"/>
          </w:tcPr>
          <w:p w:rsidR="000D36C3" w:rsidRPr="002334D2" w:rsidRDefault="000D36C3" w:rsidP="00515FD4">
            <w:pPr>
              <w:rPr>
                <w:sz w:val="20"/>
                <w:szCs w:val="20"/>
              </w:rPr>
            </w:pPr>
            <w:r w:rsidRPr="002334D2">
              <w:rPr>
                <w:sz w:val="20"/>
                <w:szCs w:val="20"/>
              </w:rPr>
              <w:t>Открыто в 2017 г. археологическим отрядом ГБУК «Ненецкий краеведческий музей».</w:t>
            </w:r>
            <w:r w:rsidRPr="002334D2">
              <w:rPr>
                <w:b/>
                <w:sz w:val="20"/>
                <w:szCs w:val="20"/>
              </w:rPr>
              <w:t xml:space="preserve"> </w:t>
            </w:r>
            <w:r w:rsidRPr="002334D2">
              <w:rPr>
                <w:sz w:val="20"/>
                <w:szCs w:val="20"/>
              </w:rPr>
              <w:t xml:space="preserve">Расположена на правом берегу р. Хальмерью в </w:t>
            </w:r>
            <w:smartTag w:uri="urn:schemas-microsoft-com:office:smarttags" w:element="metricconverter">
              <w:smartTagPr>
                <w:attr w:name="ProductID" w:val="700 м"/>
              </w:smartTagPr>
              <w:r w:rsidRPr="002334D2">
                <w:rPr>
                  <w:sz w:val="20"/>
                  <w:szCs w:val="20"/>
                </w:rPr>
                <w:t>700 м</w:t>
              </w:r>
            </w:smartTag>
            <w:r w:rsidRPr="002334D2">
              <w:rPr>
                <w:sz w:val="20"/>
                <w:szCs w:val="20"/>
              </w:rPr>
              <w:t xml:space="preserve"> северо - северо -  западнее берега, в </w:t>
            </w:r>
            <w:smartTag w:uri="urn:schemas-microsoft-com:office:smarttags" w:element="metricconverter">
              <w:smartTagPr>
                <w:attr w:name="ProductID" w:val="38,9 км"/>
              </w:smartTagPr>
              <w:r w:rsidRPr="002334D2">
                <w:rPr>
                  <w:sz w:val="20"/>
                  <w:szCs w:val="20"/>
                </w:rPr>
                <w:t>38,9 км</w:t>
              </w:r>
            </w:smartTag>
            <w:r w:rsidRPr="002334D2">
              <w:rPr>
                <w:sz w:val="20"/>
                <w:szCs w:val="20"/>
              </w:rPr>
              <w:t xml:space="preserve"> юго – восточнее посёлка Красное. Находится примерно в </w:t>
            </w:r>
            <w:smartTag w:uri="urn:schemas-microsoft-com:office:smarttags" w:element="metricconverter">
              <w:smartTagPr>
                <w:attr w:name="ProductID" w:val="290 м"/>
              </w:smartTagPr>
              <w:r w:rsidRPr="002334D2">
                <w:rPr>
                  <w:sz w:val="20"/>
                  <w:szCs w:val="20"/>
                </w:rPr>
                <w:t>290 м</w:t>
              </w:r>
            </w:smartTag>
            <w:r w:rsidRPr="002334D2">
              <w:rPr>
                <w:sz w:val="20"/>
                <w:szCs w:val="20"/>
              </w:rPr>
              <w:t xml:space="preserve"> южнее предыдущего памятника и в </w:t>
            </w:r>
            <w:smartTag w:uri="urn:schemas-microsoft-com:office:smarttags" w:element="metricconverter">
              <w:smartTagPr>
                <w:attr w:name="ProductID" w:val="590 м"/>
              </w:smartTagPr>
              <w:r w:rsidRPr="002334D2">
                <w:rPr>
                  <w:sz w:val="20"/>
                  <w:szCs w:val="20"/>
                </w:rPr>
                <w:t>590 м</w:t>
              </w:r>
            </w:smartTag>
            <w:r w:rsidRPr="002334D2">
              <w:rPr>
                <w:sz w:val="20"/>
                <w:szCs w:val="20"/>
              </w:rPr>
              <w:t xml:space="preserve"> северо - восточнее открытой археологическим отрядом АОКМ под руководством А.Г. Едовина в 2009 г. стоянки Хальмерью 7.</w:t>
            </w:r>
          </w:p>
        </w:tc>
        <w:tc>
          <w:tcPr>
            <w:tcW w:w="603" w:type="pct"/>
          </w:tcPr>
          <w:p w:rsidR="000D36C3" w:rsidRPr="002334D2" w:rsidRDefault="000D36C3" w:rsidP="00515FD4">
            <w:pPr>
              <w:rPr>
                <w:sz w:val="20"/>
                <w:szCs w:val="20"/>
              </w:rPr>
            </w:pPr>
          </w:p>
        </w:tc>
        <w:tc>
          <w:tcPr>
            <w:tcW w:w="740" w:type="pct"/>
          </w:tcPr>
          <w:p w:rsidR="000D36C3" w:rsidRPr="002334D2" w:rsidRDefault="000D36C3" w:rsidP="002334D2">
            <w:pPr>
              <w:rPr>
                <w:sz w:val="20"/>
                <w:szCs w:val="20"/>
              </w:rPr>
            </w:pPr>
            <w:r w:rsidRPr="002334D2">
              <w:rPr>
                <w:sz w:val="20"/>
                <w:szCs w:val="20"/>
                <w:lang w:eastAsia="en-US"/>
              </w:rPr>
              <w:t xml:space="preserve">Распоряжение Департамента образования, культуры и спорта НАО от 22.08.2018 </w:t>
            </w:r>
            <w:r w:rsidR="002334D2">
              <w:rPr>
                <w:sz w:val="20"/>
                <w:szCs w:val="20"/>
                <w:lang w:eastAsia="en-US"/>
              </w:rPr>
              <w:t xml:space="preserve"> </w:t>
            </w:r>
            <w:r w:rsidRPr="002334D2">
              <w:rPr>
                <w:sz w:val="20"/>
                <w:szCs w:val="20"/>
                <w:lang w:eastAsia="en-US"/>
              </w:rPr>
              <w:t>№ 733-р</w:t>
            </w:r>
          </w:p>
        </w:tc>
      </w:tr>
      <w:tr w:rsidR="002334D2" w:rsidRPr="002334D2" w:rsidTr="002334D2">
        <w:tc>
          <w:tcPr>
            <w:tcW w:w="603" w:type="pct"/>
          </w:tcPr>
          <w:p w:rsidR="000D36C3" w:rsidRPr="002334D2" w:rsidRDefault="000D36C3" w:rsidP="00515FD4">
            <w:pPr>
              <w:rPr>
                <w:sz w:val="20"/>
                <w:szCs w:val="20"/>
              </w:rPr>
            </w:pPr>
            <w:r w:rsidRPr="002334D2">
              <w:rPr>
                <w:sz w:val="20"/>
                <w:szCs w:val="20"/>
              </w:rPr>
              <w:t xml:space="preserve">Местонахождение Хальмерью 31. </w:t>
            </w:r>
          </w:p>
        </w:tc>
        <w:tc>
          <w:tcPr>
            <w:tcW w:w="785" w:type="pct"/>
          </w:tcPr>
          <w:p w:rsidR="000D36C3" w:rsidRPr="002334D2" w:rsidRDefault="000D36C3" w:rsidP="00515FD4">
            <w:pPr>
              <w:rPr>
                <w:sz w:val="20"/>
                <w:szCs w:val="20"/>
              </w:rPr>
            </w:pPr>
            <w:r w:rsidRPr="002334D2">
              <w:rPr>
                <w:sz w:val="20"/>
                <w:szCs w:val="20"/>
              </w:rPr>
              <w:t>Предварительная датировка местонахождения - эпоха бронзового века (</w:t>
            </w:r>
            <w:r w:rsidRPr="002334D2">
              <w:rPr>
                <w:sz w:val="20"/>
                <w:szCs w:val="20"/>
                <w:lang w:val="en-US"/>
              </w:rPr>
              <w:t>III</w:t>
            </w:r>
            <w:r w:rsidRPr="002334D2">
              <w:rPr>
                <w:sz w:val="20"/>
                <w:szCs w:val="20"/>
              </w:rPr>
              <w:t xml:space="preserve"> – </w:t>
            </w:r>
            <w:r w:rsidRPr="002334D2">
              <w:rPr>
                <w:sz w:val="20"/>
                <w:szCs w:val="20"/>
                <w:lang w:val="en-US"/>
              </w:rPr>
              <w:t>I</w:t>
            </w:r>
            <w:r w:rsidRPr="002334D2">
              <w:rPr>
                <w:sz w:val="20"/>
                <w:szCs w:val="20"/>
              </w:rPr>
              <w:t xml:space="preserve"> тысячелетие до н. э.).</w:t>
            </w:r>
          </w:p>
        </w:tc>
        <w:tc>
          <w:tcPr>
            <w:tcW w:w="2270" w:type="pct"/>
          </w:tcPr>
          <w:p w:rsidR="000D36C3" w:rsidRPr="002334D2" w:rsidRDefault="000D36C3" w:rsidP="00515FD4">
            <w:pPr>
              <w:rPr>
                <w:sz w:val="20"/>
                <w:szCs w:val="20"/>
              </w:rPr>
            </w:pPr>
            <w:r w:rsidRPr="002334D2">
              <w:rPr>
                <w:sz w:val="20"/>
                <w:szCs w:val="20"/>
              </w:rPr>
              <w:t>Открыто в 2017 г. археологическим отрядом ГБУК «Ненецкий краеведческий музей».</w:t>
            </w:r>
            <w:r w:rsidRPr="002334D2">
              <w:rPr>
                <w:b/>
                <w:sz w:val="20"/>
                <w:szCs w:val="20"/>
              </w:rPr>
              <w:t xml:space="preserve"> </w:t>
            </w:r>
            <w:r w:rsidRPr="002334D2">
              <w:rPr>
                <w:sz w:val="20"/>
                <w:szCs w:val="20"/>
              </w:rPr>
              <w:t xml:space="preserve">Расположено на правом берегу р. Хальмерью в </w:t>
            </w:r>
            <w:smartTag w:uri="urn:schemas-microsoft-com:office:smarttags" w:element="metricconverter">
              <w:smartTagPr>
                <w:attr w:name="ProductID" w:val="590 м"/>
              </w:smartTagPr>
              <w:r w:rsidRPr="002334D2">
                <w:rPr>
                  <w:sz w:val="20"/>
                  <w:szCs w:val="20"/>
                </w:rPr>
                <w:t>590 м</w:t>
              </w:r>
            </w:smartTag>
            <w:r w:rsidRPr="002334D2">
              <w:rPr>
                <w:sz w:val="20"/>
                <w:szCs w:val="20"/>
              </w:rPr>
              <w:t xml:space="preserve"> севернее – северо - западнее берега, в </w:t>
            </w:r>
            <w:smartTag w:uri="urn:schemas-microsoft-com:office:smarttags" w:element="metricconverter">
              <w:smartTagPr>
                <w:attr w:name="ProductID" w:val="39,0 км"/>
              </w:smartTagPr>
              <w:r w:rsidRPr="002334D2">
                <w:rPr>
                  <w:sz w:val="20"/>
                  <w:szCs w:val="20"/>
                </w:rPr>
                <w:t>39,0 км</w:t>
              </w:r>
            </w:smartTag>
            <w:r w:rsidRPr="002334D2">
              <w:rPr>
                <w:sz w:val="20"/>
                <w:szCs w:val="20"/>
              </w:rPr>
              <w:t xml:space="preserve"> юго – восточнее посёлка Красное. Находится в 140 м южнее предыдущего памятника и примерно в 470 метрах северо - восточнее открытой археологическим отрядом АОКМ под руководством А.Г. Едовина в 2009 г. стоянки Хальмерью 7. </w:t>
            </w:r>
          </w:p>
        </w:tc>
        <w:tc>
          <w:tcPr>
            <w:tcW w:w="603" w:type="pct"/>
          </w:tcPr>
          <w:p w:rsidR="000D36C3" w:rsidRPr="002334D2" w:rsidRDefault="000D36C3" w:rsidP="00515FD4">
            <w:pPr>
              <w:rPr>
                <w:sz w:val="20"/>
                <w:szCs w:val="20"/>
              </w:rPr>
            </w:pPr>
          </w:p>
        </w:tc>
        <w:tc>
          <w:tcPr>
            <w:tcW w:w="740" w:type="pct"/>
          </w:tcPr>
          <w:p w:rsidR="000D36C3" w:rsidRPr="002334D2" w:rsidRDefault="000D36C3" w:rsidP="002334D2">
            <w:pPr>
              <w:rPr>
                <w:sz w:val="20"/>
                <w:szCs w:val="20"/>
              </w:rPr>
            </w:pPr>
            <w:r w:rsidRPr="002334D2">
              <w:rPr>
                <w:sz w:val="20"/>
                <w:szCs w:val="20"/>
                <w:lang w:eastAsia="en-US"/>
              </w:rPr>
              <w:t xml:space="preserve">Распоряжение Департамента образования, культуры и спорта НАО от 22.08.2018 </w:t>
            </w:r>
            <w:r w:rsidR="002334D2">
              <w:rPr>
                <w:sz w:val="20"/>
                <w:szCs w:val="20"/>
                <w:lang w:eastAsia="en-US"/>
              </w:rPr>
              <w:t xml:space="preserve"> </w:t>
            </w:r>
            <w:r w:rsidRPr="002334D2">
              <w:rPr>
                <w:sz w:val="20"/>
                <w:szCs w:val="20"/>
                <w:lang w:eastAsia="en-US"/>
              </w:rPr>
              <w:t>№ 733-р</w:t>
            </w:r>
          </w:p>
        </w:tc>
      </w:tr>
      <w:tr w:rsidR="002334D2" w:rsidRPr="002334D2" w:rsidTr="002334D2">
        <w:tc>
          <w:tcPr>
            <w:tcW w:w="603" w:type="pct"/>
          </w:tcPr>
          <w:p w:rsidR="000D36C3" w:rsidRPr="002334D2" w:rsidRDefault="000D36C3" w:rsidP="00515FD4">
            <w:pPr>
              <w:rPr>
                <w:sz w:val="20"/>
                <w:szCs w:val="20"/>
              </w:rPr>
            </w:pPr>
            <w:r w:rsidRPr="002334D2">
              <w:rPr>
                <w:sz w:val="20"/>
                <w:szCs w:val="20"/>
              </w:rPr>
              <w:t xml:space="preserve">Местонахождение Хальмерью 32. </w:t>
            </w:r>
          </w:p>
        </w:tc>
        <w:tc>
          <w:tcPr>
            <w:tcW w:w="785" w:type="pct"/>
          </w:tcPr>
          <w:p w:rsidR="000D36C3" w:rsidRPr="002334D2" w:rsidRDefault="000D36C3" w:rsidP="00515FD4">
            <w:pPr>
              <w:rPr>
                <w:sz w:val="20"/>
                <w:szCs w:val="20"/>
              </w:rPr>
            </w:pPr>
            <w:r w:rsidRPr="002334D2">
              <w:rPr>
                <w:sz w:val="20"/>
                <w:szCs w:val="20"/>
              </w:rPr>
              <w:t>Предварительная датировка местонахождения - эпоха бронзового века (</w:t>
            </w:r>
            <w:r w:rsidRPr="002334D2">
              <w:rPr>
                <w:sz w:val="20"/>
                <w:szCs w:val="20"/>
                <w:lang w:val="en-US"/>
              </w:rPr>
              <w:t>III</w:t>
            </w:r>
            <w:r w:rsidRPr="002334D2">
              <w:rPr>
                <w:sz w:val="20"/>
                <w:szCs w:val="20"/>
              </w:rPr>
              <w:t xml:space="preserve"> – </w:t>
            </w:r>
            <w:r w:rsidRPr="002334D2">
              <w:rPr>
                <w:sz w:val="20"/>
                <w:szCs w:val="20"/>
                <w:lang w:val="en-US"/>
              </w:rPr>
              <w:t>I</w:t>
            </w:r>
            <w:r w:rsidRPr="002334D2">
              <w:rPr>
                <w:sz w:val="20"/>
                <w:szCs w:val="20"/>
              </w:rPr>
              <w:t xml:space="preserve"> тысячелетие до н. э.).</w:t>
            </w:r>
          </w:p>
        </w:tc>
        <w:tc>
          <w:tcPr>
            <w:tcW w:w="2270" w:type="pct"/>
          </w:tcPr>
          <w:p w:rsidR="000D36C3" w:rsidRPr="002334D2" w:rsidRDefault="000D36C3" w:rsidP="00515FD4">
            <w:pPr>
              <w:rPr>
                <w:b/>
                <w:sz w:val="20"/>
                <w:szCs w:val="20"/>
              </w:rPr>
            </w:pPr>
            <w:r w:rsidRPr="002334D2">
              <w:rPr>
                <w:sz w:val="20"/>
                <w:szCs w:val="20"/>
              </w:rPr>
              <w:t>Открыто в 2017 г. археологическим отрядом ГБУК «Ненецкий краеведческий музей».</w:t>
            </w:r>
            <w:r w:rsidRPr="002334D2">
              <w:rPr>
                <w:b/>
                <w:sz w:val="20"/>
                <w:szCs w:val="20"/>
              </w:rPr>
              <w:t xml:space="preserve"> </w:t>
            </w:r>
            <w:r w:rsidRPr="002334D2">
              <w:rPr>
                <w:sz w:val="20"/>
                <w:szCs w:val="20"/>
              </w:rPr>
              <w:t xml:space="preserve">Расположено на правом берегу р. Хальмерью в </w:t>
            </w:r>
            <w:smartTag w:uri="urn:schemas-microsoft-com:office:smarttags" w:element="metricconverter">
              <w:smartTagPr>
                <w:attr w:name="ProductID" w:val="480 м"/>
              </w:smartTagPr>
              <w:r w:rsidRPr="002334D2">
                <w:rPr>
                  <w:sz w:val="20"/>
                  <w:szCs w:val="20"/>
                </w:rPr>
                <w:t>480 м</w:t>
              </w:r>
            </w:smartTag>
            <w:r w:rsidRPr="002334D2">
              <w:rPr>
                <w:sz w:val="20"/>
                <w:szCs w:val="20"/>
              </w:rPr>
              <w:t xml:space="preserve"> северо – восточнее берега, в </w:t>
            </w:r>
            <w:smartTag w:uri="urn:schemas-microsoft-com:office:smarttags" w:element="metricconverter">
              <w:smartTagPr>
                <w:attr w:name="ProductID" w:val="38,8 км"/>
              </w:smartTagPr>
              <w:r w:rsidRPr="002334D2">
                <w:rPr>
                  <w:sz w:val="20"/>
                  <w:szCs w:val="20"/>
                </w:rPr>
                <w:t>38,8 км</w:t>
              </w:r>
            </w:smartTag>
            <w:r w:rsidRPr="002334D2">
              <w:rPr>
                <w:sz w:val="20"/>
                <w:szCs w:val="20"/>
              </w:rPr>
              <w:t xml:space="preserve"> юго – восточнее посёлка Красное. Находится в центральной части песчаного выдува в 480 м западнее предыдущего памятника и примерно в </w:t>
            </w:r>
            <w:smartTag w:uri="urn:schemas-microsoft-com:office:smarttags" w:element="metricconverter">
              <w:smartTagPr>
                <w:attr w:name="ProductID" w:val="277 м"/>
              </w:smartTagPr>
              <w:r w:rsidRPr="002334D2">
                <w:rPr>
                  <w:sz w:val="20"/>
                  <w:szCs w:val="20"/>
                </w:rPr>
                <w:t>277 м</w:t>
              </w:r>
            </w:smartTag>
            <w:r w:rsidRPr="002334D2">
              <w:rPr>
                <w:sz w:val="20"/>
                <w:szCs w:val="20"/>
              </w:rPr>
              <w:t xml:space="preserve"> севернее открытого археологическим отрядом АОКМ под руководством А.Г. Едовина в 2009 г. местонахождения Хальмерью 4. </w:t>
            </w:r>
          </w:p>
        </w:tc>
        <w:tc>
          <w:tcPr>
            <w:tcW w:w="603" w:type="pct"/>
          </w:tcPr>
          <w:p w:rsidR="000D36C3" w:rsidRPr="002334D2" w:rsidRDefault="000D36C3" w:rsidP="00515FD4">
            <w:pPr>
              <w:rPr>
                <w:sz w:val="20"/>
                <w:szCs w:val="20"/>
              </w:rPr>
            </w:pPr>
          </w:p>
        </w:tc>
        <w:tc>
          <w:tcPr>
            <w:tcW w:w="740" w:type="pct"/>
          </w:tcPr>
          <w:p w:rsidR="000D36C3" w:rsidRPr="002334D2" w:rsidRDefault="000D36C3" w:rsidP="002334D2">
            <w:pPr>
              <w:rPr>
                <w:sz w:val="20"/>
                <w:szCs w:val="20"/>
              </w:rPr>
            </w:pPr>
            <w:r w:rsidRPr="002334D2">
              <w:rPr>
                <w:sz w:val="20"/>
                <w:szCs w:val="20"/>
                <w:lang w:eastAsia="en-US"/>
              </w:rPr>
              <w:t>Распоряжение Департамента образования, культуры и спорта НАО от 22.08.2018 № 733-р</w:t>
            </w:r>
          </w:p>
        </w:tc>
      </w:tr>
      <w:tr w:rsidR="002334D2" w:rsidRPr="002334D2" w:rsidTr="002334D2">
        <w:tc>
          <w:tcPr>
            <w:tcW w:w="603" w:type="pct"/>
          </w:tcPr>
          <w:p w:rsidR="000D36C3" w:rsidRPr="002334D2" w:rsidRDefault="000D36C3" w:rsidP="00515FD4">
            <w:pPr>
              <w:rPr>
                <w:sz w:val="20"/>
                <w:szCs w:val="20"/>
              </w:rPr>
            </w:pPr>
            <w:r w:rsidRPr="002334D2">
              <w:rPr>
                <w:sz w:val="20"/>
                <w:szCs w:val="20"/>
              </w:rPr>
              <w:t xml:space="preserve">Стоянка Хальмерью 3. </w:t>
            </w:r>
          </w:p>
        </w:tc>
        <w:tc>
          <w:tcPr>
            <w:tcW w:w="785" w:type="pct"/>
          </w:tcPr>
          <w:p w:rsidR="000D36C3" w:rsidRPr="002334D2" w:rsidRDefault="000D36C3" w:rsidP="00515FD4">
            <w:pPr>
              <w:rPr>
                <w:sz w:val="20"/>
                <w:szCs w:val="20"/>
              </w:rPr>
            </w:pPr>
            <w:r w:rsidRPr="002334D2">
              <w:rPr>
                <w:sz w:val="20"/>
                <w:szCs w:val="20"/>
              </w:rPr>
              <w:t>По материалам исследований 2009 г. датировка памятника невозможна.</w:t>
            </w:r>
          </w:p>
        </w:tc>
        <w:tc>
          <w:tcPr>
            <w:tcW w:w="2270" w:type="pct"/>
          </w:tcPr>
          <w:p w:rsidR="000D36C3" w:rsidRPr="002334D2" w:rsidRDefault="000D36C3" w:rsidP="00515FD4">
            <w:pPr>
              <w:rPr>
                <w:sz w:val="20"/>
                <w:szCs w:val="20"/>
              </w:rPr>
            </w:pPr>
            <w:r w:rsidRPr="002334D2">
              <w:rPr>
                <w:sz w:val="20"/>
                <w:szCs w:val="20"/>
              </w:rPr>
              <w:t>Открыта археологическим отрядом Архангельского краеведческого музея под руководством А.Г. Едовина в 2009 г.</w:t>
            </w:r>
            <w:r w:rsidRPr="002334D2">
              <w:rPr>
                <w:sz w:val="20"/>
                <w:szCs w:val="20"/>
                <w:vertAlign w:val="superscript"/>
              </w:rPr>
              <w:footnoteReference w:id="12"/>
            </w:r>
            <w:r w:rsidRPr="002334D2">
              <w:rPr>
                <w:sz w:val="20"/>
                <w:szCs w:val="20"/>
              </w:rPr>
              <w:t xml:space="preserve"> Повторно обследована в 2017 г. археологическим отрядом ГБУК «Ненецкий краеведческий музей». Расположена на правом берегу р. Хальмерью в 180 м северо – восточнее берега, 38,4 км юго – восточнее посёлка Красное и в 270 м в юго – западнее </w:t>
            </w:r>
            <w:r w:rsidRPr="002334D2">
              <w:rPr>
                <w:sz w:val="20"/>
                <w:szCs w:val="20"/>
              </w:rPr>
              <w:lastRenderedPageBreak/>
              <w:t>местонахождения Хальмерью 32.</w:t>
            </w:r>
          </w:p>
        </w:tc>
        <w:tc>
          <w:tcPr>
            <w:tcW w:w="603" w:type="pct"/>
          </w:tcPr>
          <w:p w:rsidR="000D36C3" w:rsidRPr="002334D2" w:rsidRDefault="000D36C3" w:rsidP="00515FD4">
            <w:pPr>
              <w:rPr>
                <w:sz w:val="20"/>
                <w:szCs w:val="20"/>
              </w:rPr>
            </w:pPr>
          </w:p>
        </w:tc>
        <w:tc>
          <w:tcPr>
            <w:tcW w:w="740" w:type="pct"/>
          </w:tcPr>
          <w:p w:rsidR="000D36C3" w:rsidRPr="002334D2" w:rsidRDefault="000D36C3" w:rsidP="002334D2">
            <w:pPr>
              <w:rPr>
                <w:sz w:val="20"/>
                <w:szCs w:val="20"/>
              </w:rPr>
            </w:pPr>
            <w:r w:rsidRPr="002334D2">
              <w:rPr>
                <w:sz w:val="20"/>
                <w:szCs w:val="20"/>
                <w:lang w:eastAsia="en-US"/>
              </w:rPr>
              <w:t>Распоряжение Департамента образования, культуры и спорта НАО от 22.08.2018 № 733-р</w:t>
            </w:r>
          </w:p>
        </w:tc>
      </w:tr>
      <w:tr w:rsidR="002334D2" w:rsidRPr="002334D2" w:rsidTr="002334D2">
        <w:tc>
          <w:tcPr>
            <w:tcW w:w="603" w:type="pct"/>
          </w:tcPr>
          <w:p w:rsidR="000D36C3" w:rsidRPr="002334D2" w:rsidRDefault="000D36C3" w:rsidP="00515FD4">
            <w:pPr>
              <w:rPr>
                <w:sz w:val="20"/>
                <w:szCs w:val="20"/>
              </w:rPr>
            </w:pPr>
            <w:r w:rsidRPr="002334D2">
              <w:rPr>
                <w:sz w:val="20"/>
                <w:szCs w:val="20"/>
              </w:rPr>
              <w:t xml:space="preserve">Стоянка Хальмерью 2. </w:t>
            </w:r>
          </w:p>
        </w:tc>
        <w:tc>
          <w:tcPr>
            <w:tcW w:w="785" w:type="pct"/>
          </w:tcPr>
          <w:p w:rsidR="000D36C3" w:rsidRPr="002334D2" w:rsidRDefault="000D36C3" w:rsidP="00515FD4">
            <w:pPr>
              <w:rPr>
                <w:sz w:val="20"/>
                <w:szCs w:val="20"/>
              </w:rPr>
            </w:pPr>
            <w:r w:rsidRPr="002334D2">
              <w:rPr>
                <w:sz w:val="20"/>
                <w:szCs w:val="20"/>
              </w:rPr>
              <w:t xml:space="preserve">По материалам исследований 2009 г. памятник датирован эпохой раннего металла. </w:t>
            </w:r>
          </w:p>
        </w:tc>
        <w:tc>
          <w:tcPr>
            <w:tcW w:w="2270" w:type="pct"/>
          </w:tcPr>
          <w:p w:rsidR="000D36C3" w:rsidRPr="002334D2" w:rsidRDefault="000D36C3" w:rsidP="00515FD4">
            <w:pPr>
              <w:rPr>
                <w:sz w:val="20"/>
                <w:szCs w:val="20"/>
              </w:rPr>
            </w:pPr>
            <w:r w:rsidRPr="002334D2">
              <w:rPr>
                <w:sz w:val="20"/>
                <w:szCs w:val="20"/>
              </w:rPr>
              <w:t>Открыта археологическим отрядом Архангельского краеведческого музея под руководством А.Г. Едовина в 2009 г.</w:t>
            </w:r>
            <w:r w:rsidRPr="002334D2">
              <w:rPr>
                <w:sz w:val="20"/>
                <w:szCs w:val="20"/>
                <w:vertAlign w:val="superscript"/>
              </w:rPr>
              <w:footnoteReference w:id="13"/>
            </w:r>
            <w:r w:rsidRPr="002334D2">
              <w:rPr>
                <w:sz w:val="20"/>
                <w:szCs w:val="20"/>
              </w:rPr>
              <w:t xml:space="preserve"> Повторно обследована в 2017 г. археологическим отрядом ГБУК «Ненецкий краеведческий музей». Расположена на правом берегу р. Хальмерью примерно в 70 м северо - восточнее берега, примерно в 38,4 км юго – восточнее посёлка Красное и 100 м стоянки Хальмерью 3.    </w:t>
            </w:r>
          </w:p>
        </w:tc>
        <w:tc>
          <w:tcPr>
            <w:tcW w:w="603" w:type="pct"/>
          </w:tcPr>
          <w:p w:rsidR="000D36C3" w:rsidRPr="002334D2" w:rsidRDefault="000D36C3" w:rsidP="00515FD4">
            <w:pPr>
              <w:rPr>
                <w:sz w:val="20"/>
                <w:szCs w:val="20"/>
              </w:rPr>
            </w:pPr>
          </w:p>
        </w:tc>
        <w:tc>
          <w:tcPr>
            <w:tcW w:w="740" w:type="pct"/>
          </w:tcPr>
          <w:p w:rsidR="000D36C3" w:rsidRPr="002334D2" w:rsidRDefault="000D36C3" w:rsidP="002334D2">
            <w:pPr>
              <w:rPr>
                <w:sz w:val="20"/>
                <w:szCs w:val="20"/>
              </w:rPr>
            </w:pPr>
            <w:r w:rsidRPr="002334D2">
              <w:rPr>
                <w:sz w:val="20"/>
                <w:szCs w:val="20"/>
                <w:lang w:eastAsia="en-US"/>
              </w:rPr>
              <w:t>Распоряжение Департамента образования, культуры и спорта НАО от 22.08.2018 № 733-р</w:t>
            </w:r>
          </w:p>
        </w:tc>
      </w:tr>
      <w:tr w:rsidR="002334D2" w:rsidRPr="002334D2" w:rsidTr="002334D2">
        <w:tc>
          <w:tcPr>
            <w:tcW w:w="603" w:type="pct"/>
          </w:tcPr>
          <w:p w:rsidR="000D36C3" w:rsidRPr="002334D2" w:rsidRDefault="000D36C3" w:rsidP="00515FD4">
            <w:pPr>
              <w:rPr>
                <w:sz w:val="20"/>
                <w:szCs w:val="20"/>
              </w:rPr>
            </w:pPr>
            <w:r w:rsidRPr="002334D2">
              <w:rPr>
                <w:sz w:val="20"/>
                <w:szCs w:val="20"/>
              </w:rPr>
              <w:t xml:space="preserve">Местонахождение Хальмерью 4. </w:t>
            </w:r>
          </w:p>
        </w:tc>
        <w:tc>
          <w:tcPr>
            <w:tcW w:w="785" w:type="pct"/>
          </w:tcPr>
          <w:p w:rsidR="000D36C3" w:rsidRPr="002334D2" w:rsidRDefault="000D36C3" w:rsidP="00515FD4">
            <w:pPr>
              <w:rPr>
                <w:sz w:val="20"/>
                <w:szCs w:val="20"/>
              </w:rPr>
            </w:pPr>
            <w:r w:rsidRPr="002334D2">
              <w:rPr>
                <w:sz w:val="20"/>
                <w:szCs w:val="20"/>
              </w:rPr>
              <w:t xml:space="preserve">По материалам исследований 2009 г. памятник не датирован. </w:t>
            </w:r>
          </w:p>
          <w:p w:rsidR="000D36C3" w:rsidRPr="002334D2" w:rsidRDefault="000D36C3" w:rsidP="00515FD4">
            <w:pPr>
              <w:rPr>
                <w:sz w:val="20"/>
                <w:szCs w:val="20"/>
              </w:rPr>
            </w:pPr>
          </w:p>
        </w:tc>
        <w:tc>
          <w:tcPr>
            <w:tcW w:w="2270" w:type="pct"/>
          </w:tcPr>
          <w:p w:rsidR="000D36C3" w:rsidRPr="002334D2" w:rsidRDefault="000D36C3" w:rsidP="00515FD4">
            <w:pPr>
              <w:rPr>
                <w:sz w:val="20"/>
                <w:szCs w:val="20"/>
              </w:rPr>
            </w:pPr>
            <w:r w:rsidRPr="002334D2">
              <w:rPr>
                <w:sz w:val="20"/>
                <w:szCs w:val="20"/>
              </w:rPr>
              <w:t>Открыто археологическим отрядом Архангельского краеведческого музея под руководством А.Г. Едовина в 2009 г.</w:t>
            </w:r>
            <w:r w:rsidRPr="002334D2">
              <w:rPr>
                <w:sz w:val="20"/>
                <w:szCs w:val="20"/>
                <w:vertAlign w:val="superscript"/>
              </w:rPr>
              <w:footnoteReference w:id="14"/>
            </w:r>
            <w:r w:rsidRPr="002334D2">
              <w:rPr>
                <w:sz w:val="20"/>
                <w:szCs w:val="20"/>
              </w:rPr>
              <w:t xml:space="preserve"> Повторно обследовано в 2017 г. археологическим отрядом ГБУК «Ненецкий краеведческий музей». Расположено на правом берегу р. Хальмерью примерно в 290 м северо - восточнее берега, в 38,5 км юго – восточнее посёлка Красное и 190 м восточнее стоянки Хальмерью 3.    </w:t>
            </w:r>
          </w:p>
        </w:tc>
        <w:tc>
          <w:tcPr>
            <w:tcW w:w="603" w:type="pct"/>
          </w:tcPr>
          <w:p w:rsidR="000D36C3" w:rsidRPr="002334D2" w:rsidRDefault="000D36C3" w:rsidP="00515FD4">
            <w:pPr>
              <w:rPr>
                <w:sz w:val="20"/>
                <w:szCs w:val="20"/>
              </w:rPr>
            </w:pPr>
          </w:p>
        </w:tc>
        <w:tc>
          <w:tcPr>
            <w:tcW w:w="740" w:type="pct"/>
          </w:tcPr>
          <w:p w:rsidR="000D36C3" w:rsidRPr="002334D2" w:rsidRDefault="000D36C3" w:rsidP="002334D2">
            <w:pPr>
              <w:rPr>
                <w:sz w:val="20"/>
                <w:szCs w:val="20"/>
              </w:rPr>
            </w:pPr>
            <w:r w:rsidRPr="002334D2">
              <w:rPr>
                <w:sz w:val="20"/>
                <w:szCs w:val="20"/>
                <w:lang w:eastAsia="en-US"/>
              </w:rPr>
              <w:t>Распоряжение Департамента образования, культуры и спорта НАО от 22.08.2018 № 733-р</w:t>
            </w:r>
          </w:p>
        </w:tc>
      </w:tr>
      <w:tr w:rsidR="002334D2" w:rsidRPr="002334D2" w:rsidTr="002334D2">
        <w:tc>
          <w:tcPr>
            <w:tcW w:w="603" w:type="pct"/>
          </w:tcPr>
          <w:p w:rsidR="000D36C3" w:rsidRPr="002334D2" w:rsidRDefault="000D36C3" w:rsidP="00515FD4">
            <w:pPr>
              <w:rPr>
                <w:sz w:val="20"/>
                <w:szCs w:val="20"/>
              </w:rPr>
            </w:pPr>
            <w:r w:rsidRPr="002334D2">
              <w:rPr>
                <w:sz w:val="20"/>
                <w:szCs w:val="20"/>
              </w:rPr>
              <w:t xml:space="preserve">Стоянка Хальмерью 7. </w:t>
            </w:r>
          </w:p>
        </w:tc>
        <w:tc>
          <w:tcPr>
            <w:tcW w:w="785" w:type="pct"/>
          </w:tcPr>
          <w:p w:rsidR="000D36C3" w:rsidRPr="002334D2" w:rsidRDefault="000D36C3" w:rsidP="00515FD4">
            <w:pPr>
              <w:rPr>
                <w:sz w:val="20"/>
                <w:szCs w:val="20"/>
              </w:rPr>
            </w:pPr>
            <w:r w:rsidRPr="002334D2">
              <w:rPr>
                <w:sz w:val="20"/>
                <w:szCs w:val="20"/>
              </w:rPr>
              <w:t>Предварительная датировка - эпоха бронзового века (</w:t>
            </w:r>
            <w:r w:rsidRPr="002334D2">
              <w:rPr>
                <w:sz w:val="20"/>
                <w:szCs w:val="20"/>
                <w:lang w:val="en-US"/>
              </w:rPr>
              <w:t>III</w:t>
            </w:r>
            <w:r w:rsidRPr="002334D2">
              <w:rPr>
                <w:sz w:val="20"/>
                <w:szCs w:val="20"/>
              </w:rPr>
              <w:t xml:space="preserve"> – </w:t>
            </w:r>
            <w:r w:rsidRPr="002334D2">
              <w:rPr>
                <w:sz w:val="20"/>
                <w:szCs w:val="20"/>
                <w:lang w:val="en-US"/>
              </w:rPr>
              <w:t>I</w:t>
            </w:r>
            <w:r w:rsidRPr="002334D2">
              <w:rPr>
                <w:sz w:val="20"/>
                <w:szCs w:val="20"/>
              </w:rPr>
              <w:t xml:space="preserve"> тысячелетие до н. э.).</w:t>
            </w:r>
          </w:p>
          <w:p w:rsidR="000D36C3" w:rsidRPr="002334D2" w:rsidRDefault="000D36C3" w:rsidP="00515FD4">
            <w:pPr>
              <w:rPr>
                <w:sz w:val="20"/>
                <w:szCs w:val="20"/>
              </w:rPr>
            </w:pPr>
          </w:p>
        </w:tc>
        <w:tc>
          <w:tcPr>
            <w:tcW w:w="2270" w:type="pct"/>
          </w:tcPr>
          <w:p w:rsidR="000D36C3" w:rsidRPr="002334D2" w:rsidRDefault="000D36C3" w:rsidP="00515FD4">
            <w:pPr>
              <w:rPr>
                <w:sz w:val="20"/>
                <w:szCs w:val="20"/>
              </w:rPr>
            </w:pPr>
            <w:r w:rsidRPr="002334D2">
              <w:rPr>
                <w:sz w:val="20"/>
                <w:szCs w:val="20"/>
              </w:rPr>
              <w:t>Открыта археологическим отрядом Архангельского краеведческого музея под руководством А.Г. Едовина в 2009 г.</w:t>
            </w:r>
            <w:r w:rsidRPr="002334D2">
              <w:rPr>
                <w:sz w:val="20"/>
                <w:szCs w:val="20"/>
                <w:vertAlign w:val="superscript"/>
              </w:rPr>
              <w:footnoteReference w:id="15"/>
            </w:r>
            <w:r w:rsidRPr="002334D2">
              <w:rPr>
                <w:sz w:val="20"/>
                <w:szCs w:val="20"/>
              </w:rPr>
              <w:t xml:space="preserve"> Повторно обследована в 2017 г. археологическим отрядом ГБУК «Ненецкий краеведческий музей».</w:t>
            </w:r>
            <w:r w:rsidRPr="002334D2">
              <w:rPr>
                <w:b/>
                <w:sz w:val="20"/>
                <w:szCs w:val="20"/>
              </w:rPr>
              <w:t xml:space="preserve"> </w:t>
            </w:r>
            <w:r w:rsidRPr="002334D2">
              <w:rPr>
                <w:sz w:val="20"/>
                <w:szCs w:val="20"/>
              </w:rPr>
              <w:t xml:space="preserve">Расположена на правом берегу р. Хальмерью в 250 м севернее берега, 38,5 км юго – восточнее посёлка Красное и примерно в 70 м от местонахождения Хальмерью 4.   </w:t>
            </w:r>
          </w:p>
        </w:tc>
        <w:tc>
          <w:tcPr>
            <w:tcW w:w="603" w:type="pct"/>
          </w:tcPr>
          <w:p w:rsidR="000D36C3" w:rsidRPr="002334D2" w:rsidRDefault="000D36C3" w:rsidP="00515FD4">
            <w:pPr>
              <w:rPr>
                <w:sz w:val="20"/>
                <w:szCs w:val="20"/>
              </w:rPr>
            </w:pPr>
          </w:p>
        </w:tc>
        <w:tc>
          <w:tcPr>
            <w:tcW w:w="740" w:type="pct"/>
          </w:tcPr>
          <w:p w:rsidR="000D36C3" w:rsidRPr="002334D2" w:rsidRDefault="000D36C3" w:rsidP="002334D2">
            <w:pPr>
              <w:rPr>
                <w:sz w:val="20"/>
                <w:szCs w:val="20"/>
              </w:rPr>
            </w:pPr>
            <w:r w:rsidRPr="002334D2">
              <w:rPr>
                <w:sz w:val="20"/>
                <w:szCs w:val="20"/>
                <w:lang w:eastAsia="en-US"/>
              </w:rPr>
              <w:t>Распоряжение Департамента образования, культуры и спорта НАО от 22.08.2018 № 733-р</w:t>
            </w:r>
          </w:p>
        </w:tc>
      </w:tr>
      <w:tr w:rsidR="002334D2" w:rsidRPr="002334D2" w:rsidTr="002334D2">
        <w:tc>
          <w:tcPr>
            <w:tcW w:w="603" w:type="pct"/>
          </w:tcPr>
          <w:p w:rsidR="000D36C3" w:rsidRPr="002334D2" w:rsidRDefault="000D36C3" w:rsidP="00515FD4">
            <w:pPr>
              <w:rPr>
                <w:sz w:val="20"/>
                <w:szCs w:val="20"/>
              </w:rPr>
            </w:pPr>
            <w:r w:rsidRPr="002334D2">
              <w:rPr>
                <w:sz w:val="20"/>
                <w:szCs w:val="20"/>
              </w:rPr>
              <w:t xml:space="preserve">Стоянка Хальмерью 5. </w:t>
            </w:r>
          </w:p>
        </w:tc>
        <w:tc>
          <w:tcPr>
            <w:tcW w:w="785" w:type="pct"/>
          </w:tcPr>
          <w:p w:rsidR="000D36C3" w:rsidRPr="002334D2" w:rsidRDefault="000D36C3" w:rsidP="00515FD4">
            <w:pPr>
              <w:rPr>
                <w:sz w:val="20"/>
                <w:szCs w:val="20"/>
              </w:rPr>
            </w:pPr>
            <w:r w:rsidRPr="002334D2">
              <w:rPr>
                <w:sz w:val="20"/>
                <w:szCs w:val="20"/>
              </w:rPr>
              <w:t>По материалам исследований 2009 г. памятник датирован предположительно эпохой раннего металла.</w:t>
            </w:r>
          </w:p>
        </w:tc>
        <w:tc>
          <w:tcPr>
            <w:tcW w:w="2270" w:type="pct"/>
          </w:tcPr>
          <w:p w:rsidR="000D36C3" w:rsidRPr="002334D2" w:rsidRDefault="000D36C3" w:rsidP="00515FD4">
            <w:pPr>
              <w:rPr>
                <w:sz w:val="20"/>
                <w:szCs w:val="20"/>
              </w:rPr>
            </w:pPr>
            <w:r w:rsidRPr="002334D2">
              <w:rPr>
                <w:sz w:val="20"/>
                <w:szCs w:val="20"/>
              </w:rPr>
              <w:t>Открыта археологическим отрядом Архангельского краеведческого музея под руководством А.Г. Едовина в 2009 г. Повторно обследована в 2017 г. археологическим отрядом ГБУК «Ненецкий краеведческий музей».</w:t>
            </w:r>
            <w:r w:rsidRPr="002334D2">
              <w:rPr>
                <w:b/>
                <w:sz w:val="20"/>
                <w:szCs w:val="20"/>
              </w:rPr>
              <w:t xml:space="preserve"> </w:t>
            </w:r>
            <w:r w:rsidRPr="002334D2">
              <w:rPr>
                <w:sz w:val="20"/>
                <w:szCs w:val="20"/>
              </w:rPr>
              <w:t xml:space="preserve"> Расположена на правом берегу р. Хальмерью в 70 м восточнее берега, 39,5 км юго – восточнее посёлка Красное и примерно 2,5 км восточнее – юго – восточнее устья р. Ярейшор. Находится на южной окраине песчаного выдува в 1,1 км юго – восточнее стоянки Хальмерью 7.</w:t>
            </w:r>
          </w:p>
        </w:tc>
        <w:tc>
          <w:tcPr>
            <w:tcW w:w="603" w:type="pct"/>
          </w:tcPr>
          <w:p w:rsidR="000D36C3" w:rsidRPr="002334D2" w:rsidRDefault="000D36C3" w:rsidP="00515FD4">
            <w:pPr>
              <w:rPr>
                <w:sz w:val="20"/>
                <w:szCs w:val="20"/>
              </w:rPr>
            </w:pPr>
          </w:p>
        </w:tc>
        <w:tc>
          <w:tcPr>
            <w:tcW w:w="740" w:type="pct"/>
          </w:tcPr>
          <w:p w:rsidR="000D36C3" w:rsidRPr="002334D2" w:rsidRDefault="000D36C3" w:rsidP="002334D2">
            <w:pPr>
              <w:rPr>
                <w:sz w:val="20"/>
                <w:szCs w:val="20"/>
              </w:rPr>
            </w:pPr>
            <w:r w:rsidRPr="002334D2">
              <w:rPr>
                <w:sz w:val="20"/>
                <w:szCs w:val="20"/>
                <w:lang w:eastAsia="en-US"/>
              </w:rPr>
              <w:t>Распоряжение Департамента образования, культуры и спорта НАО от 22.08.2018 № 733-р</w:t>
            </w:r>
          </w:p>
        </w:tc>
      </w:tr>
      <w:tr w:rsidR="002334D2" w:rsidRPr="002334D2" w:rsidTr="002334D2">
        <w:tc>
          <w:tcPr>
            <w:tcW w:w="603" w:type="pct"/>
          </w:tcPr>
          <w:p w:rsidR="000D36C3" w:rsidRPr="002334D2" w:rsidRDefault="000D36C3" w:rsidP="00515FD4">
            <w:pPr>
              <w:rPr>
                <w:sz w:val="20"/>
                <w:szCs w:val="20"/>
              </w:rPr>
            </w:pPr>
            <w:r w:rsidRPr="002334D2">
              <w:rPr>
                <w:sz w:val="20"/>
                <w:szCs w:val="20"/>
              </w:rPr>
              <w:lastRenderedPageBreak/>
              <w:t xml:space="preserve">Местонахождение Хальмерью 6. </w:t>
            </w:r>
          </w:p>
        </w:tc>
        <w:tc>
          <w:tcPr>
            <w:tcW w:w="785" w:type="pct"/>
          </w:tcPr>
          <w:p w:rsidR="000D36C3" w:rsidRPr="002334D2" w:rsidRDefault="000D36C3" w:rsidP="00515FD4">
            <w:pPr>
              <w:rPr>
                <w:sz w:val="20"/>
                <w:szCs w:val="20"/>
              </w:rPr>
            </w:pPr>
            <w:r w:rsidRPr="002334D2">
              <w:rPr>
                <w:sz w:val="20"/>
                <w:szCs w:val="20"/>
              </w:rPr>
              <w:t>По материалам исследований 2009 г. памятник датирован ранним неолитом (</w:t>
            </w:r>
            <w:r w:rsidRPr="002334D2">
              <w:rPr>
                <w:sz w:val="20"/>
                <w:szCs w:val="20"/>
                <w:lang w:val="en-US"/>
              </w:rPr>
              <w:t>V</w:t>
            </w:r>
            <w:r w:rsidRPr="002334D2">
              <w:rPr>
                <w:sz w:val="20"/>
                <w:szCs w:val="20"/>
              </w:rPr>
              <w:t xml:space="preserve"> тыс. до н. э.).</w:t>
            </w:r>
          </w:p>
        </w:tc>
        <w:tc>
          <w:tcPr>
            <w:tcW w:w="2270" w:type="pct"/>
          </w:tcPr>
          <w:p w:rsidR="000D36C3" w:rsidRPr="002334D2" w:rsidRDefault="000D36C3" w:rsidP="00515FD4">
            <w:pPr>
              <w:rPr>
                <w:sz w:val="20"/>
                <w:szCs w:val="20"/>
              </w:rPr>
            </w:pPr>
            <w:r w:rsidRPr="002334D2">
              <w:rPr>
                <w:sz w:val="20"/>
                <w:szCs w:val="20"/>
              </w:rPr>
              <w:t xml:space="preserve">Открыто археологическим отрядом Архангельского краеведческого музея под руководством А.Г. Едовина в 2009 г. Повторно обследовано в 2017 г. археологическим отрядом ГБУК «Ненецкий краеведческий музей». Расположено на правом берегу р. Хальмерью примерно в 60 м северо – восточнее берега, 39,7 км юго – восточнее посёлка Красное и в 190 м восточнее – юго – восточнее стоянки Хальмерью 5. </w:t>
            </w:r>
          </w:p>
        </w:tc>
        <w:tc>
          <w:tcPr>
            <w:tcW w:w="603" w:type="pct"/>
          </w:tcPr>
          <w:p w:rsidR="000D36C3" w:rsidRPr="002334D2" w:rsidRDefault="000D36C3" w:rsidP="00515FD4">
            <w:pPr>
              <w:rPr>
                <w:sz w:val="20"/>
                <w:szCs w:val="20"/>
              </w:rPr>
            </w:pPr>
          </w:p>
        </w:tc>
        <w:tc>
          <w:tcPr>
            <w:tcW w:w="740" w:type="pct"/>
          </w:tcPr>
          <w:p w:rsidR="000D36C3" w:rsidRPr="002334D2" w:rsidRDefault="000D36C3" w:rsidP="002334D2">
            <w:pPr>
              <w:rPr>
                <w:sz w:val="20"/>
                <w:szCs w:val="20"/>
              </w:rPr>
            </w:pPr>
            <w:r w:rsidRPr="002334D2">
              <w:rPr>
                <w:sz w:val="20"/>
                <w:szCs w:val="20"/>
                <w:lang w:eastAsia="en-US"/>
              </w:rPr>
              <w:t>Распоряжение Департамента образования, культуры и спорта НАО от 22.08.2018 № 733-р</w:t>
            </w:r>
          </w:p>
        </w:tc>
      </w:tr>
      <w:tr w:rsidR="002334D2" w:rsidRPr="002334D2" w:rsidTr="002334D2">
        <w:tc>
          <w:tcPr>
            <w:tcW w:w="603" w:type="pct"/>
          </w:tcPr>
          <w:p w:rsidR="000D36C3" w:rsidRPr="002334D2" w:rsidRDefault="000D36C3" w:rsidP="00515FD4">
            <w:pPr>
              <w:rPr>
                <w:sz w:val="20"/>
                <w:szCs w:val="20"/>
              </w:rPr>
            </w:pPr>
            <w:r w:rsidRPr="002334D2">
              <w:rPr>
                <w:sz w:val="20"/>
                <w:szCs w:val="20"/>
              </w:rPr>
              <w:t>Местонахождение Хальмерью 33.</w:t>
            </w:r>
          </w:p>
        </w:tc>
        <w:tc>
          <w:tcPr>
            <w:tcW w:w="785" w:type="pct"/>
          </w:tcPr>
          <w:p w:rsidR="000D36C3" w:rsidRPr="002334D2" w:rsidRDefault="000D36C3" w:rsidP="00515FD4">
            <w:pPr>
              <w:rPr>
                <w:sz w:val="20"/>
                <w:szCs w:val="20"/>
              </w:rPr>
            </w:pPr>
            <w:r w:rsidRPr="002334D2">
              <w:rPr>
                <w:sz w:val="20"/>
                <w:szCs w:val="20"/>
              </w:rPr>
              <w:t>Предварительная датировка местонахождения - эпоха бронзового века (</w:t>
            </w:r>
            <w:r w:rsidRPr="002334D2">
              <w:rPr>
                <w:sz w:val="20"/>
                <w:szCs w:val="20"/>
                <w:lang w:val="en-US"/>
              </w:rPr>
              <w:t>III</w:t>
            </w:r>
            <w:r w:rsidRPr="002334D2">
              <w:rPr>
                <w:sz w:val="20"/>
                <w:szCs w:val="20"/>
              </w:rPr>
              <w:t xml:space="preserve"> – </w:t>
            </w:r>
            <w:r w:rsidRPr="002334D2">
              <w:rPr>
                <w:sz w:val="20"/>
                <w:szCs w:val="20"/>
                <w:lang w:val="en-US"/>
              </w:rPr>
              <w:t>I</w:t>
            </w:r>
            <w:r w:rsidRPr="002334D2">
              <w:rPr>
                <w:sz w:val="20"/>
                <w:szCs w:val="20"/>
              </w:rPr>
              <w:t xml:space="preserve"> тысячелетие до н. э.).</w:t>
            </w:r>
          </w:p>
        </w:tc>
        <w:tc>
          <w:tcPr>
            <w:tcW w:w="2270" w:type="pct"/>
          </w:tcPr>
          <w:p w:rsidR="000D36C3" w:rsidRPr="002334D2" w:rsidRDefault="000D36C3" w:rsidP="002334D2">
            <w:pPr>
              <w:rPr>
                <w:sz w:val="20"/>
                <w:szCs w:val="20"/>
              </w:rPr>
            </w:pPr>
            <w:r w:rsidRPr="002334D2">
              <w:rPr>
                <w:sz w:val="20"/>
                <w:szCs w:val="20"/>
              </w:rPr>
              <w:t xml:space="preserve">Расположено на правом берегу р. Хальмерью к востоку от р. Ярейшор, примерно в </w:t>
            </w:r>
            <w:smartTag w:uri="urn:schemas-microsoft-com:office:smarttags" w:element="metricconverter">
              <w:smartTagPr>
                <w:attr w:name="ProductID" w:val="760 м"/>
              </w:smartTagPr>
              <w:r w:rsidRPr="002334D2">
                <w:rPr>
                  <w:sz w:val="20"/>
                  <w:szCs w:val="20"/>
                </w:rPr>
                <w:t>760 м</w:t>
              </w:r>
            </w:smartTag>
            <w:r w:rsidRPr="002334D2">
              <w:rPr>
                <w:sz w:val="20"/>
                <w:szCs w:val="20"/>
              </w:rPr>
              <w:t xml:space="preserve"> севернее берега р. Хальмерью и примерно в </w:t>
            </w:r>
            <w:smartTag w:uri="urn:schemas-microsoft-com:office:smarttags" w:element="metricconverter">
              <w:smartTagPr>
                <w:attr w:name="ProductID" w:val="39,1 км"/>
              </w:smartTagPr>
              <w:r w:rsidRPr="002334D2">
                <w:rPr>
                  <w:sz w:val="20"/>
                  <w:szCs w:val="20"/>
                </w:rPr>
                <w:t>39,1 км</w:t>
              </w:r>
            </w:smartTag>
            <w:r w:rsidRPr="002334D2">
              <w:rPr>
                <w:sz w:val="20"/>
                <w:szCs w:val="20"/>
              </w:rPr>
              <w:t xml:space="preserve"> юго – восточнее посёлка Красное и в 970 м северо – восточнее открытой археологическим отрядом АОКМ под руководством А.Г. Едовина в 2009 г. стоянки Хальмерью 7. </w:t>
            </w:r>
          </w:p>
        </w:tc>
        <w:tc>
          <w:tcPr>
            <w:tcW w:w="603" w:type="pct"/>
          </w:tcPr>
          <w:p w:rsidR="000D36C3" w:rsidRPr="002334D2" w:rsidRDefault="000D36C3" w:rsidP="00515FD4">
            <w:pPr>
              <w:rPr>
                <w:sz w:val="20"/>
                <w:szCs w:val="20"/>
              </w:rPr>
            </w:pPr>
          </w:p>
        </w:tc>
        <w:tc>
          <w:tcPr>
            <w:tcW w:w="740" w:type="pct"/>
          </w:tcPr>
          <w:p w:rsidR="000D36C3" w:rsidRPr="002334D2" w:rsidRDefault="000D36C3" w:rsidP="002334D2">
            <w:pPr>
              <w:rPr>
                <w:sz w:val="20"/>
                <w:szCs w:val="20"/>
              </w:rPr>
            </w:pPr>
            <w:r w:rsidRPr="002334D2">
              <w:rPr>
                <w:sz w:val="20"/>
                <w:szCs w:val="20"/>
                <w:lang w:eastAsia="en-US"/>
              </w:rPr>
              <w:t xml:space="preserve">Распоряжение Департамента образования, культуры и спорта НАО от 22.08.2018 </w:t>
            </w:r>
            <w:r w:rsidR="002334D2">
              <w:rPr>
                <w:sz w:val="20"/>
                <w:szCs w:val="20"/>
                <w:lang w:eastAsia="en-US"/>
              </w:rPr>
              <w:t xml:space="preserve"> </w:t>
            </w:r>
            <w:r w:rsidRPr="002334D2">
              <w:rPr>
                <w:sz w:val="20"/>
                <w:szCs w:val="20"/>
                <w:lang w:eastAsia="en-US"/>
              </w:rPr>
              <w:t>№ 733-р</w:t>
            </w:r>
          </w:p>
        </w:tc>
      </w:tr>
      <w:tr w:rsidR="002334D2" w:rsidRPr="002334D2" w:rsidTr="002334D2">
        <w:tc>
          <w:tcPr>
            <w:tcW w:w="603" w:type="pct"/>
          </w:tcPr>
          <w:p w:rsidR="000D36C3" w:rsidRPr="002334D2" w:rsidRDefault="000D36C3" w:rsidP="00515FD4">
            <w:pPr>
              <w:rPr>
                <w:sz w:val="20"/>
                <w:szCs w:val="20"/>
              </w:rPr>
            </w:pPr>
            <w:r w:rsidRPr="002334D2">
              <w:rPr>
                <w:sz w:val="20"/>
                <w:szCs w:val="20"/>
              </w:rPr>
              <w:t xml:space="preserve">Местонахождение Хальмерью 34. </w:t>
            </w:r>
          </w:p>
        </w:tc>
        <w:tc>
          <w:tcPr>
            <w:tcW w:w="785" w:type="pct"/>
          </w:tcPr>
          <w:p w:rsidR="000D36C3" w:rsidRPr="002334D2" w:rsidRDefault="000D36C3" w:rsidP="00515FD4">
            <w:pPr>
              <w:rPr>
                <w:sz w:val="20"/>
                <w:szCs w:val="20"/>
              </w:rPr>
            </w:pPr>
            <w:r w:rsidRPr="002334D2">
              <w:rPr>
                <w:sz w:val="20"/>
                <w:szCs w:val="20"/>
              </w:rPr>
              <w:t>Предварительная датировка местонахождения - эпоха бронзового века (</w:t>
            </w:r>
            <w:r w:rsidRPr="002334D2">
              <w:rPr>
                <w:sz w:val="20"/>
                <w:szCs w:val="20"/>
                <w:lang w:val="en-US"/>
              </w:rPr>
              <w:t>III</w:t>
            </w:r>
            <w:r w:rsidRPr="002334D2">
              <w:rPr>
                <w:sz w:val="20"/>
                <w:szCs w:val="20"/>
              </w:rPr>
              <w:t xml:space="preserve"> – </w:t>
            </w:r>
            <w:r w:rsidRPr="002334D2">
              <w:rPr>
                <w:sz w:val="20"/>
                <w:szCs w:val="20"/>
                <w:lang w:val="en-US"/>
              </w:rPr>
              <w:t>I</w:t>
            </w:r>
            <w:r w:rsidRPr="002334D2">
              <w:rPr>
                <w:sz w:val="20"/>
                <w:szCs w:val="20"/>
              </w:rPr>
              <w:t xml:space="preserve"> тысячелетие до н. э.).</w:t>
            </w:r>
          </w:p>
        </w:tc>
        <w:tc>
          <w:tcPr>
            <w:tcW w:w="2270" w:type="pct"/>
          </w:tcPr>
          <w:p w:rsidR="000D36C3" w:rsidRPr="002334D2" w:rsidRDefault="000D36C3" w:rsidP="00515FD4">
            <w:pPr>
              <w:jc w:val="both"/>
              <w:rPr>
                <w:sz w:val="20"/>
                <w:szCs w:val="20"/>
              </w:rPr>
            </w:pPr>
            <w:r w:rsidRPr="002334D2">
              <w:rPr>
                <w:sz w:val="20"/>
                <w:szCs w:val="20"/>
              </w:rPr>
              <w:t xml:space="preserve">Открыто в 2017 г. археологическим отрядом ГБУК «Ненецкий краеведческий музей». Расположено на правом берегу р. Хальмерью в </w:t>
            </w:r>
            <w:smartTag w:uri="urn:schemas-microsoft-com:office:smarttags" w:element="metricconverter">
              <w:smartTagPr>
                <w:attr w:name="ProductID" w:val="890 м"/>
              </w:smartTagPr>
              <w:r w:rsidRPr="002334D2">
                <w:rPr>
                  <w:sz w:val="20"/>
                  <w:szCs w:val="20"/>
                </w:rPr>
                <w:t>890 м</w:t>
              </w:r>
            </w:smartTag>
            <w:r w:rsidRPr="002334D2">
              <w:rPr>
                <w:sz w:val="20"/>
                <w:szCs w:val="20"/>
              </w:rPr>
              <w:t xml:space="preserve"> севернее – северо – восточнее берега, в </w:t>
            </w:r>
            <w:smartTag w:uri="urn:schemas-microsoft-com:office:smarttags" w:element="metricconverter">
              <w:smartTagPr>
                <w:attr w:name="ProductID" w:val="39,1 км"/>
              </w:smartTagPr>
              <w:r w:rsidRPr="002334D2">
                <w:rPr>
                  <w:sz w:val="20"/>
                  <w:szCs w:val="20"/>
                </w:rPr>
                <w:t>39,1 км</w:t>
              </w:r>
            </w:smartTag>
            <w:r w:rsidRPr="002334D2">
              <w:rPr>
                <w:sz w:val="20"/>
                <w:szCs w:val="20"/>
              </w:rPr>
              <w:t xml:space="preserve"> юго – восточнее посёлка Красное и примерно р. Хальмерью и примерно в </w:t>
            </w:r>
            <w:smartTag w:uri="urn:schemas-microsoft-com:office:smarttags" w:element="metricconverter">
              <w:smartTagPr>
                <w:attr w:name="ProductID" w:val="125 м"/>
              </w:smartTagPr>
              <w:r w:rsidRPr="002334D2">
                <w:rPr>
                  <w:sz w:val="20"/>
                  <w:szCs w:val="20"/>
                </w:rPr>
                <w:t>125 м</w:t>
              </w:r>
            </w:smartTag>
            <w:r w:rsidRPr="002334D2">
              <w:rPr>
                <w:sz w:val="20"/>
                <w:szCs w:val="20"/>
              </w:rPr>
              <w:t xml:space="preserve"> северо – восточнее предыдущего памятника.</w:t>
            </w:r>
          </w:p>
        </w:tc>
        <w:tc>
          <w:tcPr>
            <w:tcW w:w="603" w:type="pct"/>
          </w:tcPr>
          <w:p w:rsidR="000D36C3" w:rsidRPr="002334D2" w:rsidRDefault="000D36C3" w:rsidP="00515FD4">
            <w:pPr>
              <w:rPr>
                <w:sz w:val="20"/>
                <w:szCs w:val="20"/>
              </w:rPr>
            </w:pPr>
          </w:p>
        </w:tc>
        <w:tc>
          <w:tcPr>
            <w:tcW w:w="740" w:type="pct"/>
          </w:tcPr>
          <w:p w:rsidR="000D36C3" w:rsidRPr="002334D2" w:rsidRDefault="000D36C3" w:rsidP="002334D2">
            <w:pPr>
              <w:rPr>
                <w:sz w:val="20"/>
                <w:szCs w:val="20"/>
              </w:rPr>
            </w:pPr>
            <w:r w:rsidRPr="002334D2">
              <w:rPr>
                <w:sz w:val="20"/>
                <w:szCs w:val="20"/>
                <w:lang w:eastAsia="en-US"/>
              </w:rPr>
              <w:t xml:space="preserve">Распоряжение Департамента образования, культуры и спорта НАО от 22.08.2018 </w:t>
            </w:r>
            <w:r w:rsidR="002334D2">
              <w:rPr>
                <w:sz w:val="20"/>
                <w:szCs w:val="20"/>
                <w:lang w:eastAsia="en-US"/>
              </w:rPr>
              <w:t xml:space="preserve"> </w:t>
            </w:r>
            <w:r w:rsidRPr="002334D2">
              <w:rPr>
                <w:sz w:val="20"/>
                <w:szCs w:val="20"/>
                <w:lang w:eastAsia="en-US"/>
              </w:rPr>
              <w:t>№ 733-р</w:t>
            </w:r>
          </w:p>
        </w:tc>
      </w:tr>
      <w:tr w:rsidR="002334D2" w:rsidRPr="002334D2" w:rsidTr="002334D2">
        <w:tc>
          <w:tcPr>
            <w:tcW w:w="603" w:type="pct"/>
          </w:tcPr>
          <w:p w:rsidR="000D36C3" w:rsidRPr="002334D2" w:rsidRDefault="000D36C3" w:rsidP="00515FD4">
            <w:pPr>
              <w:rPr>
                <w:sz w:val="20"/>
                <w:szCs w:val="20"/>
              </w:rPr>
            </w:pPr>
            <w:r w:rsidRPr="002334D2">
              <w:rPr>
                <w:sz w:val="20"/>
                <w:szCs w:val="20"/>
              </w:rPr>
              <w:t xml:space="preserve">Местонахождение Хальмерью 35. </w:t>
            </w:r>
          </w:p>
        </w:tc>
        <w:tc>
          <w:tcPr>
            <w:tcW w:w="785" w:type="pct"/>
          </w:tcPr>
          <w:p w:rsidR="000D36C3" w:rsidRPr="002334D2" w:rsidRDefault="000D36C3" w:rsidP="00515FD4">
            <w:pPr>
              <w:rPr>
                <w:sz w:val="20"/>
                <w:szCs w:val="20"/>
              </w:rPr>
            </w:pPr>
            <w:r w:rsidRPr="002334D2">
              <w:rPr>
                <w:sz w:val="20"/>
                <w:szCs w:val="20"/>
              </w:rPr>
              <w:t>Предварительная датировка местонахождения - эпоха бронзового века (</w:t>
            </w:r>
            <w:r w:rsidRPr="002334D2">
              <w:rPr>
                <w:sz w:val="20"/>
                <w:szCs w:val="20"/>
                <w:lang w:val="en-US"/>
              </w:rPr>
              <w:t>III</w:t>
            </w:r>
            <w:r w:rsidRPr="002334D2">
              <w:rPr>
                <w:sz w:val="20"/>
                <w:szCs w:val="20"/>
              </w:rPr>
              <w:t xml:space="preserve"> – </w:t>
            </w:r>
            <w:r w:rsidRPr="002334D2">
              <w:rPr>
                <w:sz w:val="20"/>
                <w:szCs w:val="20"/>
                <w:lang w:val="en-US"/>
              </w:rPr>
              <w:t>I</w:t>
            </w:r>
            <w:r w:rsidRPr="002334D2">
              <w:rPr>
                <w:sz w:val="20"/>
                <w:szCs w:val="20"/>
              </w:rPr>
              <w:t xml:space="preserve"> тысячелетие до н. э.).</w:t>
            </w:r>
          </w:p>
        </w:tc>
        <w:tc>
          <w:tcPr>
            <w:tcW w:w="2270" w:type="pct"/>
          </w:tcPr>
          <w:p w:rsidR="000D36C3" w:rsidRPr="002334D2" w:rsidRDefault="000D36C3" w:rsidP="00515FD4">
            <w:pPr>
              <w:rPr>
                <w:sz w:val="20"/>
                <w:szCs w:val="20"/>
              </w:rPr>
            </w:pPr>
            <w:r w:rsidRPr="002334D2">
              <w:rPr>
                <w:sz w:val="20"/>
                <w:szCs w:val="20"/>
              </w:rPr>
              <w:t>Открыто в 2017 г. археологическим отрядом ГБУК «Ненецкий краеведческий музей».</w:t>
            </w:r>
            <w:r w:rsidRPr="002334D2">
              <w:rPr>
                <w:b/>
                <w:sz w:val="20"/>
                <w:szCs w:val="20"/>
              </w:rPr>
              <w:t xml:space="preserve"> </w:t>
            </w:r>
            <w:r w:rsidRPr="002334D2">
              <w:rPr>
                <w:sz w:val="20"/>
                <w:szCs w:val="20"/>
              </w:rPr>
              <w:t xml:space="preserve">Расположено на правом берегу р. Хальмерью примерно в </w:t>
            </w:r>
            <w:smartTag w:uri="urn:schemas-microsoft-com:office:smarttags" w:element="metricconverter">
              <w:smartTagPr>
                <w:attr w:name="ProductID" w:val="720 м"/>
              </w:smartTagPr>
              <w:r w:rsidRPr="002334D2">
                <w:rPr>
                  <w:sz w:val="20"/>
                  <w:szCs w:val="20"/>
                </w:rPr>
                <w:t>720 м</w:t>
              </w:r>
            </w:smartTag>
            <w:r w:rsidRPr="002334D2">
              <w:rPr>
                <w:sz w:val="20"/>
                <w:szCs w:val="20"/>
              </w:rPr>
              <w:t xml:space="preserve"> северо – восточнее берега, в </w:t>
            </w:r>
            <w:smartTag w:uri="urn:schemas-microsoft-com:office:smarttags" w:element="metricconverter">
              <w:smartTagPr>
                <w:attr w:name="ProductID" w:val="39,5 км"/>
              </w:smartTagPr>
              <w:r w:rsidRPr="002334D2">
                <w:rPr>
                  <w:sz w:val="20"/>
                  <w:szCs w:val="20"/>
                </w:rPr>
                <w:t>39,5 км</w:t>
              </w:r>
            </w:smartTag>
            <w:r w:rsidRPr="002334D2">
              <w:rPr>
                <w:sz w:val="20"/>
                <w:szCs w:val="20"/>
              </w:rPr>
              <w:t xml:space="preserve"> юго – восточнее посёлка Красное и примерно в 440 м юго – восточнее предыдущего памятника. </w:t>
            </w:r>
          </w:p>
        </w:tc>
        <w:tc>
          <w:tcPr>
            <w:tcW w:w="603" w:type="pct"/>
          </w:tcPr>
          <w:p w:rsidR="000D36C3" w:rsidRPr="002334D2" w:rsidRDefault="000D36C3" w:rsidP="00515FD4">
            <w:pPr>
              <w:rPr>
                <w:sz w:val="20"/>
                <w:szCs w:val="20"/>
              </w:rPr>
            </w:pPr>
          </w:p>
        </w:tc>
        <w:tc>
          <w:tcPr>
            <w:tcW w:w="740" w:type="pct"/>
          </w:tcPr>
          <w:p w:rsidR="000D36C3" w:rsidRPr="002334D2" w:rsidRDefault="000D36C3" w:rsidP="002334D2">
            <w:pPr>
              <w:rPr>
                <w:sz w:val="20"/>
                <w:szCs w:val="20"/>
              </w:rPr>
            </w:pPr>
            <w:r w:rsidRPr="002334D2">
              <w:rPr>
                <w:sz w:val="20"/>
                <w:szCs w:val="20"/>
                <w:lang w:eastAsia="en-US"/>
              </w:rPr>
              <w:t>Распоряжение Департамента образования, культуры и спорта НАО от 22.08.2018 № 733-р</w:t>
            </w:r>
          </w:p>
        </w:tc>
      </w:tr>
      <w:tr w:rsidR="002334D2" w:rsidRPr="002334D2" w:rsidTr="002334D2">
        <w:tc>
          <w:tcPr>
            <w:tcW w:w="603" w:type="pct"/>
          </w:tcPr>
          <w:p w:rsidR="000D36C3" w:rsidRPr="002334D2" w:rsidRDefault="000D36C3" w:rsidP="00515FD4">
            <w:pPr>
              <w:rPr>
                <w:sz w:val="20"/>
                <w:szCs w:val="20"/>
              </w:rPr>
            </w:pPr>
            <w:r w:rsidRPr="002334D2">
              <w:rPr>
                <w:sz w:val="20"/>
                <w:szCs w:val="20"/>
              </w:rPr>
              <w:t xml:space="preserve">Местонахождение Хальмерью 36. </w:t>
            </w:r>
          </w:p>
        </w:tc>
        <w:tc>
          <w:tcPr>
            <w:tcW w:w="785" w:type="pct"/>
          </w:tcPr>
          <w:p w:rsidR="000D36C3" w:rsidRPr="002334D2" w:rsidRDefault="000D36C3" w:rsidP="00515FD4">
            <w:pPr>
              <w:rPr>
                <w:sz w:val="20"/>
                <w:szCs w:val="20"/>
              </w:rPr>
            </w:pPr>
            <w:r w:rsidRPr="002334D2">
              <w:rPr>
                <w:sz w:val="20"/>
                <w:szCs w:val="20"/>
              </w:rPr>
              <w:t>Предварительная датировка местонахождения - эпоха бронзового века (</w:t>
            </w:r>
            <w:r w:rsidRPr="002334D2">
              <w:rPr>
                <w:sz w:val="20"/>
                <w:szCs w:val="20"/>
                <w:lang w:val="en-US"/>
              </w:rPr>
              <w:t>III</w:t>
            </w:r>
            <w:r w:rsidRPr="002334D2">
              <w:rPr>
                <w:sz w:val="20"/>
                <w:szCs w:val="20"/>
              </w:rPr>
              <w:t xml:space="preserve"> – </w:t>
            </w:r>
            <w:r w:rsidRPr="002334D2">
              <w:rPr>
                <w:sz w:val="20"/>
                <w:szCs w:val="20"/>
                <w:lang w:val="en-US"/>
              </w:rPr>
              <w:t>I</w:t>
            </w:r>
            <w:r w:rsidRPr="002334D2">
              <w:rPr>
                <w:sz w:val="20"/>
                <w:szCs w:val="20"/>
              </w:rPr>
              <w:t xml:space="preserve"> тысячелетие до н. э.).</w:t>
            </w:r>
          </w:p>
        </w:tc>
        <w:tc>
          <w:tcPr>
            <w:tcW w:w="2270" w:type="pct"/>
          </w:tcPr>
          <w:p w:rsidR="000D36C3" w:rsidRPr="002334D2" w:rsidRDefault="000D36C3" w:rsidP="00515FD4">
            <w:pPr>
              <w:jc w:val="both"/>
              <w:rPr>
                <w:sz w:val="20"/>
                <w:szCs w:val="20"/>
              </w:rPr>
            </w:pPr>
            <w:r w:rsidRPr="002334D2">
              <w:rPr>
                <w:sz w:val="20"/>
                <w:szCs w:val="20"/>
              </w:rPr>
              <w:t xml:space="preserve">Открыто в 2017 г. археологическим отрядом ГБУК «Ненецкий краеведческий музей». Расположено на правом берегу р. Хальмерью в </w:t>
            </w:r>
            <w:smartTag w:uri="urn:schemas-microsoft-com:office:smarttags" w:element="metricconverter">
              <w:smartTagPr>
                <w:attr w:name="ProductID" w:val="330 м"/>
              </w:smartTagPr>
              <w:r w:rsidRPr="002334D2">
                <w:rPr>
                  <w:sz w:val="20"/>
                  <w:szCs w:val="20"/>
                </w:rPr>
                <w:t>330 м</w:t>
              </w:r>
            </w:smartTag>
            <w:r w:rsidRPr="002334D2">
              <w:rPr>
                <w:sz w:val="20"/>
                <w:szCs w:val="20"/>
              </w:rPr>
              <w:t xml:space="preserve"> северо – восточнее берега, в </w:t>
            </w:r>
            <w:smartTag w:uri="urn:schemas-microsoft-com:office:smarttags" w:element="metricconverter">
              <w:smartTagPr>
                <w:attr w:name="ProductID" w:val="39,7 км"/>
              </w:smartTagPr>
              <w:r w:rsidRPr="002334D2">
                <w:rPr>
                  <w:sz w:val="20"/>
                  <w:szCs w:val="20"/>
                </w:rPr>
                <w:t>39,7 км</w:t>
              </w:r>
            </w:smartTag>
            <w:r w:rsidRPr="002334D2">
              <w:rPr>
                <w:sz w:val="20"/>
                <w:szCs w:val="20"/>
              </w:rPr>
              <w:t xml:space="preserve"> юго – восточнее посёлка Красное и примерно в 390 м юго – юго – западнее предыдущего памятника. </w:t>
            </w:r>
          </w:p>
        </w:tc>
        <w:tc>
          <w:tcPr>
            <w:tcW w:w="603" w:type="pct"/>
          </w:tcPr>
          <w:p w:rsidR="000D36C3" w:rsidRPr="002334D2" w:rsidRDefault="000D36C3" w:rsidP="00515FD4">
            <w:pPr>
              <w:rPr>
                <w:sz w:val="20"/>
                <w:szCs w:val="20"/>
              </w:rPr>
            </w:pPr>
          </w:p>
        </w:tc>
        <w:tc>
          <w:tcPr>
            <w:tcW w:w="740" w:type="pct"/>
          </w:tcPr>
          <w:p w:rsidR="000D36C3" w:rsidRPr="002334D2" w:rsidRDefault="000D36C3" w:rsidP="00457501">
            <w:pPr>
              <w:rPr>
                <w:sz w:val="20"/>
                <w:szCs w:val="20"/>
              </w:rPr>
            </w:pPr>
            <w:r w:rsidRPr="002334D2">
              <w:rPr>
                <w:sz w:val="20"/>
                <w:szCs w:val="20"/>
                <w:lang w:eastAsia="en-US"/>
              </w:rPr>
              <w:t xml:space="preserve">Распоряжение Департамента образования, культуры и спорта НАО от 22.08.2018 </w:t>
            </w:r>
            <w:r w:rsidR="00457501">
              <w:rPr>
                <w:sz w:val="20"/>
                <w:szCs w:val="20"/>
                <w:lang w:eastAsia="en-US"/>
              </w:rPr>
              <w:t xml:space="preserve"> </w:t>
            </w:r>
            <w:r w:rsidRPr="002334D2">
              <w:rPr>
                <w:sz w:val="20"/>
                <w:szCs w:val="20"/>
                <w:lang w:eastAsia="en-US"/>
              </w:rPr>
              <w:t>№ 733-р</w:t>
            </w:r>
          </w:p>
        </w:tc>
      </w:tr>
      <w:tr w:rsidR="002334D2" w:rsidRPr="002334D2" w:rsidTr="002334D2">
        <w:tc>
          <w:tcPr>
            <w:tcW w:w="603" w:type="pct"/>
          </w:tcPr>
          <w:p w:rsidR="000D36C3" w:rsidRPr="002334D2" w:rsidRDefault="000D36C3" w:rsidP="00515FD4">
            <w:pPr>
              <w:rPr>
                <w:sz w:val="20"/>
                <w:szCs w:val="20"/>
              </w:rPr>
            </w:pPr>
            <w:r w:rsidRPr="002334D2">
              <w:rPr>
                <w:sz w:val="20"/>
                <w:szCs w:val="20"/>
              </w:rPr>
              <w:t xml:space="preserve">Местонахождение Хальмерью 37. </w:t>
            </w:r>
          </w:p>
        </w:tc>
        <w:tc>
          <w:tcPr>
            <w:tcW w:w="785" w:type="pct"/>
          </w:tcPr>
          <w:p w:rsidR="000D36C3" w:rsidRPr="002334D2" w:rsidRDefault="000D36C3" w:rsidP="00515FD4">
            <w:pPr>
              <w:rPr>
                <w:sz w:val="20"/>
                <w:szCs w:val="20"/>
              </w:rPr>
            </w:pPr>
            <w:r w:rsidRPr="002334D2">
              <w:rPr>
                <w:sz w:val="20"/>
                <w:szCs w:val="20"/>
              </w:rPr>
              <w:t>Предварительная датировка местонахождения – эпоха мезолита, раннего неолита (</w:t>
            </w:r>
            <w:r w:rsidRPr="002334D2">
              <w:rPr>
                <w:sz w:val="20"/>
                <w:szCs w:val="20"/>
                <w:lang w:val="en-US"/>
              </w:rPr>
              <w:t>VII</w:t>
            </w:r>
            <w:r w:rsidRPr="002334D2">
              <w:rPr>
                <w:sz w:val="20"/>
                <w:szCs w:val="20"/>
              </w:rPr>
              <w:t xml:space="preserve"> – </w:t>
            </w:r>
            <w:r w:rsidRPr="002334D2">
              <w:rPr>
                <w:sz w:val="20"/>
                <w:szCs w:val="20"/>
                <w:lang w:val="en-US"/>
              </w:rPr>
              <w:t>IV</w:t>
            </w:r>
            <w:r w:rsidRPr="002334D2">
              <w:rPr>
                <w:sz w:val="20"/>
                <w:szCs w:val="20"/>
              </w:rPr>
              <w:t xml:space="preserve"> тыс. до н. э.) (?).</w:t>
            </w:r>
          </w:p>
        </w:tc>
        <w:tc>
          <w:tcPr>
            <w:tcW w:w="2270" w:type="pct"/>
          </w:tcPr>
          <w:p w:rsidR="000D36C3" w:rsidRPr="002334D2" w:rsidRDefault="000D36C3" w:rsidP="00515FD4">
            <w:pPr>
              <w:rPr>
                <w:sz w:val="20"/>
                <w:szCs w:val="20"/>
              </w:rPr>
            </w:pPr>
            <w:r w:rsidRPr="002334D2">
              <w:rPr>
                <w:sz w:val="20"/>
                <w:szCs w:val="20"/>
              </w:rPr>
              <w:t>Открыто в 2017 г. археологическим отрядом ГБУК «Ненецкий краеведческий музей».</w:t>
            </w:r>
            <w:r w:rsidRPr="002334D2">
              <w:rPr>
                <w:b/>
                <w:sz w:val="20"/>
                <w:szCs w:val="20"/>
              </w:rPr>
              <w:t xml:space="preserve"> </w:t>
            </w:r>
            <w:r w:rsidRPr="002334D2">
              <w:rPr>
                <w:sz w:val="20"/>
                <w:szCs w:val="20"/>
              </w:rPr>
              <w:t xml:space="preserve">Расположено на правом берегу р. Хальмерью в </w:t>
            </w:r>
            <w:smartTag w:uri="urn:schemas-microsoft-com:office:smarttags" w:element="metricconverter">
              <w:smartTagPr>
                <w:attr w:name="ProductID" w:val="410 м"/>
              </w:smartTagPr>
              <w:r w:rsidRPr="002334D2">
                <w:rPr>
                  <w:sz w:val="20"/>
                  <w:szCs w:val="20"/>
                </w:rPr>
                <w:t>410 м</w:t>
              </w:r>
            </w:smartTag>
            <w:r w:rsidRPr="002334D2">
              <w:rPr>
                <w:sz w:val="20"/>
                <w:szCs w:val="20"/>
              </w:rPr>
              <w:t xml:space="preserve"> северо – восточнее берега, в </w:t>
            </w:r>
            <w:smartTag w:uri="urn:schemas-microsoft-com:office:smarttags" w:element="metricconverter">
              <w:smartTagPr>
                <w:attr w:name="ProductID" w:val="39,7 км"/>
              </w:smartTagPr>
              <w:r w:rsidRPr="002334D2">
                <w:rPr>
                  <w:sz w:val="20"/>
                  <w:szCs w:val="20"/>
                </w:rPr>
                <w:t>39,7 км</w:t>
              </w:r>
            </w:smartTag>
            <w:r w:rsidRPr="002334D2">
              <w:rPr>
                <w:sz w:val="20"/>
                <w:szCs w:val="20"/>
              </w:rPr>
              <w:t xml:space="preserve"> юго – восточнее посёлка Красное. Находится в центральной части песчаного выдува примерно в 100 м северо – восточнее предыдущего памятника. </w:t>
            </w:r>
          </w:p>
        </w:tc>
        <w:tc>
          <w:tcPr>
            <w:tcW w:w="603" w:type="pct"/>
          </w:tcPr>
          <w:p w:rsidR="000D36C3" w:rsidRPr="002334D2" w:rsidRDefault="000D36C3" w:rsidP="00515FD4">
            <w:pPr>
              <w:rPr>
                <w:sz w:val="20"/>
                <w:szCs w:val="20"/>
              </w:rPr>
            </w:pPr>
          </w:p>
        </w:tc>
        <w:tc>
          <w:tcPr>
            <w:tcW w:w="740" w:type="pct"/>
          </w:tcPr>
          <w:p w:rsidR="000D36C3" w:rsidRPr="002334D2" w:rsidRDefault="000D36C3" w:rsidP="002334D2">
            <w:pPr>
              <w:rPr>
                <w:sz w:val="20"/>
                <w:szCs w:val="20"/>
              </w:rPr>
            </w:pPr>
            <w:r w:rsidRPr="002334D2">
              <w:rPr>
                <w:sz w:val="20"/>
                <w:szCs w:val="20"/>
                <w:lang w:eastAsia="en-US"/>
              </w:rPr>
              <w:t>Распоряжение Департамента образования, культуры и спорта НАО от 22.08.2018 № 733-р</w:t>
            </w:r>
          </w:p>
        </w:tc>
      </w:tr>
      <w:tr w:rsidR="002334D2" w:rsidRPr="002334D2" w:rsidTr="002334D2">
        <w:tc>
          <w:tcPr>
            <w:tcW w:w="603" w:type="pct"/>
          </w:tcPr>
          <w:p w:rsidR="000D36C3" w:rsidRPr="002334D2" w:rsidRDefault="000D36C3" w:rsidP="00515FD4">
            <w:pPr>
              <w:rPr>
                <w:sz w:val="20"/>
                <w:szCs w:val="20"/>
              </w:rPr>
            </w:pPr>
            <w:r w:rsidRPr="002334D2">
              <w:rPr>
                <w:sz w:val="20"/>
                <w:szCs w:val="20"/>
              </w:rPr>
              <w:t xml:space="preserve">Местонахождение Хальмерью 38. </w:t>
            </w:r>
          </w:p>
        </w:tc>
        <w:tc>
          <w:tcPr>
            <w:tcW w:w="785" w:type="pct"/>
          </w:tcPr>
          <w:p w:rsidR="000D36C3" w:rsidRPr="002334D2" w:rsidRDefault="000D36C3" w:rsidP="00515FD4">
            <w:pPr>
              <w:rPr>
                <w:sz w:val="20"/>
                <w:szCs w:val="20"/>
              </w:rPr>
            </w:pPr>
            <w:r w:rsidRPr="002334D2">
              <w:rPr>
                <w:sz w:val="20"/>
                <w:szCs w:val="20"/>
              </w:rPr>
              <w:t>Предварительная датировка местонахождения - эпоха бронзового века (</w:t>
            </w:r>
            <w:r w:rsidRPr="002334D2">
              <w:rPr>
                <w:sz w:val="20"/>
                <w:szCs w:val="20"/>
                <w:lang w:val="en-US"/>
              </w:rPr>
              <w:t>III</w:t>
            </w:r>
            <w:r w:rsidRPr="002334D2">
              <w:rPr>
                <w:sz w:val="20"/>
                <w:szCs w:val="20"/>
              </w:rPr>
              <w:t xml:space="preserve"> – </w:t>
            </w:r>
            <w:r w:rsidRPr="002334D2">
              <w:rPr>
                <w:sz w:val="20"/>
                <w:szCs w:val="20"/>
                <w:lang w:val="en-US"/>
              </w:rPr>
              <w:t>I</w:t>
            </w:r>
            <w:r w:rsidRPr="002334D2">
              <w:rPr>
                <w:sz w:val="20"/>
                <w:szCs w:val="20"/>
              </w:rPr>
              <w:t xml:space="preserve"> тысячелетие до н. э.).</w:t>
            </w:r>
          </w:p>
        </w:tc>
        <w:tc>
          <w:tcPr>
            <w:tcW w:w="2270" w:type="pct"/>
          </w:tcPr>
          <w:p w:rsidR="000D36C3" w:rsidRPr="002334D2" w:rsidRDefault="000D36C3" w:rsidP="00515FD4">
            <w:pPr>
              <w:rPr>
                <w:sz w:val="20"/>
                <w:szCs w:val="20"/>
              </w:rPr>
            </w:pPr>
            <w:r w:rsidRPr="002334D2">
              <w:rPr>
                <w:sz w:val="20"/>
                <w:szCs w:val="20"/>
              </w:rPr>
              <w:t>Открыто в 2017 г. археологическим отрядом ГБУК «Ненецкий краеведческий музей».</w:t>
            </w:r>
            <w:r w:rsidRPr="002334D2">
              <w:rPr>
                <w:b/>
                <w:sz w:val="20"/>
                <w:szCs w:val="20"/>
              </w:rPr>
              <w:t xml:space="preserve"> </w:t>
            </w:r>
            <w:r w:rsidRPr="002334D2">
              <w:rPr>
                <w:sz w:val="20"/>
                <w:szCs w:val="20"/>
              </w:rPr>
              <w:t xml:space="preserve">Расположено на правом берегу р. Хальмерью в 420 м северо – восточнее берега и в </w:t>
            </w:r>
            <w:smartTag w:uri="urn:schemas-microsoft-com:office:smarttags" w:element="metricconverter">
              <w:smartTagPr>
                <w:attr w:name="ProductID" w:val="39,7 км"/>
              </w:smartTagPr>
              <w:r w:rsidRPr="002334D2">
                <w:rPr>
                  <w:sz w:val="20"/>
                  <w:szCs w:val="20"/>
                </w:rPr>
                <w:t>39,7 км</w:t>
              </w:r>
            </w:smartTag>
            <w:r w:rsidRPr="002334D2">
              <w:rPr>
                <w:sz w:val="20"/>
                <w:szCs w:val="20"/>
              </w:rPr>
              <w:t xml:space="preserve"> юго – восточнее посёлка Красное. Находится, в центральной части песчаного выдува примерно в </w:t>
            </w:r>
            <w:smartTag w:uri="urn:schemas-microsoft-com:office:smarttags" w:element="metricconverter">
              <w:smartTagPr>
                <w:attr w:name="ProductID" w:val="20 м"/>
              </w:smartTagPr>
              <w:r w:rsidRPr="002334D2">
                <w:rPr>
                  <w:sz w:val="20"/>
                  <w:szCs w:val="20"/>
                </w:rPr>
                <w:t>20 м</w:t>
              </w:r>
            </w:smartTag>
            <w:r w:rsidRPr="002334D2">
              <w:rPr>
                <w:sz w:val="20"/>
                <w:szCs w:val="20"/>
              </w:rPr>
              <w:t xml:space="preserve"> северо – восточнее предыдущего памятника. </w:t>
            </w:r>
          </w:p>
        </w:tc>
        <w:tc>
          <w:tcPr>
            <w:tcW w:w="603" w:type="pct"/>
          </w:tcPr>
          <w:p w:rsidR="000D36C3" w:rsidRPr="002334D2" w:rsidRDefault="000D36C3" w:rsidP="00515FD4">
            <w:pPr>
              <w:rPr>
                <w:sz w:val="20"/>
                <w:szCs w:val="20"/>
              </w:rPr>
            </w:pPr>
          </w:p>
        </w:tc>
        <w:tc>
          <w:tcPr>
            <w:tcW w:w="740" w:type="pct"/>
          </w:tcPr>
          <w:p w:rsidR="000D36C3" w:rsidRPr="002334D2" w:rsidRDefault="000D36C3" w:rsidP="00457501">
            <w:pPr>
              <w:rPr>
                <w:sz w:val="20"/>
                <w:szCs w:val="20"/>
              </w:rPr>
            </w:pPr>
            <w:r w:rsidRPr="002334D2">
              <w:rPr>
                <w:sz w:val="20"/>
                <w:szCs w:val="20"/>
                <w:lang w:eastAsia="en-US"/>
              </w:rPr>
              <w:t xml:space="preserve">Распоряжение Департамента образования, культуры и спорта НАО от 22.08.2018 </w:t>
            </w:r>
            <w:r w:rsidR="00457501">
              <w:rPr>
                <w:sz w:val="20"/>
                <w:szCs w:val="20"/>
                <w:lang w:eastAsia="en-US"/>
              </w:rPr>
              <w:t xml:space="preserve"> </w:t>
            </w:r>
            <w:r w:rsidRPr="002334D2">
              <w:rPr>
                <w:sz w:val="20"/>
                <w:szCs w:val="20"/>
                <w:lang w:eastAsia="en-US"/>
              </w:rPr>
              <w:t>№ 733-р</w:t>
            </w:r>
          </w:p>
        </w:tc>
      </w:tr>
      <w:tr w:rsidR="002334D2" w:rsidRPr="002334D2" w:rsidTr="002334D2">
        <w:tc>
          <w:tcPr>
            <w:tcW w:w="603" w:type="pct"/>
          </w:tcPr>
          <w:p w:rsidR="000D36C3" w:rsidRPr="002334D2" w:rsidRDefault="000D36C3" w:rsidP="00515FD4">
            <w:pPr>
              <w:rPr>
                <w:sz w:val="20"/>
                <w:szCs w:val="20"/>
              </w:rPr>
            </w:pPr>
            <w:r w:rsidRPr="002334D2">
              <w:rPr>
                <w:sz w:val="20"/>
                <w:szCs w:val="20"/>
              </w:rPr>
              <w:t xml:space="preserve">Местонахождение </w:t>
            </w:r>
            <w:r w:rsidRPr="002334D2">
              <w:rPr>
                <w:sz w:val="20"/>
                <w:szCs w:val="20"/>
              </w:rPr>
              <w:lastRenderedPageBreak/>
              <w:t xml:space="preserve">Хальмерью 39. </w:t>
            </w:r>
          </w:p>
        </w:tc>
        <w:tc>
          <w:tcPr>
            <w:tcW w:w="785" w:type="pct"/>
          </w:tcPr>
          <w:p w:rsidR="000D36C3" w:rsidRPr="002334D2" w:rsidRDefault="000D36C3" w:rsidP="00515FD4">
            <w:pPr>
              <w:rPr>
                <w:sz w:val="20"/>
                <w:szCs w:val="20"/>
              </w:rPr>
            </w:pPr>
            <w:r w:rsidRPr="002334D2">
              <w:rPr>
                <w:sz w:val="20"/>
                <w:szCs w:val="20"/>
              </w:rPr>
              <w:lastRenderedPageBreak/>
              <w:t xml:space="preserve">Предварительная </w:t>
            </w:r>
            <w:r w:rsidRPr="002334D2">
              <w:rPr>
                <w:sz w:val="20"/>
                <w:szCs w:val="20"/>
              </w:rPr>
              <w:lastRenderedPageBreak/>
              <w:t>датировка местонахождения - эпоха бронзового века (</w:t>
            </w:r>
            <w:r w:rsidRPr="002334D2">
              <w:rPr>
                <w:sz w:val="20"/>
                <w:szCs w:val="20"/>
                <w:lang w:val="en-US"/>
              </w:rPr>
              <w:t>III</w:t>
            </w:r>
            <w:r w:rsidRPr="002334D2">
              <w:rPr>
                <w:sz w:val="20"/>
                <w:szCs w:val="20"/>
              </w:rPr>
              <w:t xml:space="preserve"> – </w:t>
            </w:r>
            <w:r w:rsidRPr="002334D2">
              <w:rPr>
                <w:sz w:val="20"/>
                <w:szCs w:val="20"/>
                <w:lang w:val="en-US"/>
              </w:rPr>
              <w:t>I</w:t>
            </w:r>
            <w:r w:rsidRPr="002334D2">
              <w:rPr>
                <w:sz w:val="20"/>
                <w:szCs w:val="20"/>
              </w:rPr>
              <w:t xml:space="preserve"> тысячелетие до н. э.).</w:t>
            </w:r>
          </w:p>
        </w:tc>
        <w:tc>
          <w:tcPr>
            <w:tcW w:w="2270" w:type="pct"/>
          </w:tcPr>
          <w:p w:rsidR="000D36C3" w:rsidRPr="002334D2" w:rsidRDefault="000D36C3" w:rsidP="00515FD4">
            <w:pPr>
              <w:jc w:val="both"/>
              <w:rPr>
                <w:sz w:val="20"/>
                <w:szCs w:val="20"/>
              </w:rPr>
            </w:pPr>
            <w:r w:rsidRPr="002334D2">
              <w:rPr>
                <w:sz w:val="20"/>
                <w:szCs w:val="20"/>
              </w:rPr>
              <w:lastRenderedPageBreak/>
              <w:t xml:space="preserve">Открыто в 2017 г. археологическим отрядом ГБУК «Ненецкий краеведческий </w:t>
            </w:r>
            <w:r w:rsidRPr="002334D2">
              <w:rPr>
                <w:sz w:val="20"/>
                <w:szCs w:val="20"/>
              </w:rPr>
              <w:lastRenderedPageBreak/>
              <w:t xml:space="preserve">музей». Расположено на правом берегу р. Хальмерью в </w:t>
            </w:r>
            <w:smartTag w:uri="urn:schemas-microsoft-com:office:smarttags" w:element="metricconverter">
              <w:smartTagPr>
                <w:attr w:name="ProductID" w:val="270 м"/>
              </w:smartTagPr>
              <w:r w:rsidRPr="002334D2">
                <w:rPr>
                  <w:sz w:val="20"/>
                  <w:szCs w:val="20"/>
                </w:rPr>
                <w:t>270 м</w:t>
              </w:r>
            </w:smartTag>
            <w:r w:rsidRPr="002334D2">
              <w:rPr>
                <w:sz w:val="20"/>
                <w:szCs w:val="20"/>
              </w:rPr>
              <w:t xml:space="preserve"> северо – восточнее берега, в </w:t>
            </w:r>
            <w:smartTag w:uri="urn:schemas-microsoft-com:office:smarttags" w:element="metricconverter">
              <w:smartTagPr>
                <w:attr w:name="ProductID" w:val="39,9 км"/>
              </w:smartTagPr>
              <w:r w:rsidRPr="002334D2">
                <w:rPr>
                  <w:sz w:val="20"/>
                  <w:szCs w:val="20"/>
                </w:rPr>
                <w:t>39,9 км</w:t>
              </w:r>
            </w:smartTag>
            <w:r w:rsidRPr="002334D2">
              <w:rPr>
                <w:sz w:val="20"/>
                <w:szCs w:val="20"/>
              </w:rPr>
              <w:t xml:space="preserve"> юго – восточнее посёлка Красное. Находится, в юго – западной части песчаного выдува примерно в </w:t>
            </w:r>
            <w:smartTag w:uri="urn:schemas-microsoft-com:office:smarttags" w:element="metricconverter">
              <w:smartTagPr>
                <w:attr w:name="ProductID" w:val="190 м"/>
              </w:smartTagPr>
              <w:r w:rsidRPr="002334D2">
                <w:rPr>
                  <w:sz w:val="20"/>
                  <w:szCs w:val="20"/>
                </w:rPr>
                <w:t>190 м</w:t>
              </w:r>
            </w:smartTag>
            <w:r w:rsidRPr="002334D2">
              <w:rPr>
                <w:sz w:val="20"/>
                <w:szCs w:val="20"/>
              </w:rPr>
              <w:t xml:space="preserve"> южнее – юго – западнее предыдущего памятника и примерно в </w:t>
            </w:r>
            <w:smartTag w:uri="urn:schemas-microsoft-com:office:smarttags" w:element="metricconverter">
              <w:smartTagPr>
                <w:attr w:name="ProductID" w:val="334 м"/>
              </w:smartTagPr>
              <w:r w:rsidRPr="002334D2">
                <w:rPr>
                  <w:sz w:val="20"/>
                  <w:szCs w:val="20"/>
                </w:rPr>
                <w:t>334 м</w:t>
              </w:r>
            </w:smartTag>
            <w:r w:rsidRPr="002334D2">
              <w:rPr>
                <w:sz w:val="20"/>
                <w:szCs w:val="20"/>
              </w:rPr>
              <w:t xml:space="preserve"> севернее открытой археологическим отрядом АОКМ под руководством А.Г. Едовина в 2009 г. стоянки Хальмерью 5. </w:t>
            </w:r>
          </w:p>
        </w:tc>
        <w:tc>
          <w:tcPr>
            <w:tcW w:w="603" w:type="pct"/>
          </w:tcPr>
          <w:p w:rsidR="000D36C3" w:rsidRPr="002334D2" w:rsidRDefault="000D36C3" w:rsidP="00515FD4">
            <w:pPr>
              <w:rPr>
                <w:sz w:val="20"/>
                <w:szCs w:val="20"/>
              </w:rPr>
            </w:pPr>
          </w:p>
        </w:tc>
        <w:tc>
          <w:tcPr>
            <w:tcW w:w="740" w:type="pct"/>
          </w:tcPr>
          <w:p w:rsidR="000D36C3" w:rsidRPr="002334D2" w:rsidRDefault="000D36C3" w:rsidP="00515FD4">
            <w:pPr>
              <w:rPr>
                <w:sz w:val="20"/>
                <w:szCs w:val="20"/>
              </w:rPr>
            </w:pPr>
            <w:r w:rsidRPr="002334D2">
              <w:rPr>
                <w:sz w:val="20"/>
                <w:szCs w:val="20"/>
                <w:lang w:eastAsia="en-US"/>
              </w:rPr>
              <w:t xml:space="preserve">Распоряжение </w:t>
            </w:r>
            <w:r w:rsidRPr="002334D2">
              <w:rPr>
                <w:sz w:val="20"/>
                <w:szCs w:val="20"/>
                <w:lang w:eastAsia="en-US"/>
              </w:rPr>
              <w:lastRenderedPageBreak/>
              <w:t xml:space="preserve">Департамента образования, культуры и спорта НАО от 22.08.2018 </w:t>
            </w:r>
            <w:r w:rsidRPr="002334D2">
              <w:rPr>
                <w:sz w:val="20"/>
                <w:szCs w:val="20"/>
                <w:lang w:eastAsia="en-US"/>
              </w:rPr>
              <w:br/>
              <w:t>№ 733-р</w:t>
            </w:r>
          </w:p>
        </w:tc>
      </w:tr>
      <w:tr w:rsidR="002334D2" w:rsidRPr="002334D2" w:rsidTr="002334D2">
        <w:tc>
          <w:tcPr>
            <w:tcW w:w="603" w:type="pct"/>
          </w:tcPr>
          <w:p w:rsidR="000D36C3" w:rsidRPr="002334D2" w:rsidRDefault="000D36C3" w:rsidP="00515FD4">
            <w:pPr>
              <w:rPr>
                <w:sz w:val="20"/>
                <w:szCs w:val="20"/>
              </w:rPr>
            </w:pPr>
            <w:r w:rsidRPr="002334D2">
              <w:rPr>
                <w:sz w:val="20"/>
                <w:szCs w:val="20"/>
              </w:rPr>
              <w:lastRenderedPageBreak/>
              <w:t xml:space="preserve">Стоянка Хальмерью 40. </w:t>
            </w:r>
          </w:p>
        </w:tc>
        <w:tc>
          <w:tcPr>
            <w:tcW w:w="785" w:type="pct"/>
          </w:tcPr>
          <w:p w:rsidR="000D36C3" w:rsidRPr="002334D2" w:rsidRDefault="000D36C3" w:rsidP="00515FD4">
            <w:pPr>
              <w:rPr>
                <w:sz w:val="20"/>
                <w:szCs w:val="20"/>
              </w:rPr>
            </w:pPr>
            <w:r w:rsidRPr="002334D2">
              <w:rPr>
                <w:sz w:val="20"/>
                <w:szCs w:val="20"/>
              </w:rPr>
              <w:t>Предварительная датировка - эпоха бронзового века (</w:t>
            </w:r>
            <w:r w:rsidRPr="002334D2">
              <w:rPr>
                <w:sz w:val="20"/>
                <w:szCs w:val="20"/>
                <w:lang w:val="en-US"/>
              </w:rPr>
              <w:t>III</w:t>
            </w:r>
            <w:r w:rsidRPr="002334D2">
              <w:rPr>
                <w:sz w:val="20"/>
                <w:szCs w:val="20"/>
              </w:rPr>
              <w:t xml:space="preserve"> – </w:t>
            </w:r>
            <w:r w:rsidRPr="002334D2">
              <w:rPr>
                <w:sz w:val="20"/>
                <w:szCs w:val="20"/>
                <w:lang w:val="en-US"/>
              </w:rPr>
              <w:t>I</w:t>
            </w:r>
            <w:r w:rsidRPr="002334D2">
              <w:rPr>
                <w:sz w:val="20"/>
                <w:szCs w:val="20"/>
              </w:rPr>
              <w:t xml:space="preserve"> тысячелетие до н. э.).</w:t>
            </w:r>
          </w:p>
        </w:tc>
        <w:tc>
          <w:tcPr>
            <w:tcW w:w="2270" w:type="pct"/>
          </w:tcPr>
          <w:p w:rsidR="000D36C3" w:rsidRPr="002334D2" w:rsidRDefault="000D36C3" w:rsidP="00515FD4">
            <w:pPr>
              <w:rPr>
                <w:sz w:val="20"/>
                <w:szCs w:val="20"/>
              </w:rPr>
            </w:pPr>
            <w:r w:rsidRPr="002334D2">
              <w:rPr>
                <w:sz w:val="20"/>
                <w:szCs w:val="20"/>
              </w:rPr>
              <w:t>Открыта в 2017 г. археологическим отрядом ГБУК «Ненецкий краеведческий музей».</w:t>
            </w:r>
            <w:r w:rsidRPr="002334D2">
              <w:rPr>
                <w:b/>
                <w:sz w:val="20"/>
                <w:szCs w:val="20"/>
              </w:rPr>
              <w:t xml:space="preserve"> </w:t>
            </w:r>
            <w:r w:rsidRPr="002334D2">
              <w:rPr>
                <w:sz w:val="20"/>
                <w:szCs w:val="20"/>
              </w:rPr>
              <w:t xml:space="preserve">Расположена на правом берегу р. Хальмерью в </w:t>
            </w:r>
            <w:smartTag w:uri="urn:schemas-microsoft-com:office:smarttags" w:element="metricconverter">
              <w:smartTagPr>
                <w:attr w:name="ProductID" w:val="390 м"/>
              </w:smartTagPr>
              <w:r w:rsidRPr="002334D2">
                <w:rPr>
                  <w:sz w:val="20"/>
                  <w:szCs w:val="20"/>
                </w:rPr>
                <w:t>390 м</w:t>
              </w:r>
            </w:smartTag>
            <w:r w:rsidRPr="002334D2">
              <w:rPr>
                <w:sz w:val="20"/>
                <w:szCs w:val="20"/>
              </w:rPr>
              <w:t xml:space="preserve"> северо - северо – восточнее берега, в </w:t>
            </w:r>
            <w:smartTag w:uri="urn:schemas-microsoft-com:office:smarttags" w:element="metricconverter">
              <w:smartTagPr>
                <w:attr w:name="ProductID" w:val="40,1 км"/>
              </w:smartTagPr>
              <w:r w:rsidRPr="002334D2">
                <w:rPr>
                  <w:sz w:val="20"/>
                  <w:szCs w:val="20"/>
                </w:rPr>
                <w:t>40,1 км</w:t>
              </w:r>
            </w:smartTag>
            <w:r w:rsidRPr="002334D2">
              <w:rPr>
                <w:sz w:val="20"/>
                <w:szCs w:val="20"/>
              </w:rPr>
              <w:t xml:space="preserve"> юго – восточнее посёлка Красное. Находится примерно в 260 м восточнее – юго – восточнее предыдущего памятника и примерно в 320 м севернее – северо – восточнее открытого археологическим отрядом АОКМ под руководством А.Г. Едовина в 2009 г. местонахождения Хальмерью 6.</w:t>
            </w:r>
          </w:p>
        </w:tc>
        <w:tc>
          <w:tcPr>
            <w:tcW w:w="603" w:type="pct"/>
          </w:tcPr>
          <w:p w:rsidR="000D36C3" w:rsidRPr="002334D2" w:rsidRDefault="000D36C3" w:rsidP="00515FD4">
            <w:pPr>
              <w:rPr>
                <w:sz w:val="20"/>
                <w:szCs w:val="20"/>
              </w:rPr>
            </w:pPr>
          </w:p>
        </w:tc>
        <w:tc>
          <w:tcPr>
            <w:tcW w:w="740" w:type="pct"/>
          </w:tcPr>
          <w:p w:rsidR="000D36C3" w:rsidRPr="002334D2" w:rsidRDefault="000D36C3" w:rsidP="00515FD4">
            <w:pPr>
              <w:rPr>
                <w:sz w:val="20"/>
                <w:szCs w:val="20"/>
              </w:rPr>
            </w:pPr>
            <w:r w:rsidRPr="002334D2">
              <w:rPr>
                <w:sz w:val="20"/>
                <w:szCs w:val="20"/>
                <w:lang w:eastAsia="en-US"/>
              </w:rPr>
              <w:t xml:space="preserve">Распоряжение Департамента образования, культуры и спорта НАО от 22.08.2018 </w:t>
            </w:r>
            <w:r w:rsidRPr="002334D2">
              <w:rPr>
                <w:sz w:val="20"/>
                <w:szCs w:val="20"/>
                <w:lang w:eastAsia="en-US"/>
              </w:rPr>
              <w:br/>
              <w:t>№ 733-р</w:t>
            </w:r>
          </w:p>
        </w:tc>
      </w:tr>
      <w:tr w:rsidR="002334D2" w:rsidRPr="002334D2" w:rsidTr="002334D2">
        <w:tc>
          <w:tcPr>
            <w:tcW w:w="603" w:type="pct"/>
          </w:tcPr>
          <w:p w:rsidR="000D36C3" w:rsidRPr="002334D2" w:rsidRDefault="000D36C3" w:rsidP="00515FD4">
            <w:pPr>
              <w:rPr>
                <w:sz w:val="20"/>
                <w:szCs w:val="20"/>
              </w:rPr>
            </w:pPr>
            <w:r w:rsidRPr="002334D2">
              <w:rPr>
                <w:sz w:val="20"/>
                <w:szCs w:val="20"/>
              </w:rPr>
              <w:t xml:space="preserve">Местонахождение Хальмерью 41. </w:t>
            </w:r>
          </w:p>
        </w:tc>
        <w:tc>
          <w:tcPr>
            <w:tcW w:w="785" w:type="pct"/>
          </w:tcPr>
          <w:p w:rsidR="000D36C3" w:rsidRPr="002334D2" w:rsidRDefault="000D36C3" w:rsidP="00515FD4">
            <w:pPr>
              <w:rPr>
                <w:sz w:val="20"/>
                <w:szCs w:val="20"/>
              </w:rPr>
            </w:pPr>
            <w:r w:rsidRPr="002334D2">
              <w:rPr>
                <w:sz w:val="20"/>
                <w:szCs w:val="20"/>
              </w:rPr>
              <w:t xml:space="preserve">Датировка памятника не представляется возможной. </w:t>
            </w:r>
          </w:p>
        </w:tc>
        <w:tc>
          <w:tcPr>
            <w:tcW w:w="2270" w:type="pct"/>
          </w:tcPr>
          <w:p w:rsidR="000D36C3" w:rsidRPr="002334D2" w:rsidRDefault="000D36C3" w:rsidP="00515FD4">
            <w:pPr>
              <w:rPr>
                <w:sz w:val="20"/>
                <w:szCs w:val="20"/>
              </w:rPr>
            </w:pPr>
            <w:r w:rsidRPr="002334D2">
              <w:rPr>
                <w:sz w:val="20"/>
                <w:szCs w:val="20"/>
              </w:rPr>
              <w:t>Открыто в 2017 г. археологическим отрядом ГБУК «Ненецкий краеведческий музей».</w:t>
            </w:r>
            <w:r w:rsidRPr="002334D2">
              <w:rPr>
                <w:b/>
                <w:sz w:val="20"/>
                <w:szCs w:val="20"/>
              </w:rPr>
              <w:t xml:space="preserve"> </w:t>
            </w:r>
            <w:r w:rsidRPr="002334D2">
              <w:rPr>
                <w:sz w:val="20"/>
                <w:szCs w:val="20"/>
              </w:rPr>
              <w:t xml:space="preserve">Расположено на правом берегу р. Хальмерью в </w:t>
            </w:r>
            <w:smartTag w:uri="urn:schemas-microsoft-com:office:smarttags" w:element="metricconverter">
              <w:smartTagPr>
                <w:attr w:name="ProductID" w:val="430 м"/>
              </w:smartTagPr>
              <w:r w:rsidRPr="002334D2">
                <w:rPr>
                  <w:sz w:val="20"/>
                  <w:szCs w:val="20"/>
                </w:rPr>
                <w:t>430 м</w:t>
              </w:r>
            </w:smartTag>
            <w:r w:rsidRPr="002334D2">
              <w:rPr>
                <w:sz w:val="20"/>
                <w:szCs w:val="20"/>
              </w:rPr>
              <w:t xml:space="preserve"> севернее - северо – восточнее берега р. Хальмерью, в </w:t>
            </w:r>
            <w:smartTag w:uri="urn:schemas-microsoft-com:office:smarttags" w:element="metricconverter">
              <w:smartTagPr>
                <w:attr w:name="ProductID" w:val="40,0 км"/>
              </w:smartTagPr>
              <w:r w:rsidRPr="002334D2">
                <w:rPr>
                  <w:sz w:val="20"/>
                  <w:szCs w:val="20"/>
                </w:rPr>
                <w:t>40,0 км</w:t>
              </w:r>
            </w:smartTag>
            <w:r w:rsidRPr="002334D2">
              <w:rPr>
                <w:sz w:val="20"/>
                <w:szCs w:val="20"/>
              </w:rPr>
              <w:t xml:space="preserve"> юго – восточнее посёлка Красное. Находится в центральной части песчаного выдува примерно в </w:t>
            </w:r>
            <w:smartTag w:uri="urn:schemas-microsoft-com:office:smarttags" w:element="metricconverter">
              <w:smartTagPr>
                <w:attr w:name="ProductID" w:val="55 м"/>
              </w:smartTagPr>
              <w:r w:rsidRPr="002334D2">
                <w:rPr>
                  <w:sz w:val="20"/>
                  <w:szCs w:val="20"/>
                </w:rPr>
                <w:t>55 м</w:t>
              </w:r>
            </w:smartTag>
            <w:r w:rsidRPr="002334D2">
              <w:rPr>
                <w:sz w:val="20"/>
                <w:szCs w:val="20"/>
              </w:rPr>
              <w:t xml:space="preserve"> севернее - северо – западнее предыдущего памятника и примерно в </w:t>
            </w:r>
            <w:smartTag w:uri="urn:schemas-microsoft-com:office:smarttags" w:element="metricconverter">
              <w:smartTagPr>
                <w:attr w:name="ProductID" w:val="370 м"/>
              </w:smartTagPr>
              <w:r w:rsidRPr="002334D2">
                <w:rPr>
                  <w:sz w:val="20"/>
                  <w:szCs w:val="20"/>
                </w:rPr>
                <w:t>370 м</w:t>
              </w:r>
            </w:smartTag>
            <w:r w:rsidRPr="002334D2">
              <w:rPr>
                <w:sz w:val="20"/>
                <w:szCs w:val="20"/>
              </w:rPr>
              <w:t xml:space="preserve"> севернее – северо – восточнее открытого археологическим отрядом АОКМ под руководством А.Г. Едовина в 2009 г. местонахождения Хальмерью 6.</w:t>
            </w:r>
          </w:p>
        </w:tc>
        <w:tc>
          <w:tcPr>
            <w:tcW w:w="603" w:type="pct"/>
          </w:tcPr>
          <w:p w:rsidR="000D36C3" w:rsidRPr="002334D2" w:rsidRDefault="000D36C3" w:rsidP="00515FD4">
            <w:pPr>
              <w:rPr>
                <w:sz w:val="20"/>
                <w:szCs w:val="20"/>
              </w:rPr>
            </w:pPr>
          </w:p>
        </w:tc>
        <w:tc>
          <w:tcPr>
            <w:tcW w:w="740" w:type="pct"/>
          </w:tcPr>
          <w:p w:rsidR="000D36C3" w:rsidRPr="002334D2" w:rsidRDefault="000D36C3" w:rsidP="00515FD4">
            <w:pPr>
              <w:rPr>
                <w:sz w:val="20"/>
                <w:szCs w:val="20"/>
              </w:rPr>
            </w:pPr>
            <w:r w:rsidRPr="002334D2">
              <w:rPr>
                <w:sz w:val="20"/>
                <w:szCs w:val="20"/>
                <w:lang w:eastAsia="en-US"/>
              </w:rPr>
              <w:t xml:space="preserve">Распоряжение Департамента образования, культуры и спорта НАО от 22.08.2018 </w:t>
            </w:r>
            <w:r w:rsidRPr="002334D2">
              <w:rPr>
                <w:sz w:val="20"/>
                <w:szCs w:val="20"/>
                <w:lang w:eastAsia="en-US"/>
              </w:rPr>
              <w:br/>
              <w:t>№ 733-р</w:t>
            </w:r>
          </w:p>
        </w:tc>
      </w:tr>
      <w:tr w:rsidR="002334D2" w:rsidRPr="002334D2" w:rsidTr="002334D2">
        <w:tc>
          <w:tcPr>
            <w:tcW w:w="603" w:type="pct"/>
          </w:tcPr>
          <w:p w:rsidR="000D36C3" w:rsidRPr="002334D2" w:rsidRDefault="000D36C3" w:rsidP="00515FD4">
            <w:pPr>
              <w:rPr>
                <w:sz w:val="20"/>
                <w:szCs w:val="20"/>
              </w:rPr>
            </w:pPr>
            <w:r w:rsidRPr="002334D2">
              <w:rPr>
                <w:sz w:val="20"/>
                <w:szCs w:val="20"/>
              </w:rPr>
              <w:t xml:space="preserve">Местонахождение Хальмерью 42. </w:t>
            </w:r>
          </w:p>
        </w:tc>
        <w:tc>
          <w:tcPr>
            <w:tcW w:w="785" w:type="pct"/>
          </w:tcPr>
          <w:p w:rsidR="000D36C3" w:rsidRPr="002334D2" w:rsidRDefault="000D36C3" w:rsidP="00515FD4">
            <w:pPr>
              <w:rPr>
                <w:sz w:val="20"/>
                <w:szCs w:val="20"/>
              </w:rPr>
            </w:pPr>
            <w:r w:rsidRPr="002334D2">
              <w:rPr>
                <w:sz w:val="20"/>
                <w:szCs w:val="20"/>
              </w:rPr>
              <w:t>Предварительная датировка местонахождения – эпоха мезолита, раннего неолита (</w:t>
            </w:r>
            <w:r w:rsidRPr="002334D2">
              <w:rPr>
                <w:sz w:val="20"/>
                <w:szCs w:val="20"/>
                <w:lang w:val="en-US"/>
              </w:rPr>
              <w:t>VII</w:t>
            </w:r>
            <w:r w:rsidRPr="002334D2">
              <w:rPr>
                <w:sz w:val="20"/>
                <w:szCs w:val="20"/>
              </w:rPr>
              <w:t xml:space="preserve"> – </w:t>
            </w:r>
            <w:r w:rsidRPr="002334D2">
              <w:rPr>
                <w:sz w:val="20"/>
                <w:szCs w:val="20"/>
                <w:lang w:val="en-US"/>
              </w:rPr>
              <w:t>IV</w:t>
            </w:r>
            <w:r w:rsidRPr="002334D2">
              <w:rPr>
                <w:sz w:val="20"/>
                <w:szCs w:val="20"/>
              </w:rPr>
              <w:t xml:space="preserve"> тыс. до н. э.) (?).</w:t>
            </w:r>
          </w:p>
        </w:tc>
        <w:tc>
          <w:tcPr>
            <w:tcW w:w="2270" w:type="pct"/>
          </w:tcPr>
          <w:p w:rsidR="000D36C3" w:rsidRPr="002334D2" w:rsidRDefault="000D36C3" w:rsidP="00515FD4">
            <w:pPr>
              <w:rPr>
                <w:sz w:val="20"/>
                <w:szCs w:val="20"/>
              </w:rPr>
            </w:pPr>
            <w:r w:rsidRPr="002334D2">
              <w:rPr>
                <w:sz w:val="20"/>
                <w:szCs w:val="20"/>
              </w:rPr>
              <w:t>Открыто в 2017 г. археологическим отрядом ГБУК «Ненецкий краеведческий музей».</w:t>
            </w:r>
            <w:r w:rsidRPr="002334D2">
              <w:rPr>
                <w:b/>
                <w:sz w:val="20"/>
                <w:szCs w:val="20"/>
              </w:rPr>
              <w:t xml:space="preserve"> </w:t>
            </w:r>
            <w:r w:rsidRPr="002334D2">
              <w:rPr>
                <w:sz w:val="20"/>
                <w:szCs w:val="20"/>
              </w:rPr>
              <w:t xml:space="preserve">Расположено на правом берегу р. Хальмерью в </w:t>
            </w:r>
            <w:smartTag w:uri="urn:schemas-microsoft-com:office:smarttags" w:element="metricconverter">
              <w:smartTagPr>
                <w:attr w:name="ProductID" w:val="530 м"/>
              </w:smartTagPr>
              <w:r w:rsidRPr="002334D2">
                <w:rPr>
                  <w:sz w:val="20"/>
                  <w:szCs w:val="20"/>
                </w:rPr>
                <w:t>530 м</w:t>
              </w:r>
            </w:smartTag>
            <w:r w:rsidRPr="002334D2">
              <w:rPr>
                <w:sz w:val="20"/>
                <w:szCs w:val="20"/>
              </w:rPr>
              <w:t xml:space="preserve"> севернее - северо – восточнее берега и в </w:t>
            </w:r>
            <w:smartTag w:uri="urn:schemas-microsoft-com:office:smarttags" w:element="metricconverter">
              <w:smartTagPr>
                <w:attr w:name="ProductID" w:val="40,0 км"/>
              </w:smartTagPr>
              <w:r w:rsidRPr="002334D2">
                <w:rPr>
                  <w:sz w:val="20"/>
                  <w:szCs w:val="20"/>
                </w:rPr>
                <w:t>40,0 км</w:t>
              </w:r>
            </w:smartTag>
            <w:r w:rsidRPr="002334D2">
              <w:rPr>
                <w:sz w:val="20"/>
                <w:szCs w:val="20"/>
              </w:rPr>
              <w:t xml:space="preserve"> юго – восточнее посёлка Красное. Находится, в центральной части песчаного выдува примерно в 110 м северо – восточнее предыдущего памятника и примерно в </w:t>
            </w:r>
            <w:smartTag w:uri="urn:schemas-microsoft-com:office:smarttags" w:element="metricconverter">
              <w:smartTagPr>
                <w:attr w:name="ProductID" w:val="476 м"/>
              </w:smartTagPr>
              <w:r w:rsidRPr="002334D2">
                <w:rPr>
                  <w:sz w:val="20"/>
                  <w:szCs w:val="20"/>
                </w:rPr>
                <w:t>476 м</w:t>
              </w:r>
            </w:smartTag>
            <w:r w:rsidRPr="002334D2">
              <w:rPr>
                <w:sz w:val="20"/>
                <w:szCs w:val="20"/>
              </w:rPr>
              <w:t xml:space="preserve"> севернее – северо – восточнее открытого археологическим отрядом АОКМ под руководством А.Г. Едовина в 2009 г. местонахождения Хальмерью 6. </w:t>
            </w:r>
          </w:p>
        </w:tc>
        <w:tc>
          <w:tcPr>
            <w:tcW w:w="603" w:type="pct"/>
          </w:tcPr>
          <w:p w:rsidR="000D36C3" w:rsidRPr="002334D2" w:rsidRDefault="000D36C3" w:rsidP="00515FD4">
            <w:pPr>
              <w:rPr>
                <w:sz w:val="20"/>
                <w:szCs w:val="20"/>
              </w:rPr>
            </w:pPr>
          </w:p>
        </w:tc>
        <w:tc>
          <w:tcPr>
            <w:tcW w:w="740" w:type="pct"/>
          </w:tcPr>
          <w:p w:rsidR="000D36C3" w:rsidRPr="002334D2" w:rsidRDefault="000D36C3" w:rsidP="00515FD4">
            <w:pPr>
              <w:rPr>
                <w:sz w:val="20"/>
                <w:szCs w:val="20"/>
              </w:rPr>
            </w:pPr>
            <w:r w:rsidRPr="002334D2">
              <w:rPr>
                <w:sz w:val="20"/>
                <w:szCs w:val="20"/>
                <w:lang w:eastAsia="en-US"/>
              </w:rPr>
              <w:t xml:space="preserve">Распоряжение Департамента образования, культуры и спорта НАО от 22.08.2018 </w:t>
            </w:r>
            <w:r w:rsidRPr="002334D2">
              <w:rPr>
                <w:sz w:val="20"/>
                <w:szCs w:val="20"/>
                <w:lang w:eastAsia="en-US"/>
              </w:rPr>
              <w:br/>
              <w:t>№ 733-р</w:t>
            </w:r>
          </w:p>
        </w:tc>
      </w:tr>
      <w:tr w:rsidR="002334D2" w:rsidRPr="002334D2" w:rsidTr="002334D2">
        <w:tc>
          <w:tcPr>
            <w:tcW w:w="603" w:type="pct"/>
          </w:tcPr>
          <w:p w:rsidR="000D36C3" w:rsidRPr="002334D2" w:rsidRDefault="000D36C3" w:rsidP="00515FD4">
            <w:pPr>
              <w:rPr>
                <w:sz w:val="20"/>
                <w:szCs w:val="20"/>
              </w:rPr>
            </w:pPr>
            <w:r w:rsidRPr="002334D2">
              <w:rPr>
                <w:sz w:val="20"/>
                <w:szCs w:val="20"/>
              </w:rPr>
              <w:t xml:space="preserve">Местонахождение Хальмерью 43. </w:t>
            </w:r>
          </w:p>
        </w:tc>
        <w:tc>
          <w:tcPr>
            <w:tcW w:w="785" w:type="pct"/>
          </w:tcPr>
          <w:p w:rsidR="000D36C3" w:rsidRPr="002334D2" w:rsidRDefault="000D36C3" w:rsidP="00515FD4">
            <w:pPr>
              <w:rPr>
                <w:sz w:val="20"/>
                <w:szCs w:val="20"/>
              </w:rPr>
            </w:pPr>
            <w:r w:rsidRPr="002334D2">
              <w:rPr>
                <w:sz w:val="20"/>
                <w:szCs w:val="20"/>
              </w:rPr>
              <w:t>Предварительная датировка местонахождения - эпоха бронзового века (</w:t>
            </w:r>
            <w:r w:rsidRPr="002334D2">
              <w:rPr>
                <w:sz w:val="20"/>
                <w:szCs w:val="20"/>
                <w:lang w:val="en-US"/>
              </w:rPr>
              <w:t>III</w:t>
            </w:r>
            <w:r w:rsidRPr="002334D2">
              <w:rPr>
                <w:sz w:val="20"/>
                <w:szCs w:val="20"/>
              </w:rPr>
              <w:t xml:space="preserve"> – </w:t>
            </w:r>
            <w:r w:rsidRPr="002334D2">
              <w:rPr>
                <w:sz w:val="20"/>
                <w:szCs w:val="20"/>
                <w:lang w:val="en-US"/>
              </w:rPr>
              <w:t>I</w:t>
            </w:r>
            <w:r w:rsidRPr="002334D2">
              <w:rPr>
                <w:sz w:val="20"/>
                <w:szCs w:val="20"/>
              </w:rPr>
              <w:t xml:space="preserve"> тысячелетие до н. э.).</w:t>
            </w:r>
          </w:p>
        </w:tc>
        <w:tc>
          <w:tcPr>
            <w:tcW w:w="2270" w:type="pct"/>
          </w:tcPr>
          <w:p w:rsidR="000D36C3" w:rsidRPr="002334D2" w:rsidRDefault="000D36C3" w:rsidP="00515FD4">
            <w:pPr>
              <w:rPr>
                <w:sz w:val="20"/>
                <w:szCs w:val="20"/>
              </w:rPr>
            </w:pPr>
            <w:r w:rsidRPr="002334D2">
              <w:rPr>
                <w:sz w:val="20"/>
                <w:szCs w:val="20"/>
              </w:rPr>
              <w:t>Открыто в 2017 г. археологическим отрядом ГБУК «Ненецкий краеведческий музей».</w:t>
            </w:r>
            <w:r w:rsidRPr="002334D2">
              <w:rPr>
                <w:b/>
                <w:sz w:val="20"/>
                <w:szCs w:val="20"/>
              </w:rPr>
              <w:t xml:space="preserve"> </w:t>
            </w:r>
            <w:r w:rsidRPr="002334D2">
              <w:rPr>
                <w:sz w:val="20"/>
                <w:szCs w:val="20"/>
              </w:rPr>
              <w:t xml:space="preserve">Расположено на правом берегу р. Хальмерью в </w:t>
            </w:r>
            <w:smartTag w:uri="urn:schemas-microsoft-com:office:smarttags" w:element="metricconverter">
              <w:smartTagPr>
                <w:attr w:name="ProductID" w:val="680 м"/>
              </w:smartTagPr>
              <w:r w:rsidRPr="002334D2">
                <w:rPr>
                  <w:sz w:val="20"/>
                  <w:szCs w:val="20"/>
                </w:rPr>
                <w:t>680 м</w:t>
              </w:r>
            </w:smartTag>
            <w:r w:rsidRPr="002334D2">
              <w:rPr>
                <w:sz w:val="20"/>
                <w:szCs w:val="20"/>
              </w:rPr>
              <w:t xml:space="preserve"> севернее - северо – восточнее берега и в </w:t>
            </w:r>
            <w:smartTag w:uri="urn:schemas-microsoft-com:office:smarttags" w:element="metricconverter">
              <w:smartTagPr>
                <w:attr w:name="ProductID" w:val="39,9 км"/>
              </w:smartTagPr>
              <w:r w:rsidRPr="002334D2">
                <w:rPr>
                  <w:sz w:val="20"/>
                  <w:szCs w:val="20"/>
                </w:rPr>
                <w:t>39,9 км</w:t>
              </w:r>
            </w:smartTag>
            <w:r w:rsidRPr="002334D2">
              <w:rPr>
                <w:sz w:val="20"/>
                <w:szCs w:val="20"/>
              </w:rPr>
              <w:t xml:space="preserve"> юго – восточнее посёлка Красное. Находится, в центральной части песчаного выдува примерно в </w:t>
            </w:r>
            <w:smartTag w:uri="urn:schemas-microsoft-com:office:smarttags" w:element="metricconverter">
              <w:smartTagPr>
                <w:attr w:name="ProductID" w:val="150 м"/>
              </w:smartTagPr>
              <w:r w:rsidRPr="002334D2">
                <w:rPr>
                  <w:sz w:val="20"/>
                  <w:szCs w:val="20"/>
                </w:rPr>
                <w:t>150 м</w:t>
              </w:r>
            </w:smartTag>
            <w:r w:rsidRPr="002334D2">
              <w:rPr>
                <w:sz w:val="20"/>
                <w:szCs w:val="20"/>
              </w:rPr>
              <w:t xml:space="preserve"> севернее - северо – восточнее предыдущего памятника и в 620 м севернее – северо – восточнее открытого археологическим отрядом АОКМ под руководством А.Г. Едовина в 2009 г. местонахождения Хальмерью 6.</w:t>
            </w:r>
          </w:p>
        </w:tc>
        <w:tc>
          <w:tcPr>
            <w:tcW w:w="603" w:type="pct"/>
          </w:tcPr>
          <w:p w:rsidR="000D36C3" w:rsidRPr="002334D2" w:rsidRDefault="000D36C3" w:rsidP="00515FD4">
            <w:pPr>
              <w:rPr>
                <w:sz w:val="20"/>
                <w:szCs w:val="20"/>
              </w:rPr>
            </w:pPr>
          </w:p>
        </w:tc>
        <w:tc>
          <w:tcPr>
            <w:tcW w:w="740" w:type="pct"/>
          </w:tcPr>
          <w:p w:rsidR="000D36C3" w:rsidRPr="002334D2" w:rsidRDefault="000D36C3" w:rsidP="00515FD4">
            <w:pPr>
              <w:rPr>
                <w:sz w:val="20"/>
                <w:szCs w:val="20"/>
              </w:rPr>
            </w:pPr>
            <w:r w:rsidRPr="002334D2">
              <w:rPr>
                <w:sz w:val="20"/>
                <w:szCs w:val="20"/>
                <w:lang w:eastAsia="en-US"/>
              </w:rPr>
              <w:t xml:space="preserve">Распоряжение Департамента образования, культуры и спорта НАО от 22.08.2018 </w:t>
            </w:r>
            <w:r w:rsidRPr="002334D2">
              <w:rPr>
                <w:sz w:val="20"/>
                <w:szCs w:val="20"/>
                <w:lang w:eastAsia="en-US"/>
              </w:rPr>
              <w:br/>
              <w:t>№ 733-р</w:t>
            </w:r>
          </w:p>
        </w:tc>
      </w:tr>
      <w:tr w:rsidR="002334D2" w:rsidRPr="002334D2" w:rsidTr="002334D2">
        <w:tc>
          <w:tcPr>
            <w:tcW w:w="603" w:type="pct"/>
          </w:tcPr>
          <w:p w:rsidR="000D36C3" w:rsidRPr="002334D2" w:rsidRDefault="000D36C3" w:rsidP="00515FD4">
            <w:pPr>
              <w:rPr>
                <w:sz w:val="20"/>
                <w:szCs w:val="20"/>
              </w:rPr>
            </w:pPr>
            <w:r w:rsidRPr="002334D2">
              <w:rPr>
                <w:sz w:val="20"/>
                <w:szCs w:val="20"/>
              </w:rPr>
              <w:t xml:space="preserve">Стоянка Хальмерью 44. </w:t>
            </w:r>
          </w:p>
        </w:tc>
        <w:tc>
          <w:tcPr>
            <w:tcW w:w="785" w:type="pct"/>
          </w:tcPr>
          <w:p w:rsidR="000D36C3" w:rsidRPr="002334D2" w:rsidRDefault="000D36C3" w:rsidP="00515FD4">
            <w:pPr>
              <w:rPr>
                <w:sz w:val="20"/>
                <w:szCs w:val="20"/>
              </w:rPr>
            </w:pPr>
            <w:r w:rsidRPr="002334D2">
              <w:rPr>
                <w:sz w:val="20"/>
                <w:szCs w:val="20"/>
              </w:rPr>
              <w:t>Предварительная датировка стоянки - эпоха бронзового века (</w:t>
            </w:r>
            <w:r w:rsidRPr="002334D2">
              <w:rPr>
                <w:sz w:val="20"/>
                <w:szCs w:val="20"/>
                <w:lang w:val="en-US"/>
              </w:rPr>
              <w:t>III</w:t>
            </w:r>
            <w:r w:rsidRPr="002334D2">
              <w:rPr>
                <w:sz w:val="20"/>
                <w:szCs w:val="20"/>
              </w:rPr>
              <w:t xml:space="preserve"> – </w:t>
            </w:r>
            <w:r w:rsidRPr="002334D2">
              <w:rPr>
                <w:sz w:val="20"/>
                <w:szCs w:val="20"/>
                <w:lang w:val="en-US"/>
              </w:rPr>
              <w:t>I</w:t>
            </w:r>
            <w:r w:rsidRPr="002334D2">
              <w:rPr>
                <w:sz w:val="20"/>
                <w:szCs w:val="20"/>
              </w:rPr>
              <w:t xml:space="preserve"> тысячелетие до н. </w:t>
            </w:r>
            <w:r w:rsidRPr="002334D2">
              <w:rPr>
                <w:sz w:val="20"/>
                <w:szCs w:val="20"/>
              </w:rPr>
              <w:lastRenderedPageBreak/>
              <w:t>э.).</w:t>
            </w:r>
          </w:p>
        </w:tc>
        <w:tc>
          <w:tcPr>
            <w:tcW w:w="2270" w:type="pct"/>
          </w:tcPr>
          <w:p w:rsidR="000D36C3" w:rsidRPr="002334D2" w:rsidRDefault="000D36C3" w:rsidP="00515FD4">
            <w:pPr>
              <w:rPr>
                <w:sz w:val="20"/>
                <w:szCs w:val="20"/>
              </w:rPr>
            </w:pPr>
            <w:r w:rsidRPr="002334D2">
              <w:rPr>
                <w:sz w:val="20"/>
                <w:szCs w:val="20"/>
              </w:rPr>
              <w:lastRenderedPageBreak/>
              <w:t>Открыта в 2017 г. археологическим отрядом ГБУК «Ненецкий краеведческий музей».</w:t>
            </w:r>
            <w:r w:rsidRPr="002334D2">
              <w:rPr>
                <w:b/>
                <w:sz w:val="20"/>
                <w:szCs w:val="20"/>
              </w:rPr>
              <w:t xml:space="preserve"> </w:t>
            </w:r>
            <w:r w:rsidRPr="002334D2">
              <w:rPr>
                <w:sz w:val="20"/>
                <w:szCs w:val="20"/>
              </w:rPr>
              <w:t xml:space="preserve">Расположено на правом берегу р. Хальмерью в </w:t>
            </w:r>
            <w:smartTag w:uri="urn:schemas-microsoft-com:office:smarttags" w:element="metricconverter">
              <w:smartTagPr>
                <w:attr w:name="ProductID" w:val="720 м"/>
              </w:smartTagPr>
              <w:r w:rsidRPr="002334D2">
                <w:rPr>
                  <w:sz w:val="20"/>
                  <w:szCs w:val="20"/>
                </w:rPr>
                <w:t>720 м</w:t>
              </w:r>
            </w:smartTag>
            <w:r w:rsidRPr="002334D2">
              <w:rPr>
                <w:sz w:val="20"/>
                <w:szCs w:val="20"/>
              </w:rPr>
              <w:t xml:space="preserve"> северо - западнее берега, в </w:t>
            </w:r>
            <w:smartTag w:uri="urn:schemas-microsoft-com:office:smarttags" w:element="metricconverter">
              <w:smartTagPr>
                <w:attr w:name="ProductID" w:val="39,9 км"/>
              </w:smartTagPr>
              <w:r w:rsidRPr="002334D2">
                <w:rPr>
                  <w:sz w:val="20"/>
                  <w:szCs w:val="20"/>
                </w:rPr>
                <w:t>39,9 км</w:t>
              </w:r>
            </w:smartTag>
            <w:r w:rsidRPr="002334D2">
              <w:rPr>
                <w:sz w:val="20"/>
                <w:szCs w:val="20"/>
              </w:rPr>
              <w:t xml:space="preserve"> юго – восточнее посёлка Красное. Расположено примерно в 120 м северо – восточнее предыдущего памятника и примерно в </w:t>
            </w:r>
            <w:r w:rsidRPr="002334D2">
              <w:rPr>
                <w:sz w:val="20"/>
                <w:szCs w:val="20"/>
              </w:rPr>
              <w:lastRenderedPageBreak/>
              <w:t>720 м севернее – северо – восточнее открытого археологическим отрядом АОКМ под руководством А.Г. Едовина в 2009 г. местонахождения Хальмерью 6.</w:t>
            </w:r>
          </w:p>
        </w:tc>
        <w:tc>
          <w:tcPr>
            <w:tcW w:w="603" w:type="pct"/>
          </w:tcPr>
          <w:p w:rsidR="000D36C3" w:rsidRPr="002334D2" w:rsidRDefault="000D36C3" w:rsidP="00515FD4">
            <w:pPr>
              <w:rPr>
                <w:sz w:val="20"/>
                <w:szCs w:val="20"/>
              </w:rPr>
            </w:pPr>
          </w:p>
        </w:tc>
        <w:tc>
          <w:tcPr>
            <w:tcW w:w="740" w:type="pct"/>
          </w:tcPr>
          <w:p w:rsidR="000D36C3" w:rsidRPr="002334D2" w:rsidRDefault="000D36C3" w:rsidP="00515FD4">
            <w:pPr>
              <w:rPr>
                <w:sz w:val="20"/>
                <w:szCs w:val="20"/>
              </w:rPr>
            </w:pPr>
            <w:r w:rsidRPr="002334D2">
              <w:rPr>
                <w:sz w:val="20"/>
                <w:szCs w:val="20"/>
                <w:lang w:eastAsia="en-US"/>
              </w:rPr>
              <w:t xml:space="preserve">Распоряжение Департамента образования, культуры и спорта НАО </w:t>
            </w:r>
            <w:r w:rsidRPr="002334D2">
              <w:rPr>
                <w:sz w:val="20"/>
                <w:szCs w:val="20"/>
                <w:lang w:eastAsia="en-US"/>
              </w:rPr>
              <w:br/>
            </w:r>
            <w:r w:rsidRPr="002334D2">
              <w:rPr>
                <w:sz w:val="20"/>
                <w:szCs w:val="20"/>
                <w:lang w:eastAsia="en-US"/>
              </w:rPr>
              <w:lastRenderedPageBreak/>
              <w:t xml:space="preserve">от 22.08.2018 </w:t>
            </w:r>
            <w:r w:rsidRPr="002334D2">
              <w:rPr>
                <w:sz w:val="20"/>
                <w:szCs w:val="20"/>
                <w:lang w:eastAsia="en-US"/>
              </w:rPr>
              <w:br/>
              <w:t>№ 733-р</w:t>
            </w:r>
          </w:p>
        </w:tc>
      </w:tr>
      <w:tr w:rsidR="002334D2" w:rsidRPr="002334D2" w:rsidTr="002334D2">
        <w:tc>
          <w:tcPr>
            <w:tcW w:w="603" w:type="pct"/>
          </w:tcPr>
          <w:p w:rsidR="000D36C3" w:rsidRPr="002334D2" w:rsidRDefault="000D36C3" w:rsidP="00515FD4">
            <w:pPr>
              <w:rPr>
                <w:sz w:val="20"/>
                <w:szCs w:val="20"/>
              </w:rPr>
            </w:pPr>
            <w:r w:rsidRPr="002334D2">
              <w:rPr>
                <w:sz w:val="20"/>
                <w:szCs w:val="20"/>
              </w:rPr>
              <w:lastRenderedPageBreak/>
              <w:t xml:space="preserve">Местонахождение Хальмерью 45. </w:t>
            </w:r>
          </w:p>
        </w:tc>
        <w:tc>
          <w:tcPr>
            <w:tcW w:w="785" w:type="pct"/>
          </w:tcPr>
          <w:p w:rsidR="000D36C3" w:rsidRPr="002334D2" w:rsidRDefault="000D36C3" w:rsidP="00515FD4">
            <w:pPr>
              <w:rPr>
                <w:sz w:val="20"/>
                <w:szCs w:val="20"/>
              </w:rPr>
            </w:pPr>
            <w:r w:rsidRPr="002334D2">
              <w:rPr>
                <w:sz w:val="20"/>
                <w:szCs w:val="20"/>
              </w:rPr>
              <w:t>Предварительная датировка местонахождения - эпоха бронзового века (</w:t>
            </w:r>
            <w:r w:rsidRPr="002334D2">
              <w:rPr>
                <w:sz w:val="20"/>
                <w:szCs w:val="20"/>
                <w:lang w:val="en-US"/>
              </w:rPr>
              <w:t>III</w:t>
            </w:r>
            <w:r w:rsidRPr="002334D2">
              <w:rPr>
                <w:sz w:val="20"/>
                <w:szCs w:val="20"/>
              </w:rPr>
              <w:t xml:space="preserve"> – </w:t>
            </w:r>
            <w:r w:rsidRPr="002334D2">
              <w:rPr>
                <w:sz w:val="20"/>
                <w:szCs w:val="20"/>
                <w:lang w:val="en-US"/>
              </w:rPr>
              <w:t>I</w:t>
            </w:r>
            <w:r w:rsidRPr="002334D2">
              <w:rPr>
                <w:sz w:val="20"/>
                <w:szCs w:val="20"/>
              </w:rPr>
              <w:t xml:space="preserve"> тысячелетие до н. э.).</w:t>
            </w:r>
          </w:p>
        </w:tc>
        <w:tc>
          <w:tcPr>
            <w:tcW w:w="2270" w:type="pct"/>
          </w:tcPr>
          <w:p w:rsidR="000D36C3" w:rsidRPr="002334D2" w:rsidRDefault="000D36C3" w:rsidP="00515FD4">
            <w:pPr>
              <w:jc w:val="both"/>
              <w:rPr>
                <w:sz w:val="20"/>
                <w:szCs w:val="20"/>
              </w:rPr>
            </w:pPr>
            <w:r w:rsidRPr="002334D2">
              <w:rPr>
                <w:sz w:val="20"/>
                <w:szCs w:val="20"/>
              </w:rPr>
              <w:t xml:space="preserve">Открыто в 2017 г. археологическим отрядом ГБУК «Ненецкий краеведческий музей». Расположено на правом берегу р. Хальмерью в </w:t>
            </w:r>
            <w:smartTag w:uri="urn:schemas-microsoft-com:office:smarttags" w:element="metricconverter">
              <w:smartTagPr>
                <w:attr w:name="ProductID" w:val="750 м"/>
              </w:smartTagPr>
              <w:r w:rsidRPr="002334D2">
                <w:rPr>
                  <w:sz w:val="20"/>
                  <w:szCs w:val="20"/>
                </w:rPr>
                <w:t>750 м</w:t>
              </w:r>
            </w:smartTag>
            <w:r w:rsidRPr="002334D2">
              <w:rPr>
                <w:sz w:val="20"/>
                <w:szCs w:val="20"/>
              </w:rPr>
              <w:t xml:space="preserve"> северо - восточнее берега и примерно в </w:t>
            </w:r>
            <w:smartTag w:uri="urn:schemas-microsoft-com:office:smarttags" w:element="metricconverter">
              <w:smartTagPr>
                <w:attr w:name="ProductID" w:val="39,9 км"/>
              </w:smartTagPr>
              <w:r w:rsidRPr="002334D2">
                <w:rPr>
                  <w:sz w:val="20"/>
                  <w:szCs w:val="20"/>
                </w:rPr>
                <w:t>39,9 км</w:t>
              </w:r>
            </w:smartTag>
            <w:r w:rsidRPr="002334D2">
              <w:rPr>
                <w:sz w:val="20"/>
                <w:szCs w:val="20"/>
              </w:rPr>
              <w:t xml:space="preserve"> юго – восточнее посёлка Красное. Находится примерно в </w:t>
            </w:r>
            <w:smartTag w:uri="urn:schemas-microsoft-com:office:smarttags" w:element="metricconverter">
              <w:smartTagPr>
                <w:attr w:name="ProductID" w:val="60 м"/>
              </w:smartTagPr>
              <w:r w:rsidRPr="002334D2">
                <w:rPr>
                  <w:sz w:val="20"/>
                  <w:szCs w:val="20"/>
                </w:rPr>
                <w:t>60 м</w:t>
              </w:r>
            </w:smartTag>
            <w:r w:rsidRPr="002334D2">
              <w:rPr>
                <w:sz w:val="20"/>
                <w:szCs w:val="20"/>
              </w:rPr>
              <w:t xml:space="preserve"> западнее предыдущего памятника и примерно в </w:t>
            </w:r>
            <w:smartTag w:uri="urn:schemas-microsoft-com:office:smarttags" w:element="metricconverter">
              <w:smartTagPr>
                <w:attr w:name="ProductID" w:val="700 м"/>
              </w:smartTagPr>
              <w:r w:rsidRPr="002334D2">
                <w:rPr>
                  <w:sz w:val="20"/>
                  <w:szCs w:val="20"/>
                </w:rPr>
                <w:t>700 м</w:t>
              </w:r>
            </w:smartTag>
            <w:r w:rsidRPr="002334D2">
              <w:rPr>
                <w:sz w:val="20"/>
                <w:szCs w:val="20"/>
              </w:rPr>
              <w:t xml:space="preserve"> севернее – северо – восточнее открытого археологическим отрядом АОКМ под руководством А.Г. Едовина в 2009 г. местонахождения Хальмерью 6.</w:t>
            </w:r>
          </w:p>
        </w:tc>
        <w:tc>
          <w:tcPr>
            <w:tcW w:w="603" w:type="pct"/>
          </w:tcPr>
          <w:p w:rsidR="000D36C3" w:rsidRPr="002334D2" w:rsidRDefault="000D36C3" w:rsidP="00515FD4">
            <w:pPr>
              <w:rPr>
                <w:sz w:val="20"/>
                <w:szCs w:val="20"/>
              </w:rPr>
            </w:pPr>
          </w:p>
        </w:tc>
        <w:tc>
          <w:tcPr>
            <w:tcW w:w="740" w:type="pct"/>
          </w:tcPr>
          <w:p w:rsidR="000D36C3" w:rsidRPr="002334D2" w:rsidRDefault="000D36C3" w:rsidP="00515FD4">
            <w:pPr>
              <w:rPr>
                <w:sz w:val="20"/>
                <w:szCs w:val="20"/>
              </w:rPr>
            </w:pPr>
            <w:r w:rsidRPr="002334D2">
              <w:rPr>
                <w:sz w:val="20"/>
                <w:szCs w:val="20"/>
                <w:lang w:eastAsia="en-US"/>
              </w:rPr>
              <w:t xml:space="preserve">Распоряжение Департамента образования, культуры и спорта НАО </w:t>
            </w:r>
            <w:r w:rsidRPr="002334D2">
              <w:rPr>
                <w:sz w:val="20"/>
                <w:szCs w:val="20"/>
                <w:lang w:eastAsia="en-US"/>
              </w:rPr>
              <w:br/>
              <w:t xml:space="preserve">от 22.08.2018 </w:t>
            </w:r>
            <w:r w:rsidRPr="002334D2">
              <w:rPr>
                <w:sz w:val="20"/>
                <w:szCs w:val="20"/>
                <w:lang w:eastAsia="en-US"/>
              </w:rPr>
              <w:br/>
              <w:t>№ 733-р</w:t>
            </w:r>
          </w:p>
        </w:tc>
      </w:tr>
      <w:tr w:rsidR="002334D2" w:rsidRPr="002334D2" w:rsidTr="002334D2">
        <w:tc>
          <w:tcPr>
            <w:tcW w:w="603" w:type="pct"/>
          </w:tcPr>
          <w:p w:rsidR="000D36C3" w:rsidRPr="002334D2" w:rsidRDefault="000D36C3" w:rsidP="00515FD4">
            <w:pPr>
              <w:rPr>
                <w:sz w:val="20"/>
                <w:szCs w:val="20"/>
              </w:rPr>
            </w:pPr>
            <w:r w:rsidRPr="002334D2">
              <w:rPr>
                <w:sz w:val="20"/>
                <w:szCs w:val="20"/>
              </w:rPr>
              <w:t xml:space="preserve">Стоянка Хальмерью 46. </w:t>
            </w:r>
          </w:p>
        </w:tc>
        <w:tc>
          <w:tcPr>
            <w:tcW w:w="785" w:type="pct"/>
          </w:tcPr>
          <w:p w:rsidR="000D36C3" w:rsidRPr="002334D2" w:rsidRDefault="000D36C3" w:rsidP="00515FD4">
            <w:pPr>
              <w:rPr>
                <w:sz w:val="20"/>
                <w:szCs w:val="20"/>
              </w:rPr>
            </w:pPr>
            <w:r w:rsidRPr="002334D2">
              <w:rPr>
                <w:sz w:val="20"/>
                <w:szCs w:val="20"/>
              </w:rPr>
              <w:t>Предварительная датировка местонахождения - эпоха бронзового века (</w:t>
            </w:r>
            <w:r w:rsidRPr="002334D2">
              <w:rPr>
                <w:sz w:val="20"/>
                <w:szCs w:val="20"/>
                <w:lang w:val="en-US"/>
              </w:rPr>
              <w:t>III</w:t>
            </w:r>
            <w:r w:rsidRPr="002334D2">
              <w:rPr>
                <w:sz w:val="20"/>
                <w:szCs w:val="20"/>
              </w:rPr>
              <w:t xml:space="preserve"> – </w:t>
            </w:r>
            <w:r w:rsidRPr="002334D2">
              <w:rPr>
                <w:sz w:val="20"/>
                <w:szCs w:val="20"/>
                <w:lang w:val="en-US"/>
              </w:rPr>
              <w:t>I</w:t>
            </w:r>
            <w:r w:rsidRPr="002334D2">
              <w:rPr>
                <w:sz w:val="20"/>
                <w:szCs w:val="20"/>
              </w:rPr>
              <w:t xml:space="preserve"> тысячелетие до н. э.).</w:t>
            </w:r>
          </w:p>
        </w:tc>
        <w:tc>
          <w:tcPr>
            <w:tcW w:w="2270" w:type="pct"/>
          </w:tcPr>
          <w:p w:rsidR="000D36C3" w:rsidRPr="002334D2" w:rsidRDefault="000D36C3" w:rsidP="00515FD4">
            <w:pPr>
              <w:rPr>
                <w:sz w:val="20"/>
                <w:szCs w:val="20"/>
              </w:rPr>
            </w:pPr>
            <w:r w:rsidRPr="002334D2">
              <w:rPr>
                <w:sz w:val="20"/>
                <w:szCs w:val="20"/>
              </w:rPr>
              <w:t>Открыта в 2017 г. археологическим отрядом ГБУК «Ненецкий краеведческий музей».</w:t>
            </w:r>
            <w:r w:rsidRPr="002334D2">
              <w:rPr>
                <w:b/>
                <w:sz w:val="20"/>
                <w:szCs w:val="20"/>
              </w:rPr>
              <w:t xml:space="preserve"> </w:t>
            </w:r>
            <w:r w:rsidRPr="002334D2">
              <w:rPr>
                <w:sz w:val="20"/>
                <w:szCs w:val="20"/>
              </w:rPr>
              <w:t xml:space="preserve">Расположена на правом берегу р. Хальмерью в </w:t>
            </w:r>
            <w:smartTag w:uri="urn:schemas-microsoft-com:office:smarttags" w:element="metricconverter">
              <w:smartTagPr>
                <w:attr w:name="ProductID" w:val="790 м"/>
              </w:smartTagPr>
              <w:r w:rsidRPr="002334D2">
                <w:rPr>
                  <w:sz w:val="20"/>
                  <w:szCs w:val="20"/>
                </w:rPr>
                <w:t>790 м</w:t>
              </w:r>
            </w:smartTag>
            <w:r w:rsidRPr="002334D2">
              <w:rPr>
                <w:sz w:val="20"/>
                <w:szCs w:val="20"/>
              </w:rPr>
              <w:t xml:space="preserve"> северо - восточнее берега и примерно в </w:t>
            </w:r>
            <w:smartTag w:uri="urn:schemas-microsoft-com:office:smarttags" w:element="metricconverter">
              <w:smartTagPr>
                <w:attr w:name="ProductID" w:val="39,9 км"/>
              </w:smartTagPr>
              <w:r w:rsidRPr="002334D2">
                <w:rPr>
                  <w:sz w:val="20"/>
                  <w:szCs w:val="20"/>
                </w:rPr>
                <w:t>39,9 км</w:t>
              </w:r>
            </w:smartTag>
            <w:r w:rsidRPr="002334D2">
              <w:rPr>
                <w:sz w:val="20"/>
                <w:szCs w:val="20"/>
              </w:rPr>
              <w:t xml:space="preserve"> юго – восточнее посёлка Красное. Расположена примерно в </w:t>
            </w:r>
            <w:smartTag w:uri="urn:schemas-microsoft-com:office:smarttags" w:element="metricconverter">
              <w:smartTagPr>
                <w:attr w:name="ProductID" w:val="52 м"/>
              </w:smartTagPr>
              <w:r w:rsidRPr="002334D2">
                <w:rPr>
                  <w:sz w:val="20"/>
                  <w:szCs w:val="20"/>
                </w:rPr>
                <w:t>52 м</w:t>
              </w:r>
            </w:smartTag>
            <w:r w:rsidRPr="002334D2">
              <w:rPr>
                <w:sz w:val="20"/>
                <w:szCs w:val="20"/>
              </w:rPr>
              <w:t xml:space="preserve"> северо – северо - восточнее предыдущего памятника и в </w:t>
            </w:r>
            <w:smartTag w:uri="urn:schemas-microsoft-com:office:smarttags" w:element="metricconverter">
              <w:smartTagPr>
                <w:attr w:name="ProductID" w:val="750 м"/>
              </w:smartTagPr>
              <w:r w:rsidRPr="002334D2">
                <w:rPr>
                  <w:sz w:val="20"/>
                  <w:szCs w:val="20"/>
                </w:rPr>
                <w:t>750 м</w:t>
              </w:r>
            </w:smartTag>
            <w:r w:rsidRPr="002334D2">
              <w:rPr>
                <w:sz w:val="20"/>
                <w:szCs w:val="20"/>
              </w:rPr>
              <w:t xml:space="preserve"> севернее – северо – восточнее открытого археологическим отрядом АОКМ под руководством А.Г. Едовина в 2009 г. местонахождения Хальмерью 6. </w:t>
            </w:r>
          </w:p>
        </w:tc>
        <w:tc>
          <w:tcPr>
            <w:tcW w:w="603" w:type="pct"/>
          </w:tcPr>
          <w:p w:rsidR="000D36C3" w:rsidRPr="002334D2" w:rsidRDefault="000D36C3" w:rsidP="00515FD4">
            <w:pPr>
              <w:rPr>
                <w:sz w:val="20"/>
                <w:szCs w:val="20"/>
              </w:rPr>
            </w:pPr>
          </w:p>
        </w:tc>
        <w:tc>
          <w:tcPr>
            <w:tcW w:w="740" w:type="pct"/>
          </w:tcPr>
          <w:p w:rsidR="000D36C3" w:rsidRPr="002334D2" w:rsidRDefault="000D36C3" w:rsidP="00515FD4">
            <w:pPr>
              <w:rPr>
                <w:sz w:val="20"/>
                <w:szCs w:val="20"/>
              </w:rPr>
            </w:pPr>
            <w:r w:rsidRPr="002334D2">
              <w:rPr>
                <w:sz w:val="20"/>
                <w:szCs w:val="20"/>
                <w:lang w:eastAsia="en-US"/>
              </w:rPr>
              <w:t xml:space="preserve">Распоряжение Департамента образования, культуры и спорта НАО </w:t>
            </w:r>
            <w:r w:rsidRPr="002334D2">
              <w:rPr>
                <w:sz w:val="20"/>
                <w:szCs w:val="20"/>
                <w:lang w:eastAsia="en-US"/>
              </w:rPr>
              <w:br/>
              <w:t xml:space="preserve">от 22.08.2018 </w:t>
            </w:r>
            <w:r w:rsidRPr="002334D2">
              <w:rPr>
                <w:sz w:val="20"/>
                <w:szCs w:val="20"/>
                <w:lang w:eastAsia="en-US"/>
              </w:rPr>
              <w:br/>
              <w:t>№ 733-р</w:t>
            </w:r>
          </w:p>
        </w:tc>
      </w:tr>
      <w:tr w:rsidR="002334D2" w:rsidRPr="002334D2" w:rsidTr="002334D2">
        <w:tc>
          <w:tcPr>
            <w:tcW w:w="603" w:type="pct"/>
          </w:tcPr>
          <w:p w:rsidR="000D36C3" w:rsidRPr="002334D2" w:rsidRDefault="000D36C3" w:rsidP="00515FD4">
            <w:pPr>
              <w:rPr>
                <w:sz w:val="20"/>
                <w:szCs w:val="20"/>
              </w:rPr>
            </w:pPr>
            <w:r w:rsidRPr="002334D2">
              <w:rPr>
                <w:sz w:val="20"/>
                <w:szCs w:val="20"/>
              </w:rPr>
              <w:t xml:space="preserve">Местонахождение Хальмерью 47. </w:t>
            </w:r>
          </w:p>
        </w:tc>
        <w:tc>
          <w:tcPr>
            <w:tcW w:w="785" w:type="pct"/>
          </w:tcPr>
          <w:p w:rsidR="000D36C3" w:rsidRPr="002334D2" w:rsidRDefault="000D36C3" w:rsidP="00515FD4">
            <w:pPr>
              <w:rPr>
                <w:sz w:val="20"/>
                <w:szCs w:val="20"/>
              </w:rPr>
            </w:pPr>
            <w:r w:rsidRPr="002334D2">
              <w:rPr>
                <w:sz w:val="20"/>
                <w:szCs w:val="20"/>
              </w:rPr>
              <w:t>Предварительная датировка местонахождения - эпоха бронзового века (</w:t>
            </w:r>
            <w:r w:rsidRPr="002334D2">
              <w:rPr>
                <w:sz w:val="20"/>
                <w:szCs w:val="20"/>
                <w:lang w:val="en-US"/>
              </w:rPr>
              <w:t>III</w:t>
            </w:r>
            <w:r w:rsidRPr="002334D2">
              <w:rPr>
                <w:sz w:val="20"/>
                <w:szCs w:val="20"/>
              </w:rPr>
              <w:t xml:space="preserve"> – </w:t>
            </w:r>
            <w:r w:rsidRPr="002334D2">
              <w:rPr>
                <w:sz w:val="20"/>
                <w:szCs w:val="20"/>
                <w:lang w:val="en-US"/>
              </w:rPr>
              <w:t>I</w:t>
            </w:r>
            <w:r w:rsidRPr="002334D2">
              <w:rPr>
                <w:sz w:val="20"/>
                <w:szCs w:val="20"/>
              </w:rPr>
              <w:t xml:space="preserve"> тысячелетие до н. э.).</w:t>
            </w:r>
          </w:p>
        </w:tc>
        <w:tc>
          <w:tcPr>
            <w:tcW w:w="2270" w:type="pct"/>
          </w:tcPr>
          <w:p w:rsidR="000D36C3" w:rsidRPr="002334D2" w:rsidRDefault="000D36C3" w:rsidP="00515FD4">
            <w:pPr>
              <w:rPr>
                <w:sz w:val="20"/>
                <w:szCs w:val="20"/>
              </w:rPr>
            </w:pPr>
            <w:r w:rsidRPr="002334D2">
              <w:rPr>
                <w:sz w:val="20"/>
                <w:szCs w:val="20"/>
              </w:rPr>
              <w:t>Открыто в 2017 г. археологическим отрядом ГБУК «Ненецкий краеведческий музей».</w:t>
            </w:r>
            <w:r w:rsidRPr="002334D2">
              <w:rPr>
                <w:b/>
                <w:sz w:val="20"/>
                <w:szCs w:val="20"/>
              </w:rPr>
              <w:t xml:space="preserve"> </w:t>
            </w:r>
            <w:r w:rsidRPr="002334D2">
              <w:rPr>
                <w:sz w:val="20"/>
                <w:szCs w:val="20"/>
              </w:rPr>
              <w:t xml:space="preserve">Расположено на правом берегу р. Хальмерью в </w:t>
            </w:r>
            <w:smartTag w:uri="urn:schemas-microsoft-com:office:smarttags" w:element="metricconverter">
              <w:smartTagPr>
                <w:attr w:name="ProductID" w:val="510 м"/>
              </w:smartTagPr>
              <w:r w:rsidRPr="002334D2">
                <w:rPr>
                  <w:sz w:val="20"/>
                  <w:szCs w:val="20"/>
                </w:rPr>
                <w:t>510 м</w:t>
              </w:r>
            </w:smartTag>
            <w:r w:rsidRPr="002334D2">
              <w:rPr>
                <w:sz w:val="20"/>
                <w:szCs w:val="20"/>
              </w:rPr>
              <w:t xml:space="preserve"> северо - западнее берега и примерно в </w:t>
            </w:r>
            <w:smartTag w:uri="urn:schemas-microsoft-com:office:smarttags" w:element="metricconverter">
              <w:smartTagPr>
                <w:attr w:name="ProductID" w:val="40,2 км"/>
              </w:smartTagPr>
              <w:r w:rsidRPr="002334D2">
                <w:rPr>
                  <w:sz w:val="20"/>
                  <w:szCs w:val="20"/>
                </w:rPr>
                <w:t>40,2 км</w:t>
              </w:r>
            </w:smartTag>
            <w:r w:rsidRPr="002334D2">
              <w:rPr>
                <w:sz w:val="20"/>
                <w:szCs w:val="20"/>
              </w:rPr>
              <w:t xml:space="preserve"> юго – восточнее посёлка Красное. Расположено примерно в </w:t>
            </w:r>
            <w:smartTag w:uri="urn:schemas-microsoft-com:office:smarttags" w:element="metricconverter">
              <w:smartTagPr>
                <w:attr w:name="ProductID" w:val="300 м"/>
              </w:smartTagPr>
              <w:r w:rsidRPr="002334D2">
                <w:rPr>
                  <w:sz w:val="20"/>
                  <w:szCs w:val="20"/>
                </w:rPr>
                <w:t>300 м</w:t>
              </w:r>
            </w:smartTag>
            <w:r w:rsidRPr="002334D2">
              <w:rPr>
                <w:sz w:val="20"/>
                <w:szCs w:val="20"/>
              </w:rPr>
              <w:t xml:space="preserve"> юго – восточнее предыдущего памятника и примерно в </w:t>
            </w:r>
            <w:smartTag w:uri="urn:schemas-microsoft-com:office:smarttags" w:element="metricconverter">
              <w:smartTagPr>
                <w:attr w:name="ProductID" w:val="670 м"/>
              </w:smartTagPr>
              <w:r w:rsidRPr="002334D2">
                <w:rPr>
                  <w:sz w:val="20"/>
                  <w:szCs w:val="20"/>
                </w:rPr>
                <w:t>670 м</w:t>
              </w:r>
            </w:smartTag>
            <w:r w:rsidRPr="002334D2">
              <w:rPr>
                <w:sz w:val="20"/>
                <w:szCs w:val="20"/>
              </w:rPr>
              <w:t xml:space="preserve"> северо – восточнее открытого археологическим отрядом АОКМ под руководством А.Г. Едовина в 2009 г. местонахождения Хальмерью 6.</w:t>
            </w:r>
          </w:p>
        </w:tc>
        <w:tc>
          <w:tcPr>
            <w:tcW w:w="603" w:type="pct"/>
          </w:tcPr>
          <w:p w:rsidR="000D36C3" w:rsidRPr="002334D2" w:rsidRDefault="000D36C3" w:rsidP="00515FD4">
            <w:pPr>
              <w:rPr>
                <w:sz w:val="20"/>
                <w:szCs w:val="20"/>
              </w:rPr>
            </w:pPr>
          </w:p>
        </w:tc>
        <w:tc>
          <w:tcPr>
            <w:tcW w:w="740" w:type="pct"/>
          </w:tcPr>
          <w:p w:rsidR="000D36C3" w:rsidRPr="002334D2" w:rsidRDefault="000D36C3" w:rsidP="00515FD4">
            <w:pPr>
              <w:rPr>
                <w:sz w:val="20"/>
                <w:szCs w:val="20"/>
              </w:rPr>
            </w:pPr>
            <w:r w:rsidRPr="002334D2">
              <w:rPr>
                <w:sz w:val="20"/>
                <w:szCs w:val="20"/>
                <w:lang w:eastAsia="en-US"/>
              </w:rPr>
              <w:t xml:space="preserve">Распоряжение Департамента образования, культуры и спорта НАО </w:t>
            </w:r>
            <w:r w:rsidRPr="002334D2">
              <w:rPr>
                <w:sz w:val="20"/>
                <w:szCs w:val="20"/>
                <w:lang w:eastAsia="en-US"/>
              </w:rPr>
              <w:br/>
              <w:t xml:space="preserve">от 22.08.2018 </w:t>
            </w:r>
            <w:r w:rsidRPr="002334D2">
              <w:rPr>
                <w:sz w:val="20"/>
                <w:szCs w:val="20"/>
                <w:lang w:eastAsia="en-US"/>
              </w:rPr>
              <w:br/>
              <w:t>№ 733-р</w:t>
            </w:r>
          </w:p>
        </w:tc>
      </w:tr>
      <w:tr w:rsidR="002334D2" w:rsidRPr="002334D2" w:rsidTr="002334D2">
        <w:tc>
          <w:tcPr>
            <w:tcW w:w="603" w:type="pct"/>
          </w:tcPr>
          <w:p w:rsidR="000D36C3" w:rsidRPr="002334D2" w:rsidRDefault="000D36C3" w:rsidP="00515FD4">
            <w:pPr>
              <w:rPr>
                <w:sz w:val="20"/>
                <w:szCs w:val="20"/>
              </w:rPr>
            </w:pPr>
            <w:r w:rsidRPr="002334D2">
              <w:rPr>
                <w:sz w:val="20"/>
                <w:szCs w:val="20"/>
              </w:rPr>
              <w:t xml:space="preserve">Стоянка Хальмерью 48. </w:t>
            </w:r>
          </w:p>
        </w:tc>
        <w:tc>
          <w:tcPr>
            <w:tcW w:w="785" w:type="pct"/>
          </w:tcPr>
          <w:p w:rsidR="000D36C3" w:rsidRPr="002334D2" w:rsidRDefault="000D36C3" w:rsidP="00515FD4">
            <w:pPr>
              <w:rPr>
                <w:sz w:val="20"/>
                <w:szCs w:val="20"/>
              </w:rPr>
            </w:pPr>
            <w:r w:rsidRPr="002334D2">
              <w:rPr>
                <w:sz w:val="20"/>
                <w:szCs w:val="20"/>
              </w:rPr>
              <w:t>Предварительная датировка местонахождения - эпоха бронзового века (</w:t>
            </w:r>
            <w:r w:rsidRPr="002334D2">
              <w:rPr>
                <w:sz w:val="20"/>
                <w:szCs w:val="20"/>
                <w:lang w:val="en-US"/>
              </w:rPr>
              <w:t>III</w:t>
            </w:r>
            <w:r w:rsidRPr="002334D2">
              <w:rPr>
                <w:sz w:val="20"/>
                <w:szCs w:val="20"/>
              </w:rPr>
              <w:t xml:space="preserve"> – </w:t>
            </w:r>
            <w:r w:rsidRPr="002334D2">
              <w:rPr>
                <w:sz w:val="20"/>
                <w:szCs w:val="20"/>
                <w:lang w:val="en-US"/>
              </w:rPr>
              <w:t>I</w:t>
            </w:r>
            <w:r w:rsidRPr="002334D2">
              <w:rPr>
                <w:sz w:val="20"/>
                <w:szCs w:val="20"/>
              </w:rPr>
              <w:t xml:space="preserve"> тысячелетие до н. э.).</w:t>
            </w:r>
          </w:p>
        </w:tc>
        <w:tc>
          <w:tcPr>
            <w:tcW w:w="2270" w:type="pct"/>
          </w:tcPr>
          <w:p w:rsidR="000D36C3" w:rsidRPr="002334D2" w:rsidRDefault="000D36C3" w:rsidP="00515FD4">
            <w:pPr>
              <w:jc w:val="both"/>
              <w:rPr>
                <w:sz w:val="20"/>
                <w:szCs w:val="20"/>
              </w:rPr>
            </w:pPr>
            <w:r w:rsidRPr="002334D2">
              <w:rPr>
                <w:sz w:val="20"/>
                <w:szCs w:val="20"/>
              </w:rPr>
              <w:t xml:space="preserve">Открыта в 2017 г. археологическим отрядом ГБУК «Ненецкий краеведческий музей». Расположена на правом берегу р. Хальмерью к примерно в </w:t>
            </w:r>
            <w:smartTag w:uri="urn:schemas-microsoft-com:office:smarttags" w:element="metricconverter">
              <w:smartTagPr>
                <w:attr w:name="ProductID" w:val="760 м"/>
              </w:smartTagPr>
              <w:r w:rsidRPr="002334D2">
                <w:rPr>
                  <w:sz w:val="20"/>
                  <w:szCs w:val="20"/>
                </w:rPr>
                <w:t>760 м</w:t>
              </w:r>
            </w:smartTag>
            <w:r w:rsidRPr="002334D2">
              <w:rPr>
                <w:sz w:val="20"/>
                <w:szCs w:val="20"/>
              </w:rPr>
              <w:t xml:space="preserve"> северо – восточнее берега р. Хальмерью и примерно в </w:t>
            </w:r>
            <w:smartTag w:uri="urn:schemas-microsoft-com:office:smarttags" w:element="metricconverter">
              <w:smartTagPr>
                <w:attr w:name="ProductID" w:val="39,8 км"/>
              </w:smartTagPr>
              <w:r w:rsidRPr="002334D2">
                <w:rPr>
                  <w:sz w:val="20"/>
                  <w:szCs w:val="20"/>
                </w:rPr>
                <w:t>39,8 км</w:t>
              </w:r>
            </w:smartTag>
            <w:r w:rsidRPr="002334D2">
              <w:rPr>
                <w:sz w:val="20"/>
                <w:szCs w:val="20"/>
              </w:rPr>
              <w:t xml:space="preserve"> юго – восточнее посёлка Красное. Находится, примерно в </w:t>
            </w:r>
            <w:smartTag w:uri="urn:schemas-microsoft-com:office:smarttags" w:element="metricconverter">
              <w:smartTagPr>
                <w:attr w:name="ProductID" w:val="387 м"/>
              </w:smartTagPr>
              <w:r w:rsidRPr="002334D2">
                <w:rPr>
                  <w:sz w:val="20"/>
                  <w:szCs w:val="20"/>
                </w:rPr>
                <w:t>387 м</w:t>
              </w:r>
            </w:smartTag>
            <w:r w:rsidRPr="002334D2">
              <w:rPr>
                <w:sz w:val="20"/>
                <w:szCs w:val="20"/>
              </w:rPr>
              <w:t xml:space="preserve"> северо - западнее предыдущего памятника и примерно в </w:t>
            </w:r>
            <w:smartTag w:uri="urn:schemas-microsoft-com:office:smarttags" w:element="metricconverter">
              <w:smartTagPr>
                <w:attr w:name="ProductID" w:val="777 м"/>
              </w:smartTagPr>
              <w:r w:rsidRPr="002334D2">
                <w:rPr>
                  <w:sz w:val="20"/>
                  <w:szCs w:val="20"/>
                </w:rPr>
                <w:t>777 м</w:t>
              </w:r>
            </w:smartTag>
            <w:r w:rsidRPr="002334D2">
              <w:rPr>
                <w:sz w:val="20"/>
                <w:szCs w:val="20"/>
              </w:rPr>
              <w:t xml:space="preserve"> севернее - северо – восточнее открытого археологическим отрядом АОКМ под руководством А.Г. Едовина в 2009 г. местонахождения Хальмерью 6. </w:t>
            </w:r>
          </w:p>
        </w:tc>
        <w:tc>
          <w:tcPr>
            <w:tcW w:w="603" w:type="pct"/>
          </w:tcPr>
          <w:p w:rsidR="000D36C3" w:rsidRPr="002334D2" w:rsidRDefault="000D36C3" w:rsidP="00515FD4">
            <w:pPr>
              <w:rPr>
                <w:sz w:val="20"/>
                <w:szCs w:val="20"/>
              </w:rPr>
            </w:pPr>
          </w:p>
        </w:tc>
        <w:tc>
          <w:tcPr>
            <w:tcW w:w="740" w:type="pct"/>
          </w:tcPr>
          <w:p w:rsidR="000D36C3" w:rsidRPr="002334D2" w:rsidRDefault="000D36C3" w:rsidP="00515FD4">
            <w:pPr>
              <w:rPr>
                <w:sz w:val="20"/>
                <w:szCs w:val="20"/>
              </w:rPr>
            </w:pPr>
            <w:r w:rsidRPr="002334D2">
              <w:rPr>
                <w:sz w:val="20"/>
                <w:szCs w:val="20"/>
                <w:lang w:eastAsia="en-US"/>
              </w:rPr>
              <w:t xml:space="preserve">Распоряжение Департамента образования, культуры и спорта НАО </w:t>
            </w:r>
            <w:r w:rsidRPr="002334D2">
              <w:rPr>
                <w:sz w:val="20"/>
                <w:szCs w:val="20"/>
                <w:lang w:eastAsia="en-US"/>
              </w:rPr>
              <w:br/>
              <w:t xml:space="preserve">от 22.08.2018 </w:t>
            </w:r>
            <w:r w:rsidRPr="002334D2">
              <w:rPr>
                <w:sz w:val="20"/>
                <w:szCs w:val="20"/>
                <w:lang w:eastAsia="en-US"/>
              </w:rPr>
              <w:br/>
              <w:t>№ 733-р</w:t>
            </w:r>
          </w:p>
        </w:tc>
      </w:tr>
      <w:tr w:rsidR="002334D2" w:rsidRPr="002334D2" w:rsidTr="002334D2">
        <w:tc>
          <w:tcPr>
            <w:tcW w:w="603" w:type="pct"/>
          </w:tcPr>
          <w:p w:rsidR="000D36C3" w:rsidRPr="002334D2" w:rsidRDefault="000D36C3" w:rsidP="00515FD4">
            <w:pPr>
              <w:rPr>
                <w:sz w:val="20"/>
                <w:szCs w:val="20"/>
              </w:rPr>
            </w:pPr>
            <w:r w:rsidRPr="002334D2">
              <w:rPr>
                <w:sz w:val="20"/>
                <w:szCs w:val="20"/>
              </w:rPr>
              <w:t xml:space="preserve">Стоянка Хальмерью 49. </w:t>
            </w:r>
          </w:p>
        </w:tc>
        <w:tc>
          <w:tcPr>
            <w:tcW w:w="785" w:type="pct"/>
          </w:tcPr>
          <w:p w:rsidR="000D36C3" w:rsidRPr="002334D2" w:rsidRDefault="000D36C3" w:rsidP="00515FD4">
            <w:pPr>
              <w:rPr>
                <w:sz w:val="20"/>
                <w:szCs w:val="20"/>
              </w:rPr>
            </w:pPr>
            <w:r w:rsidRPr="002334D2">
              <w:rPr>
                <w:sz w:val="20"/>
                <w:szCs w:val="20"/>
              </w:rPr>
              <w:t>Предварительная датировка местонахождения - эпоха бронзового века (</w:t>
            </w:r>
            <w:r w:rsidRPr="002334D2">
              <w:rPr>
                <w:sz w:val="20"/>
                <w:szCs w:val="20"/>
                <w:lang w:val="en-US"/>
              </w:rPr>
              <w:t>III</w:t>
            </w:r>
            <w:r w:rsidRPr="002334D2">
              <w:rPr>
                <w:sz w:val="20"/>
                <w:szCs w:val="20"/>
              </w:rPr>
              <w:t xml:space="preserve"> – </w:t>
            </w:r>
            <w:r w:rsidRPr="002334D2">
              <w:rPr>
                <w:sz w:val="20"/>
                <w:szCs w:val="20"/>
                <w:lang w:val="en-US"/>
              </w:rPr>
              <w:t>I</w:t>
            </w:r>
            <w:r w:rsidRPr="002334D2">
              <w:rPr>
                <w:sz w:val="20"/>
                <w:szCs w:val="20"/>
              </w:rPr>
              <w:t xml:space="preserve"> тысячелетие до н. э.).</w:t>
            </w:r>
          </w:p>
        </w:tc>
        <w:tc>
          <w:tcPr>
            <w:tcW w:w="2270" w:type="pct"/>
          </w:tcPr>
          <w:p w:rsidR="000D36C3" w:rsidRPr="002334D2" w:rsidRDefault="000D36C3" w:rsidP="00515FD4">
            <w:pPr>
              <w:rPr>
                <w:sz w:val="20"/>
                <w:szCs w:val="20"/>
              </w:rPr>
            </w:pPr>
            <w:r w:rsidRPr="002334D2">
              <w:rPr>
                <w:sz w:val="20"/>
                <w:szCs w:val="20"/>
              </w:rPr>
              <w:t>Открыта в 2017 г. археологическим отрядом ГБУК «Ненецкий краеведческий музей».</w:t>
            </w:r>
            <w:r w:rsidRPr="002334D2">
              <w:rPr>
                <w:b/>
                <w:sz w:val="20"/>
                <w:szCs w:val="20"/>
              </w:rPr>
              <w:t xml:space="preserve"> </w:t>
            </w:r>
            <w:r w:rsidRPr="002334D2">
              <w:rPr>
                <w:sz w:val="20"/>
                <w:szCs w:val="20"/>
              </w:rPr>
              <w:t xml:space="preserve">Расположена на правом берегу р. Хальмерью к востоку от р. Ярейшор, в </w:t>
            </w:r>
            <w:smartTag w:uri="urn:schemas-microsoft-com:office:smarttags" w:element="metricconverter">
              <w:smartTagPr>
                <w:attr w:name="ProductID" w:val="760 м"/>
              </w:smartTagPr>
              <w:r w:rsidRPr="002334D2">
                <w:rPr>
                  <w:sz w:val="20"/>
                  <w:szCs w:val="20"/>
                </w:rPr>
                <w:t>760 м</w:t>
              </w:r>
            </w:smartTag>
            <w:r w:rsidRPr="002334D2">
              <w:rPr>
                <w:sz w:val="20"/>
                <w:szCs w:val="20"/>
              </w:rPr>
              <w:t xml:space="preserve"> северо – восточнее берега р. Хальмерью и примерно в </w:t>
            </w:r>
            <w:smartTag w:uri="urn:schemas-microsoft-com:office:smarttags" w:element="metricconverter">
              <w:smartTagPr>
                <w:attr w:name="ProductID" w:val="39,7 км"/>
              </w:smartTagPr>
              <w:r w:rsidRPr="002334D2">
                <w:rPr>
                  <w:sz w:val="20"/>
                  <w:szCs w:val="20"/>
                </w:rPr>
                <w:t>39,7 км</w:t>
              </w:r>
            </w:smartTag>
            <w:r w:rsidRPr="002334D2">
              <w:rPr>
                <w:sz w:val="20"/>
                <w:szCs w:val="20"/>
              </w:rPr>
              <w:t xml:space="preserve"> юго – восточнее посёлка Красное. Находится в центральной части песчаного выдува примерно в </w:t>
            </w:r>
            <w:smartTag w:uri="urn:schemas-microsoft-com:office:smarttags" w:element="metricconverter">
              <w:smartTagPr>
                <w:attr w:name="ProductID" w:val="36 м"/>
              </w:smartTagPr>
              <w:r w:rsidRPr="002334D2">
                <w:rPr>
                  <w:sz w:val="20"/>
                  <w:szCs w:val="20"/>
                </w:rPr>
                <w:t>36 м</w:t>
              </w:r>
            </w:smartTag>
            <w:r w:rsidRPr="002334D2">
              <w:rPr>
                <w:sz w:val="20"/>
                <w:szCs w:val="20"/>
              </w:rPr>
              <w:t xml:space="preserve"> северо - западнее предыдущего памятника и примерно в 790 м севернее - северо – восточнее открытого археологическим отрядом АОКМ под руководством А.Г. Едовина в 2009 г. местонахождения </w:t>
            </w:r>
            <w:r w:rsidRPr="002334D2">
              <w:rPr>
                <w:sz w:val="20"/>
                <w:szCs w:val="20"/>
              </w:rPr>
              <w:lastRenderedPageBreak/>
              <w:t xml:space="preserve">Хальмерью 6. </w:t>
            </w:r>
          </w:p>
        </w:tc>
        <w:tc>
          <w:tcPr>
            <w:tcW w:w="603" w:type="pct"/>
          </w:tcPr>
          <w:p w:rsidR="000D36C3" w:rsidRPr="002334D2" w:rsidRDefault="000D36C3" w:rsidP="00515FD4">
            <w:pPr>
              <w:rPr>
                <w:sz w:val="20"/>
                <w:szCs w:val="20"/>
              </w:rPr>
            </w:pPr>
          </w:p>
        </w:tc>
        <w:tc>
          <w:tcPr>
            <w:tcW w:w="740" w:type="pct"/>
          </w:tcPr>
          <w:p w:rsidR="000D36C3" w:rsidRPr="002334D2" w:rsidRDefault="000D36C3" w:rsidP="00515FD4">
            <w:pPr>
              <w:rPr>
                <w:sz w:val="20"/>
                <w:szCs w:val="20"/>
              </w:rPr>
            </w:pPr>
            <w:r w:rsidRPr="002334D2">
              <w:rPr>
                <w:sz w:val="20"/>
                <w:szCs w:val="20"/>
                <w:lang w:eastAsia="en-US"/>
              </w:rPr>
              <w:t xml:space="preserve">Распоряжение Департамента образования, культуры и спорта НАО </w:t>
            </w:r>
            <w:r w:rsidRPr="002334D2">
              <w:rPr>
                <w:sz w:val="20"/>
                <w:szCs w:val="20"/>
                <w:lang w:eastAsia="en-US"/>
              </w:rPr>
              <w:br/>
              <w:t xml:space="preserve">от 22.08.2018 </w:t>
            </w:r>
            <w:r w:rsidRPr="002334D2">
              <w:rPr>
                <w:sz w:val="20"/>
                <w:szCs w:val="20"/>
                <w:lang w:eastAsia="en-US"/>
              </w:rPr>
              <w:br/>
              <w:t>№ 733-р</w:t>
            </w:r>
          </w:p>
        </w:tc>
      </w:tr>
      <w:tr w:rsidR="002334D2" w:rsidRPr="002334D2" w:rsidTr="002334D2">
        <w:tc>
          <w:tcPr>
            <w:tcW w:w="603" w:type="pct"/>
          </w:tcPr>
          <w:p w:rsidR="000D36C3" w:rsidRPr="002334D2" w:rsidRDefault="000D36C3" w:rsidP="00515FD4">
            <w:pPr>
              <w:rPr>
                <w:sz w:val="20"/>
                <w:szCs w:val="20"/>
              </w:rPr>
            </w:pPr>
            <w:r w:rsidRPr="002334D2">
              <w:rPr>
                <w:sz w:val="20"/>
                <w:szCs w:val="20"/>
              </w:rPr>
              <w:t xml:space="preserve">Местонахождение Ярейшор 42. </w:t>
            </w:r>
          </w:p>
        </w:tc>
        <w:tc>
          <w:tcPr>
            <w:tcW w:w="785" w:type="pct"/>
          </w:tcPr>
          <w:p w:rsidR="000D36C3" w:rsidRPr="002334D2" w:rsidRDefault="000D36C3" w:rsidP="00515FD4">
            <w:pPr>
              <w:rPr>
                <w:sz w:val="20"/>
                <w:szCs w:val="20"/>
              </w:rPr>
            </w:pPr>
            <w:r w:rsidRPr="002334D2">
              <w:rPr>
                <w:sz w:val="20"/>
                <w:szCs w:val="20"/>
              </w:rPr>
              <w:t>Предварительная датировка местонахождения - эпоха бронзового века (</w:t>
            </w:r>
            <w:r w:rsidRPr="002334D2">
              <w:rPr>
                <w:sz w:val="20"/>
                <w:szCs w:val="20"/>
                <w:lang w:val="en-US"/>
              </w:rPr>
              <w:t>III</w:t>
            </w:r>
            <w:r w:rsidRPr="002334D2">
              <w:rPr>
                <w:sz w:val="20"/>
                <w:szCs w:val="20"/>
              </w:rPr>
              <w:t xml:space="preserve"> – </w:t>
            </w:r>
            <w:r w:rsidRPr="002334D2">
              <w:rPr>
                <w:sz w:val="20"/>
                <w:szCs w:val="20"/>
                <w:lang w:val="en-US"/>
              </w:rPr>
              <w:t>I</w:t>
            </w:r>
            <w:r w:rsidRPr="002334D2">
              <w:rPr>
                <w:sz w:val="20"/>
                <w:szCs w:val="20"/>
              </w:rPr>
              <w:t xml:space="preserve"> тысячелетие до н. э.).</w:t>
            </w:r>
          </w:p>
        </w:tc>
        <w:tc>
          <w:tcPr>
            <w:tcW w:w="2270" w:type="pct"/>
          </w:tcPr>
          <w:p w:rsidR="000D36C3" w:rsidRPr="002334D2" w:rsidRDefault="000D36C3" w:rsidP="00515FD4">
            <w:pPr>
              <w:rPr>
                <w:sz w:val="20"/>
                <w:szCs w:val="20"/>
              </w:rPr>
            </w:pPr>
            <w:r w:rsidRPr="002334D2">
              <w:rPr>
                <w:sz w:val="20"/>
                <w:szCs w:val="20"/>
              </w:rPr>
              <w:t>Открыто в 2017 г. археологическим отрядом ГБУК «Ненецкий краеведческий музей».</w:t>
            </w:r>
            <w:r w:rsidRPr="002334D2">
              <w:rPr>
                <w:b/>
                <w:sz w:val="20"/>
                <w:szCs w:val="20"/>
              </w:rPr>
              <w:t xml:space="preserve"> </w:t>
            </w:r>
            <w:r w:rsidRPr="002334D2">
              <w:rPr>
                <w:sz w:val="20"/>
                <w:szCs w:val="20"/>
              </w:rPr>
              <w:t xml:space="preserve">Расположено на правом берегу р. Ярейшор в </w:t>
            </w:r>
            <w:smartTag w:uri="urn:schemas-microsoft-com:office:smarttags" w:element="metricconverter">
              <w:smartTagPr>
                <w:attr w:name="ProductID" w:val="890 метрах"/>
              </w:smartTagPr>
              <w:r w:rsidRPr="002334D2">
                <w:rPr>
                  <w:sz w:val="20"/>
                  <w:szCs w:val="20"/>
                </w:rPr>
                <w:t>890 метрах</w:t>
              </w:r>
            </w:smartTag>
            <w:r w:rsidRPr="002334D2">
              <w:rPr>
                <w:sz w:val="20"/>
                <w:szCs w:val="20"/>
              </w:rPr>
              <w:t xml:space="preserve"> западнее – северо – западнее берега и примерно в </w:t>
            </w:r>
            <w:smartTag w:uri="urn:schemas-microsoft-com:office:smarttags" w:element="metricconverter">
              <w:smartTagPr>
                <w:attr w:name="ProductID" w:val="36,1 км"/>
              </w:smartTagPr>
              <w:r w:rsidRPr="002334D2">
                <w:rPr>
                  <w:sz w:val="20"/>
                  <w:szCs w:val="20"/>
                </w:rPr>
                <w:t>36,1 км</w:t>
              </w:r>
            </w:smartTag>
            <w:r w:rsidRPr="002334D2">
              <w:rPr>
                <w:sz w:val="20"/>
                <w:szCs w:val="20"/>
              </w:rPr>
              <w:t xml:space="preserve"> юго – восточнее посёлка Красное. Находится в </w:t>
            </w:r>
            <w:smartTag w:uri="urn:schemas-microsoft-com:office:smarttags" w:element="metricconverter">
              <w:smartTagPr>
                <w:attr w:name="ProductID" w:val="3,7 км"/>
              </w:smartTagPr>
              <w:r w:rsidRPr="002334D2">
                <w:rPr>
                  <w:sz w:val="20"/>
                  <w:szCs w:val="20"/>
                </w:rPr>
                <w:t>3,7 км</w:t>
              </w:r>
            </w:smartTag>
            <w:r w:rsidRPr="002334D2">
              <w:rPr>
                <w:sz w:val="20"/>
                <w:szCs w:val="20"/>
              </w:rPr>
              <w:t xml:space="preserve"> северо – западнее предыдущего памятника и примерно в 730 м западнее – северо – западнее открытой археологическим отрядом АОКМ под руководством А.Г. Едовина в 2009 г. стоянки Ярейшор 10. </w:t>
            </w:r>
          </w:p>
        </w:tc>
        <w:tc>
          <w:tcPr>
            <w:tcW w:w="603" w:type="pct"/>
          </w:tcPr>
          <w:p w:rsidR="000D36C3" w:rsidRPr="002334D2" w:rsidRDefault="000D36C3" w:rsidP="00515FD4">
            <w:pPr>
              <w:rPr>
                <w:sz w:val="20"/>
                <w:szCs w:val="20"/>
              </w:rPr>
            </w:pPr>
          </w:p>
        </w:tc>
        <w:tc>
          <w:tcPr>
            <w:tcW w:w="740" w:type="pct"/>
          </w:tcPr>
          <w:p w:rsidR="000D36C3" w:rsidRPr="002334D2" w:rsidRDefault="000D36C3" w:rsidP="00515FD4">
            <w:pPr>
              <w:rPr>
                <w:sz w:val="20"/>
                <w:szCs w:val="20"/>
              </w:rPr>
            </w:pPr>
            <w:r w:rsidRPr="002334D2">
              <w:rPr>
                <w:sz w:val="20"/>
                <w:szCs w:val="20"/>
                <w:lang w:eastAsia="en-US"/>
              </w:rPr>
              <w:t xml:space="preserve">Распоряжение Департамента образования, культуры и спорта НАО </w:t>
            </w:r>
            <w:r w:rsidRPr="002334D2">
              <w:rPr>
                <w:sz w:val="20"/>
                <w:szCs w:val="20"/>
                <w:lang w:eastAsia="en-US"/>
              </w:rPr>
              <w:br/>
              <w:t xml:space="preserve">от 22.08.2018 </w:t>
            </w:r>
            <w:r w:rsidRPr="002334D2">
              <w:rPr>
                <w:sz w:val="20"/>
                <w:szCs w:val="20"/>
                <w:lang w:eastAsia="en-US"/>
              </w:rPr>
              <w:br/>
              <w:t>№ 733-р</w:t>
            </w:r>
          </w:p>
        </w:tc>
      </w:tr>
      <w:tr w:rsidR="002334D2" w:rsidRPr="002334D2" w:rsidTr="002334D2">
        <w:tc>
          <w:tcPr>
            <w:tcW w:w="603" w:type="pct"/>
          </w:tcPr>
          <w:p w:rsidR="000D36C3" w:rsidRPr="002334D2" w:rsidRDefault="000D36C3" w:rsidP="00515FD4">
            <w:pPr>
              <w:rPr>
                <w:sz w:val="20"/>
                <w:szCs w:val="20"/>
              </w:rPr>
            </w:pPr>
            <w:r w:rsidRPr="002334D2">
              <w:rPr>
                <w:sz w:val="20"/>
                <w:szCs w:val="20"/>
              </w:rPr>
              <w:t xml:space="preserve">Местонахождение Ярейшор 43. </w:t>
            </w:r>
          </w:p>
        </w:tc>
        <w:tc>
          <w:tcPr>
            <w:tcW w:w="785" w:type="pct"/>
          </w:tcPr>
          <w:p w:rsidR="000D36C3" w:rsidRPr="002334D2" w:rsidRDefault="000D36C3" w:rsidP="00515FD4">
            <w:pPr>
              <w:rPr>
                <w:sz w:val="20"/>
                <w:szCs w:val="20"/>
              </w:rPr>
            </w:pPr>
            <w:r w:rsidRPr="002334D2">
              <w:rPr>
                <w:sz w:val="20"/>
                <w:szCs w:val="20"/>
              </w:rPr>
              <w:t>Предварительная датировка местонахождения - эпоха бронзового века (</w:t>
            </w:r>
            <w:r w:rsidRPr="002334D2">
              <w:rPr>
                <w:sz w:val="20"/>
                <w:szCs w:val="20"/>
                <w:lang w:val="en-US"/>
              </w:rPr>
              <w:t>III</w:t>
            </w:r>
            <w:r w:rsidRPr="002334D2">
              <w:rPr>
                <w:sz w:val="20"/>
                <w:szCs w:val="20"/>
              </w:rPr>
              <w:t xml:space="preserve"> – </w:t>
            </w:r>
            <w:r w:rsidRPr="002334D2">
              <w:rPr>
                <w:sz w:val="20"/>
                <w:szCs w:val="20"/>
                <w:lang w:val="en-US"/>
              </w:rPr>
              <w:t>I</w:t>
            </w:r>
            <w:r w:rsidRPr="002334D2">
              <w:rPr>
                <w:sz w:val="20"/>
                <w:szCs w:val="20"/>
              </w:rPr>
              <w:t xml:space="preserve"> тысячелетие до н. э.).</w:t>
            </w:r>
          </w:p>
        </w:tc>
        <w:tc>
          <w:tcPr>
            <w:tcW w:w="2270" w:type="pct"/>
          </w:tcPr>
          <w:p w:rsidR="000D36C3" w:rsidRPr="002334D2" w:rsidRDefault="000D36C3" w:rsidP="00515FD4">
            <w:pPr>
              <w:rPr>
                <w:sz w:val="20"/>
                <w:szCs w:val="20"/>
              </w:rPr>
            </w:pPr>
            <w:r w:rsidRPr="002334D2">
              <w:rPr>
                <w:sz w:val="20"/>
                <w:szCs w:val="20"/>
              </w:rPr>
              <w:t>Открыто в 2017 г. археологическим отрядом ГБУК «Ненецкий краеведческий музей».</w:t>
            </w:r>
            <w:r w:rsidRPr="002334D2">
              <w:rPr>
                <w:b/>
                <w:sz w:val="20"/>
                <w:szCs w:val="20"/>
              </w:rPr>
              <w:t xml:space="preserve"> </w:t>
            </w:r>
            <w:r w:rsidRPr="002334D2">
              <w:rPr>
                <w:sz w:val="20"/>
                <w:szCs w:val="20"/>
              </w:rPr>
              <w:t xml:space="preserve">Расположено на правом берегу р. Ярейшор в </w:t>
            </w:r>
            <w:smartTag w:uri="urn:schemas-microsoft-com:office:smarttags" w:element="metricconverter">
              <w:smartTagPr>
                <w:attr w:name="ProductID" w:val="1,3 км"/>
              </w:smartTagPr>
              <w:r w:rsidRPr="002334D2">
                <w:rPr>
                  <w:sz w:val="20"/>
                  <w:szCs w:val="20"/>
                </w:rPr>
                <w:t>1,3 км</w:t>
              </w:r>
            </w:smartTag>
            <w:r w:rsidRPr="002334D2">
              <w:rPr>
                <w:sz w:val="20"/>
                <w:szCs w:val="20"/>
              </w:rPr>
              <w:t xml:space="preserve"> западнее берега и примерно в </w:t>
            </w:r>
            <w:smartTag w:uri="urn:schemas-microsoft-com:office:smarttags" w:element="metricconverter">
              <w:smartTagPr>
                <w:attr w:name="ProductID" w:val="35,8 км"/>
              </w:smartTagPr>
              <w:r w:rsidRPr="002334D2">
                <w:rPr>
                  <w:sz w:val="20"/>
                  <w:szCs w:val="20"/>
                </w:rPr>
                <w:t>35,8 км</w:t>
              </w:r>
            </w:smartTag>
            <w:r w:rsidRPr="002334D2">
              <w:rPr>
                <w:sz w:val="20"/>
                <w:szCs w:val="20"/>
              </w:rPr>
              <w:t xml:space="preserve"> юго – восточнее посёлка Красное. Находится в северо - восточной части песчаного выдува в </w:t>
            </w:r>
            <w:smartTag w:uri="urn:schemas-microsoft-com:office:smarttags" w:element="metricconverter">
              <w:smartTagPr>
                <w:attr w:name="ProductID" w:val="380 метрах"/>
              </w:smartTagPr>
              <w:r w:rsidRPr="002334D2">
                <w:rPr>
                  <w:sz w:val="20"/>
                  <w:szCs w:val="20"/>
                </w:rPr>
                <w:t>380 метрах</w:t>
              </w:r>
            </w:smartTag>
            <w:r w:rsidRPr="002334D2">
              <w:rPr>
                <w:sz w:val="20"/>
                <w:szCs w:val="20"/>
              </w:rPr>
              <w:t xml:space="preserve"> западнее - северо – западнее местонахождения Ярейшор 42 и примерно в </w:t>
            </w:r>
            <w:smartTag w:uri="urn:schemas-microsoft-com:office:smarttags" w:element="metricconverter">
              <w:smartTagPr>
                <w:attr w:name="ProductID" w:val="1,1 км"/>
              </w:smartTagPr>
              <w:r w:rsidRPr="002334D2">
                <w:rPr>
                  <w:sz w:val="20"/>
                  <w:szCs w:val="20"/>
                </w:rPr>
                <w:t>1,1 км</w:t>
              </w:r>
            </w:smartTag>
            <w:r w:rsidRPr="002334D2">
              <w:rPr>
                <w:sz w:val="20"/>
                <w:szCs w:val="20"/>
              </w:rPr>
              <w:t xml:space="preserve"> западнее – северо – западнее открытой археологическим отрядом АОКМ под руководством А.Г. Едовина в 2009 году стоянки Ярейшор 10. </w:t>
            </w:r>
          </w:p>
        </w:tc>
        <w:tc>
          <w:tcPr>
            <w:tcW w:w="603" w:type="pct"/>
          </w:tcPr>
          <w:p w:rsidR="000D36C3" w:rsidRPr="002334D2" w:rsidRDefault="000D36C3" w:rsidP="00515FD4">
            <w:pPr>
              <w:rPr>
                <w:sz w:val="20"/>
                <w:szCs w:val="20"/>
              </w:rPr>
            </w:pPr>
          </w:p>
        </w:tc>
        <w:tc>
          <w:tcPr>
            <w:tcW w:w="740" w:type="pct"/>
          </w:tcPr>
          <w:p w:rsidR="000D36C3" w:rsidRPr="002334D2" w:rsidRDefault="000D36C3" w:rsidP="00515FD4">
            <w:pPr>
              <w:rPr>
                <w:sz w:val="20"/>
                <w:szCs w:val="20"/>
              </w:rPr>
            </w:pPr>
            <w:r w:rsidRPr="002334D2">
              <w:rPr>
                <w:sz w:val="20"/>
                <w:szCs w:val="20"/>
                <w:lang w:eastAsia="en-US"/>
              </w:rPr>
              <w:t xml:space="preserve">Распоряжение Департамента образования, культуры и спорта НАО </w:t>
            </w:r>
            <w:r w:rsidRPr="002334D2">
              <w:rPr>
                <w:sz w:val="20"/>
                <w:szCs w:val="20"/>
                <w:lang w:eastAsia="en-US"/>
              </w:rPr>
              <w:br/>
              <w:t xml:space="preserve">от 22.08.2018 </w:t>
            </w:r>
            <w:r w:rsidRPr="002334D2">
              <w:rPr>
                <w:sz w:val="20"/>
                <w:szCs w:val="20"/>
                <w:lang w:eastAsia="en-US"/>
              </w:rPr>
              <w:br/>
              <w:t>№ 733-р</w:t>
            </w:r>
          </w:p>
        </w:tc>
      </w:tr>
      <w:tr w:rsidR="002334D2" w:rsidRPr="002334D2" w:rsidTr="002334D2">
        <w:tc>
          <w:tcPr>
            <w:tcW w:w="603" w:type="pct"/>
          </w:tcPr>
          <w:p w:rsidR="000D36C3" w:rsidRPr="002334D2" w:rsidRDefault="000D36C3" w:rsidP="00515FD4">
            <w:pPr>
              <w:rPr>
                <w:sz w:val="20"/>
                <w:szCs w:val="20"/>
              </w:rPr>
            </w:pPr>
            <w:r w:rsidRPr="002334D2">
              <w:rPr>
                <w:sz w:val="20"/>
                <w:szCs w:val="20"/>
              </w:rPr>
              <w:t>Стоянка Салиндейты 32</w:t>
            </w:r>
          </w:p>
        </w:tc>
        <w:tc>
          <w:tcPr>
            <w:tcW w:w="785" w:type="pct"/>
          </w:tcPr>
          <w:p w:rsidR="000D36C3" w:rsidRPr="002334D2" w:rsidRDefault="000D36C3" w:rsidP="00515FD4">
            <w:pPr>
              <w:rPr>
                <w:sz w:val="20"/>
                <w:szCs w:val="20"/>
              </w:rPr>
            </w:pPr>
            <w:r w:rsidRPr="002334D2">
              <w:rPr>
                <w:sz w:val="20"/>
                <w:szCs w:val="20"/>
              </w:rPr>
              <w:t>Неолит – эпоха бронзы</w:t>
            </w:r>
          </w:p>
        </w:tc>
        <w:tc>
          <w:tcPr>
            <w:tcW w:w="2270" w:type="pct"/>
          </w:tcPr>
          <w:p w:rsidR="000D36C3" w:rsidRPr="002334D2" w:rsidRDefault="000D36C3" w:rsidP="00515FD4">
            <w:pPr>
              <w:rPr>
                <w:sz w:val="20"/>
                <w:szCs w:val="20"/>
              </w:rPr>
            </w:pPr>
            <w:r w:rsidRPr="002334D2">
              <w:rPr>
                <w:sz w:val="20"/>
                <w:szCs w:val="20"/>
              </w:rPr>
              <w:t>Заполярный район, северо-восточный берег озера Салиндейты в 380 м от уреза воды на высоте 7 м,  на грунтовой дороге на Ванейвисскую площадь, в 6 км к северу от моста через р. Северную, в 24 км к востоку-юго-востоку от пос. Красное, в 39 км к востоку от г. Нарьян-Мара. В западной части большого дюнного выдува.</w:t>
            </w:r>
          </w:p>
        </w:tc>
        <w:tc>
          <w:tcPr>
            <w:tcW w:w="603" w:type="pct"/>
          </w:tcPr>
          <w:p w:rsidR="000D36C3" w:rsidRPr="002334D2" w:rsidRDefault="000D36C3" w:rsidP="00515FD4">
            <w:pPr>
              <w:rPr>
                <w:sz w:val="20"/>
                <w:szCs w:val="20"/>
              </w:rPr>
            </w:pPr>
          </w:p>
        </w:tc>
        <w:tc>
          <w:tcPr>
            <w:tcW w:w="740" w:type="pct"/>
          </w:tcPr>
          <w:p w:rsidR="000D36C3" w:rsidRPr="002334D2" w:rsidRDefault="000D36C3" w:rsidP="002334D2">
            <w:pPr>
              <w:rPr>
                <w:sz w:val="20"/>
                <w:szCs w:val="20"/>
                <w:lang w:eastAsia="en-US"/>
              </w:rPr>
            </w:pPr>
            <w:r w:rsidRPr="002334D2">
              <w:rPr>
                <w:sz w:val="20"/>
                <w:szCs w:val="20"/>
                <w:lang w:eastAsia="en-US"/>
              </w:rPr>
              <w:t xml:space="preserve">Распоряжение Департамента образования, культуры и спорта НАО </w:t>
            </w:r>
            <w:r w:rsidRPr="002334D2">
              <w:rPr>
                <w:sz w:val="20"/>
                <w:szCs w:val="20"/>
                <w:lang w:eastAsia="en-US"/>
              </w:rPr>
              <w:br/>
              <w:t>от 28.09.2018 № 846-р</w:t>
            </w:r>
          </w:p>
        </w:tc>
      </w:tr>
      <w:tr w:rsidR="002334D2" w:rsidRPr="002334D2" w:rsidTr="002334D2">
        <w:tc>
          <w:tcPr>
            <w:tcW w:w="603" w:type="pct"/>
          </w:tcPr>
          <w:p w:rsidR="000D36C3" w:rsidRPr="002334D2" w:rsidRDefault="000D36C3" w:rsidP="00515FD4">
            <w:pPr>
              <w:rPr>
                <w:sz w:val="20"/>
                <w:szCs w:val="20"/>
              </w:rPr>
            </w:pPr>
            <w:r w:rsidRPr="002334D2">
              <w:rPr>
                <w:sz w:val="20"/>
                <w:szCs w:val="20"/>
              </w:rPr>
              <w:t>Стоянка Салиндейты 33</w:t>
            </w:r>
          </w:p>
        </w:tc>
        <w:tc>
          <w:tcPr>
            <w:tcW w:w="785" w:type="pct"/>
          </w:tcPr>
          <w:p w:rsidR="000D36C3" w:rsidRPr="002334D2" w:rsidRDefault="000D36C3" w:rsidP="00515FD4">
            <w:pPr>
              <w:rPr>
                <w:sz w:val="20"/>
                <w:szCs w:val="20"/>
              </w:rPr>
            </w:pPr>
            <w:r w:rsidRPr="002334D2">
              <w:rPr>
                <w:sz w:val="20"/>
                <w:szCs w:val="20"/>
              </w:rPr>
              <w:t>Поздний железный век</w:t>
            </w:r>
          </w:p>
        </w:tc>
        <w:tc>
          <w:tcPr>
            <w:tcW w:w="2270" w:type="pct"/>
          </w:tcPr>
          <w:p w:rsidR="000D36C3" w:rsidRPr="002334D2" w:rsidRDefault="000D36C3" w:rsidP="00515FD4">
            <w:pPr>
              <w:rPr>
                <w:sz w:val="20"/>
                <w:szCs w:val="20"/>
              </w:rPr>
            </w:pPr>
            <w:r w:rsidRPr="002334D2">
              <w:rPr>
                <w:sz w:val="20"/>
                <w:szCs w:val="20"/>
              </w:rPr>
              <w:t>Заполярный район, северо-восточный берег озера Салиндейты в 280 м от уреза воды на высоте 5 м,  в 170 м к западу от грунтовой дороги на Ванейвисскую площадь, в 10 км к северу от моста через р. Северную, в 24 км к востоку-юго-востоку от пос. Красное, в 42 км к востоку от г. Нарьян-Мара. В западной части большого дюнного выдува.</w:t>
            </w:r>
          </w:p>
        </w:tc>
        <w:tc>
          <w:tcPr>
            <w:tcW w:w="603" w:type="pct"/>
          </w:tcPr>
          <w:p w:rsidR="000D36C3" w:rsidRPr="002334D2" w:rsidRDefault="000D36C3" w:rsidP="00515FD4">
            <w:pPr>
              <w:rPr>
                <w:sz w:val="20"/>
                <w:szCs w:val="20"/>
              </w:rPr>
            </w:pPr>
          </w:p>
        </w:tc>
        <w:tc>
          <w:tcPr>
            <w:tcW w:w="740" w:type="pct"/>
          </w:tcPr>
          <w:p w:rsidR="000D36C3" w:rsidRPr="002334D2" w:rsidRDefault="000D36C3" w:rsidP="00515FD4">
            <w:pPr>
              <w:rPr>
                <w:sz w:val="20"/>
                <w:szCs w:val="20"/>
                <w:lang w:eastAsia="en-US"/>
              </w:rPr>
            </w:pPr>
            <w:r w:rsidRPr="002334D2">
              <w:rPr>
                <w:sz w:val="20"/>
                <w:szCs w:val="20"/>
                <w:lang w:eastAsia="en-US"/>
              </w:rPr>
              <w:t xml:space="preserve">Распоряжение Департамента образования, культуры и спорта НАО </w:t>
            </w:r>
            <w:r w:rsidRPr="002334D2">
              <w:rPr>
                <w:sz w:val="20"/>
                <w:szCs w:val="20"/>
                <w:lang w:eastAsia="en-US"/>
              </w:rPr>
              <w:br/>
              <w:t xml:space="preserve">от 28.09.2018 </w:t>
            </w:r>
            <w:r w:rsidRPr="002334D2">
              <w:rPr>
                <w:sz w:val="20"/>
                <w:szCs w:val="20"/>
                <w:lang w:eastAsia="en-US"/>
              </w:rPr>
              <w:br/>
              <w:t>№ 846-р</w:t>
            </w:r>
          </w:p>
        </w:tc>
      </w:tr>
      <w:tr w:rsidR="002334D2" w:rsidRPr="002334D2" w:rsidTr="002334D2">
        <w:tc>
          <w:tcPr>
            <w:tcW w:w="603" w:type="pct"/>
          </w:tcPr>
          <w:p w:rsidR="000D36C3" w:rsidRPr="002334D2" w:rsidRDefault="000D36C3" w:rsidP="00515FD4">
            <w:pPr>
              <w:rPr>
                <w:sz w:val="20"/>
                <w:szCs w:val="20"/>
              </w:rPr>
            </w:pPr>
            <w:r w:rsidRPr="002334D2">
              <w:rPr>
                <w:sz w:val="20"/>
                <w:szCs w:val="20"/>
              </w:rPr>
              <w:t>Местонахождение Салиндейты 34</w:t>
            </w:r>
          </w:p>
        </w:tc>
        <w:tc>
          <w:tcPr>
            <w:tcW w:w="785" w:type="pct"/>
          </w:tcPr>
          <w:p w:rsidR="000D36C3" w:rsidRPr="002334D2" w:rsidRDefault="000D36C3" w:rsidP="00515FD4">
            <w:pPr>
              <w:rPr>
                <w:sz w:val="20"/>
                <w:szCs w:val="20"/>
              </w:rPr>
            </w:pPr>
            <w:r w:rsidRPr="002334D2">
              <w:rPr>
                <w:sz w:val="20"/>
                <w:szCs w:val="20"/>
              </w:rPr>
              <w:t>Поздний железный век</w:t>
            </w:r>
          </w:p>
        </w:tc>
        <w:tc>
          <w:tcPr>
            <w:tcW w:w="2270" w:type="pct"/>
          </w:tcPr>
          <w:p w:rsidR="000D36C3" w:rsidRPr="002334D2" w:rsidRDefault="000D36C3" w:rsidP="00515FD4">
            <w:pPr>
              <w:rPr>
                <w:sz w:val="20"/>
                <w:szCs w:val="20"/>
              </w:rPr>
            </w:pPr>
            <w:r w:rsidRPr="002334D2">
              <w:rPr>
                <w:sz w:val="20"/>
                <w:szCs w:val="20"/>
              </w:rPr>
              <w:t>Заполярный район, северо-восточный берег озера Салиндейты в 320 м от уреза воды на высоте 5 м,  в 200 м к западу от грунтовой дороги на Ванейвисскую площадь, в 10 км к северу от моста через р. Северную, в 24 км к востоку-юго-востоку от пос. Красное, в 42 км к востоку от г. Нарьян-Мара. В западной части большого дюнного выдува.</w:t>
            </w:r>
          </w:p>
        </w:tc>
        <w:tc>
          <w:tcPr>
            <w:tcW w:w="603" w:type="pct"/>
          </w:tcPr>
          <w:p w:rsidR="000D36C3" w:rsidRPr="002334D2" w:rsidRDefault="000D36C3" w:rsidP="00515FD4">
            <w:pPr>
              <w:rPr>
                <w:sz w:val="20"/>
                <w:szCs w:val="20"/>
              </w:rPr>
            </w:pPr>
          </w:p>
        </w:tc>
        <w:tc>
          <w:tcPr>
            <w:tcW w:w="740" w:type="pct"/>
          </w:tcPr>
          <w:p w:rsidR="000D36C3" w:rsidRPr="002334D2" w:rsidRDefault="000D36C3" w:rsidP="00515FD4">
            <w:pPr>
              <w:rPr>
                <w:sz w:val="20"/>
                <w:szCs w:val="20"/>
                <w:lang w:eastAsia="en-US"/>
              </w:rPr>
            </w:pPr>
            <w:r w:rsidRPr="002334D2">
              <w:rPr>
                <w:sz w:val="20"/>
                <w:szCs w:val="20"/>
                <w:lang w:eastAsia="en-US"/>
              </w:rPr>
              <w:t xml:space="preserve">Распоряжение Департамента образования, культуры и спорта НАО </w:t>
            </w:r>
            <w:r w:rsidRPr="002334D2">
              <w:rPr>
                <w:sz w:val="20"/>
                <w:szCs w:val="20"/>
                <w:lang w:eastAsia="en-US"/>
              </w:rPr>
              <w:br/>
              <w:t xml:space="preserve">от 28.09.2018 </w:t>
            </w:r>
            <w:r w:rsidRPr="002334D2">
              <w:rPr>
                <w:sz w:val="20"/>
                <w:szCs w:val="20"/>
                <w:lang w:eastAsia="en-US"/>
              </w:rPr>
              <w:br/>
              <w:t>№ 846-р</w:t>
            </w:r>
          </w:p>
        </w:tc>
      </w:tr>
      <w:tr w:rsidR="002334D2" w:rsidRPr="002334D2" w:rsidTr="002334D2">
        <w:tc>
          <w:tcPr>
            <w:tcW w:w="603" w:type="pct"/>
          </w:tcPr>
          <w:p w:rsidR="000D36C3" w:rsidRPr="002334D2" w:rsidRDefault="000D36C3" w:rsidP="00515FD4">
            <w:pPr>
              <w:rPr>
                <w:sz w:val="20"/>
                <w:szCs w:val="20"/>
              </w:rPr>
            </w:pPr>
            <w:r w:rsidRPr="002334D2">
              <w:rPr>
                <w:sz w:val="20"/>
                <w:szCs w:val="20"/>
              </w:rPr>
              <w:t>Местонахождение Салиндейты 35</w:t>
            </w:r>
          </w:p>
        </w:tc>
        <w:tc>
          <w:tcPr>
            <w:tcW w:w="785" w:type="pct"/>
          </w:tcPr>
          <w:p w:rsidR="000D36C3" w:rsidRPr="002334D2" w:rsidRDefault="000D36C3" w:rsidP="00515FD4">
            <w:pPr>
              <w:rPr>
                <w:sz w:val="20"/>
                <w:szCs w:val="20"/>
              </w:rPr>
            </w:pPr>
            <w:r w:rsidRPr="002334D2">
              <w:rPr>
                <w:sz w:val="20"/>
                <w:szCs w:val="20"/>
              </w:rPr>
              <w:t>Мезолит  - поздний железный век.</w:t>
            </w:r>
          </w:p>
        </w:tc>
        <w:tc>
          <w:tcPr>
            <w:tcW w:w="2270" w:type="pct"/>
          </w:tcPr>
          <w:p w:rsidR="000D36C3" w:rsidRPr="002334D2" w:rsidRDefault="000D36C3" w:rsidP="00515FD4">
            <w:pPr>
              <w:rPr>
                <w:sz w:val="20"/>
                <w:szCs w:val="20"/>
              </w:rPr>
            </w:pPr>
            <w:r w:rsidRPr="002334D2">
              <w:rPr>
                <w:sz w:val="20"/>
                <w:szCs w:val="20"/>
              </w:rPr>
              <w:t>Заполярный район, северо-восточный берег озера Салиндейты в 140 м от уреза воды на высоте 3 м,  в 40 м к западу от грунтовой дороги на Ванейвисскую площадь, в 10 км к северу от моста через р. Северную, в 24 км к востоку-юго-востоку от пос. Красное, в 42 км к востоку от г. Нарьян-Мара. В западной части большого дюнного выдува.</w:t>
            </w:r>
          </w:p>
        </w:tc>
        <w:tc>
          <w:tcPr>
            <w:tcW w:w="603" w:type="pct"/>
          </w:tcPr>
          <w:p w:rsidR="000D36C3" w:rsidRPr="002334D2" w:rsidRDefault="000D36C3" w:rsidP="00515FD4">
            <w:pPr>
              <w:rPr>
                <w:sz w:val="20"/>
                <w:szCs w:val="20"/>
              </w:rPr>
            </w:pPr>
          </w:p>
        </w:tc>
        <w:tc>
          <w:tcPr>
            <w:tcW w:w="740" w:type="pct"/>
          </w:tcPr>
          <w:p w:rsidR="000D36C3" w:rsidRPr="002334D2" w:rsidRDefault="000D36C3" w:rsidP="00515FD4">
            <w:pPr>
              <w:rPr>
                <w:sz w:val="20"/>
                <w:szCs w:val="20"/>
                <w:lang w:eastAsia="en-US"/>
              </w:rPr>
            </w:pPr>
            <w:r w:rsidRPr="002334D2">
              <w:rPr>
                <w:sz w:val="20"/>
                <w:szCs w:val="20"/>
                <w:lang w:eastAsia="en-US"/>
              </w:rPr>
              <w:t>Распоряжение Департамента образования, культуры и спорта НАО от 28.09.2018 № 846-р</w:t>
            </w:r>
          </w:p>
        </w:tc>
      </w:tr>
      <w:tr w:rsidR="002334D2" w:rsidRPr="002334D2" w:rsidTr="002334D2">
        <w:tc>
          <w:tcPr>
            <w:tcW w:w="603" w:type="pct"/>
          </w:tcPr>
          <w:p w:rsidR="000D36C3" w:rsidRPr="002334D2" w:rsidRDefault="000D36C3" w:rsidP="00515FD4">
            <w:pPr>
              <w:rPr>
                <w:sz w:val="20"/>
                <w:szCs w:val="20"/>
              </w:rPr>
            </w:pPr>
            <w:r w:rsidRPr="002334D2">
              <w:rPr>
                <w:sz w:val="20"/>
                <w:szCs w:val="20"/>
              </w:rPr>
              <w:t>Дом Володиных</w:t>
            </w:r>
          </w:p>
        </w:tc>
        <w:tc>
          <w:tcPr>
            <w:tcW w:w="785" w:type="pct"/>
          </w:tcPr>
          <w:p w:rsidR="000D36C3" w:rsidRPr="002334D2" w:rsidRDefault="000D36C3" w:rsidP="00515FD4">
            <w:pPr>
              <w:rPr>
                <w:sz w:val="20"/>
                <w:szCs w:val="20"/>
              </w:rPr>
            </w:pPr>
            <w:r w:rsidRPr="002334D2">
              <w:rPr>
                <w:sz w:val="20"/>
                <w:szCs w:val="20"/>
              </w:rPr>
              <w:t xml:space="preserve">90-е гг. </w:t>
            </w:r>
            <w:r w:rsidRPr="002334D2">
              <w:rPr>
                <w:sz w:val="20"/>
                <w:szCs w:val="20"/>
                <w:lang w:val="en-US"/>
              </w:rPr>
              <w:t xml:space="preserve">XIX </w:t>
            </w:r>
            <w:r w:rsidRPr="002334D2">
              <w:rPr>
                <w:sz w:val="20"/>
                <w:szCs w:val="20"/>
              </w:rPr>
              <w:t>в.</w:t>
            </w:r>
          </w:p>
        </w:tc>
        <w:tc>
          <w:tcPr>
            <w:tcW w:w="2270" w:type="pct"/>
          </w:tcPr>
          <w:p w:rsidR="000D36C3" w:rsidRPr="002334D2" w:rsidRDefault="000D36C3" w:rsidP="00515FD4">
            <w:pPr>
              <w:rPr>
                <w:sz w:val="20"/>
                <w:szCs w:val="20"/>
              </w:rPr>
            </w:pPr>
            <w:r w:rsidRPr="002334D2">
              <w:rPr>
                <w:sz w:val="20"/>
                <w:szCs w:val="20"/>
              </w:rPr>
              <w:t>Ненецкий автономный округ, с. Великовисочное, д. 90</w:t>
            </w:r>
          </w:p>
        </w:tc>
        <w:tc>
          <w:tcPr>
            <w:tcW w:w="603" w:type="pct"/>
          </w:tcPr>
          <w:p w:rsidR="000D36C3" w:rsidRPr="002334D2" w:rsidRDefault="000D36C3" w:rsidP="00515FD4">
            <w:pPr>
              <w:rPr>
                <w:sz w:val="20"/>
                <w:szCs w:val="20"/>
              </w:rPr>
            </w:pPr>
            <w:r w:rsidRPr="002334D2">
              <w:rPr>
                <w:sz w:val="20"/>
                <w:szCs w:val="20"/>
              </w:rPr>
              <w:t>297,2 кв. м.</w:t>
            </w:r>
          </w:p>
        </w:tc>
        <w:tc>
          <w:tcPr>
            <w:tcW w:w="740" w:type="pct"/>
          </w:tcPr>
          <w:p w:rsidR="000D36C3" w:rsidRPr="002334D2" w:rsidRDefault="000D36C3" w:rsidP="00515FD4">
            <w:pPr>
              <w:rPr>
                <w:sz w:val="20"/>
                <w:szCs w:val="20"/>
                <w:lang w:eastAsia="en-US"/>
              </w:rPr>
            </w:pPr>
            <w:r w:rsidRPr="002334D2">
              <w:rPr>
                <w:sz w:val="20"/>
                <w:szCs w:val="20"/>
                <w:lang w:eastAsia="en-US"/>
              </w:rPr>
              <w:t xml:space="preserve">Распоряжение </w:t>
            </w:r>
            <w:r w:rsidRPr="002334D2">
              <w:rPr>
                <w:sz w:val="20"/>
                <w:szCs w:val="20"/>
                <w:lang w:eastAsia="en-US"/>
              </w:rPr>
              <w:lastRenderedPageBreak/>
              <w:t>Департамента образования, культуры и спорта НАО от 18.04.2019 № 401-р</w:t>
            </w:r>
          </w:p>
        </w:tc>
      </w:tr>
      <w:tr w:rsidR="002334D2" w:rsidRPr="002334D2" w:rsidTr="002334D2">
        <w:tc>
          <w:tcPr>
            <w:tcW w:w="603" w:type="pct"/>
          </w:tcPr>
          <w:p w:rsidR="000D36C3" w:rsidRPr="002334D2" w:rsidRDefault="000D36C3" w:rsidP="00515FD4">
            <w:pPr>
              <w:suppressAutoHyphens/>
              <w:snapToGrid w:val="0"/>
              <w:jc w:val="center"/>
              <w:rPr>
                <w:rFonts w:eastAsia="Calibri" w:cs="Calibri"/>
                <w:sz w:val="20"/>
                <w:szCs w:val="20"/>
                <w:lang w:eastAsia="ar-SA"/>
              </w:rPr>
            </w:pPr>
            <w:r w:rsidRPr="002334D2">
              <w:rPr>
                <w:rFonts w:eastAsia="Calibri" w:cs="Calibri"/>
                <w:sz w:val="20"/>
                <w:szCs w:val="20"/>
                <w:lang w:eastAsia="ar-SA"/>
              </w:rPr>
              <w:lastRenderedPageBreak/>
              <w:t>Священное место «Сопка Сивседа»</w:t>
            </w:r>
          </w:p>
        </w:tc>
        <w:tc>
          <w:tcPr>
            <w:tcW w:w="785" w:type="pct"/>
          </w:tcPr>
          <w:p w:rsidR="000D36C3" w:rsidRPr="002334D2" w:rsidRDefault="000D36C3" w:rsidP="00515FD4">
            <w:pPr>
              <w:suppressAutoHyphens/>
              <w:snapToGrid w:val="0"/>
              <w:jc w:val="center"/>
              <w:rPr>
                <w:rFonts w:eastAsia="Calibri" w:cs="Calibri"/>
                <w:sz w:val="20"/>
                <w:szCs w:val="20"/>
                <w:lang w:eastAsia="ar-SA"/>
              </w:rPr>
            </w:pPr>
            <w:r w:rsidRPr="002334D2">
              <w:rPr>
                <w:rFonts w:eastAsia="Calibri" w:cs="Calibri"/>
                <w:sz w:val="20"/>
                <w:szCs w:val="20"/>
                <w:lang w:eastAsia="ar-SA"/>
              </w:rPr>
              <w:t>Действующее</w:t>
            </w:r>
          </w:p>
        </w:tc>
        <w:tc>
          <w:tcPr>
            <w:tcW w:w="2270" w:type="pct"/>
          </w:tcPr>
          <w:p w:rsidR="000D36C3" w:rsidRPr="002334D2" w:rsidRDefault="000D36C3" w:rsidP="00457501">
            <w:pPr>
              <w:suppressAutoHyphens/>
              <w:snapToGrid w:val="0"/>
              <w:rPr>
                <w:rFonts w:eastAsia="Calibri" w:cs="Calibri"/>
                <w:sz w:val="20"/>
                <w:szCs w:val="20"/>
                <w:lang w:eastAsia="ar-SA"/>
              </w:rPr>
            </w:pPr>
            <w:r w:rsidRPr="002334D2">
              <w:rPr>
                <w:rFonts w:eastAsia="Calibri" w:cs="Calibri"/>
                <w:sz w:val="20"/>
                <w:szCs w:val="20"/>
                <w:lang w:eastAsia="ar-SA"/>
              </w:rPr>
              <w:t>Заполярный район, в 28 км к ЮВ от п. Варандей, в 3,8 км к ЮЗ от озера Малый Торавэй, на левом берегу безымянного притока р. Сивседаюнко</w:t>
            </w:r>
          </w:p>
        </w:tc>
        <w:tc>
          <w:tcPr>
            <w:tcW w:w="603" w:type="pct"/>
          </w:tcPr>
          <w:p w:rsidR="000D36C3" w:rsidRPr="002334D2" w:rsidRDefault="000D36C3" w:rsidP="00515FD4">
            <w:pPr>
              <w:rPr>
                <w:sz w:val="20"/>
                <w:szCs w:val="20"/>
              </w:rPr>
            </w:pPr>
          </w:p>
        </w:tc>
        <w:tc>
          <w:tcPr>
            <w:tcW w:w="740" w:type="pct"/>
          </w:tcPr>
          <w:p w:rsidR="000D36C3" w:rsidRPr="002334D2" w:rsidRDefault="000D36C3" w:rsidP="00515FD4">
            <w:pPr>
              <w:rPr>
                <w:sz w:val="20"/>
                <w:szCs w:val="20"/>
                <w:lang w:eastAsia="en-US"/>
              </w:rPr>
            </w:pPr>
            <w:r w:rsidRPr="002334D2">
              <w:rPr>
                <w:sz w:val="20"/>
                <w:szCs w:val="20"/>
                <w:lang w:eastAsia="en-US"/>
              </w:rPr>
              <w:t>Распоряжение Департамента образования, культуры и спорта НАО от 23.08.2019 № 709-р</w:t>
            </w:r>
          </w:p>
        </w:tc>
      </w:tr>
      <w:tr w:rsidR="002334D2" w:rsidRPr="002334D2" w:rsidTr="002334D2">
        <w:tc>
          <w:tcPr>
            <w:tcW w:w="603" w:type="pct"/>
          </w:tcPr>
          <w:p w:rsidR="000D36C3" w:rsidRPr="002334D2" w:rsidRDefault="000D36C3" w:rsidP="00515FD4">
            <w:pPr>
              <w:suppressAutoHyphens/>
              <w:snapToGrid w:val="0"/>
              <w:jc w:val="center"/>
              <w:rPr>
                <w:rFonts w:eastAsia="Calibri" w:cs="Calibri"/>
                <w:sz w:val="20"/>
                <w:szCs w:val="20"/>
                <w:lang w:eastAsia="ar-SA"/>
              </w:rPr>
            </w:pPr>
            <w:r w:rsidRPr="002334D2">
              <w:rPr>
                <w:rFonts w:eastAsia="Calibri" w:cs="Calibri"/>
                <w:sz w:val="20"/>
                <w:szCs w:val="20"/>
                <w:lang w:eastAsia="ar-SA"/>
              </w:rPr>
              <w:t>Священное место «Сопка Нюдя Няндуй»</w:t>
            </w:r>
          </w:p>
        </w:tc>
        <w:tc>
          <w:tcPr>
            <w:tcW w:w="785" w:type="pct"/>
          </w:tcPr>
          <w:p w:rsidR="000D36C3" w:rsidRPr="002334D2" w:rsidRDefault="000D36C3" w:rsidP="00515FD4">
            <w:pPr>
              <w:suppressAutoHyphens/>
              <w:snapToGrid w:val="0"/>
              <w:jc w:val="center"/>
              <w:rPr>
                <w:rFonts w:eastAsia="Calibri" w:cs="Calibri"/>
                <w:sz w:val="20"/>
                <w:szCs w:val="20"/>
                <w:lang w:eastAsia="ar-SA"/>
              </w:rPr>
            </w:pPr>
            <w:r w:rsidRPr="002334D2">
              <w:rPr>
                <w:rFonts w:eastAsia="Calibri" w:cs="Calibri"/>
                <w:sz w:val="20"/>
                <w:szCs w:val="20"/>
                <w:lang w:eastAsia="ar-SA"/>
              </w:rPr>
              <w:t>Действующее</w:t>
            </w:r>
          </w:p>
        </w:tc>
        <w:tc>
          <w:tcPr>
            <w:tcW w:w="2270" w:type="pct"/>
          </w:tcPr>
          <w:p w:rsidR="000D36C3" w:rsidRPr="002334D2" w:rsidRDefault="000D36C3" w:rsidP="00457501">
            <w:pPr>
              <w:suppressAutoHyphens/>
              <w:snapToGrid w:val="0"/>
              <w:rPr>
                <w:rFonts w:eastAsia="Calibri" w:cs="Calibri"/>
                <w:sz w:val="20"/>
                <w:szCs w:val="20"/>
                <w:lang w:eastAsia="ar-SA"/>
              </w:rPr>
            </w:pPr>
            <w:r w:rsidRPr="002334D2">
              <w:rPr>
                <w:rFonts w:eastAsia="Calibri" w:cs="Calibri"/>
                <w:sz w:val="20"/>
                <w:szCs w:val="20"/>
                <w:lang w:eastAsia="ar-SA"/>
              </w:rPr>
              <w:t xml:space="preserve">Заполярный район, в 27 км к ЮЮВ </w:t>
            </w:r>
            <w:r w:rsidRPr="002334D2">
              <w:rPr>
                <w:rFonts w:eastAsia="Calibri" w:cs="Calibri"/>
                <w:sz w:val="20"/>
                <w:szCs w:val="20"/>
                <w:lang w:eastAsia="ar-SA"/>
              </w:rPr>
              <w:br/>
              <w:t>от п. Варандей, в 5 км к ЗЮЗ от священного места «Сопка Сивседа», правый берег среднего течения р. Неэбтеяха, в 1.5 км к ЗСЗ от озера Малое Няндуйто</w:t>
            </w:r>
          </w:p>
        </w:tc>
        <w:tc>
          <w:tcPr>
            <w:tcW w:w="603" w:type="pct"/>
          </w:tcPr>
          <w:p w:rsidR="000D36C3" w:rsidRPr="002334D2" w:rsidRDefault="000D36C3" w:rsidP="00515FD4">
            <w:pPr>
              <w:rPr>
                <w:sz w:val="20"/>
                <w:szCs w:val="20"/>
              </w:rPr>
            </w:pPr>
          </w:p>
        </w:tc>
        <w:tc>
          <w:tcPr>
            <w:tcW w:w="740" w:type="pct"/>
          </w:tcPr>
          <w:p w:rsidR="000D36C3" w:rsidRPr="002334D2" w:rsidRDefault="000D36C3" w:rsidP="00515FD4">
            <w:pPr>
              <w:rPr>
                <w:sz w:val="20"/>
                <w:szCs w:val="20"/>
                <w:lang w:eastAsia="en-US"/>
              </w:rPr>
            </w:pPr>
            <w:r w:rsidRPr="002334D2">
              <w:rPr>
                <w:sz w:val="20"/>
                <w:szCs w:val="20"/>
                <w:lang w:eastAsia="en-US"/>
              </w:rPr>
              <w:t>Распоряжение Департамента образования, культуры и спорта НАО от 23.08.2019 № 709-р</w:t>
            </w:r>
          </w:p>
        </w:tc>
      </w:tr>
      <w:tr w:rsidR="002334D2" w:rsidRPr="002334D2" w:rsidTr="002334D2">
        <w:tc>
          <w:tcPr>
            <w:tcW w:w="603" w:type="pct"/>
          </w:tcPr>
          <w:p w:rsidR="000D36C3" w:rsidRPr="002334D2" w:rsidRDefault="000D36C3" w:rsidP="00515FD4">
            <w:pPr>
              <w:suppressAutoHyphens/>
              <w:snapToGrid w:val="0"/>
              <w:jc w:val="center"/>
              <w:rPr>
                <w:rFonts w:eastAsia="Calibri" w:cs="Calibri"/>
                <w:sz w:val="20"/>
                <w:szCs w:val="20"/>
                <w:lang w:eastAsia="ar-SA"/>
              </w:rPr>
            </w:pPr>
            <w:r w:rsidRPr="002334D2">
              <w:rPr>
                <w:rFonts w:eastAsia="Calibri" w:cs="Calibri"/>
                <w:sz w:val="20"/>
                <w:szCs w:val="20"/>
                <w:lang w:eastAsia="ar-SA"/>
              </w:rPr>
              <w:t>Священное место «Сопка Еркы Няндуй»</w:t>
            </w:r>
          </w:p>
        </w:tc>
        <w:tc>
          <w:tcPr>
            <w:tcW w:w="785" w:type="pct"/>
          </w:tcPr>
          <w:p w:rsidR="000D36C3" w:rsidRPr="002334D2" w:rsidRDefault="000D36C3" w:rsidP="00515FD4">
            <w:pPr>
              <w:suppressAutoHyphens/>
              <w:snapToGrid w:val="0"/>
              <w:jc w:val="center"/>
              <w:rPr>
                <w:rFonts w:eastAsia="Calibri" w:cs="Calibri"/>
                <w:sz w:val="20"/>
                <w:szCs w:val="20"/>
                <w:lang w:eastAsia="ar-SA"/>
              </w:rPr>
            </w:pPr>
            <w:r w:rsidRPr="002334D2">
              <w:rPr>
                <w:rFonts w:eastAsia="Calibri" w:cs="Calibri"/>
                <w:sz w:val="20"/>
                <w:szCs w:val="20"/>
                <w:lang w:eastAsia="ar-SA"/>
              </w:rPr>
              <w:t>Действующее</w:t>
            </w:r>
          </w:p>
        </w:tc>
        <w:tc>
          <w:tcPr>
            <w:tcW w:w="2270" w:type="pct"/>
          </w:tcPr>
          <w:p w:rsidR="000D36C3" w:rsidRPr="002334D2" w:rsidRDefault="000D36C3" w:rsidP="00457501">
            <w:pPr>
              <w:suppressAutoHyphens/>
              <w:snapToGrid w:val="0"/>
              <w:rPr>
                <w:rFonts w:eastAsia="Calibri" w:cs="Calibri"/>
                <w:sz w:val="20"/>
                <w:szCs w:val="20"/>
                <w:lang w:eastAsia="ar-SA"/>
              </w:rPr>
            </w:pPr>
            <w:r w:rsidRPr="002334D2">
              <w:rPr>
                <w:rFonts w:eastAsia="Calibri" w:cs="Calibri"/>
                <w:sz w:val="20"/>
                <w:szCs w:val="20"/>
                <w:lang w:eastAsia="ar-SA"/>
              </w:rPr>
              <w:t xml:space="preserve">Заполярный район, в 30 км к ЮЮВ </w:t>
            </w:r>
            <w:r w:rsidRPr="002334D2">
              <w:rPr>
                <w:rFonts w:eastAsia="Calibri" w:cs="Calibri"/>
                <w:sz w:val="20"/>
                <w:szCs w:val="20"/>
                <w:lang w:eastAsia="ar-SA"/>
              </w:rPr>
              <w:br/>
              <w:t>от п. Варандей, в 7 км к ЮЗ от священного места «Сопка Сивседа», в 3,5 км к Ю от священного места «Сопка Нюдя Няндуй» правый берег среднего течения р. Неэбтеяха</w:t>
            </w:r>
          </w:p>
          <w:p w:rsidR="000D36C3" w:rsidRPr="002334D2" w:rsidRDefault="000D36C3" w:rsidP="00457501">
            <w:pPr>
              <w:suppressAutoHyphens/>
              <w:snapToGrid w:val="0"/>
              <w:rPr>
                <w:rFonts w:eastAsia="Calibri" w:cs="Calibri"/>
                <w:sz w:val="20"/>
                <w:szCs w:val="20"/>
                <w:lang w:eastAsia="ar-SA"/>
              </w:rPr>
            </w:pPr>
          </w:p>
        </w:tc>
        <w:tc>
          <w:tcPr>
            <w:tcW w:w="603" w:type="pct"/>
          </w:tcPr>
          <w:p w:rsidR="000D36C3" w:rsidRPr="002334D2" w:rsidRDefault="000D36C3" w:rsidP="00515FD4">
            <w:pPr>
              <w:rPr>
                <w:sz w:val="20"/>
                <w:szCs w:val="20"/>
              </w:rPr>
            </w:pPr>
          </w:p>
        </w:tc>
        <w:tc>
          <w:tcPr>
            <w:tcW w:w="740" w:type="pct"/>
          </w:tcPr>
          <w:p w:rsidR="000D36C3" w:rsidRPr="002334D2" w:rsidRDefault="000D36C3" w:rsidP="00515FD4">
            <w:pPr>
              <w:rPr>
                <w:sz w:val="20"/>
                <w:szCs w:val="20"/>
                <w:lang w:eastAsia="en-US"/>
              </w:rPr>
            </w:pPr>
            <w:r w:rsidRPr="002334D2">
              <w:rPr>
                <w:sz w:val="20"/>
                <w:szCs w:val="20"/>
                <w:lang w:eastAsia="en-US"/>
              </w:rPr>
              <w:t>Распоряжение Департамента образования, культуры и спорта НАО от 23.08.2019 № 709-р</w:t>
            </w:r>
          </w:p>
        </w:tc>
      </w:tr>
      <w:tr w:rsidR="002334D2" w:rsidRPr="002334D2" w:rsidTr="002334D2">
        <w:tc>
          <w:tcPr>
            <w:tcW w:w="603" w:type="pct"/>
          </w:tcPr>
          <w:p w:rsidR="000D36C3" w:rsidRPr="002334D2" w:rsidRDefault="000D36C3" w:rsidP="00515FD4">
            <w:pPr>
              <w:suppressAutoHyphens/>
              <w:snapToGrid w:val="0"/>
              <w:jc w:val="center"/>
              <w:rPr>
                <w:rFonts w:eastAsia="Calibri" w:cs="Calibri"/>
                <w:sz w:val="20"/>
                <w:szCs w:val="20"/>
                <w:lang w:eastAsia="ar-SA"/>
              </w:rPr>
            </w:pPr>
            <w:r w:rsidRPr="002334D2">
              <w:rPr>
                <w:rFonts w:eastAsia="Calibri" w:cs="Calibri"/>
                <w:sz w:val="20"/>
                <w:szCs w:val="20"/>
                <w:lang w:eastAsia="ar-SA"/>
              </w:rPr>
              <w:t>Священное место «Сопка Нарка Няндуй»</w:t>
            </w:r>
          </w:p>
        </w:tc>
        <w:tc>
          <w:tcPr>
            <w:tcW w:w="785" w:type="pct"/>
          </w:tcPr>
          <w:p w:rsidR="000D36C3" w:rsidRPr="002334D2" w:rsidRDefault="000D36C3" w:rsidP="00515FD4">
            <w:pPr>
              <w:suppressAutoHyphens/>
              <w:snapToGrid w:val="0"/>
              <w:jc w:val="center"/>
              <w:rPr>
                <w:rFonts w:eastAsia="Calibri" w:cs="Calibri"/>
                <w:sz w:val="20"/>
                <w:szCs w:val="20"/>
                <w:lang w:eastAsia="ar-SA"/>
              </w:rPr>
            </w:pPr>
            <w:r w:rsidRPr="002334D2">
              <w:rPr>
                <w:rFonts w:eastAsia="Calibri" w:cs="Calibri"/>
                <w:sz w:val="20"/>
                <w:szCs w:val="20"/>
                <w:lang w:eastAsia="ar-SA"/>
              </w:rPr>
              <w:t>Действующее</w:t>
            </w:r>
          </w:p>
        </w:tc>
        <w:tc>
          <w:tcPr>
            <w:tcW w:w="2270" w:type="pct"/>
          </w:tcPr>
          <w:p w:rsidR="000D36C3" w:rsidRPr="002334D2" w:rsidRDefault="000D36C3" w:rsidP="002334D2">
            <w:pPr>
              <w:suppressAutoHyphens/>
              <w:snapToGrid w:val="0"/>
              <w:rPr>
                <w:rFonts w:eastAsia="Calibri" w:cs="Calibri"/>
                <w:sz w:val="20"/>
                <w:szCs w:val="20"/>
                <w:lang w:eastAsia="ar-SA"/>
              </w:rPr>
            </w:pPr>
            <w:r w:rsidRPr="002334D2">
              <w:rPr>
                <w:rFonts w:eastAsia="Calibri" w:cs="Calibri"/>
                <w:sz w:val="20"/>
                <w:szCs w:val="20"/>
                <w:lang w:eastAsia="ar-SA"/>
              </w:rPr>
              <w:t xml:space="preserve">Заполярный район, в 32,5 км к ЮЮВ </w:t>
            </w:r>
            <w:r w:rsidRPr="002334D2">
              <w:rPr>
                <w:rFonts w:eastAsia="Calibri" w:cs="Calibri"/>
                <w:sz w:val="20"/>
                <w:szCs w:val="20"/>
                <w:lang w:eastAsia="ar-SA"/>
              </w:rPr>
              <w:br/>
              <w:t xml:space="preserve">от п. Варандей, в 7,5 км к ЮЮЗ от священного места «Сопка Сивседа», в 2 км к ЮВ </w:t>
            </w:r>
            <w:r w:rsidRPr="002334D2">
              <w:rPr>
                <w:rFonts w:eastAsia="Calibri" w:cs="Calibri"/>
                <w:sz w:val="20"/>
                <w:szCs w:val="20"/>
                <w:lang w:eastAsia="ar-SA"/>
              </w:rPr>
              <w:br/>
              <w:t xml:space="preserve">от священного места «Сопка Еркы Няндуй», правый берег среднего течения р. Неэбтеяха, </w:t>
            </w:r>
            <w:r w:rsidRPr="002334D2">
              <w:rPr>
                <w:rFonts w:eastAsia="Calibri" w:cs="Calibri"/>
                <w:sz w:val="20"/>
                <w:szCs w:val="20"/>
                <w:lang w:eastAsia="ar-SA"/>
              </w:rPr>
              <w:br/>
              <w:t>в 2 км к СЗ от озера Няндуйто</w:t>
            </w:r>
          </w:p>
          <w:p w:rsidR="000D36C3" w:rsidRPr="002334D2" w:rsidRDefault="000D36C3" w:rsidP="00515FD4">
            <w:pPr>
              <w:suppressAutoHyphens/>
              <w:snapToGrid w:val="0"/>
              <w:jc w:val="both"/>
              <w:rPr>
                <w:rFonts w:eastAsia="Calibri" w:cs="Calibri"/>
                <w:sz w:val="20"/>
                <w:szCs w:val="20"/>
                <w:lang w:eastAsia="ar-SA"/>
              </w:rPr>
            </w:pPr>
          </w:p>
        </w:tc>
        <w:tc>
          <w:tcPr>
            <w:tcW w:w="603" w:type="pct"/>
          </w:tcPr>
          <w:p w:rsidR="000D36C3" w:rsidRPr="002334D2" w:rsidRDefault="000D36C3" w:rsidP="00515FD4">
            <w:pPr>
              <w:rPr>
                <w:sz w:val="20"/>
                <w:szCs w:val="20"/>
              </w:rPr>
            </w:pPr>
          </w:p>
        </w:tc>
        <w:tc>
          <w:tcPr>
            <w:tcW w:w="740" w:type="pct"/>
          </w:tcPr>
          <w:p w:rsidR="000D36C3" w:rsidRPr="002334D2" w:rsidRDefault="000D36C3" w:rsidP="00515FD4">
            <w:pPr>
              <w:rPr>
                <w:sz w:val="20"/>
                <w:szCs w:val="20"/>
                <w:lang w:eastAsia="en-US"/>
              </w:rPr>
            </w:pPr>
            <w:r w:rsidRPr="002334D2">
              <w:rPr>
                <w:sz w:val="20"/>
                <w:szCs w:val="20"/>
                <w:lang w:eastAsia="en-US"/>
              </w:rPr>
              <w:t>Распоряжение Департамента образования, культуры и спорта НАО от 23.08.2019 № 709-р</w:t>
            </w:r>
          </w:p>
        </w:tc>
      </w:tr>
      <w:tr w:rsidR="002334D2" w:rsidRPr="002334D2" w:rsidTr="002334D2">
        <w:tc>
          <w:tcPr>
            <w:tcW w:w="603" w:type="pct"/>
          </w:tcPr>
          <w:p w:rsidR="000D36C3" w:rsidRPr="002334D2" w:rsidRDefault="000D36C3" w:rsidP="00515FD4">
            <w:pPr>
              <w:suppressAutoHyphens/>
              <w:snapToGrid w:val="0"/>
              <w:jc w:val="center"/>
              <w:rPr>
                <w:rFonts w:eastAsia="Calibri" w:cs="Calibri"/>
                <w:sz w:val="20"/>
                <w:szCs w:val="20"/>
                <w:lang w:eastAsia="ar-SA"/>
              </w:rPr>
            </w:pPr>
            <w:r w:rsidRPr="002334D2">
              <w:rPr>
                <w:rFonts w:eastAsia="Calibri" w:cs="Calibri"/>
                <w:sz w:val="20"/>
                <w:szCs w:val="20"/>
                <w:lang w:eastAsia="ar-SA"/>
              </w:rPr>
              <w:t>Могильник «Сырапензято 1»</w:t>
            </w:r>
          </w:p>
        </w:tc>
        <w:tc>
          <w:tcPr>
            <w:tcW w:w="785" w:type="pct"/>
          </w:tcPr>
          <w:p w:rsidR="000D36C3" w:rsidRPr="002334D2" w:rsidRDefault="000D36C3" w:rsidP="00515FD4">
            <w:pPr>
              <w:suppressAutoHyphens/>
              <w:snapToGrid w:val="0"/>
              <w:jc w:val="center"/>
              <w:rPr>
                <w:rFonts w:eastAsia="Calibri" w:cs="Calibri"/>
                <w:sz w:val="20"/>
                <w:szCs w:val="20"/>
                <w:lang w:eastAsia="ar-SA"/>
              </w:rPr>
            </w:pPr>
            <w:r w:rsidRPr="002334D2">
              <w:rPr>
                <w:rFonts w:eastAsia="Calibri" w:cs="Calibri"/>
                <w:sz w:val="20"/>
                <w:szCs w:val="20"/>
                <w:lang w:eastAsia="ar-SA"/>
              </w:rPr>
              <w:t xml:space="preserve">2-я половина </w:t>
            </w:r>
            <w:r w:rsidRPr="002334D2">
              <w:rPr>
                <w:rFonts w:eastAsia="Calibri" w:cs="Calibri"/>
                <w:sz w:val="20"/>
                <w:szCs w:val="20"/>
                <w:lang w:val="en-US" w:eastAsia="ar-SA"/>
              </w:rPr>
              <w:t xml:space="preserve">XIX </w:t>
            </w:r>
            <w:r w:rsidRPr="002334D2">
              <w:rPr>
                <w:rFonts w:eastAsia="Calibri" w:cs="Calibri"/>
                <w:sz w:val="20"/>
                <w:szCs w:val="20"/>
                <w:lang w:eastAsia="ar-SA"/>
              </w:rPr>
              <w:t>в.</w:t>
            </w:r>
          </w:p>
        </w:tc>
        <w:tc>
          <w:tcPr>
            <w:tcW w:w="2270" w:type="pct"/>
          </w:tcPr>
          <w:p w:rsidR="000D36C3" w:rsidRPr="002334D2" w:rsidRDefault="000D36C3" w:rsidP="002334D2">
            <w:pPr>
              <w:suppressAutoHyphens/>
              <w:snapToGrid w:val="0"/>
              <w:rPr>
                <w:rFonts w:eastAsia="Calibri" w:cs="Calibri"/>
                <w:sz w:val="20"/>
                <w:szCs w:val="20"/>
                <w:lang w:eastAsia="ar-SA"/>
              </w:rPr>
            </w:pPr>
            <w:r w:rsidRPr="002334D2">
              <w:rPr>
                <w:rFonts w:eastAsia="Calibri" w:cs="Calibri"/>
                <w:sz w:val="20"/>
                <w:szCs w:val="20"/>
                <w:lang w:eastAsia="ar-SA"/>
              </w:rPr>
              <w:t xml:space="preserve">Заполярный район, в 230 км к северо-востоку </w:t>
            </w:r>
            <w:r w:rsidRPr="002334D2">
              <w:rPr>
                <w:rFonts w:eastAsia="Calibri" w:cs="Calibri"/>
                <w:sz w:val="20"/>
                <w:szCs w:val="20"/>
                <w:lang w:eastAsia="ar-SA"/>
              </w:rPr>
              <w:br/>
              <w:t xml:space="preserve">от г. Нарьян-Мара; в 34 км к юго-западу от п. Варандей; в 2,7 км к юго-востоку </w:t>
            </w:r>
          </w:p>
          <w:p w:rsidR="000D36C3" w:rsidRPr="002334D2" w:rsidRDefault="000D36C3" w:rsidP="002334D2">
            <w:pPr>
              <w:suppressAutoHyphens/>
              <w:snapToGrid w:val="0"/>
              <w:rPr>
                <w:rFonts w:eastAsia="Calibri" w:cs="Calibri"/>
                <w:sz w:val="20"/>
                <w:szCs w:val="20"/>
                <w:lang w:eastAsia="ar-SA"/>
              </w:rPr>
            </w:pPr>
            <w:r w:rsidRPr="002334D2">
              <w:rPr>
                <w:rFonts w:eastAsia="Calibri" w:cs="Calibri"/>
                <w:sz w:val="20"/>
                <w:szCs w:val="20"/>
                <w:lang w:eastAsia="ar-SA"/>
              </w:rPr>
              <w:t>от южного берега оз. Сырапензято. Расположен в верховье р. Пярцореяха, на левом берегу, в 100 м к югу от русла реки.</w:t>
            </w:r>
          </w:p>
        </w:tc>
        <w:tc>
          <w:tcPr>
            <w:tcW w:w="603" w:type="pct"/>
          </w:tcPr>
          <w:p w:rsidR="000D36C3" w:rsidRPr="002334D2" w:rsidRDefault="000D36C3" w:rsidP="00515FD4">
            <w:pPr>
              <w:rPr>
                <w:sz w:val="20"/>
                <w:szCs w:val="20"/>
              </w:rPr>
            </w:pPr>
            <w:r w:rsidRPr="002334D2">
              <w:rPr>
                <w:sz w:val="20"/>
                <w:szCs w:val="20"/>
              </w:rPr>
              <w:t>400 кв.м.</w:t>
            </w:r>
          </w:p>
        </w:tc>
        <w:tc>
          <w:tcPr>
            <w:tcW w:w="740" w:type="pct"/>
          </w:tcPr>
          <w:p w:rsidR="000D36C3" w:rsidRPr="002334D2" w:rsidRDefault="000D36C3" w:rsidP="00515FD4">
            <w:pPr>
              <w:rPr>
                <w:sz w:val="20"/>
                <w:szCs w:val="20"/>
                <w:lang w:eastAsia="en-US"/>
              </w:rPr>
            </w:pPr>
            <w:r w:rsidRPr="002334D2">
              <w:rPr>
                <w:sz w:val="20"/>
                <w:szCs w:val="20"/>
                <w:lang w:eastAsia="en-US"/>
              </w:rPr>
              <w:t>Распоряжение Департамента образования, культуры и спорта НАО от 22.10.2019 № 869-р</w:t>
            </w:r>
          </w:p>
        </w:tc>
      </w:tr>
    </w:tbl>
    <w:p w:rsidR="001E29D8" w:rsidRPr="00656AF6" w:rsidRDefault="001E29D8" w:rsidP="001E29D8">
      <w:pPr>
        <w:pStyle w:val="G"/>
        <w:rPr>
          <w:rFonts w:ascii="Times New Roman" w:hAnsi="Times New Roman"/>
          <w:color w:val="FF0000"/>
        </w:rPr>
        <w:sectPr w:rsidR="001E29D8" w:rsidRPr="00656AF6" w:rsidSect="005C0D5D">
          <w:footerReference w:type="default" r:id="rId28"/>
          <w:pgSz w:w="16838" w:h="11906" w:orient="landscape"/>
          <w:pgMar w:top="1701" w:right="1134" w:bottom="851" w:left="1134" w:header="709" w:footer="709" w:gutter="0"/>
          <w:cols w:space="720"/>
          <w:docGrid w:linePitch="326"/>
        </w:sectPr>
      </w:pPr>
    </w:p>
    <w:p w:rsidR="001E29D8" w:rsidRPr="00B9092B" w:rsidRDefault="001E29D8" w:rsidP="001E29D8">
      <w:pPr>
        <w:pStyle w:val="G"/>
        <w:rPr>
          <w:rFonts w:ascii="Times New Roman" w:eastAsia="Calibri" w:hAnsi="Times New Roman"/>
        </w:rPr>
      </w:pPr>
      <w:r w:rsidRPr="00B9092B">
        <w:rPr>
          <w:rFonts w:ascii="Times New Roman" w:eastAsia="Calibri" w:hAnsi="Times New Roman"/>
        </w:rPr>
        <w:lastRenderedPageBreak/>
        <w:t xml:space="preserve">Местонахождение объектов культурного наследия представлено на </w:t>
      </w:r>
      <w:bookmarkStart w:id="150" w:name="_Toc346272097"/>
      <w:bookmarkStart w:id="151" w:name="_Toc361215003"/>
      <w:bookmarkStart w:id="152" w:name="_Toc359337679"/>
      <w:r w:rsidRPr="00B9092B">
        <w:rPr>
          <w:rFonts w:ascii="Times New Roman" w:eastAsia="Calibri" w:hAnsi="Times New Roman"/>
        </w:rPr>
        <w:t>«</w:t>
      </w:r>
      <w:r w:rsidRPr="00B9092B">
        <w:rPr>
          <w:rFonts w:ascii="Times New Roman" w:hAnsi="Times New Roman"/>
        </w:rPr>
        <w:t>Карте территорий объектов культурного наследия</w:t>
      </w:r>
      <w:bookmarkEnd w:id="150"/>
      <w:r w:rsidRPr="00B9092B">
        <w:rPr>
          <w:rFonts w:ascii="Times New Roman" w:hAnsi="Times New Roman"/>
        </w:rPr>
        <w:t>,</w:t>
      </w:r>
      <w:bookmarkStart w:id="153" w:name="_Toc346272098"/>
      <w:bookmarkStart w:id="154" w:name="_Toc361215004"/>
      <w:bookmarkStart w:id="155" w:name="_Toc359337680"/>
      <w:bookmarkEnd w:id="151"/>
      <w:bookmarkEnd w:id="152"/>
      <w:r w:rsidRPr="00B9092B">
        <w:rPr>
          <w:rFonts w:ascii="Times New Roman" w:hAnsi="Times New Roman"/>
        </w:rPr>
        <w:t xml:space="preserve"> </w:t>
      </w:r>
      <w:bookmarkEnd w:id="153"/>
      <w:bookmarkEnd w:id="154"/>
      <w:bookmarkEnd w:id="155"/>
      <w:r w:rsidRPr="00B9092B">
        <w:rPr>
          <w:rFonts w:ascii="Times New Roman" w:eastAsia="Calibri" w:hAnsi="Times New Roman"/>
        </w:rPr>
        <w:t>границ зон с особыми условиями использования территории, границ особо охраняемых природных территорий</w:t>
      </w:r>
      <w:r w:rsidRPr="00B9092B">
        <w:rPr>
          <w:rFonts w:ascii="Times New Roman" w:hAnsi="Times New Roman"/>
        </w:rPr>
        <w:t>»</w:t>
      </w:r>
      <w:r w:rsidRPr="00B9092B">
        <w:rPr>
          <w:rFonts w:ascii="Times New Roman" w:eastAsia="Calibri" w:hAnsi="Times New Roman"/>
        </w:rPr>
        <w:t>.</w:t>
      </w:r>
    </w:p>
    <w:p w:rsidR="001E29D8" w:rsidRPr="00B9092B" w:rsidRDefault="001E29D8" w:rsidP="001E29D8">
      <w:pPr>
        <w:pStyle w:val="G"/>
        <w:rPr>
          <w:rFonts w:ascii="Times New Roman" w:eastAsia="Calibri" w:hAnsi="Times New Roman"/>
        </w:rPr>
      </w:pPr>
      <w:r w:rsidRPr="00B9092B">
        <w:rPr>
          <w:rFonts w:ascii="Times New Roman" w:eastAsia="Calibri" w:hAnsi="Times New Roman"/>
        </w:rPr>
        <w:t>Согласно статьи 33 Федерального закона от 25.06.2002 № 73-Ф3 «Об объектах культурного наследия (памятниках истории и культуры) народов Российской Федерации», объекты культурного наследия, включенные в реестр, выявленные объекты культурного наследия подлежат государственной охране в целях предотвращения их повреждения, разрушения или уничтожения, изменения облика и интерьера (в случае, если интерьер объекта культурного наследия относится к его предмету охраны), нарушения установленного порядка их использования, незаконного перемещения и предотвращения других действий, могущих причинить вред объектам культурного наследия, а также в целях их зашиты от неблагоприятного воздействия окружающей среды и от иных негативных воздействий.</w:t>
      </w:r>
    </w:p>
    <w:p w:rsidR="001E29D8" w:rsidRPr="00B9092B" w:rsidRDefault="001E29D8" w:rsidP="001E29D8">
      <w:pPr>
        <w:pStyle w:val="G"/>
        <w:rPr>
          <w:rFonts w:ascii="Times New Roman" w:hAnsi="Times New Roman"/>
        </w:rPr>
      </w:pPr>
      <w:r w:rsidRPr="00B9092B">
        <w:rPr>
          <w:rFonts w:ascii="Times New Roman" w:hAnsi="Times New Roman"/>
        </w:rPr>
        <w:t>Проектирование и проведение землеустроительных, земляных, строительных, мелиоративных, хозяйственных и иных работ на территории объекта культурного наследия запрещаются, за исключением работ по сохранению данного объекта и (или) его территории, а также хозяйственной деятельности, не нарушающей целостности объекта и не создающей угрозы его повреждения, разрушения или уничтожения.</w:t>
      </w:r>
    </w:p>
    <w:p w:rsidR="00DC0FA1" w:rsidRPr="00264AD9" w:rsidRDefault="00DC0FA1" w:rsidP="00914D88">
      <w:pPr>
        <w:pStyle w:val="15"/>
        <w:numPr>
          <w:ilvl w:val="0"/>
          <w:numId w:val="26"/>
        </w:numPr>
        <w:ind w:left="0" w:firstLine="567"/>
        <w:rPr>
          <w:rFonts w:ascii="Times New Roman" w:hAnsi="Times New Roman"/>
          <w:color w:val="FFFFFF" w:themeColor="background1"/>
        </w:rPr>
      </w:pPr>
      <w:bookmarkStart w:id="156" w:name="_Toc427597385"/>
      <w:bookmarkStart w:id="157" w:name="_Toc86221598"/>
      <w:bookmarkStart w:id="158" w:name="_Toc274237917"/>
      <w:r w:rsidRPr="00264AD9">
        <w:rPr>
          <w:rFonts w:ascii="Times New Roman" w:hAnsi="Times New Roman"/>
          <w:color w:val="FFFFFF" w:themeColor="background1"/>
        </w:rPr>
        <w:lastRenderedPageBreak/>
        <w:t>Перечень факторов риска возникновения чрезвычайных ситуаций природного и техногенного характера</w:t>
      </w:r>
      <w:bookmarkEnd w:id="156"/>
      <w:bookmarkEnd w:id="157"/>
    </w:p>
    <w:p w:rsidR="00EB2A89" w:rsidRPr="00EB2A89" w:rsidRDefault="00EB2A89" w:rsidP="00C313CE">
      <w:pPr>
        <w:tabs>
          <w:tab w:val="clear" w:pos="708"/>
        </w:tabs>
        <w:spacing w:before="120" w:after="60"/>
        <w:ind w:firstLine="709"/>
        <w:jc w:val="both"/>
        <w:rPr>
          <w:lang w:eastAsia="ar-SA" w:bidi="en-US"/>
        </w:rPr>
      </w:pPr>
      <w:r w:rsidRPr="00EB2A89">
        <w:rPr>
          <w:lang w:eastAsia="ar-SA" w:bidi="en-US"/>
        </w:rPr>
        <w:t>Согласно ГОСТ Р 22.0.02-94 "Безопасность в чрезвычайных ситуациях. Термины и определения основных понятий", чрезвычайная ситуация (ЧС) - это обстановка на определенной территории или акватории, сложившаяся в результате аварии, опасного природного явления, катастрофы, стихийного или иного бедствия, которые могут повлечь или повлекли за собой человеческие жертвы, ущерб здоровью людей или окружающей природной среде, значительные материальные потери и нарушение условий жизнедеятельности людей.</w:t>
      </w:r>
    </w:p>
    <w:p w:rsidR="00EB2A89" w:rsidRPr="00EB2A89" w:rsidRDefault="00EB2A89" w:rsidP="00C313CE">
      <w:pPr>
        <w:tabs>
          <w:tab w:val="clear" w:pos="708"/>
        </w:tabs>
        <w:spacing w:before="120" w:after="60"/>
        <w:ind w:firstLine="709"/>
        <w:jc w:val="both"/>
        <w:rPr>
          <w:lang w:eastAsia="ar-SA" w:bidi="en-US"/>
        </w:rPr>
      </w:pPr>
      <w:r w:rsidRPr="00EB2A89">
        <w:rPr>
          <w:lang w:eastAsia="ar-SA" w:bidi="en-US"/>
        </w:rPr>
        <w:t>Источниками чрезвычайных ситуаций являются: опасное природное явление, авария или опасное техногенное происшествие, широко распространенная инфекционная болезнь людей, сельскохозяйственных животных и растений, а также применение современных средств поражения, в результате чего произошла или может возникнуть чрезвычайная ситуация.</w:t>
      </w:r>
    </w:p>
    <w:p w:rsidR="00EB2A89" w:rsidRPr="00EB2A89" w:rsidRDefault="00EB2A89" w:rsidP="00C313CE">
      <w:pPr>
        <w:tabs>
          <w:tab w:val="clear" w:pos="708"/>
        </w:tabs>
        <w:spacing w:before="120" w:after="60"/>
        <w:ind w:firstLine="709"/>
        <w:jc w:val="both"/>
        <w:rPr>
          <w:lang w:eastAsia="ar-SA" w:bidi="en-US"/>
        </w:rPr>
      </w:pPr>
      <w:r w:rsidRPr="00EB2A89">
        <w:rPr>
          <w:lang w:eastAsia="ar-SA" w:bidi="en-US"/>
        </w:rPr>
        <w:t>В соответствии с Федеральным законом от 21.12.1994 N 68-ФЗ "О защите населения и территорий от чрезвычайных ситуаций природного и техногенного характера" мероприятия, направленные на предупреждение чрезвычайных ситуаций, а также на максимально возможное снижение размеров ущерба и потерь в случае их возникновения, проводятся заблаговременно. Планирование и осуществление мероприятий по защите населения и территорий от чрезвычайных ситуаций проводятся с учетом экономических, природных и иных характеристик, особенностей территорий и степени реальной опасности возникновения чрезвычайных ситуаций.</w:t>
      </w:r>
    </w:p>
    <w:p w:rsidR="00513C47" w:rsidRPr="00513C47" w:rsidRDefault="00513C47" w:rsidP="00513C47">
      <w:pPr>
        <w:pStyle w:val="affffa"/>
        <w:keepNext/>
        <w:numPr>
          <w:ilvl w:val="0"/>
          <w:numId w:val="29"/>
        </w:numPr>
        <w:pBdr>
          <w:top w:val="single" w:sz="4" w:space="1" w:color="4F81BD"/>
          <w:left w:val="single" w:sz="4" w:space="4" w:color="4F81BD"/>
          <w:bottom w:val="single" w:sz="4" w:space="1" w:color="4F81BD"/>
          <w:right w:val="single" w:sz="4" w:space="4" w:color="4F81BD"/>
        </w:pBdr>
        <w:shd w:val="clear" w:color="auto" w:fill="4F81BD"/>
        <w:tabs>
          <w:tab w:val="clear" w:pos="708"/>
          <w:tab w:val="left" w:pos="1134"/>
          <w:tab w:val="left" w:pos="1276"/>
        </w:tabs>
        <w:spacing w:before="180" w:after="60" w:line="240" w:lineRule="auto"/>
        <w:contextualSpacing w:val="0"/>
        <w:outlineLvl w:val="1"/>
        <w:rPr>
          <w:rFonts w:ascii="Times New Roman" w:eastAsia="Times New Roman" w:hAnsi="Times New Roman" w:cs="Times New Roman"/>
          <w:b/>
          <w:bCs/>
          <w:iCs/>
          <w:vanish/>
          <w:color w:val="FFFFFF" w:themeColor="background1"/>
          <w:sz w:val="28"/>
          <w:szCs w:val="28"/>
          <w:lang w:val="ru-RU" w:eastAsia="ru-RU" w:bidi="ar-SA"/>
        </w:rPr>
      </w:pPr>
      <w:bookmarkStart w:id="159" w:name="_Toc42091991"/>
      <w:bookmarkStart w:id="160" w:name="_Toc42598272"/>
      <w:bookmarkStart w:id="161" w:name="_Toc42598319"/>
      <w:bookmarkStart w:id="162" w:name="_Toc48555820"/>
      <w:bookmarkStart w:id="163" w:name="_Toc86221029"/>
      <w:bookmarkStart w:id="164" w:name="_Toc86221072"/>
      <w:bookmarkStart w:id="165" w:name="_Toc86221136"/>
      <w:bookmarkStart w:id="166" w:name="_Toc86221599"/>
      <w:bookmarkStart w:id="167" w:name="_Toc341812509"/>
      <w:bookmarkStart w:id="168" w:name="_Toc394055279"/>
      <w:bookmarkStart w:id="169" w:name="_Toc416701705"/>
      <w:bookmarkStart w:id="170" w:name="_Toc460579892"/>
      <w:bookmarkStart w:id="171" w:name="_Toc1046075"/>
      <w:bookmarkEnd w:id="159"/>
      <w:bookmarkEnd w:id="160"/>
      <w:bookmarkEnd w:id="161"/>
      <w:bookmarkEnd w:id="162"/>
      <w:bookmarkEnd w:id="163"/>
      <w:bookmarkEnd w:id="164"/>
      <w:bookmarkEnd w:id="165"/>
      <w:bookmarkEnd w:id="166"/>
    </w:p>
    <w:p w:rsidR="00EB2A89" w:rsidRPr="00513C47" w:rsidRDefault="00EB2A89" w:rsidP="00513C47">
      <w:pPr>
        <w:pStyle w:val="210"/>
        <w:numPr>
          <w:ilvl w:val="1"/>
          <w:numId w:val="29"/>
        </w:numPr>
        <w:rPr>
          <w:rFonts w:ascii="Times New Roman" w:hAnsi="Times New Roman"/>
          <w:color w:val="FFFFFF" w:themeColor="background1"/>
        </w:rPr>
      </w:pPr>
      <w:bookmarkStart w:id="172" w:name="_Toc86221600"/>
      <w:r w:rsidRPr="00513C47">
        <w:rPr>
          <w:rFonts w:ascii="Times New Roman" w:hAnsi="Times New Roman"/>
          <w:color w:val="FFFFFF" w:themeColor="background1"/>
        </w:rPr>
        <w:t>Перечень возможных источников чрезвычайных ситуаций природного характера</w:t>
      </w:r>
      <w:bookmarkEnd w:id="167"/>
      <w:bookmarkEnd w:id="168"/>
      <w:bookmarkEnd w:id="169"/>
      <w:bookmarkEnd w:id="170"/>
      <w:bookmarkEnd w:id="171"/>
      <w:bookmarkEnd w:id="172"/>
    </w:p>
    <w:p w:rsidR="00EB2A89" w:rsidRPr="00EB2A89" w:rsidRDefault="00EB2A89" w:rsidP="00C313CE">
      <w:pPr>
        <w:tabs>
          <w:tab w:val="clear" w:pos="708"/>
        </w:tabs>
        <w:spacing w:before="120" w:after="60"/>
        <w:ind w:firstLine="709"/>
        <w:jc w:val="both"/>
        <w:rPr>
          <w:lang w:eastAsia="ar-SA" w:bidi="en-US"/>
        </w:rPr>
      </w:pPr>
      <w:r w:rsidRPr="00EB2A89">
        <w:rPr>
          <w:lang w:eastAsia="ar-SA" w:bidi="en-US"/>
        </w:rPr>
        <w:t xml:space="preserve">В соответствии с </w:t>
      </w:r>
      <w:r w:rsidRPr="00EB2A89">
        <w:rPr>
          <w:rFonts w:eastAsiaTheme="majorEastAsia"/>
          <w:lang w:eastAsia="ar-SA" w:bidi="en-US"/>
        </w:rPr>
        <w:t>ГОСТ Р 22.0.06-95 «Безопасность в чрезвычайных ситуациях. Источники природных чрезвычайных ситуаций. Поражающие факторы. Номенклатура параметров поражающих воздействий</w:t>
      </w:r>
      <w:r w:rsidRPr="00EB2A89">
        <w:rPr>
          <w:lang w:eastAsia="ar-SA" w:bidi="en-US"/>
        </w:rPr>
        <w:t>» возможные на территории проектирования (оказывающие влияние) природные чрезвычайные ситуации представлены ниже (</w:t>
      </w:r>
      <w:r w:rsidRPr="00EB2A89">
        <w:rPr>
          <w:lang w:eastAsia="ar-SA" w:bidi="en-US"/>
        </w:rPr>
        <w:fldChar w:fldCharType="begin"/>
      </w:r>
      <w:r w:rsidRPr="00EB2A89">
        <w:rPr>
          <w:lang w:eastAsia="ar-SA" w:bidi="en-US"/>
        </w:rPr>
        <w:instrText xml:space="preserve"> REF _Ref444072131 \h  \* MERGEFORMAT </w:instrText>
      </w:r>
      <w:r w:rsidRPr="00EB2A89">
        <w:rPr>
          <w:lang w:eastAsia="ar-SA" w:bidi="en-US"/>
        </w:rPr>
      </w:r>
      <w:r w:rsidRPr="00EB2A89">
        <w:rPr>
          <w:lang w:eastAsia="ar-SA" w:bidi="en-US"/>
        </w:rPr>
        <w:fldChar w:fldCharType="separate"/>
      </w:r>
      <w:r w:rsidR="00B630DC" w:rsidRPr="00B630DC">
        <w:rPr>
          <w:lang w:eastAsia="ar-SA" w:bidi="en-US"/>
        </w:rPr>
        <w:t xml:space="preserve">Таблица </w:t>
      </w:r>
      <w:r w:rsidR="00B630DC" w:rsidRPr="00B630DC">
        <w:rPr>
          <w:noProof/>
          <w:lang w:eastAsia="ar-SA" w:bidi="en-US"/>
        </w:rPr>
        <w:t>9</w:t>
      </w:r>
      <w:r w:rsidRPr="00EB2A89">
        <w:rPr>
          <w:lang w:eastAsia="ar-SA" w:bidi="en-US"/>
        </w:rPr>
        <w:fldChar w:fldCharType="end"/>
      </w:r>
      <w:r w:rsidRPr="00EB2A89">
        <w:rPr>
          <w:lang w:eastAsia="ar-SA" w:bidi="en-US"/>
        </w:rPr>
        <w:t>).</w:t>
      </w:r>
    </w:p>
    <w:p w:rsidR="00EB2A89" w:rsidRPr="00EB2A89" w:rsidRDefault="00EB2A89" w:rsidP="00EB2A89">
      <w:pPr>
        <w:spacing w:before="120" w:after="120"/>
        <w:rPr>
          <w:rFonts w:eastAsiaTheme="minorHAnsi"/>
          <w:b/>
          <w:bCs/>
          <w:szCs w:val="22"/>
          <w:lang w:eastAsia="en-US"/>
        </w:rPr>
      </w:pPr>
      <w:bookmarkStart w:id="173" w:name="_Ref444072131"/>
      <w:r w:rsidRPr="00EB2A89">
        <w:rPr>
          <w:rFonts w:eastAsiaTheme="minorHAnsi"/>
          <w:b/>
          <w:bCs/>
          <w:szCs w:val="22"/>
          <w:lang w:eastAsia="en-US"/>
        </w:rPr>
        <w:t xml:space="preserve">Таблица </w:t>
      </w:r>
      <w:r w:rsidRPr="00EB2A89">
        <w:rPr>
          <w:rFonts w:eastAsiaTheme="minorHAnsi"/>
          <w:b/>
          <w:bCs/>
          <w:szCs w:val="22"/>
          <w:lang w:eastAsia="en-US"/>
        </w:rPr>
        <w:fldChar w:fldCharType="begin"/>
      </w:r>
      <w:r w:rsidRPr="00EB2A89">
        <w:rPr>
          <w:rFonts w:eastAsiaTheme="minorHAnsi"/>
          <w:b/>
          <w:bCs/>
          <w:szCs w:val="22"/>
          <w:lang w:eastAsia="en-US"/>
        </w:rPr>
        <w:instrText xml:space="preserve"> SEQ Таблица \* ARABIC </w:instrText>
      </w:r>
      <w:r w:rsidRPr="00EB2A89">
        <w:rPr>
          <w:rFonts w:eastAsiaTheme="minorHAnsi"/>
          <w:b/>
          <w:bCs/>
          <w:szCs w:val="22"/>
          <w:lang w:eastAsia="en-US"/>
        </w:rPr>
        <w:fldChar w:fldCharType="separate"/>
      </w:r>
      <w:r w:rsidR="00B630DC">
        <w:rPr>
          <w:rFonts w:eastAsiaTheme="minorHAnsi"/>
          <w:b/>
          <w:bCs/>
          <w:noProof/>
          <w:szCs w:val="22"/>
          <w:lang w:eastAsia="en-US"/>
        </w:rPr>
        <w:t>9</w:t>
      </w:r>
      <w:r w:rsidRPr="00EB2A89">
        <w:rPr>
          <w:rFonts w:eastAsiaTheme="minorHAnsi"/>
          <w:b/>
          <w:bCs/>
          <w:noProof/>
          <w:szCs w:val="22"/>
          <w:lang w:eastAsia="en-US"/>
        </w:rPr>
        <w:fldChar w:fldCharType="end"/>
      </w:r>
      <w:bookmarkEnd w:id="173"/>
      <w:r w:rsidRPr="00EB2A89">
        <w:rPr>
          <w:rFonts w:eastAsiaTheme="minorHAnsi"/>
          <w:b/>
          <w:bCs/>
          <w:szCs w:val="22"/>
          <w:lang w:eastAsia="en-US"/>
        </w:rPr>
        <w:t xml:space="preserve"> Источники природных чрезвычайных ситуаций, оказывающие влияние на территорию проектирования</w:t>
      </w:r>
    </w:p>
    <w:tbl>
      <w:tblPr>
        <w:tblStyle w:val="5f"/>
        <w:tblW w:w="5000" w:type="pct"/>
        <w:tblLook w:val="0000" w:firstRow="0" w:lastRow="0" w:firstColumn="0" w:lastColumn="0" w:noHBand="0" w:noVBand="0"/>
      </w:tblPr>
      <w:tblGrid>
        <w:gridCol w:w="586"/>
        <w:gridCol w:w="2704"/>
        <w:gridCol w:w="2331"/>
        <w:gridCol w:w="3949"/>
      </w:tblGrid>
      <w:tr w:rsidR="00EB2A89" w:rsidRPr="00EB2A89" w:rsidTr="00704C29">
        <w:trPr>
          <w:trHeight w:val="20"/>
        </w:trPr>
        <w:tc>
          <w:tcPr>
            <w:tcW w:w="306" w:type="pct"/>
          </w:tcPr>
          <w:p w:rsidR="00EB2A89" w:rsidRPr="00EB2A89" w:rsidRDefault="00EB2A89" w:rsidP="00EB2A89">
            <w:pPr>
              <w:tabs>
                <w:tab w:val="clear" w:pos="708"/>
              </w:tabs>
              <w:spacing w:before="20" w:after="20"/>
              <w:jc w:val="center"/>
              <w:rPr>
                <w:b/>
                <w:sz w:val="20"/>
                <w:szCs w:val="20"/>
                <w:lang w:bidi="en-US"/>
              </w:rPr>
            </w:pPr>
            <w:r w:rsidRPr="00EB2A89">
              <w:rPr>
                <w:b/>
                <w:sz w:val="20"/>
                <w:szCs w:val="20"/>
                <w:lang w:bidi="en-US"/>
              </w:rPr>
              <w:t>п/п</w:t>
            </w:r>
          </w:p>
        </w:tc>
        <w:tc>
          <w:tcPr>
            <w:tcW w:w="1413" w:type="pct"/>
          </w:tcPr>
          <w:p w:rsidR="00EB2A89" w:rsidRPr="00EB2A89" w:rsidRDefault="00EB2A89" w:rsidP="00EB2A89">
            <w:pPr>
              <w:tabs>
                <w:tab w:val="clear" w:pos="708"/>
              </w:tabs>
              <w:spacing w:before="20" w:after="20"/>
              <w:jc w:val="center"/>
              <w:rPr>
                <w:b/>
                <w:sz w:val="20"/>
                <w:szCs w:val="20"/>
                <w:lang w:bidi="en-US"/>
              </w:rPr>
            </w:pPr>
            <w:r w:rsidRPr="00EB2A89">
              <w:rPr>
                <w:b/>
                <w:sz w:val="20"/>
                <w:szCs w:val="20"/>
                <w:lang w:bidi="en-US"/>
              </w:rPr>
              <w:t>Источник ЧС природного характера</w:t>
            </w:r>
          </w:p>
        </w:tc>
        <w:tc>
          <w:tcPr>
            <w:tcW w:w="1218" w:type="pct"/>
          </w:tcPr>
          <w:p w:rsidR="00EB2A89" w:rsidRPr="00EB2A89" w:rsidRDefault="00EB2A89" w:rsidP="00EB2A89">
            <w:pPr>
              <w:tabs>
                <w:tab w:val="clear" w:pos="708"/>
              </w:tabs>
              <w:spacing w:before="20" w:after="20"/>
              <w:jc w:val="center"/>
              <w:rPr>
                <w:b/>
                <w:sz w:val="20"/>
                <w:szCs w:val="20"/>
                <w:lang w:bidi="en-US"/>
              </w:rPr>
            </w:pPr>
            <w:r w:rsidRPr="00EB2A89">
              <w:rPr>
                <w:b/>
                <w:sz w:val="20"/>
                <w:szCs w:val="20"/>
                <w:lang w:bidi="en-US"/>
              </w:rPr>
              <w:t>Наименование поражающего фактора</w:t>
            </w:r>
          </w:p>
        </w:tc>
        <w:tc>
          <w:tcPr>
            <w:tcW w:w="2063" w:type="pct"/>
          </w:tcPr>
          <w:p w:rsidR="00EB2A89" w:rsidRPr="00EB2A89" w:rsidRDefault="00EB2A89" w:rsidP="00EB2A89">
            <w:pPr>
              <w:tabs>
                <w:tab w:val="clear" w:pos="708"/>
              </w:tabs>
              <w:spacing w:before="20" w:after="20"/>
              <w:jc w:val="center"/>
              <w:rPr>
                <w:b/>
                <w:sz w:val="20"/>
                <w:szCs w:val="20"/>
                <w:lang w:bidi="en-US"/>
              </w:rPr>
            </w:pPr>
            <w:r w:rsidRPr="00EB2A89">
              <w:rPr>
                <w:b/>
                <w:sz w:val="20"/>
                <w:szCs w:val="20"/>
                <w:lang w:bidi="en-US"/>
              </w:rPr>
              <w:t>Характер действия, проявления поражающего фактора источника ЧС природного характера</w:t>
            </w:r>
          </w:p>
        </w:tc>
      </w:tr>
      <w:tr w:rsidR="00EB2A89" w:rsidRPr="00EB2A89" w:rsidTr="00704C29">
        <w:trPr>
          <w:trHeight w:val="20"/>
        </w:trPr>
        <w:tc>
          <w:tcPr>
            <w:tcW w:w="306" w:type="pct"/>
          </w:tcPr>
          <w:p w:rsidR="00EB2A89" w:rsidRPr="00EB2A89" w:rsidRDefault="00EB2A89" w:rsidP="00EB2A89">
            <w:pPr>
              <w:tabs>
                <w:tab w:val="clear" w:pos="708"/>
              </w:tabs>
              <w:spacing w:before="20" w:after="20"/>
              <w:jc w:val="center"/>
              <w:rPr>
                <w:sz w:val="20"/>
                <w:szCs w:val="20"/>
                <w:lang w:bidi="en-US"/>
              </w:rPr>
            </w:pPr>
            <w:r w:rsidRPr="00EB2A89">
              <w:rPr>
                <w:sz w:val="20"/>
                <w:szCs w:val="20"/>
                <w:lang w:bidi="en-US"/>
              </w:rPr>
              <w:t>1</w:t>
            </w:r>
          </w:p>
        </w:tc>
        <w:tc>
          <w:tcPr>
            <w:tcW w:w="4694" w:type="pct"/>
            <w:gridSpan w:val="3"/>
          </w:tcPr>
          <w:p w:rsidR="00EB2A89" w:rsidRPr="00EB2A89" w:rsidRDefault="00EB2A89" w:rsidP="00EB2A89">
            <w:pPr>
              <w:tabs>
                <w:tab w:val="clear" w:pos="708"/>
              </w:tabs>
              <w:spacing w:before="20" w:after="20"/>
              <w:jc w:val="center"/>
              <w:rPr>
                <w:sz w:val="20"/>
                <w:szCs w:val="20"/>
                <w:lang w:bidi="en-US"/>
              </w:rPr>
            </w:pPr>
            <w:r w:rsidRPr="00EB2A89">
              <w:rPr>
                <w:sz w:val="20"/>
                <w:szCs w:val="20"/>
                <w:lang w:bidi="en-US"/>
              </w:rPr>
              <w:t>Опасные метеорологические явления и процессы</w:t>
            </w:r>
          </w:p>
        </w:tc>
      </w:tr>
      <w:tr w:rsidR="00EB2A89" w:rsidRPr="00EB2A89" w:rsidTr="00704C29">
        <w:trPr>
          <w:trHeight w:val="20"/>
        </w:trPr>
        <w:tc>
          <w:tcPr>
            <w:tcW w:w="306" w:type="pct"/>
            <w:vMerge w:val="restart"/>
          </w:tcPr>
          <w:p w:rsidR="00EB2A89" w:rsidRPr="00EB2A89" w:rsidRDefault="00EB2A89" w:rsidP="00EB2A89">
            <w:pPr>
              <w:tabs>
                <w:tab w:val="clear" w:pos="708"/>
              </w:tabs>
              <w:spacing w:before="20" w:after="20"/>
              <w:jc w:val="center"/>
              <w:rPr>
                <w:sz w:val="20"/>
                <w:szCs w:val="20"/>
                <w:lang w:bidi="en-US"/>
              </w:rPr>
            </w:pPr>
            <w:r w:rsidRPr="00EB2A89">
              <w:rPr>
                <w:sz w:val="20"/>
                <w:szCs w:val="20"/>
                <w:lang w:bidi="en-US"/>
              </w:rPr>
              <w:t>1.1</w:t>
            </w:r>
          </w:p>
        </w:tc>
        <w:tc>
          <w:tcPr>
            <w:tcW w:w="1413" w:type="pct"/>
            <w:vMerge w:val="restart"/>
          </w:tcPr>
          <w:p w:rsidR="00EB2A89" w:rsidRPr="00EB2A89" w:rsidRDefault="00EB2A89" w:rsidP="00EB2A89">
            <w:pPr>
              <w:tabs>
                <w:tab w:val="clear" w:pos="708"/>
              </w:tabs>
              <w:spacing w:before="20" w:after="20"/>
              <w:jc w:val="center"/>
              <w:rPr>
                <w:sz w:val="20"/>
                <w:szCs w:val="20"/>
                <w:lang w:val="en-US" w:bidi="en-US"/>
              </w:rPr>
            </w:pPr>
            <w:r w:rsidRPr="00EB2A89">
              <w:rPr>
                <w:sz w:val="20"/>
                <w:szCs w:val="20"/>
                <w:lang w:bidi="en-US"/>
              </w:rPr>
              <w:t>Сильный ветер.</w:t>
            </w:r>
          </w:p>
        </w:tc>
        <w:tc>
          <w:tcPr>
            <w:tcW w:w="1218" w:type="pct"/>
            <w:vMerge w:val="restart"/>
          </w:tcPr>
          <w:p w:rsidR="00EB2A89" w:rsidRPr="00EB2A89" w:rsidRDefault="00EB2A89" w:rsidP="00EB2A89">
            <w:pPr>
              <w:tabs>
                <w:tab w:val="clear" w:pos="708"/>
              </w:tabs>
              <w:spacing w:before="20" w:after="20"/>
              <w:jc w:val="center"/>
              <w:rPr>
                <w:sz w:val="20"/>
                <w:szCs w:val="20"/>
                <w:lang w:bidi="en-US"/>
              </w:rPr>
            </w:pPr>
            <w:r w:rsidRPr="00EB2A89">
              <w:rPr>
                <w:sz w:val="20"/>
                <w:szCs w:val="20"/>
                <w:lang w:bidi="en-US"/>
              </w:rPr>
              <w:t>Аэродинамический</w:t>
            </w:r>
          </w:p>
        </w:tc>
        <w:tc>
          <w:tcPr>
            <w:tcW w:w="2063" w:type="pct"/>
          </w:tcPr>
          <w:p w:rsidR="00EB2A89" w:rsidRPr="00EB2A89" w:rsidRDefault="00EB2A89" w:rsidP="00EB2A89">
            <w:pPr>
              <w:tabs>
                <w:tab w:val="clear" w:pos="708"/>
              </w:tabs>
              <w:spacing w:before="20" w:after="20"/>
              <w:jc w:val="center"/>
              <w:rPr>
                <w:sz w:val="20"/>
                <w:szCs w:val="20"/>
                <w:lang w:bidi="en-US"/>
              </w:rPr>
            </w:pPr>
            <w:r w:rsidRPr="00EB2A89">
              <w:rPr>
                <w:sz w:val="20"/>
                <w:szCs w:val="20"/>
                <w:lang w:bidi="en-US"/>
              </w:rPr>
              <w:t>Ветровой поток.</w:t>
            </w:r>
          </w:p>
        </w:tc>
      </w:tr>
      <w:tr w:rsidR="00EB2A89" w:rsidRPr="00EB2A89" w:rsidTr="00704C29">
        <w:trPr>
          <w:trHeight w:val="20"/>
        </w:trPr>
        <w:tc>
          <w:tcPr>
            <w:tcW w:w="306" w:type="pct"/>
            <w:vMerge/>
          </w:tcPr>
          <w:p w:rsidR="00EB2A89" w:rsidRPr="00EB2A89" w:rsidRDefault="00EB2A89" w:rsidP="00EB2A89">
            <w:pPr>
              <w:tabs>
                <w:tab w:val="clear" w:pos="708"/>
              </w:tabs>
              <w:spacing w:before="20" w:after="20"/>
              <w:jc w:val="center"/>
              <w:rPr>
                <w:sz w:val="20"/>
                <w:szCs w:val="20"/>
                <w:lang w:bidi="en-US"/>
              </w:rPr>
            </w:pPr>
          </w:p>
        </w:tc>
        <w:tc>
          <w:tcPr>
            <w:tcW w:w="1413" w:type="pct"/>
            <w:vMerge/>
          </w:tcPr>
          <w:p w:rsidR="00EB2A89" w:rsidRPr="00EB2A89" w:rsidRDefault="00EB2A89" w:rsidP="00EB2A89">
            <w:pPr>
              <w:tabs>
                <w:tab w:val="clear" w:pos="708"/>
              </w:tabs>
              <w:spacing w:before="20" w:after="20"/>
              <w:jc w:val="center"/>
              <w:rPr>
                <w:sz w:val="20"/>
                <w:szCs w:val="20"/>
                <w:lang w:bidi="en-US"/>
              </w:rPr>
            </w:pPr>
          </w:p>
        </w:tc>
        <w:tc>
          <w:tcPr>
            <w:tcW w:w="1218" w:type="pct"/>
            <w:vMerge/>
          </w:tcPr>
          <w:p w:rsidR="00EB2A89" w:rsidRPr="00EB2A89" w:rsidRDefault="00EB2A89" w:rsidP="00EB2A89">
            <w:pPr>
              <w:tabs>
                <w:tab w:val="clear" w:pos="708"/>
              </w:tabs>
              <w:spacing w:before="20" w:after="20"/>
              <w:jc w:val="center"/>
              <w:rPr>
                <w:sz w:val="20"/>
                <w:szCs w:val="20"/>
                <w:lang w:bidi="en-US"/>
              </w:rPr>
            </w:pPr>
          </w:p>
        </w:tc>
        <w:tc>
          <w:tcPr>
            <w:tcW w:w="2063" w:type="pct"/>
          </w:tcPr>
          <w:p w:rsidR="00EB2A89" w:rsidRPr="00EB2A89" w:rsidRDefault="00EB2A89" w:rsidP="00EB2A89">
            <w:pPr>
              <w:tabs>
                <w:tab w:val="clear" w:pos="708"/>
              </w:tabs>
              <w:spacing w:before="20" w:after="20"/>
              <w:jc w:val="center"/>
              <w:rPr>
                <w:sz w:val="20"/>
                <w:szCs w:val="20"/>
                <w:lang w:bidi="en-US"/>
              </w:rPr>
            </w:pPr>
            <w:r w:rsidRPr="00EB2A89">
              <w:rPr>
                <w:sz w:val="20"/>
                <w:szCs w:val="20"/>
                <w:lang w:bidi="en-US"/>
              </w:rPr>
              <w:t>Ветровая нагрузка.</w:t>
            </w:r>
          </w:p>
        </w:tc>
      </w:tr>
      <w:tr w:rsidR="00EB2A89" w:rsidRPr="00EB2A89" w:rsidTr="00704C29">
        <w:trPr>
          <w:trHeight w:val="20"/>
        </w:trPr>
        <w:tc>
          <w:tcPr>
            <w:tcW w:w="306" w:type="pct"/>
            <w:vMerge/>
          </w:tcPr>
          <w:p w:rsidR="00EB2A89" w:rsidRPr="00EB2A89" w:rsidRDefault="00EB2A89" w:rsidP="00EB2A89">
            <w:pPr>
              <w:tabs>
                <w:tab w:val="clear" w:pos="708"/>
              </w:tabs>
              <w:spacing w:before="20" w:after="20"/>
              <w:jc w:val="center"/>
              <w:rPr>
                <w:sz w:val="20"/>
                <w:szCs w:val="20"/>
                <w:lang w:bidi="en-US"/>
              </w:rPr>
            </w:pPr>
          </w:p>
        </w:tc>
        <w:tc>
          <w:tcPr>
            <w:tcW w:w="1413" w:type="pct"/>
            <w:vMerge/>
          </w:tcPr>
          <w:p w:rsidR="00EB2A89" w:rsidRPr="00EB2A89" w:rsidRDefault="00EB2A89" w:rsidP="00EB2A89">
            <w:pPr>
              <w:tabs>
                <w:tab w:val="clear" w:pos="708"/>
              </w:tabs>
              <w:spacing w:before="20" w:after="20"/>
              <w:jc w:val="center"/>
              <w:rPr>
                <w:sz w:val="20"/>
                <w:szCs w:val="20"/>
                <w:lang w:bidi="en-US"/>
              </w:rPr>
            </w:pPr>
          </w:p>
        </w:tc>
        <w:tc>
          <w:tcPr>
            <w:tcW w:w="1218" w:type="pct"/>
            <w:vMerge/>
          </w:tcPr>
          <w:p w:rsidR="00EB2A89" w:rsidRPr="00EB2A89" w:rsidRDefault="00EB2A89" w:rsidP="00EB2A89">
            <w:pPr>
              <w:tabs>
                <w:tab w:val="clear" w:pos="708"/>
              </w:tabs>
              <w:spacing w:before="20" w:after="20"/>
              <w:jc w:val="center"/>
              <w:rPr>
                <w:sz w:val="20"/>
                <w:szCs w:val="20"/>
                <w:lang w:bidi="en-US"/>
              </w:rPr>
            </w:pPr>
          </w:p>
        </w:tc>
        <w:tc>
          <w:tcPr>
            <w:tcW w:w="2063" w:type="pct"/>
          </w:tcPr>
          <w:p w:rsidR="00EB2A89" w:rsidRPr="00EB2A89" w:rsidRDefault="00EB2A89" w:rsidP="00EB2A89">
            <w:pPr>
              <w:tabs>
                <w:tab w:val="clear" w:pos="708"/>
              </w:tabs>
              <w:spacing w:before="20" w:after="20"/>
              <w:jc w:val="center"/>
              <w:rPr>
                <w:sz w:val="20"/>
                <w:szCs w:val="20"/>
                <w:lang w:bidi="en-US"/>
              </w:rPr>
            </w:pPr>
            <w:r w:rsidRPr="00EB2A89">
              <w:rPr>
                <w:sz w:val="20"/>
                <w:szCs w:val="20"/>
                <w:lang w:bidi="en-US"/>
              </w:rPr>
              <w:t>Аэродинамическое давление.</w:t>
            </w:r>
          </w:p>
        </w:tc>
      </w:tr>
      <w:tr w:rsidR="00EB2A89" w:rsidRPr="00EB2A89" w:rsidTr="00704C29">
        <w:trPr>
          <w:trHeight w:val="20"/>
        </w:trPr>
        <w:tc>
          <w:tcPr>
            <w:tcW w:w="306" w:type="pct"/>
            <w:vMerge/>
          </w:tcPr>
          <w:p w:rsidR="00EB2A89" w:rsidRPr="00EB2A89" w:rsidRDefault="00EB2A89" w:rsidP="00EB2A89">
            <w:pPr>
              <w:tabs>
                <w:tab w:val="clear" w:pos="708"/>
              </w:tabs>
              <w:spacing w:before="20" w:after="20"/>
              <w:jc w:val="center"/>
              <w:rPr>
                <w:sz w:val="20"/>
                <w:szCs w:val="20"/>
                <w:lang w:bidi="en-US"/>
              </w:rPr>
            </w:pPr>
          </w:p>
        </w:tc>
        <w:tc>
          <w:tcPr>
            <w:tcW w:w="1413" w:type="pct"/>
            <w:vMerge/>
          </w:tcPr>
          <w:p w:rsidR="00EB2A89" w:rsidRPr="00EB2A89" w:rsidRDefault="00EB2A89" w:rsidP="00EB2A89">
            <w:pPr>
              <w:tabs>
                <w:tab w:val="clear" w:pos="708"/>
              </w:tabs>
              <w:spacing w:before="20" w:after="20"/>
              <w:jc w:val="center"/>
              <w:rPr>
                <w:sz w:val="20"/>
                <w:szCs w:val="20"/>
                <w:lang w:bidi="en-US"/>
              </w:rPr>
            </w:pPr>
          </w:p>
        </w:tc>
        <w:tc>
          <w:tcPr>
            <w:tcW w:w="1218" w:type="pct"/>
            <w:vMerge/>
          </w:tcPr>
          <w:p w:rsidR="00EB2A89" w:rsidRPr="00EB2A89" w:rsidRDefault="00EB2A89" w:rsidP="00EB2A89">
            <w:pPr>
              <w:tabs>
                <w:tab w:val="clear" w:pos="708"/>
              </w:tabs>
              <w:spacing w:before="20" w:after="20"/>
              <w:jc w:val="center"/>
              <w:rPr>
                <w:sz w:val="20"/>
                <w:szCs w:val="20"/>
                <w:lang w:bidi="en-US"/>
              </w:rPr>
            </w:pPr>
          </w:p>
        </w:tc>
        <w:tc>
          <w:tcPr>
            <w:tcW w:w="2063" w:type="pct"/>
          </w:tcPr>
          <w:p w:rsidR="00EB2A89" w:rsidRPr="00EB2A89" w:rsidRDefault="00EB2A89" w:rsidP="00EB2A89">
            <w:pPr>
              <w:tabs>
                <w:tab w:val="clear" w:pos="708"/>
              </w:tabs>
              <w:spacing w:before="20" w:after="20"/>
              <w:jc w:val="center"/>
              <w:rPr>
                <w:sz w:val="20"/>
                <w:szCs w:val="20"/>
                <w:lang w:bidi="en-US"/>
              </w:rPr>
            </w:pPr>
            <w:r w:rsidRPr="00EB2A89">
              <w:rPr>
                <w:sz w:val="20"/>
                <w:szCs w:val="20"/>
                <w:lang w:bidi="en-US"/>
              </w:rPr>
              <w:t>Вибрация.</w:t>
            </w:r>
          </w:p>
        </w:tc>
      </w:tr>
      <w:tr w:rsidR="00EB2A89" w:rsidRPr="00EB2A89" w:rsidTr="00704C29">
        <w:trPr>
          <w:trHeight w:val="20"/>
        </w:trPr>
        <w:tc>
          <w:tcPr>
            <w:tcW w:w="306" w:type="pct"/>
          </w:tcPr>
          <w:p w:rsidR="00EB2A89" w:rsidRPr="00EB2A89" w:rsidRDefault="00EB2A89" w:rsidP="00EB2A89">
            <w:pPr>
              <w:tabs>
                <w:tab w:val="clear" w:pos="708"/>
              </w:tabs>
              <w:spacing w:before="20" w:after="20"/>
              <w:jc w:val="center"/>
              <w:rPr>
                <w:sz w:val="20"/>
                <w:szCs w:val="20"/>
                <w:lang w:bidi="en-US"/>
              </w:rPr>
            </w:pPr>
            <w:r w:rsidRPr="00EB2A89">
              <w:rPr>
                <w:sz w:val="20"/>
                <w:szCs w:val="20"/>
                <w:lang w:bidi="en-US"/>
              </w:rPr>
              <w:t>1.2</w:t>
            </w:r>
          </w:p>
        </w:tc>
        <w:tc>
          <w:tcPr>
            <w:tcW w:w="1413" w:type="pct"/>
          </w:tcPr>
          <w:p w:rsidR="00EB2A89" w:rsidRPr="00EB2A89" w:rsidRDefault="00EB2A89" w:rsidP="00EB2A89">
            <w:pPr>
              <w:tabs>
                <w:tab w:val="clear" w:pos="708"/>
              </w:tabs>
              <w:spacing w:before="20" w:after="20"/>
              <w:jc w:val="center"/>
              <w:rPr>
                <w:sz w:val="20"/>
                <w:szCs w:val="20"/>
                <w:lang w:bidi="en-US"/>
              </w:rPr>
            </w:pPr>
            <w:r w:rsidRPr="00EB2A89">
              <w:rPr>
                <w:sz w:val="20"/>
                <w:szCs w:val="20"/>
                <w:lang w:bidi="en-US"/>
              </w:rPr>
              <w:t>Сильный снегопад. Сильная метель</w:t>
            </w:r>
          </w:p>
        </w:tc>
        <w:tc>
          <w:tcPr>
            <w:tcW w:w="1218" w:type="pct"/>
          </w:tcPr>
          <w:p w:rsidR="00EB2A89" w:rsidRPr="00EB2A89" w:rsidRDefault="00EB2A89" w:rsidP="00EB2A89">
            <w:pPr>
              <w:tabs>
                <w:tab w:val="clear" w:pos="708"/>
              </w:tabs>
              <w:spacing w:before="20" w:after="20"/>
              <w:jc w:val="center"/>
              <w:rPr>
                <w:sz w:val="20"/>
                <w:szCs w:val="20"/>
                <w:lang w:bidi="en-US"/>
              </w:rPr>
            </w:pPr>
            <w:r w:rsidRPr="00EB2A89">
              <w:rPr>
                <w:sz w:val="20"/>
                <w:szCs w:val="20"/>
                <w:lang w:bidi="en-US"/>
              </w:rPr>
              <w:t>Гидродинамический</w:t>
            </w:r>
          </w:p>
        </w:tc>
        <w:tc>
          <w:tcPr>
            <w:tcW w:w="2063" w:type="pct"/>
          </w:tcPr>
          <w:p w:rsidR="00EB2A89" w:rsidRPr="00EB2A89" w:rsidRDefault="00EB2A89" w:rsidP="00EB2A89">
            <w:pPr>
              <w:tabs>
                <w:tab w:val="clear" w:pos="708"/>
              </w:tabs>
              <w:spacing w:before="20" w:after="20"/>
              <w:jc w:val="center"/>
              <w:rPr>
                <w:sz w:val="20"/>
                <w:szCs w:val="20"/>
                <w:lang w:bidi="en-US"/>
              </w:rPr>
            </w:pPr>
            <w:r w:rsidRPr="00EB2A89">
              <w:rPr>
                <w:sz w:val="20"/>
                <w:szCs w:val="20"/>
                <w:lang w:bidi="en-US"/>
              </w:rPr>
              <w:t>Снеговая нагрузка.</w:t>
            </w:r>
          </w:p>
          <w:p w:rsidR="00EB2A89" w:rsidRPr="00EB2A89" w:rsidRDefault="00EB2A89" w:rsidP="00EB2A89">
            <w:pPr>
              <w:tabs>
                <w:tab w:val="clear" w:pos="708"/>
              </w:tabs>
              <w:spacing w:before="20" w:after="20"/>
              <w:jc w:val="center"/>
              <w:rPr>
                <w:sz w:val="20"/>
                <w:szCs w:val="20"/>
                <w:lang w:bidi="en-US"/>
              </w:rPr>
            </w:pPr>
            <w:r w:rsidRPr="00EB2A89">
              <w:rPr>
                <w:sz w:val="20"/>
                <w:szCs w:val="20"/>
                <w:lang w:bidi="en-US"/>
              </w:rPr>
              <w:t>Снежные заносы.</w:t>
            </w:r>
          </w:p>
        </w:tc>
      </w:tr>
      <w:tr w:rsidR="00EB2A89" w:rsidRPr="00EB2A89" w:rsidTr="00704C29">
        <w:trPr>
          <w:trHeight w:val="20"/>
        </w:trPr>
        <w:tc>
          <w:tcPr>
            <w:tcW w:w="306" w:type="pct"/>
          </w:tcPr>
          <w:p w:rsidR="00EB2A89" w:rsidRPr="00EB2A89" w:rsidRDefault="00EB2A89" w:rsidP="00EB2A89">
            <w:pPr>
              <w:tabs>
                <w:tab w:val="clear" w:pos="708"/>
              </w:tabs>
              <w:spacing w:before="20" w:after="20"/>
              <w:jc w:val="center"/>
              <w:rPr>
                <w:sz w:val="20"/>
                <w:szCs w:val="20"/>
                <w:lang w:bidi="en-US"/>
              </w:rPr>
            </w:pPr>
            <w:r w:rsidRPr="00EB2A89">
              <w:rPr>
                <w:sz w:val="20"/>
                <w:szCs w:val="20"/>
                <w:lang w:bidi="en-US"/>
              </w:rPr>
              <w:t>1.3</w:t>
            </w:r>
          </w:p>
        </w:tc>
        <w:tc>
          <w:tcPr>
            <w:tcW w:w="1413" w:type="pct"/>
          </w:tcPr>
          <w:p w:rsidR="00EB2A89" w:rsidRPr="00EB2A89" w:rsidRDefault="00EB2A89" w:rsidP="00EB2A89">
            <w:pPr>
              <w:tabs>
                <w:tab w:val="clear" w:pos="708"/>
              </w:tabs>
              <w:spacing w:before="20" w:after="20"/>
              <w:jc w:val="center"/>
              <w:rPr>
                <w:sz w:val="20"/>
                <w:szCs w:val="20"/>
                <w:lang w:bidi="en-US"/>
              </w:rPr>
            </w:pPr>
            <w:r w:rsidRPr="00EB2A89">
              <w:rPr>
                <w:sz w:val="20"/>
                <w:szCs w:val="20"/>
                <w:lang w:bidi="en-US"/>
              </w:rPr>
              <w:t>Гололед</w:t>
            </w:r>
          </w:p>
        </w:tc>
        <w:tc>
          <w:tcPr>
            <w:tcW w:w="1218" w:type="pct"/>
          </w:tcPr>
          <w:p w:rsidR="00EB2A89" w:rsidRPr="00EB2A89" w:rsidRDefault="00EB2A89" w:rsidP="00EB2A89">
            <w:pPr>
              <w:tabs>
                <w:tab w:val="clear" w:pos="708"/>
              </w:tabs>
              <w:spacing w:before="20" w:after="20"/>
              <w:jc w:val="center"/>
              <w:rPr>
                <w:sz w:val="20"/>
                <w:szCs w:val="20"/>
                <w:lang w:bidi="en-US"/>
              </w:rPr>
            </w:pPr>
            <w:r w:rsidRPr="00EB2A89">
              <w:rPr>
                <w:sz w:val="20"/>
                <w:szCs w:val="20"/>
                <w:lang w:bidi="en-US"/>
              </w:rPr>
              <w:t>Гравитационный</w:t>
            </w:r>
          </w:p>
          <w:p w:rsidR="00EB2A89" w:rsidRPr="00EB2A89" w:rsidRDefault="00EB2A89" w:rsidP="00EB2A89">
            <w:pPr>
              <w:tabs>
                <w:tab w:val="clear" w:pos="708"/>
              </w:tabs>
              <w:spacing w:before="20" w:after="20"/>
              <w:jc w:val="center"/>
              <w:rPr>
                <w:sz w:val="20"/>
                <w:szCs w:val="20"/>
                <w:lang w:bidi="en-US"/>
              </w:rPr>
            </w:pPr>
            <w:r w:rsidRPr="00EB2A89">
              <w:rPr>
                <w:sz w:val="20"/>
                <w:szCs w:val="20"/>
                <w:lang w:bidi="en-US"/>
              </w:rPr>
              <w:t>Динамический</w:t>
            </w:r>
          </w:p>
        </w:tc>
        <w:tc>
          <w:tcPr>
            <w:tcW w:w="2063" w:type="pct"/>
          </w:tcPr>
          <w:p w:rsidR="00EB2A89" w:rsidRPr="00EB2A89" w:rsidRDefault="00EB2A89" w:rsidP="00EB2A89">
            <w:pPr>
              <w:tabs>
                <w:tab w:val="clear" w:pos="708"/>
              </w:tabs>
              <w:spacing w:before="20" w:after="20"/>
              <w:jc w:val="center"/>
              <w:rPr>
                <w:sz w:val="20"/>
                <w:szCs w:val="20"/>
                <w:lang w:bidi="en-US"/>
              </w:rPr>
            </w:pPr>
            <w:r w:rsidRPr="00EB2A89">
              <w:rPr>
                <w:sz w:val="20"/>
                <w:szCs w:val="20"/>
                <w:lang w:bidi="en-US"/>
              </w:rPr>
              <w:t>Гололедная нагрузка.</w:t>
            </w:r>
          </w:p>
          <w:p w:rsidR="00EB2A89" w:rsidRPr="00EB2A89" w:rsidRDefault="00EB2A89" w:rsidP="00EB2A89">
            <w:pPr>
              <w:tabs>
                <w:tab w:val="clear" w:pos="708"/>
              </w:tabs>
              <w:spacing w:before="20" w:after="20"/>
              <w:jc w:val="center"/>
              <w:rPr>
                <w:sz w:val="20"/>
                <w:szCs w:val="20"/>
                <w:lang w:bidi="en-US"/>
              </w:rPr>
            </w:pPr>
            <w:r w:rsidRPr="00EB2A89">
              <w:rPr>
                <w:sz w:val="20"/>
                <w:szCs w:val="20"/>
                <w:lang w:bidi="en-US"/>
              </w:rPr>
              <w:t>Вибрация.</w:t>
            </w:r>
          </w:p>
        </w:tc>
      </w:tr>
      <w:tr w:rsidR="00EB2A89" w:rsidRPr="00EB2A89" w:rsidTr="00704C29">
        <w:trPr>
          <w:trHeight w:val="20"/>
        </w:trPr>
        <w:tc>
          <w:tcPr>
            <w:tcW w:w="306" w:type="pct"/>
          </w:tcPr>
          <w:p w:rsidR="00EB2A89" w:rsidRPr="00EB2A89" w:rsidRDefault="00EB2A89" w:rsidP="00EB2A89">
            <w:pPr>
              <w:tabs>
                <w:tab w:val="clear" w:pos="708"/>
              </w:tabs>
              <w:spacing w:before="20" w:after="20"/>
              <w:jc w:val="center"/>
              <w:rPr>
                <w:sz w:val="20"/>
                <w:szCs w:val="20"/>
                <w:lang w:bidi="en-US"/>
              </w:rPr>
            </w:pPr>
            <w:r w:rsidRPr="00EB2A89">
              <w:rPr>
                <w:sz w:val="20"/>
                <w:szCs w:val="20"/>
                <w:lang w:bidi="en-US"/>
              </w:rPr>
              <w:t>1.4</w:t>
            </w:r>
          </w:p>
        </w:tc>
        <w:tc>
          <w:tcPr>
            <w:tcW w:w="1413" w:type="pct"/>
          </w:tcPr>
          <w:p w:rsidR="00EB2A89" w:rsidRPr="00EB2A89" w:rsidRDefault="00EB2A89" w:rsidP="00EB2A89">
            <w:pPr>
              <w:tabs>
                <w:tab w:val="clear" w:pos="708"/>
              </w:tabs>
              <w:spacing w:before="20" w:after="20"/>
              <w:jc w:val="center"/>
              <w:rPr>
                <w:sz w:val="20"/>
                <w:szCs w:val="20"/>
                <w:lang w:bidi="en-US"/>
              </w:rPr>
            </w:pPr>
            <w:r w:rsidRPr="00EB2A89">
              <w:rPr>
                <w:sz w:val="20"/>
                <w:szCs w:val="20"/>
                <w:lang w:bidi="en-US"/>
              </w:rPr>
              <w:t>Град</w:t>
            </w:r>
          </w:p>
        </w:tc>
        <w:tc>
          <w:tcPr>
            <w:tcW w:w="1218" w:type="pct"/>
          </w:tcPr>
          <w:p w:rsidR="00EB2A89" w:rsidRPr="00EB2A89" w:rsidRDefault="00EB2A89" w:rsidP="00EB2A89">
            <w:pPr>
              <w:tabs>
                <w:tab w:val="clear" w:pos="708"/>
              </w:tabs>
              <w:spacing w:before="20" w:after="20"/>
              <w:jc w:val="center"/>
              <w:rPr>
                <w:sz w:val="20"/>
                <w:szCs w:val="20"/>
                <w:lang w:bidi="en-US"/>
              </w:rPr>
            </w:pPr>
            <w:r w:rsidRPr="00EB2A89">
              <w:rPr>
                <w:sz w:val="20"/>
                <w:szCs w:val="20"/>
                <w:lang w:bidi="en-US"/>
              </w:rPr>
              <w:t>Динамический</w:t>
            </w:r>
          </w:p>
        </w:tc>
        <w:tc>
          <w:tcPr>
            <w:tcW w:w="2063" w:type="pct"/>
          </w:tcPr>
          <w:p w:rsidR="00EB2A89" w:rsidRPr="00EB2A89" w:rsidRDefault="00EB2A89" w:rsidP="00EB2A89">
            <w:pPr>
              <w:tabs>
                <w:tab w:val="clear" w:pos="708"/>
              </w:tabs>
              <w:spacing w:before="20" w:after="20"/>
              <w:jc w:val="center"/>
              <w:rPr>
                <w:sz w:val="20"/>
                <w:szCs w:val="20"/>
                <w:lang w:bidi="en-US"/>
              </w:rPr>
            </w:pPr>
            <w:r w:rsidRPr="00EB2A89">
              <w:rPr>
                <w:sz w:val="20"/>
                <w:szCs w:val="20"/>
                <w:lang w:bidi="en-US"/>
              </w:rPr>
              <w:t>Удар.</w:t>
            </w:r>
          </w:p>
        </w:tc>
      </w:tr>
      <w:tr w:rsidR="00EB2A89" w:rsidRPr="00EB2A89" w:rsidTr="00704C29">
        <w:trPr>
          <w:trHeight w:val="20"/>
        </w:trPr>
        <w:tc>
          <w:tcPr>
            <w:tcW w:w="306" w:type="pct"/>
          </w:tcPr>
          <w:p w:rsidR="00EB2A89" w:rsidRPr="00EB2A89" w:rsidRDefault="00EB2A89" w:rsidP="00EB2A89">
            <w:pPr>
              <w:tabs>
                <w:tab w:val="clear" w:pos="708"/>
              </w:tabs>
              <w:spacing w:before="20" w:after="20"/>
              <w:jc w:val="center"/>
              <w:rPr>
                <w:sz w:val="20"/>
                <w:szCs w:val="20"/>
                <w:lang w:bidi="en-US"/>
              </w:rPr>
            </w:pPr>
            <w:r w:rsidRPr="00EB2A89">
              <w:rPr>
                <w:sz w:val="20"/>
                <w:szCs w:val="20"/>
                <w:lang w:bidi="en-US"/>
              </w:rPr>
              <w:lastRenderedPageBreak/>
              <w:t>1.5</w:t>
            </w:r>
          </w:p>
        </w:tc>
        <w:tc>
          <w:tcPr>
            <w:tcW w:w="1413" w:type="pct"/>
          </w:tcPr>
          <w:p w:rsidR="00EB2A89" w:rsidRPr="00EB2A89" w:rsidRDefault="00EB2A89" w:rsidP="00EB2A89">
            <w:pPr>
              <w:tabs>
                <w:tab w:val="clear" w:pos="708"/>
              </w:tabs>
              <w:spacing w:before="20" w:after="20"/>
              <w:jc w:val="center"/>
              <w:rPr>
                <w:sz w:val="20"/>
                <w:szCs w:val="20"/>
                <w:lang w:bidi="en-US"/>
              </w:rPr>
            </w:pPr>
            <w:r w:rsidRPr="00EB2A89">
              <w:rPr>
                <w:sz w:val="20"/>
                <w:szCs w:val="20"/>
                <w:lang w:bidi="en-US"/>
              </w:rPr>
              <w:t>Заморозок</w:t>
            </w:r>
          </w:p>
        </w:tc>
        <w:tc>
          <w:tcPr>
            <w:tcW w:w="1218" w:type="pct"/>
          </w:tcPr>
          <w:p w:rsidR="00EB2A89" w:rsidRPr="00EB2A89" w:rsidRDefault="00EB2A89" w:rsidP="00EB2A89">
            <w:pPr>
              <w:tabs>
                <w:tab w:val="clear" w:pos="708"/>
              </w:tabs>
              <w:spacing w:before="20" w:after="20"/>
              <w:jc w:val="center"/>
              <w:rPr>
                <w:sz w:val="20"/>
                <w:szCs w:val="20"/>
                <w:lang w:bidi="en-US"/>
              </w:rPr>
            </w:pPr>
            <w:r w:rsidRPr="00EB2A89">
              <w:rPr>
                <w:sz w:val="20"/>
                <w:szCs w:val="20"/>
                <w:lang w:bidi="en-US"/>
              </w:rPr>
              <w:t>Тепловой</w:t>
            </w:r>
          </w:p>
        </w:tc>
        <w:tc>
          <w:tcPr>
            <w:tcW w:w="2063" w:type="pct"/>
          </w:tcPr>
          <w:p w:rsidR="00EB2A89" w:rsidRPr="00EB2A89" w:rsidRDefault="00EB2A89" w:rsidP="00EB2A89">
            <w:pPr>
              <w:tabs>
                <w:tab w:val="clear" w:pos="708"/>
              </w:tabs>
              <w:spacing w:before="20" w:after="20"/>
              <w:jc w:val="center"/>
              <w:rPr>
                <w:sz w:val="20"/>
                <w:szCs w:val="20"/>
                <w:lang w:bidi="en-US"/>
              </w:rPr>
            </w:pPr>
            <w:r w:rsidRPr="00EB2A89">
              <w:rPr>
                <w:sz w:val="20"/>
                <w:szCs w:val="20"/>
                <w:lang w:bidi="en-US"/>
              </w:rPr>
              <w:t>Охлаждение почвы, воздуха.</w:t>
            </w:r>
          </w:p>
        </w:tc>
      </w:tr>
      <w:tr w:rsidR="00EB2A89" w:rsidRPr="00EB2A89" w:rsidTr="00704C29">
        <w:trPr>
          <w:trHeight w:val="20"/>
        </w:trPr>
        <w:tc>
          <w:tcPr>
            <w:tcW w:w="306" w:type="pct"/>
          </w:tcPr>
          <w:p w:rsidR="00EB2A89" w:rsidRPr="00EB2A89" w:rsidRDefault="00EB2A89" w:rsidP="00EB2A89">
            <w:pPr>
              <w:tabs>
                <w:tab w:val="clear" w:pos="708"/>
              </w:tabs>
              <w:spacing w:before="20" w:after="20"/>
              <w:jc w:val="center"/>
              <w:rPr>
                <w:sz w:val="20"/>
                <w:szCs w:val="20"/>
                <w:lang w:bidi="en-US"/>
              </w:rPr>
            </w:pPr>
            <w:r w:rsidRPr="00EB2A89">
              <w:rPr>
                <w:sz w:val="20"/>
                <w:szCs w:val="20"/>
                <w:lang w:bidi="en-US"/>
              </w:rPr>
              <w:t>1.6</w:t>
            </w:r>
          </w:p>
        </w:tc>
        <w:tc>
          <w:tcPr>
            <w:tcW w:w="1413" w:type="pct"/>
          </w:tcPr>
          <w:p w:rsidR="00EB2A89" w:rsidRPr="00EB2A89" w:rsidRDefault="00EB2A89" w:rsidP="00EB2A89">
            <w:pPr>
              <w:tabs>
                <w:tab w:val="clear" w:pos="708"/>
              </w:tabs>
              <w:spacing w:before="20" w:after="20"/>
              <w:jc w:val="center"/>
              <w:rPr>
                <w:sz w:val="20"/>
                <w:szCs w:val="20"/>
                <w:lang w:bidi="en-US"/>
              </w:rPr>
            </w:pPr>
            <w:r w:rsidRPr="00EB2A89">
              <w:rPr>
                <w:sz w:val="20"/>
                <w:szCs w:val="20"/>
                <w:lang w:bidi="en-US"/>
              </w:rPr>
              <w:t>Гроза</w:t>
            </w:r>
          </w:p>
        </w:tc>
        <w:tc>
          <w:tcPr>
            <w:tcW w:w="1218" w:type="pct"/>
          </w:tcPr>
          <w:p w:rsidR="00EB2A89" w:rsidRPr="00EB2A89" w:rsidRDefault="00EB2A89" w:rsidP="00EB2A89">
            <w:pPr>
              <w:tabs>
                <w:tab w:val="clear" w:pos="708"/>
              </w:tabs>
              <w:spacing w:before="20" w:after="20"/>
              <w:jc w:val="center"/>
              <w:rPr>
                <w:sz w:val="20"/>
                <w:szCs w:val="20"/>
                <w:lang w:bidi="en-US"/>
              </w:rPr>
            </w:pPr>
            <w:r w:rsidRPr="00EB2A89">
              <w:rPr>
                <w:sz w:val="20"/>
                <w:szCs w:val="20"/>
                <w:lang w:bidi="en-US"/>
              </w:rPr>
              <w:t>Электрофизический</w:t>
            </w:r>
          </w:p>
        </w:tc>
        <w:tc>
          <w:tcPr>
            <w:tcW w:w="2063" w:type="pct"/>
          </w:tcPr>
          <w:p w:rsidR="00EB2A89" w:rsidRPr="00EB2A89" w:rsidRDefault="00EB2A89" w:rsidP="00EB2A89">
            <w:pPr>
              <w:tabs>
                <w:tab w:val="clear" w:pos="708"/>
              </w:tabs>
              <w:spacing w:before="20" w:after="20"/>
              <w:jc w:val="center"/>
              <w:rPr>
                <w:sz w:val="20"/>
                <w:szCs w:val="20"/>
                <w:lang w:bidi="en-US"/>
              </w:rPr>
            </w:pPr>
            <w:r w:rsidRPr="00EB2A89">
              <w:rPr>
                <w:sz w:val="20"/>
                <w:szCs w:val="20"/>
                <w:lang w:bidi="en-US"/>
              </w:rPr>
              <w:t>Электрические разряды.</w:t>
            </w:r>
          </w:p>
        </w:tc>
      </w:tr>
      <w:tr w:rsidR="00EB2A89" w:rsidRPr="00EB2A89" w:rsidTr="00704C29">
        <w:trPr>
          <w:trHeight w:val="20"/>
        </w:trPr>
        <w:tc>
          <w:tcPr>
            <w:tcW w:w="306" w:type="pct"/>
            <w:vMerge w:val="restart"/>
          </w:tcPr>
          <w:p w:rsidR="00EB2A89" w:rsidRPr="00EB2A89" w:rsidRDefault="00EB2A89" w:rsidP="00EB2A89">
            <w:pPr>
              <w:tabs>
                <w:tab w:val="clear" w:pos="708"/>
              </w:tabs>
              <w:spacing w:before="20" w:after="20"/>
              <w:jc w:val="center"/>
              <w:rPr>
                <w:sz w:val="20"/>
                <w:szCs w:val="20"/>
                <w:lang w:bidi="en-US"/>
              </w:rPr>
            </w:pPr>
            <w:r w:rsidRPr="00EB2A89">
              <w:rPr>
                <w:sz w:val="20"/>
                <w:szCs w:val="20"/>
                <w:lang w:bidi="en-US"/>
              </w:rPr>
              <w:t>1.7</w:t>
            </w:r>
          </w:p>
        </w:tc>
        <w:tc>
          <w:tcPr>
            <w:tcW w:w="1413" w:type="pct"/>
            <w:vMerge w:val="restart"/>
          </w:tcPr>
          <w:p w:rsidR="00EB2A89" w:rsidRPr="00EB2A89" w:rsidRDefault="00EB2A89" w:rsidP="00EB2A89">
            <w:pPr>
              <w:tabs>
                <w:tab w:val="clear" w:pos="708"/>
              </w:tabs>
              <w:spacing w:before="20" w:after="20"/>
              <w:jc w:val="center"/>
              <w:rPr>
                <w:sz w:val="20"/>
                <w:szCs w:val="20"/>
                <w:lang w:bidi="en-US"/>
              </w:rPr>
            </w:pPr>
            <w:r w:rsidRPr="00EB2A89">
              <w:rPr>
                <w:sz w:val="20"/>
                <w:szCs w:val="20"/>
                <w:lang w:bidi="en-US"/>
              </w:rPr>
              <w:t>Продолжительный дождь (ливень)</w:t>
            </w:r>
          </w:p>
        </w:tc>
        <w:tc>
          <w:tcPr>
            <w:tcW w:w="1218" w:type="pct"/>
            <w:vMerge w:val="restart"/>
          </w:tcPr>
          <w:p w:rsidR="00EB2A89" w:rsidRPr="00EB2A89" w:rsidRDefault="00EB2A89" w:rsidP="00EB2A89">
            <w:pPr>
              <w:tabs>
                <w:tab w:val="clear" w:pos="708"/>
              </w:tabs>
              <w:spacing w:before="20" w:after="20"/>
              <w:jc w:val="center"/>
              <w:rPr>
                <w:sz w:val="20"/>
                <w:szCs w:val="20"/>
                <w:lang w:bidi="en-US"/>
              </w:rPr>
            </w:pPr>
            <w:r w:rsidRPr="00EB2A89">
              <w:rPr>
                <w:sz w:val="20"/>
                <w:szCs w:val="20"/>
                <w:lang w:bidi="en-US"/>
              </w:rPr>
              <w:t>Гидродинамический</w:t>
            </w:r>
          </w:p>
        </w:tc>
        <w:tc>
          <w:tcPr>
            <w:tcW w:w="2063" w:type="pct"/>
          </w:tcPr>
          <w:p w:rsidR="00EB2A89" w:rsidRPr="00EB2A89" w:rsidRDefault="00EB2A89" w:rsidP="00EB2A89">
            <w:pPr>
              <w:tabs>
                <w:tab w:val="clear" w:pos="708"/>
              </w:tabs>
              <w:spacing w:before="20" w:after="20"/>
              <w:jc w:val="center"/>
              <w:rPr>
                <w:sz w:val="20"/>
                <w:szCs w:val="20"/>
                <w:lang w:bidi="en-US"/>
              </w:rPr>
            </w:pPr>
            <w:r w:rsidRPr="00EB2A89">
              <w:rPr>
                <w:sz w:val="20"/>
                <w:szCs w:val="20"/>
                <w:lang w:bidi="en-US"/>
              </w:rPr>
              <w:t>Поток (течение) воды.</w:t>
            </w:r>
          </w:p>
        </w:tc>
      </w:tr>
      <w:tr w:rsidR="00EB2A89" w:rsidRPr="00EB2A89" w:rsidTr="00704C29">
        <w:trPr>
          <w:trHeight w:val="20"/>
        </w:trPr>
        <w:tc>
          <w:tcPr>
            <w:tcW w:w="306" w:type="pct"/>
            <w:vMerge/>
          </w:tcPr>
          <w:p w:rsidR="00EB2A89" w:rsidRPr="00EB2A89" w:rsidRDefault="00EB2A89" w:rsidP="00EB2A89">
            <w:pPr>
              <w:tabs>
                <w:tab w:val="clear" w:pos="708"/>
              </w:tabs>
              <w:spacing w:before="20" w:after="20"/>
              <w:jc w:val="center"/>
              <w:rPr>
                <w:sz w:val="20"/>
                <w:szCs w:val="20"/>
                <w:lang w:bidi="en-US"/>
              </w:rPr>
            </w:pPr>
          </w:p>
        </w:tc>
        <w:tc>
          <w:tcPr>
            <w:tcW w:w="1413" w:type="pct"/>
            <w:vMerge/>
          </w:tcPr>
          <w:p w:rsidR="00EB2A89" w:rsidRPr="00EB2A89" w:rsidRDefault="00EB2A89" w:rsidP="00EB2A89">
            <w:pPr>
              <w:tabs>
                <w:tab w:val="clear" w:pos="708"/>
              </w:tabs>
              <w:spacing w:before="20" w:after="20"/>
              <w:jc w:val="center"/>
              <w:rPr>
                <w:sz w:val="20"/>
                <w:szCs w:val="20"/>
                <w:lang w:bidi="en-US"/>
              </w:rPr>
            </w:pPr>
          </w:p>
        </w:tc>
        <w:tc>
          <w:tcPr>
            <w:tcW w:w="1218" w:type="pct"/>
            <w:vMerge/>
          </w:tcPr>
          <w:p w:rsidR="00EB2A89" w:rsidRPr="00EB2A89" w:rsidRDefault="00EB2A89" w:rsidP="00EB2A89">
            <w:pPr>
              <w:tabs>
                <w:tab w:val="clear" w:pos="708"/>
              </w:tabs>
              <w:spacing w:before="20" w:after="20"/>
              <w:jc w:val="center"/>
              <w:rPr>
                <w:sz w:val="20"/>
                <w:szCs w:val="20"/>
                <w:lang w:bidi="en-US"/>
              </w:rPr>
            </w:pPr>
          </w:p>
        </w:tc>
        <w:tc>
          <w:tcPr>
            <w:tcW w:w="2063" w:type="pct"/>
          </w:tcPr>
          <w:p w:rsidR="00EB2A89" w:rsidRPr="00EB2A89" w:rsidRDefault="00EB2A89" w:rsidP="00EB2A89">
            <w:pPr>
              <w:tabs>
                <w:tab w:val="clear" w:pos="708"/>
              </w:tabs>
              <w:spacing w:before="20" w:after="20"/>
              <w:jc w:val="center"/>
              <w:rPr>
                <w:sz w:val="20"/>
                <w:szCs w:val="20"/>
                <w:lang w:bidi="en-US"/>
              </w:rPr>
            </w:pPr>
            <w:r w:rsidRPr="00EB2A89">
              <w:rPr>
                <w:sz w:val="20"/>
                <w:szCs w:val="20"/>
                <w:lang w:bidi="en-US"/>
              </w:rPr>
              <w:t>Затопление территории.</w:t>
            </w:r>
          </w:p>
        </w:tc>
      </w:tr>
      <w:tr w:rsidR="00EB2A89" w:rsidRPr="00EB2A89" w:rsidTr="00704C29">
        <w:trPr>
          <w:trHeight w:val="20"/>
        </w:trPr>
        <w:tc>
          <w:tcPr>
            <w:tcW w:w="306" w:type="pct"/>
          </w:tcPr>
          <w:p w:rsidR="00EB2A89" w:rsidRPr="00EB2A89" w:rsidRDefault="00EB2A89" w:rsidP="00EB2A89">
            <w:pPr>
              <w:tabs>
                <w:tab w:val="clear" w:pos="708"/>
              </w:tabs>
              <w:spacing w:before="20" w:after="20"/>
              <w:jc w:val="center"/>
              <w:rPr>
                <w:sz w:val="20"/>
                <w:szCs w:val="20"/>
                <w:lang w:bidi="en-US"/>
              </w:rPr>
            </w:pPr>
            <w:r w:rsidRPr="00EB2A89">
              <w:rPr>
                <w:sz w:val="20"/>
                <w:szCs w:val="20"/>
                <w:lang w:bidi="en-US"/>
              </w:rPr>
              <w:t>1.8</w:t>
            </w:r>
          </w:p>
        </w:tc>
        <w:tc>
          <w:tcPr>
            <w:tcW w:w="1413" w:type="pct"/>
          </w:tcPr>
          <w:p w:rsidR="00EB2A89" w:rsidRPr="00EB2A89" w:rsidRDefault="00EB2A89" w:rsidP="00EB2A89">
            <w:pPr>
              <w:tabs>
                <w:tab w:val="clear" w:pos="708"/>
              </w:tabs>
              <w:spacing w:before="20" w:after="20"/>
              <w:jc w:val="center"/>
              <w:rPr>
                <w:sz w:val="20"/>
                <w:szCs w:val="20"/>
                <w:lang w:bidi="en-US"/>
              </w:rPr>
            </w:pPr>
            <w:r w:rsidRPr="00EB2A89">
              <w:rPr>
                <w:sz w:val="20"/>
                <w:szCs w:val="20"/>
                <w:lang w:bidi="en-US"/>
              </w:rPr>
              <w:t>Туман</w:t>
            </w:r>
          </w:p>
        </w:tc>
        <w:tc>
          <w:tcPr>
            <w:tcW w:w="1218" w:type="pct"/>
          </w:tcPr>
          <w:p w:rsidR="00EB2A89" w:rsidRPr="00EB2A89" w:rsidRDefault="00EB2A89" w:rsidP="00EB2A89">
            <w:pPr>
              <w:tabs>
                <w:tab w:val="clear" w:pos="708"/>
              </w:tabs>
              <w:spacing w:before="20" w:after="20"/>
              <w:jc w:val="center"/>
              <w:rPr>
                <w:sz w:val="20"/>
                <w:szCs w:val="20"/>
                <w:lang w:bidi="en-US"/>
              </w:rPr>
            </w:pPr>
            <w:r w:rsidRPr="00EB2A89">
              <w:rPr>
                <w:sz w:val="20"/>
                <w:szCs w:val="20"/>
                <w:lang w:bidi="en-US"/>
              </w:rPr>
              <w:t>Теплофизический</w:t>
            </w:r>
          </w:p>
        </w:tc>
        <w:tc>
          <w:tcPr>
            <w:tcW w:w="2063" w:type="pct"/>
          </w:tcPr>
          <w:p w:rsidR="00EB2A89" w:rsidRPr="00EB2A89" w:rsidRDefault="00EB2A89" w:rsidP="00EB2A89">
            <w:pPr>
              <w:tabs>
                <w:tab w:val="clear" w:pos="708"/>
              </w:tabs>
              <w:spacing w:before="20" w:after="20"/>
              <w:jc w:val="center"/>
              <w:rPr>
                <w:sz w:val="20"/>
                <w:szCs w:val="20"/>
                <w:lang w:bidi="en-US"/>
              </w:rPr>
            </w:pPr>
            <w:r w:rsidRPr="00EB2A89">
              <w:rPr>
                <w:sz w:val="20"/>
                <w:szCs w:val="20"/>
                <w:lang w:bidi="en-US"/>
              </w:rPr>
              <w:t>Снижение видимости (помутнение воздуха).</w:t>
            </w:r>
          </w:p>
        </w:tc>
      </w:tr>
      <w:tr w:rsidR="00EB2A89" w:rsidRPr="00EB2A89" w:rsidTr="00704C29">
        <w:trPr>
          <w:trHeight w:val="20"/>
        </w:trPr>
        <w:tc>
          <w:tcPr>
            <w:tcW w:w="306" w:type="pct"/>
          </w:tcPr>
          <w:p w:rsidR="00EB2A89" w:rsidRPr="00EB2A89" w:rsidRDefault="00EB2A89" w:rsidP="00EB2A89">
            <w:pPr>
              <w:tabs>
                <w:tab w:val="clear" w:pos="708"/>
              </w:tabs>
              <w:spacing w:before="20" w:after="20"/>
              <w:jc w:val="center"/>
              <w:rPr>
                <w:sz w:val="20"/>
                <w:szCs w:val="20"/>
                <w:lang w:bidi="en-US"/>
              </w:rPr>
            </w:pPr>
            <w:r w:rsidRPr="00EB2A89">
              <w:rPr>
                <w:sz w:val="20"/>
                <w:szCs w:val="20"/>
                <w:lang w:val="en-US" w:bidi="en-US"/>
              </w:rPr>
              <w:t>2.</w:t>
            </w:r>
          </w:p>
        </w:tc>
        <w:tc>
          <w:tcPr>
            <w:tcW w:w="4694" w:type="pct"/>
            <w:gridSpan w:val="3"/>
          </w:tcPr>
          <w:p w:rsidR="00EB2A89" w:rsidRPr="00EB2A89" w:rsidRDefault="00EB2A89" w:rsidP="00EB2A89">
            <w:pPr>
              <w:tabs>
                <w:tab w:val="clear" w:pos="708"/>
              </w:tabs>
              <w:spacing w:before="20" w:after="20"/>
              <w:jc w:val="center"/>
              <w:rPr>
                <w:sz w:val="20"/>
                <w:szCs w:val="20"/>
                <w:lang w:bidi="en-US"/>
              </w:rPr>
            </w:pPr>
            <w:r w:rsidRPr="00EB2A89">
              <w:rPr>
                <w:sz w:val="20"/>
                <w:szCs w:val="20"/>
                <w:lang w:bidi="en-US"/>
              </w:rPr>
              <w:t>Опасные гидрологические явления и процессы</w:t>
            </w:r>
          </w:p>
        </w:tc>
      </w:tr>
      <w:tr w:rsidR="00EB2A89" w:rsidRPr="00EB2A89" w:rsidTr="00704C29">
        <w:trPr>
          <w:trHeight w:val="20"/>
        </w:trPr>
        <w:tc>
          <w:tcPr>
            <w:tcW w:w="306" w:type="pct"/>
            <w:vMerge w:val="restart"/>
          </w:tcPr>
          <w:p w:rsidR="00EB2A89" w:rsidRPr="00EB2A89" w:rsidRDefault="00EB2A89" w:rsidP="00EB2A89">
            <w:pPr>
              <w:tabs>
                <w:tab w:val="clear" w:pos="708"/>
              </w:tabs>
              <w:spacing w:before="20" w:after="20"/>
              <w:jc w:val="center"/>
              <w:rPr>
                <w:sz w:val="20"/>
                <w:szCs w:val="20"/>
                <w:lang w:bidi="en-US"/>
              </w:rPr>
            </w:pPr>
            <w:r w:rsidRPr="00EB2A89">
              <w:rPr>
                <w:sz w:val="20"/>
                <w:szCs w:val="20"/>
                <w:lang w:bidi="en-US"/>
              </w:rPr>
              <w:t>2.1</w:t>
            </w:r>
          </w:p>
        </w:tc>
        <w:tc>
          <w:tcPr>
            <w:tcW w:w="1413" w:type="pct"/>
            <w:vMerge w:val="restart"/>
          </w:tcPr>
          <w:p w:rsidR="00EB2A89" w:rsidRPr="00EB2A89" w:rsidRDefault="00EB2A89" w:rsidP="00EB2A89">
            <w:pPr>
              <w:tabs>
                <w:tab w:val="clear" w:pos="708"/>
              </w:tabs>
              <w:spacing w:before="20" w:after="20"/>
              <w:jc w:val="center"/>
              <w:rPr>
                <w:sz w:val="20"/>
                <w:szCs w:val="20"/>
                <w:lang w:bidi="en-US"/>
              </w:rPr>
            </w:pPr>
            <w:r w:rsidRPr="00EB2A89">
              <w:rPr>
                <w:sz w:val="20"/>
                <w:szCs w:val="20"/>
                <w:lang w:bidi="en-US"/>
              </w:rPr>
              <w:t>Наводнение.</w:t>
            </w:r>
          </w:p>
          <w:p w:rsidR="00EB2A89" w:rsidRPr="00EB2A89" w:rsidRDefault="00EB2A89" w:rsidP="00EB2A89">
            <w:pPr>
              <w:tabs>
                <w:tab w:val="clear" w:pos="708"/>
              </w:tabs>
              <w:spacing w:before="20" w:after="20"/>
              <w:jc w:val="center"/>
              <w:rPr>
                <w:sz w:val="20"/>
                <w:szCs w:val="20"/>
                <w:lang w:bidi="en-US"/>
              </w:rPr>
            </w:pPr>
            <w:r w:rsidRPr="00EB2A89">
              <w:rPr>
                <w:sz w:val="20"/>
                <w:szCs w:val="20"/>
                <w:lang w:bidi="en-US"/>
              </w:rPr>
              <w:t>Половодье.</w:t>
            </w:r>
          </w:p>
          <w:p w:rsidR="00EB2A89" w:rsidRPr="00EB2A89" w:rsidRDefault="00EB2A89" w:rsidP="00EB2A89">
            <w:pPr>
              <w:tabs>
                <w:tab w:val="clear" w:pos="708"/>
              </w:tabs>
              <w:spacing w:before="20" w:after="20"/>
              <w:jc w:val="center"/>
              <w:rPr>
                <w:sz w:val="20"/>
                <w:szCs w:val="20"/>
                <w:lang w:bidi="en-US"/>
              </w:rPr>
            </w:pPr>
            <w:r w:rsidRPr="00EB2A89">
              <w:rPr>
                <w:sz w:val="20"/>
                <w:szCs w:val="20"/>
                <w:lang w:bidi="en-US"/>
              </w:rPr>
              <w:t>Паводок.</w:t>
            </w:r>
          </w:p>
          <w:p w:rsidR="00EB2A89" w:rsidRPr="00EB2A89" w:rsidRDefault="00EB2A89" w:rsidP="00EB2A89">
            <w:pPr>
              <w:tabs>
                <w:tab w:val="clear" w:pos="708"/>
              </w:tabs>
              <w:spacing w:before="20" w:after="20"/>
              <w:jc w:val="center"/>
              <w:rPr>
                <w:sz w:val="20"/>
                <w:szCs w:val="20"/>
                <w:lang w:bidi="en-US"/>
              </w:rPr>
            </w:pPr>
            <w:r w:rsidRPr="00EB2A89">
              <w:rPr>
                <w:sz w:val="20"/>
                <w:szCs w:val="20"/>
                <w:lang w:bidi="en-US"/>
              </w:rPr>
              <w:t>Катастрофический паводок.</w:t>
            </w:r>
          </w:p>
        </w:tc>
        <w:tc>
          <w:tcPr>
            <w:tcW w:w="1218" w:type="pct"/>
          </w:tcPr>
          <w:p w:rsidR="00EB2A89" w:rsidRPr="00EB2A89" w:rsidRDefault="00EB2A89" w:rsidP="00EB2A89">
            <w:pPr>
              <w:tabs>
                <w:tab w:val="clear" w:pos="708"/>
              </w:tabs>
              <w:spacing w:before="20" w:after="20"/>
              <w:jc w:val="center"/>
              <w:rPr>
                <w:sz w:val="20"/>
                <w:szCs w:val="20"/>
                <w:lang w:bidi="en-US"/>
              </w:rPr>
            </w:pPr>
            <w:r w:rsidRPr="00EB2A89">
              <w:rPr>
                <w:sz w:val="20"/>
                <w:szCs w:val="20"/>
                <w:lang w:bidi="en-US"/>
              </w:rPr>
              <w:t>Гидродинамический</w:t>
            </w:r>
          </w:p>
        </w:tc>
        <w:tc>
          <w:tcPr>
            <w:tcW w:w="2063" w:type="pct"/>
          </w:tcPr>
          <w:p w:rsidR="00EB2A89" w:rsidRPr="00EB2A89" w:rsidRDefault="00EB2A89" w:rsidP="00EB2A89">
            <w:pPr>
              <w:tabs>
                <w:tab w:val="clear" w:pos="708"/>
              </w:tabs>
              <w:spacing w:before="20" w:after="20"/>
              <w:jc w:val="center"/>
              <w:rPr>
                <w:sz w:val="20"/>
                <w:szCs w:val="20"/>
                <w:lang w:bidi="en-US"/>
              </w:rPr>
            </w:pPr>
            <w:r w:rsidRPr="00EB2A89">
              <w:rPr>
                <w:sz w:val="20"/>
                <w:szCs w:val="20"/>
                <w:lang w:bidi="en-US"/>
              </w:rPr>
              <w:t>Поток (течение) воды.</w:t>
            </w:r>
          </w:p>
        </w:tc>
      </w:tr>
      <w:tr w:rsidR="00EB2A89" w:rsidRPr="00EB2A89" w:rsidTr="00704C29">
        <w:trPr>
          <w:trHeight w:val="20"/>
        </w:trPr>
        <w:tc>
          <w:tcPr>
            <w:tcW w:w="306" w:type="pct"/>
            <w:vMerge/>
          </w:tcPr>
          <w:p w:rsidR="00EB2A89" w:rsidRPr="00EB2A89" w:rsidRDefault="00EB2A89" w:rsidP="00EB2A89">
            <w:pPr>
              <w:tabs>
                <w:tab w:val="clear" w:pos="708"/>
              </w:tabs>
              <w:spacing w:before="20" w:after="20"/>
              <w:jc w:val="center"/>
              <w:rPr>
                <w:sz w:val="20"/>
                <w:szCs w:val="20"/>
                <w:lang w:bidi="en-US"/>
              </w:rPr>
            </w:pPr>
          </w:p>
        </w:tc>
        <w:tc>
          <w:tcPr>
            <w:tcW w:w="1413" w:type="pct"/>
            <w:vMerge/>
          </w:tcPr>
          <w:p w:rsidR="00EB2A89" w:rsidRPr="00EB2A89" w:rsidRDefault="00EB2A89" w:rsidP="00EB2A89">
            <w:pPr>
              <w:tabs>
                <w:tab w:val="clear" w:pos="708"/>
              </w:tabs>
              <w:spacing w:before="20" w:after="20"/>
              <w:jc w:val="center"/>
              <w:rPr>
                <w:sz w:val="20"/>
                <w:szCs w:val="20"/>
                <w:lang w:bidi="en-US"/>
              </w:rPr>
            </w:pPr>
          </w:p>
        </w:tc>
        <w:tc>
          <w:tcPr>
            <w:tcW w:w="1218" w:type="pct"/>
          </w:tcPr>
          <w:p w:rsidR="00EB2A89" w:rsidRPr="00EB2A89" w:rsidRDefault="00EB2A89" w:rsidP="00EB2A89">
            <w:pPr>
              <w:tabs>
                <w:tab w:val="clear" w:pos="708"/>
              </w:tabs>
              <w:spacing w:before="20" w:after="20"/>
              <w:jc w:val="center"/>
              <w:rPr>
                <w:sz w:val="20"/>
                <w:szCs w:val="20"/>
                <w:lang w:bidi="en-US"/>
              </w:rPr>
            </w:pPr>
            <w:r w:rsidRPr="00EB2A89">
              <w:rPr>
                <w:sz w:val="20"/>
                <w:szCs w:val="20"/>
                <w:lang w:bidi="en-US"/>
              </w:rPr>
              <w:t>Гидрохимический</w:t>
            </w:r>
          </w:p>
        </w:tc>
        <w:tc>
          <w:tcPr>
            <w:tcW w:w="2063" w:type="pct"/>
          </w:tcPr>
          <w:p w:rsidR="00EB2A89" w:rsidRPr="00EB2A89" w:rsidRDefault="00EB2A89" w:rsidP="00EB2A89">
            <w:pPr>
              <w:tabs>
                <w:tab w:val="clear" w:pos="708"/>
              </w:tabs>
              <w:spacing w:before="20" w:after="20"/>
              <w:jc w:val="center"/>
              <w:rPr>
                <w:sz w:val="20"/>
                <w:szCs w:val="20"/>
                <w:lang w:bidi="en-US"/>
              </w:rPr>
            </w:pPr>
            <w:r w:rsidRPr="00EB2A89">
              <w:rPr>
                <w:sz w:val="20"/>
                <w:szCs w:val="20"/>
                <w:lang w:bidi="en-US"/>
              </w:rPr>
              <w:t>Загрязнение гидросферы, почв, грунтов.</w:t>
            </w:r>
          </w:p>
        </w:tc>
      </w:tr>
      <w:tr w:rsidR="00EB2A89" w:rsidRPr="00EB2A89" w:rsidTr="00704C29">
        <w:trPr>
          <w:trHeight w:val="20"/>
        </w:trPr>
        <w:tc>
          <w:tcPr>
            <w:tcW w:w="306" w:type="pct"/>
          </w:tcPr>
          <w:p w:rsidR="00EB2A89" w:rsidRPr="00EB2A89" w:rsidRDefault="00EB2A89" w:rsidP="00EB2A89">
            <w:pPr>
              <w:tabs>
                <w:tab w:val="clear" w:pos="708"/>
              </w:tabs>
              <w:spacing w:before="20" w:after="20"/>
              <w:jc w:val="center"/>
              <w:rPr>
                <w:sz w:val="20"/>
                <w:szCs w:val="20"/>
                <w:lang w:bidi="en-US"/>
              </w:rPr>
            </w:pPr>
            <w:r w:rsidRPr="00EB2A89">
              <w:rPr>
                <w:sz w:val="20"/>
                <w:szCs w:val="20"/>
                <w:lang w:bidi="en-US"/>
              </w:rPr>
              <w:t>3</w:t>
            </w:r>
          </w:p>
        </w:tc>
        <w:tc>
          <w:tcPr>
            <w:tcW w:w="4694" w:type="pct"/>
            <w:gridSpan w:val="3"/>
          </w:tcPr>
          <w:p w:rsidR="00EB2A89" w:rsidRPr="00EB2A89" w:rsidRDefault="00EB2A89" w:rsidP="00EB2A89">
            <w:pPr>
              <w:tabs>
                <w:tab w:val="clear" w:pos="708"/>
              </w:tabs>
              <w:spacing w:before="20" w:after="20"/>
              <w:jc w:val="center"/>
              <w:rPr>
                <w:sz w:val="20"/>
                <w:szCs w:val="20"/>
                <w:lang w:bidi="en-US"/>
              </w:rPr>
            </w:pPr>
            <w:r w:rsidRPr="00EB2A89">
              <w:rPr>
                <w:sz w:val="20"/>
                <w:szCs w:val="20"/>
                <w:lang w:bidi="en-US"/>
              </w:rPr>
              <w:t>Природные пожары</w:t>
            </w:r>
          </w:p>
        </w:tc>
      </w:tr>
      <w:tr w:rsidR="00EB2A89" w:rsidRPr="00EB2A89" w:rsidTr="00704C29">
        <w:trPr>
          <w:trHeight w:val="20"/>
        </w:trPr>
        <w:tc>
          <w:tcPr>
            <w:tcW w:w="306" w:type="pct"/>
            <w:vMerge w:val="restart"/>
          </w:tcPr>
          <w:p w:rsidR="00EB2A89" w:rsidRPr="00EB2A89" w:rsidRDefault="00EB2A89" w:rsidP="00EB2A89">
            <w:pPr>
              <w:tabs>
                <w:tab w:val="clear" w:pos="708"/>
              </w:tabs>
              <w:spacing w:before="20" w:after="20"/>
              <w:jc w:val="center"/>
              <w:rPr>
                <w:sz w:val="20"/>
                <w:szCs w:val="20"/>
                <w:lang w:bidi="en-US"/>
              </w:rPr>
            </w:pPr>
            <w:r w:rsidRPr="00EB2A89">
              <w:rPr>
                <w:sz w:val="20"/>
                <w:szCs w:val="20"/>
                <w:lang w:bidi="en-US"/>
              </w:rPr>
              <w:t>3.1</w:t>
            </w:r>
          </w:p>
        </w:tc>
        <w:tc>
          <w:tcPr>
            <w:tcW w:w="1413" w:type="pct"/>
            <w:vMerge w:val="restart"/>
          </w:tcPr>
          <w:p w:rsidR="00EB2A89" w:rsidRPr="00EB2A89" w:rsidRDefault="00EB2A89" w:rsidP="00EB2A89">
            <w:pPr>
              <w:tabs>
                <w:tab w:val="clear" w:pos="708"/>
              </w:tabs>
              <w:spacing w:before="20" w:after="20"/>
              <w:jc w:val="center"/>
              <w:rPr>
                <w:sz w:val="20"/>
                <w:szCs w:val="20"/>
                <w:lang w:bidi="en-US"/>
              </w:rPr>
            </w:pPr>
            <w:r w:rsidRPr="00EB2A89">
              <w:rPr>
                <w:sz w:val="20"/>
                <w:szCs w:val="20"/>
                <w:lang w:bidi="en-US"/>
              </w:rPr>
              <w:t>Пожар (ландшафтный, лесной)</w:t>
            </w:r>
          </w:p>
        </w:tc>
        <w:tc>
          <w:tcPr>
            <w:tcW w:w="1218" w:type="pct"/>
            <w:vMerge w:val="restart"/>
          </w:tcPr>
          <w:p w:rsidR="00EB2A89" w:rsidRPr="00EB2A89" w:rsidRDefault="00EB2A89" w:rsidP="00EB2A89">
            <w:pPr>
              <w:tabs>
                <w:tab w:val="clear" w:pos="708"/>
              </w:tabs>
              <w:spacing w:before="20" w:after="20"/>
              <w:jc w:val="center"/>
              <w:rPr>
                <w:sz w:val="20"/>
                <w:szCs w:val="20"/>
                <w:lang w:bidi="en-US"/>
              </w:rPr>
            </w:pPr>
            <w:r w:rsidRPr="00EB2A89">
              <w:rPr>
                <w:sz w:val="20"/>
                <w:szCs w:val="20"/>
                <w:lang w:bidi="en-US"/>
              </w:rPr>
              <w:t>Теплофизический</w:t>
            </w:r>
          </w:p>
        </w:tc>
        <w:tc>
          <w:tcPr>
            <w:tcW w:w="2063" w:type="pct"/>
          </w:tcPr>
          <w:p w:rsidR="00EB2A89" w:rsidRPr="00EB2A89" w:rsidRDefault="00EB2A89" w:rsidP="00EB2A89">
            <w:pPr>
              <w:tabs>
                <w:tab w:val="clear" w:pos="708"/>
              </w:tabs>
              <w:spacing w:before="20" w:after="20"/>
              <w:jc w:val="center"/>
              <w:rPr>
                <w:sz w:val="20"/>
                <w:szCs w:val="20"/>
                <w:lang w:bidi="en-US"/>
              </w:rPr>
            </w:pPr>
            <w:r w:rsidRPr="00EB2A89">
              <w:rPr>
                <w:sz w:val="20"/>
                <w:szCs w:val="20"/>
                <w:lang w:bidi="en-US"/>
              </w:rPr>
              <w:t>Пламя.</w:t>
            </w:r>
          </w:p>
        </w:tc>
      </w:tr>
      <w:tr w:rsidR="00EB2A89" w:rsidRPr="00EB2A89" w:rsidTr="00704C29">
        <w:trPr>
          <w:trHeight w:val="20"/>
        </w:trPr>
        <w:tc>
          <w:tcPr>
            <w:tcW w:w="306" w:type="pct"/>
            <w:vMerge/>
          </w:tcPr>
          <w:p w:rsidR="00EB2A89" w:rsidRPr="00EB2A89" w:rsidRDefault="00EB2A89" w:rsidP="00EB2A89">
            <w:pPr>
              <w:tabs>
                <w:tab w:val="clear" w:pos="708"/>
              </w:tabs>
              <w:spacing w:before="20" w:after="20"/>
              <w:jc w:val="center"/>
              <w:rPr>
                <w:sz w:val="20"/>
                <w:szCs w:val="20"/>
                <w:lang w:bidi="en-US"/>
              </w:rPr>
            </w:pPr>
          </w:p>
        </w:tc>
        <w:tc>
          <w:tcPr>
            <w:tcW w:w="1413" w:type="pct"/>
            <w:vMerge/>
          </w:tcPr>
          <w:p w:rsidR="00EB2A89" w:rsidRPr="00EB2A89" w:rsidRDefault="00EB2A89" w:rsidP="00EB2A89">
            <w:pPr>
              <w:tabs>
                <w:tab w:val="clear" w:pos="708"/>
              </w:tabs>
              <w:spacing w:before="20" w:after="20"/>
              <w:jc w:val="center"/>
              <w:rPr>
                <w:sz w:val="20"/>
                <w:szCs w:val="20"/>
                <w:lang w:bidi="en-US"/>
              </w:rPr>
            </w:pPr>
          </w:p>
        </w:tc>
        <w:tc>
          <w:tcPr>
            <w:tcW w:w="1218" w:type="pct"/>
            <w:vMerge/>
          </w:tcPr>
          <w:p w:rsidR="00EB2A89" w:rsidRPr="00EB2A89" w:rsidRDefault="00EB2A89" w:rsidP="00EB2A89">
            <w:pPr>
              <w:tabs>
                <w:tab w:val="clear" w:pos="708"/>
              </w:tabs>
              <w:spacing w:before="20" w:after="20"/>
              <w:jc w:val="center"/>
              <w:rPr>
                <w:sz w:val="20"/>
                <w:szCs w:val="20"/>
                <w:lang w:bidi="en-US"/>
              </w:rPr>
            </w:pPr>
          </w:p>
        </w:tc>
        <w:tc>
          <w:tcPr>
            <w:tcW w:w="2063" w:type="pct"/>
          </w:tcPr>
          <w:p w:rsidR="00EB2A89" w:rsidRPr="00EB2A89" w:rsidRDefault="00EB2A89" w:rsidP="00EB2A89">
            <w:pPr>
              <w:tabs>
                <w:tab w:val="clear" w:pos="708"/>
              </w:tabs>
              <w:spacing w:before="20" w:after="20"/>
              <w:jc w:val="center"/>
              <w:rPr>
                <w:sz w:val="20"/>
                <w:szCs w:val="20"/>
                <w:lang w:bidi="en-US"/>
              </w:rPr>
            </w:pPr>
            <w:r w:rsidRPr="00EB2A89">
              <w:rPr>
                <w:sz w:val="20"/>
                <w:szCs w:val="20"/>
                <w:lang w:bidi="en-US"/>
              </w:rPr>
              <w:t>Нагрев тепловым потоком.</w:t>
            </w:r>
          </w:p>
        </w:tc>
      </w:tr>
      <w:tr w:rsidR="00EB2A89" w:rsidRPr="00EB2A89" w:rsidTr="00704C29">
        <w:trPr>
          <w:trHeight w:val="20"/>
        </w:trPr>
        <w:tc>
          <w:tcPr>
            <w:tcW w:w="306" w:type="pct"/>
            <w:vMerge/>
          </w:tcPr>
          <w:p w:rsidR="00EB2A89" w:rsidRPr="00EB2A89" w:rsidRDefault="00EB2A89" w:rsidP="00EB2A89">
            <w:pPr>
              <w:tabs>
                <w:tab w:val="clear" w:pos="708"/>
              </w:tabs>
              <w:spacing w:before="20" w:after="20"/>
              <w:jc w:val="center"/>
              <w:rPr>
                <w:sz w:val="20"/>
                <w:szCs w:val="20"/>
                <w:lang w:bidi="en-US"/>
              </w:rPr>
            </w:pPr>
          </w:p>
        </w:tc>
        <w:tc>
          <w:tcPr>
            <w:tcW w:w="1413" w:type="pct"/>
            <w:vMerge/>
          </w:tcPr>
          <w:p w:rsidR="00EB2A89" w:rsidRPr="00EB2A89" w:rsidRDefault="00EB2A89" w:rsidP="00EB2A89">
            <w:pPr>
              <w:tabs>
                <w:tab w:val="clear" w:pos="708"/>
              </w:tabs>
              <w:spacing w:before="20" w:after="20"/>
              <w:jc w:val="center"/>
              <w:rPr>
                <w:sz w:val="20"/>
                <w:szCs w:val="20"/>
                <w:lang w:bidi="en-US"/>
              </w:rPr>
            </w:pPr>
          </w:p>
        </w:tc>
        <w:tc>
          <w:tcPr>
            <w:tcW w:w="1218" w:type="pct"/>
            <w:vMerge/>
          </w:tcPr>
          <w:p w:rsidR="00EB2A89" w:rsidRPr="00EB2A89" w:rsidRDefault="00EB2A89" w:rsidP="00EB2A89">
            <w:pPr>
              <w:tabs>
                <w:tab w:val="clear" w:pos="708"/>
              </w:tabs>
              <w:spacing w:before="20" w:after="20"/>
              <w:jc w:val="center"/>
              <w:rPr>
                <w:sz w:val="20"/>
                <w:szCs w:val="20"/>
                <w:lang w:bidi="en-US"/>
              </w:rPr>
            </w:pPr>
          </w:p>
        </w:tc>
        <w:tc>
          <w:tcPr>
            <w:tcW w:w="2063" w:type="pct"/>
          </w:tcPr>
          <w:p w:rsidR="00EB2A89" w:rsidRPr="00EB2A89" w:rsidRDefault="00EB2A89" w:rsidP="00EB2A89">
            <w:pPr>
              <w:tabs>
                <w:tab w:val="clear" w:pos="708"/>
              </w:tabs>
              <w:spacing w:before="20" w:after="20"/>
              <w:jc w:val="center"/>
              <w:rPr>
                <w:sz w:val="20"/>
                <w:szCs w:val="20"/>
                <w:lang w:bidi="en-US"/>
              </w:rPr>
            </w:pPr>
            <w:r w:rsidRPr="00EB2A89">
              <w:rPr>
                <w:sz w:val="20"/>
                <w:szCs w:val="20"/>
                <w:lang w:bidi="en-US"/>
              </w:rPr>
              <w:t>Тепловой удар.</w:t>
            </w:r>
          </w:p>
        </w:tc>
      </w:tr>
      <w:tr w:rsidR="00EB2A89" w:rsidRPr="00EB2A89" w:rsidTr="00704C29">
        <w:trPr>
          <w:trHeight w:val="20"/>
        </w:trPr>
        <w:tc>
          <w:tcPr>
            <w:tcW w:w="306" w:type="pct"/>
            <w:vMerge/>
          </w:tcPr>
          <w:p w:rsidR="00EB2A89" w:rsidRPr="00EB2A89" w:rsidRDefault="00EB2A89" w:rsidP="00EB2A89">
            <w:pPr>
              <w:tabs>
                <w:tab w:val="clear" w:pos="708"/>
              </w:tabs>
              <w:spacing w:before="20" w:after="20"/>
              <w:jc w:val="center"/>
              <w:rPr>
                <w:sz w:val="20"/>
                <w:szCs w:val="20"/>
                <w:lang w:bidi="en-US"/>
              </w:rPr>
            </w:pPr>
          </w:p>
        </w:tc>
        <w:tc>
          <w:tcPr>
            <w:tcW w:w="1413" w:type="pct"/>
            <w:vMerge/>
          </w:tcPr>
          <w:p w:rsidR="00EB2A89" w:rsidRPr="00EB2A89" w:rsidRDefault="00EB2A89" w:rsidP="00EB2A89">
            <w:pPr>
              <w:tabs>
                <w:tab w:val="clear" w:pos="708"/>
              </w:tabs>
              <w:spacing w:before="20" w:after="20"/>
              <w:jc w:val="center"/>
              <w:rPr>
                <w:sz w:val="20"/>
                <w:szCs w:val="20"/>
                <w:lang w:bidi="en-US"/>
              </w:rPr>
            </w:pPr>
          </w:p>
        </w:tc>
        <w:tc>
          <w:tcPr>
            <w:tcW w:w="1218" w:type="pct"/>
            <w:vMerge/>
          </w:tcPr>
          <w:p w:rsidR="00EB2A89" w:rsidRPr="00EB2A89" w:rsidRDefault="00EB2A89" w:rsidP="00EB2A89">
            <w:pPr>
              <w:tabs>
                <w:tab w:val="clear" w:pos="708"/>
              </w:tabs>
              <w:spacing w:before="20" w:after="20"/>
              <w:jc w:val="center"/>
              <w:rPr>
                <w:sz w:val="20"/>
                <w:szCs w:val="20"/>
                <w:lang w:bidi="en-US"/>
              </w:rPr>
            </w:pPr>
          </w:p>
        </w:tc>
        <w:tc>
          <w:tcPr>
            <w:tcW w:w="2063" w:type="pct"/>
          </w:tcPr>
          <w:p w:rsidR="00EB2A89" w:rsidRPr="00EB2A89" w:rsidRDefault="00EB2A89" w:rsidP="00EB2A89">
            <w:pPr>
              <w:tabs>
                <w:tab w:val="clear" w:pos="708"/>
              </w:tabs>
              <w:spacing w:before="20" w:after="20"/>
              <w:jc w:val="center"/>
              <w:rPr>
                <w:sz w:val="20"/>
                <w:szCs w:val="20"/>
                <w:lang w:bidi="en-US"/>
              </w:rPr>
            </w:pPr>
            <w:r w:rsidRPr="00EB2A89">
              <w:rPr>
                <w:sz w:val="20"/>
                <w:szCs w:val="20"/>
                <w:lang w:bidi="en-US"/>
              </w:rPr>
              <w:t>Помутнение воздуха.</w:t>
            </w:r>
          </w:p>
        </w:tc>
      </w:tr>
      <w:tr w:rsidR="00EB2A89" w:rsidRPr="00EB2A89" w:rsidTr="00704C29">
        <w:trPr>
          <w:trHeight w:val="20"/>
        </w:trPr>
        <w:tc>
          <w:tcPr>
            <w:tcW w:w="306" w:type="pct"/>
            <w:vMerge/>
          </w:tcPr>
          <w:p w:rsidR="00EB2A89" w:rsidRPr="00EB2A89" w:rsidRDefault="00EB2A89" w:rsidP="00EB2A89">
            <w:pPr>
              <w:tabs>
                <w:tab w:val="clear" w:pos="708"/>
              </w:tabs>
              <w:spacing w:before="20" w:after="20"/>
              <w:jc w:val="center"/>
              <w:rPr>
                <w:sz w:val="20"/>
                <w:szCs w:val="20"/>
                <w:lang w:bidi="en-US"/>
              </w:rPr>
            </w:pPr>
          </w:p>
        </w:tc>
        <w:tc>
          <w:tcPr>
            <w:tcW w:w="1413" w:type="pct"/>
            <w:vMerge/>
          </w:tcPr>
          <w:p w:rsidR="00EB2A89" w:rsidRPr="00EB2A89" w:rsidRDefault="00EB2A89" w:rsidP="00EB2A89">
            <w:pPr>
              <w:tabs>
                <w:tab w:val="clear" w:pos="708"/>
              </w:tabs>
              <w:spacing w:before="20" w:after="20"/>
              <w:jc w:val="center"/>
              <w:rPr>
                <w:sz w:val="20"/>
                <w:szCs w:val="20"/>
                <w:lang w:bidi="en-US"/>
              </w:rPr>
            </w:pPr>
          </w:p>
        </w:tc>
        <w:tc>
          <w:tcPr>
            <w:tcW w:w="1218" w:type="pct"/>
            <w:vMerge/>
          </w:tcPr>
          <w:p w:rsidR="00EB2A89" w:rsidRPr="00EB2A89" w:rsidRDefault="00EB2A89" w:rsidP="00EB2A89">
            <w:pPr>
              <w:tabs>
                <w:tab w:val="clear" w:pos="708"/>
              </w:tabs>
              <w:spacing w:before="20" w:after="20"/>
              <w:jc w:val="center"/>
              <w:rPr>
                <w:sz w:val="20"/>
                <w:szCs w:val="20"/>
                <w:lang w:bidi="en-US"/>
              </w:rPr>
            </w:pPr>
          </w:p>
        </w:tc>
        <w:tc>
          <w:tcPr>
            <w:tcW w:w="2063" w:type="pct"/>
          </w:tcPr>
          <w:p w:rsidR="00EB2A89" w:rsidRPr="00EB2A89" w:rsidRDefault="00EB2A89" w:rsidP="00EB2A89">
            <w:pPr>
              <w:tabs>
                <w:tab w:val="clear" w:pos="708"/>
              </w:tabs>
              <w:spacing w:before="20" w:after="20"/>
              <w:jc w:val="center"/>
              <w:rPr>
                <w:sz w:val="20"/>
                <w:szCs w:val="20"/>
                <w:lang w:bidi="en-US"/>
              </w:rPr>
            </w:pPr>
            <w:r w:rsidRPr="00EB2A89">
              <w:rPr>
                <w:sz w:val="20"/>
                <w:szCs w:val="20"/>
                <w:lang w:bidi="en-US"/>
              </w:rPr>
              <w:t>Опасные дымы.</w:t>
            </w:r>
          </w:p>
        </w:tc>
      </w:tr>
      <w:tr w:rsidR="00EB2A89" w:rsidRPr="00EB2A89" w:rsidTr="00704C29">
        <w:trPr>
          <w:trHeight w:val="20"/>
        </w:trPr>
        <w:tc>
          <w:tcPr>
            <w:tcW w:w="306" w:type="pct"/>
            <w:vMerge/>
          </w:tcPr>
          <w:p w:rsidR="00EB2A89" w:rsidRPr="00EB2A89" w:rsidRDefault="00EB2A89" w:rsidP="00EB2A89">
            <w:pPr>
              <w:tabs>
                <w:tab w:val="clear" w:pos="708"/>
              </w:tabs>
              <w:spacing w:before="20" w:after="20"/>
              <w:jc w:val="center"/>
              <w:rPr>
                <w:sz w:val="20"/>
                <w:szCs w:val="20"/>
                <w:lang w:bidi="en-US"/>
              </w:rPr>
            </w:pPr>
          </w:p>
        </w:tc>
        <w:tc>
          <w:tcPr>
            <w:tcW w:w="1413" w:type="pct"/>
            <w:vMerge/>
          </w:tcPr>
          <w:p w:rsidR="00EB2A89" w:rsidRPr="00EB2A89" w:rsidRDefault="00EB2A89" w:rsidP="00EB2A89">
            <w:pPr>
              <w:tabs>
                <w:tab w:val="clear" w:pos="708"/>
              </w:tabs>
              <w:spacing w:before="20" w:after="20"/>
              <w:jc w:val="center"/>
              <w:rPr>
                <w:sz w:val="20"/>
                <w:szCs w:val="20"/>
                <w:lang w:bidi="en-US"/>
              </w:rPr>
            </w:pPr>
          </w:p>
        </w:tc>
        <w:tc>
          <w:tcPr>
            <w:tcW w:w="1218" w:type="pct"/>
          </w:tcPr>
          <w:p w:rsidR="00EB2A89" w:rsidRPr="00EB2A89" w:rsidRDefault="00EB2A89" w:rsidP="00EB2A89">
            <w:pPr>
              <w:tabs>
                <w:tab w:val="clear" w:pos="708"/>
              </w:tabs>
              <w:spacing w:before="20" w:after="20"/>
              <w:jc w:val="center"/>
              <w:rPr>
                <w:sz w:val="20"/>
                <w:szCs w:val="20"/>
                <w:lang w:bidi="en-US"/>
              </w:rPr>
            </w:pPr>
            <w:r w:rsidRPr="00EB2A89">
              <w:rPr>
                <w:sz w:val="20"/>
                <w:szCs w:val="20"/>
                <w:lang w:bidi="en-US"/>
              </w:rPr>
              <w:t>Химический</w:t>
            </w:r>
          </w:p>
        </w:tc>
        <w:tc>
          <w:tcPr>
            <w:tcW w:w="2063" w:type="pct"/>
          </w:tcPr>
          <w:p w:rsidR="00EB2A89" w:rsidRPr="00EB2A89" w:rsidRDefault="00EB2A89" w:rsidP="00EB2A89">
            <w:pPr>
              <w:tabs>
                <w:tab w:val="clear" w:pos="708"/>
              </w:tabs>
              <w:spacing w:before="20" w:after="20"/>
              <w:jc w:val="center"/>
              <w:rPr>
                <w:sz w:val="20"/>
                <w:szCs w:val="20"/>
                <w:lang w:bidi="en-US"/>
              </w:rPr>
            </w:pPr>
            <w:r w:rsidRPr="00EB2A89">
              <w:rPr>
                <w:sz w:val="20"/>
                <w:szCs w:val="20"/>
                <w:lang w:bidi="en-US"/>
              </w:rPr>
              <w:t>Загрязнение атмосферы, почвы, грунтов, гидросферы.</w:t>
            </w:r>
          </w:p>
        </w:tc>
      </w:tr>
    </w:tbl>
    <w:p w:rsidR="00EB2A89" w:rsidRPr="00EB2A89" w:rsidRDefault="00EB2A89" w:rsidP="00EB2A89">
      <w:pPr>
        <w:tabs>
          <w:tab w:val="clear" w:pos="708"/>
        </w:tabs>
        <w:spacing w:before="120"/>
        <w:ind w:firstLine="567"/>
        <w:jc w:val="both"/>
        <w:rPr>
          <w:rFonts w:eastAsia="Calibri"/>
          <w:lang w:eastAsia="ar-SA" w:bidi="en-US"/>
        </w:rPr>
      </w:pPr>
      <w:r w:rsidRPr="00EB2A89">
        <w:rPr>
          <w:lang w:eastAsia="ar-SA" w:bidi="en-US"/>
        </w:rPr>
        <w:t xml:space="preserve">Особенности климата территории изучения определяются ее географическим положением. Климат формируется, преимущественно, под воздействием арктических и, в </w:t>
      </w:r>
      <w:r w:rsidRPr="00EB2A89">
        <w:rPr>
          <w:rFonts w:eastAsia="Calibri"/>
          <w:lang w:eastAsia="ar-SA" w:bidi="en-US"/>
        </w:rPr>
        <w:t>меньшей степени, атлантических масс воздуха. С продвижением вглубь материка и с запада на восток увеличивается его континентальность. Частая смена воздушных масс, перемещение фронтов и связанных с ними циклонов обусловливают неустойчивую погоду. Территория проектирования расположена в зоне с отрицательным годовым температурным балансом. Вся территория округа расположена в зоне избыточного увлажнения.</w:t>
      </w:r>
    </w:p>
    <w:p w:rsidR="00EB2A89" w:rsidRPr="00EB2A89" w:rsidRDefault="00EB2A89" w:rsidP="00EB2A89">
      <w:pPr>
        <w:tabs>
          <w:tab w:val="clear" w:pos="708"/>
        </w:tabs>
        <w:spacing w:after="60"/>
        <w:ind w:firstLine="567"/>
        <w:jc w:val="both"/>
        <w:rPr>
          <w:rFonts w:eastAsia="Calibri"/>
          <w:lang w:eastAsia="ar-SA" w:bidi="en-US"/>
        </w:rPr>
      </w:pPr>
      <w:r w:rsidRPr="00EB2A89">
        <w:rPr>
          <w:rFonts w:eastAsia="Calibri"/>
          <w:lang w:eastAsia="ar-SA" w:bidi="en-US"/>
        </w:rPr>
        <w:t>Климатические воздействия не представляют непосредственной опасности для жизни и здоровья населения. Однако они могут нанести ущерб зданиям, сооружениям и оборудованию, затруднить или приостановить технологические процессы, поэтому необходимо предусмотреть технические решения, направленные на максимальное снижение негативных воздействий природных явлений.</w:t>
      </w:r>
    </w:p>
    <w:p w:rsidR="00EB2A89" w:rsidRPr="00EB2A89" w:rsidRDefault="00EB2A89" w:rsidP="00EB2A89">
      <w:pPr>
        <w:ind w:firstLine="720"/>
        <w:jc w:val="both"/>
      </w:pPr>
      <w:r w:rsidRPr="00EB2A89">
        <w:rPr>
          <w:szCs w:val="16"/>
        </w:rPr>
        <w:t>Для обеспечения безопасности на зимних дорогах необходимо проводить следующие мероприятия</w:t>
      </w:r>
      <w:r w:rsidRPr="00EB2A89">
        <w:rPr>
          <w:rFonts w:eastAsiaTheme="majorEastAsia"/>
          <w:lang w:eastAsia="ar-SA" w:bidi="en-US"/>
        </w:rPr>
        <w:t xml:space="preserve"> (руководствуясь отраслевым дорожным методическим документом «Руководство</w:t>
      </w:r>
      <w:r w:rsidRPr="00EB2A89">
        <w:t xml:space="preserve"> по борьбе с зимней скользкостью на автомобильных дорогах», утвержденным распоряжением Минтранса России от 16.06.2003 № ОС-548-р):</w:t>
      </w:r>
    </w:p>
    <w:p w:rsidR="00EB2A89" w:rsidRPr="00EB2A89" w:rsidRDefault="00EB2A89" w:rsidP="00A17067">
      <w:pPr>
        <w:numPr>
          <w:ilvl w:val="0"/>
          <w:numId w:val="31"/>
        </w:numPr>
        <w:tabs>
          <w:tab w:val="clear" w:pos="708"/>
          <w:tab w:val="left" w:pos="1134"/>
        </w:tabs>
        <w:snapToGrid w:val="0"/>
        <w:spacing w:after="60" w:line="276" w:lineRule="auto"/>
        <w:ind w:left="567" w:firstLine="284"/>
        <w:contextualSpacing/>
        <w:jc w:val="both"/>
        <w:rPr>
          <w:rFonts w:eastAsiaTheme="minorHAnsi"/>
          <w:lang w:bidi="en-US"/>
        </w:rPr>
      </w:pPr>
      <w:r w:rsidRPr="00EB2A89">
        <w:rPr>
          <w:rFonts w:eastAsiaTheme="minorHAnsi"/>
          <w:lang w:bidi="en-US"/>
        </w:rPr>
        <w:t>профилактическую обработку покрытий противогололедными материалами (ПГМ) до появления зимней скользкости или в начале снегопада, чтобы предотвратить образование снежного наката;</w:t>
      </w:r>
    </w:p>
    <w:p w:rsidR="00EB2A89" w:rsidRPr="00EB2A89" w:rsidRDefault="00EB2A89" w:rsidP="00A17067">
      <w:pPr>
        <w:numPr>
          <w:ilvl w:val="0"/>
          <w:numId w:val="31"/>
        </w:numPr>
        <w:tabs>
          <w:tab w:val="clear" w:pos="708"/>
          <w:tab w:val="left" w:pos="1134"/>
        </w:tabs>
        <w:snapToGrid w:val="0"/>
        <w:spacing w:after="60" w:line="276" w:lineRule="auto"/>
        <w:ind w:left="567" w:firstLine="284"/>
        <w:contextualSpacing/>
        <w:jc w:val="both"/>
        <w:rPr>
          <w:rFonts w:eastAsiaTheme="minorHAnsi"/>
          <w:lang w:bidi="en-US"/>
        </w:rPr>
      </w:pPr>
      <w:r w:rsidRPr="00EB2A89">
        <w:rPr>
          <w:rFonts w:eastAsiaTheme="minorHAnsi"/>
          <w:lang w:bidi="en-US"/>
        </w:rPr>
        <w:t>ликвидацию снежно-ледяных отложений с помощью химических или комбинированных ПГМ;</w:t>
      </w:r>
    </w:p>
    <w:p w:rsidR="00EB2A89" w:rsidRPr="00EB2A89" w:rsidRDefault="00EB2A89" w:rsidP="00A17067">
      <w:pPr>
        <w:numPr>
          <w:ilvl w:val="0"/>
          <w:numId w:val="31"/>
        </w:numPr>
        <w:tabs>
          <w:tab w:val="clear" w:pos="708"/>
          <w:tab w:val="left" w:pos="1134"/>
        </w:tabs>
        <w:snapToGrid w:val="0"/>
        <w:spacing w:after="60" w:line="276" w:lineRule="auto"/>
        <w:ind w:left="567" w:firstLine="284"/>
        <w:contextualSpacing/>
        <w:jc w:val="both"/>
        <w:rPr>
          <w:rFonts w:eastAsiaTheme="minorHAnsi"/>
          <w:lang w:bidi="en-US"/>
        </w:rPr>
      </w:pPr>
      <w:r w:rsidRPr="00EB2A89">
        <w:rPr>
          <w:rFonts w:eastAsiaTheme="minorHAnsi"/>
          <w:lang w:bidi="en-US"/>
        </w:rPr>
        <w:t>обработку снежно-ледяных отложений фрикционными материалами.</w:t>
      </w:r>
    </w:p>
    <w:p w:rsidR="00EB2A89" w:rsidRPr="00EB2A89" w:rsidRDefault="00EB2A89" w:rsidP="00EB2A89">
      <w:pPr>
        <w:tabs>
          <w:tab w:val="clear" w:pos="708"/>
        </w:tabs>
        <w:spacing w:before="120" w:after="60"/>
        <w:ind w:firstLine="567"/>
        <w:jc w:val="both"/>
        <w:rPr>
          <w:lang w:eastAsia="ar-SA" w:bidi="en-US"/>
        </w:rPr>
      </w:pPr>
      <w:r w:rsidRPr="00EB2A89">
        <w:rPr>
          <w:lang w:eastAsia="ar-SA" w:bidi="en-US"/>
        </w:rPr>
        <w:t>Последствия снегопадов необходимо своевременно очищать, предотвращая образование снежных наносов, и обрабатывать улицы и дороги средствами, предотвращающими образование гололедных явлений и вывозить скопившийся снег на полигон, используя по возможности всю имеющуюся технику.</w:t>
      </w:r>
    </w:p>
    <w:p w:rsidR="00EB2A89" w:rsidRPr="00EB2A89" w:rsidRDefault="00EB2A89" w:rsidP="00EB2A89">
      <w:pPr>
        <w:tabs>
          <w:tab w:val="clear" w:pos="708"/>
        </w:tabs>
        <w:spacing w:before="120" w:after="60"/>
        <w:ind w:firstLine="567"/>
        <w:jc w:val="both"/>
        <w:rPr>
          <w:lang w:eastAsia="ar-SA" w:bidi="en-US"/>
        </w:rPr>
      </w:pPr>
      <w:r w:rsidRPr="00EB2A89">
        <w:rPr>
          <w:lang w:eastAsia="ar-SA" w:bidi="en-US"/>
        </w:rPr>
        <w:t>Преобладающая часть территории находится в пределах распространения многолетнемерзлых пород. Температура мерзлых толщ понижается от минус 2,5-3</w:t>
      </w:r>
      <w:r w:rsidRPr="00EB2A89">
        <w:rPr>
          <w:rFonts w:ascii="Cambria Math" w:hAnsi="Cambria Math" w:cs="Cambria Math"/>
          <w:lang w:eastAsia="ar-SA" w:bidi="en-US"/>
        </w:rPr>
        <w:t>⁰</w:t>
      </w:r>
      <w:r w:rsidRPr="00EB2A89">
        <w:rPr>
          <w:lang w:eastAsia="ar-SA" w:bidi="en-US"/>
        </w:rPr>
        <w:t>С на южной и западной границах зоны до минус 4-5</w:t>
      </w:r>
      <w:r w:rsidRPr="00EB2A89">
        <w:rPr>
          <w:rFonts w:ascii="Cambria Math" w:hAnsi="Cambria Math" w:cs="Cambria Math"/>
          <w:lang w:eastAsia="ar-SA" w:bidi="en-US"/>
        </w:rPr>
        <w:t>⁰</w:t>
      </w:r>
      <w:r w:rsidRPr="00EB2A89">
        <w:rPr>
          <w:lang w:eastAsia="ar-SA" w:bidi="en-US"/>
        </w:rPr>
        <w:t xml:space="preserve">С на северо-восточной ее периферии. </w:t>
      </w:r>
      <w:r w:rsidRPr="00EB2A89">
        <w:rPr>
          <w:lang w:eastAsia="ar-SA" w:bidi="en-US"/>
        </w:rPr>
        <w:lastRenderedPageBreak/>
        <w:t>Мощность сезонного протаивания невелика (0,5-1,5м) и постепенно уменьшается к северу. В южной зоне распространение многолетнемерзлых пород изменяется от слабопрерывистого до редкоостровного. Температура пород постепенно повышается к югу от минус 2 до 0</w:t>
      </w:r>
      <w:r w:rsidRPr="00EB2A89">
        <w:rPr>
          <w:rFonts w:ascii="Cambria Math" w:hAnsi="Cambria Math" w:cs="Cambria Math"/>
          <w:lang w:eastAsia="ar-SA" w:bidi="en-US"/>
        </w:rPr>
        <w:t>⁰</w:t>
      </w:r>
      <w:r w:rsidRPr="00EB2A89">
        <w:rPr>
          <w:lang w:eastAsia="ar-SA" w:bidi="en-US"/>
        </w:rPr>
        <w:t>С.</w:t>
      </w:r>
    </w:p>
    <w:p w:rsidR="00EB2A89" w:rsidRPr="00EB2A89" w:rsidRDefault="00EB2A89" w:rsidP="00EB2A89">
      <w:pPr>
        <w:tabs>
          <w:tab w:val="clear" w:pos="708"/>
        </w:tabs>
        <w:spacing w:before="120" w:after="60"/>
        <w:ind w:firstLine="567"/>
        <w:jc w:val="both"/>
        <w:rPr>
          <w:lang w:eastAsia="ar-SA" w:bidi="en-US"/>
        </w:rPr>
      </w:pPr>
      <w:r w:rsidRPr="00EB2A89">
        <w:rPr>
          <w:lang w:eastAsia="ar-SA" w:bidi="en-US"/>
        </w:rPr>
        <w:t>Одним из наиболее распространенных является процесс пучения, проявляющийся в образовании сезонных и многолетних бугров, а также площадей пучения. Бугры пучения встречаются в сезонно талом слое, в приустьевых частях полос стока, в долинах небольших перемерзающих ручьёв, у подножий склонов и т.д.</w:t>
      </w:r>
    </w:p>
    <w:p w:rsidR="00EB2A89" w:rsidRPr="00EB2A89" w:rsidRDefault="00EB2A89" w:rsidP="00EB2A89">
      <w:pPr>
        <w:tabs>
          <w:tab w:val="clear" w:pos="708"/>
        </w:tabs>
        <w:spacing w:before="120" w:after="60"/>
        <w:ind w:firstLine="567"/>
        <w:jc w:val="both"/>
        <w:rPr>
          <w:lang w:eastAsia="ar-SA" w:bidi="en-US"/>
        </w:rPr>
      </w:pPr>
      <w:r w:rsidRPr="00EB2A89">
        <w:rPr>
          <w:lang w:eastAsia="ar-SA" w:bidi="en-US"/>
        </w:rPr>
        <w:t>Термокарст на рассматриваемой территории развивается в наиболее льдистых озерно-болотных и озерно-аллювиальных отложениях в области тундры. Термокарст проявляется в виде западин, блюдцев, озер, котловин.</w:t>
      </w:r>
    </w:p>
    <w:p w:rsidR="00EB2A89" w:rsidRPr="00EB2A89" w:rsidRDefault="00EB2A89" w:rsidP="00EB2A89">
      <w:pPr>
        <w:tabs>
          <w:tab w:val="clear" w:pos="708"/>
        </w:tabs>
        <w:spacing w:before="120" w:after="60"/>
        <w:ind w:firstLine="567"/>
        <w:jc w:val="both"/>
        <w:rPr>
          <w:lang w:eastAsia="ar-SA" w:bidi="en-US"/>
        </w:rPr>
      </w:pPr>
      <w:r w:rsidRPr="00EB2A89">
        <w:rPr>
          <w:lang w:eastAsia="ar-SA" w:bidi="en-US"/>
        </w:rPr>
        <w:t>По берегам рек, озер, морскому побережью, на площадях распространения морских, озерно-аллювиальных и аллювиальных льдистых песков, и супесей развита термоэрозия. Основные проявления процесса – термоэрозионные овраги.</w:t>
      </w:r>
    </w:p>
    <w:p w:rsidR="00EB2A89" w:rsidRPr="00EB2A89" w:rsidRDefault="00EB2A89" w:rsidP="00EB2A89">
      <w:pPr>
        <w:tabs>
          <w:tab w:val="clear" w:pos="708"/>
        </w:tabs>
        <w:spacing w:before="120" w:after="60"/>
        <w:ind w:firstLine="567"/>
        <w:jc w:val="both"/>
        <w:rPr>
          <w:lang w:eastAsia="ar-SA" w:bidi="en-US"/>
        </w:rPr>
      </w:pPr>
      <w:r w:rsidRPr="00EB2A89">
        <w:rPr>
          <w:lang w:eastAsia="ar-SA" w:bidi="en-US"/>
        </w:rPr>
        <w:t>Почти все морское побережье от п-ова Канин до Югорского п-ова подвержено термоабразии. По степени опасности процесса большая часть характеризуется как территория с развитием незначительно и малоопасного процесса, отдельные участки западного побережья полуострова Канин, Тиманского берега, пролива Югорский шар характеризуются как территории с развитием опасного процесса.</w:t>
      </w:r>
    </w:p>
    <w:p w:rsidR="00EB2A89" w:rsidRPr="00EB2A89" w:rsidRDefault="00EB2A89" w:rsidP="00EB2A89">
      <w:pPr>
        <w:tabs>
          <w:tab w:val="clear" w:pos="708"/>
        </w:tabs>
        <w:spacing w:before="120" w:after="60"/>
        <w:ind w:firstLine="567"/>
        <w:jc w:val="both"/>
        <w:rPr>
          <w:lang w:eastAsia="ar-SA" w:bidi="en-US"/>
        </w:rPr>
      </w:pPr>
      <w:r w:rsidRPr="00EB2A89">
        <w:rPr>
          <w:lang w:eastAsia="ar-SA" w:bidi="en-US"/>
        </w:rPr>
        <w:t xml:space="preserve">На крутых береговых откосах Югорского п-ова развивается комплекс склоновых процессов - осыпания, делювиального смыва и др. В прибрежной зоне широко распространены овраги и термоцирки, привязанные к береговому уступу. Термоцирки развиваются в результате вытаивания пластовых льдов, что приводит к образованию обширных понижений. Грязевыми потоками из термоцирков в море выносится песчаный и глинистый материал. На склонах термоцирков активно развивается солифлюкция и криогенные оползни, в значительной степени преобразующие поверхность склонов. </w:t>
      </w:r>
    </w:p>
    <w:p w:rsidR="00EB2A89" w:rsidRPr="00EB2A89" w:rsidRDefault="00EB2A89" w:rsidP="00EB2A89">
      <w:pPr>
        <w:tabs>
          <w:tab w:val="clear" w:pos="708"/>
        </w:tabs>
        <w:spacing w:before="120" w:after="60"/>
        <w:ind w:firstLine="567"/>
        <w:jc w:val="both"/>
        <w:rPr>
          <w:lang w:eastAsia="ar-SA" w:bidi="en-US"/>
        </w:rPr>
      </w:pPr>
      <w:r w:rsidRPr="00EB2A89">
        <w:rPr>
          <w:i/>
          <w:lang w:eastAsia="ar-SA" w:bidi="en-US"/>
        </w:rPr>
        <w:t>Солифлюкция</w:t>
      </w:r>
      <w:r w:rsidRPr="00EB2A89">
        <w:rPr>
          <w:lang w:eastAsia="ar-SA" w:bidi="en-US"/>
        </w:rPr>
        <w:t xml:space="preserve"> распространена на склонах круче 3 градусов, а на склонах круче 10 градусов развиваются оползни. Наблюдаются солифлюкционные террасы, оплывины в долинах рек, на участках расчлененного рельефа.</w:t>
      </w:r>
    </w:p>
    <w:p w:rsidR="00EB2A89" w:rsidRPr="00EB2A89" w:rsidRDefault="00EB2A89" w:rsidP="00EB2A89">
      <w:pPr>
        <w:tabs>
          <w:tab w:val="clear" w:pos="708"/>
        </w:tabs>
        <w:spacing w:before="120" w:after="60"/>
        <w:ind w:firstLine="567"/>
        <w:jc w:val="both"/>
        <w:rPr>
          <w:lang w:eastAsia="ar-SA" w:bidi="en-US"/>
        </w:rPr>
      </w:pPr>
      <w:r w:rsidRPr="00EB2A89">
        <w:rPr>
          <w:i/>
          <w:lang w:eastAsia="ar-SA" w:bidi="en-US"/>
        </w:rPr>
        <w:t>Карстовые процессы</w:t>
      </w:r>
      <w:r w:rsidRPr="00EB2A89">
        <w:rPr>
          <w:lang w:eastAsia="ar-SA" w:bidi="en-US"/>
        </w:rPr>
        <w:t xml:space="preserve"> приурочены к районам развития карбонатных пород и гипсов. На Северном Тимане они распространены незначительно и представлены небольшими провальными воронками. Значительно шире карстовые формы развиты на Среднем Тиммане районе Четласского Камня, в районах распространения каменноугольных известняков и доломитов и карбонатных пород протерозоя. В восточной части Печорской равнины, на Югорском полуострове также развиты карстовые процессы.</w:t>
      </w:r>
    </w:p>
    <w:p w:rsidR="00EB2A89" w:rsidRPr="00EB2A89" w:rsidRDefault="00EB2A89" w:rsidP="00EB2A89">
      <w:pPr>
        <w:tabs>
          <w:tab w:val="clear" w:pos="708"/>
        </w:tabs>
        <w:spacing w:before="120" w:after="60"/>
        <w:ind w:firstLine="567"/>
        <w:jc w:val="both"/>
        <w:rPr>
          <w:lang w:eastAsia="ar-SA" w:bidi="en-US"/>
        </w:rPr>
      </w:pPr>
      <w:r w:rsidRPr="00EB2A89">
        <w:rPr>
          <w:i/>
          <w:lang w:eastAsia="ar-SA" w:bidi="en-US"/>
        </w:rPr>
        <w:t>Процессы заболачивания</w:t>
      </w:r>
      <w:r w:rsidRPr="00EB2A89">
        <w:rPr>
          <w:lang w:eastAsia="ar-SA" w:bidi="en-US"/>
        </w:rPr>
        <w:t xml:space="preserve"> развиты на полуострове Канин, побережье Чешской губы в пределах тундровых территории. Несмотря на высокую степень заболоченности территории, заторфованность незначительна и не превышает 1%, мощность торфа в</w:t>
      </w:r>
    </w:p>
    <w:p w:rsidR="00EB2A89" w:rsidRPr="00EB2A89" w:rsidRDefault="00EB2A89" w:rsidP="00EB2A89">
      <w:pPr>
        <w:tabs>
          <w:tab w:val="clear" w:pos="708"/>
        </w:tabs>
        <w:spacing w:before="120" w:after="60"/>
        <w:ind w:firstLine="567"/>
        <w:jc w:val="both"/>
        <w:rPr>
          <w:lang w:eastAsia="ar-SA" w:bidi="en-US"/>
        </w:rPr>
      </w:pPr>
      <w:r w:rsidRPr="00EB2A89">
        <w:rPr>
          <w:i/>
          <w:lang w:eastAsia="ar-SA" w:bidi="en-US"/>
        </w:rPr>
        <w:t>Оползневые процессы</w:t>
      </w:r>
      <w:r w:rsidRPr="00EB2A89">
        <w:rPr>
          <w:lang w:eastAsia="ar-SA" w:bidi="en-US"/>
        </w:rPr>
        <w:t xml:space="preserve"> развиты в пределах Печорской равнины в долине р.Печоры и на крутых участках рек. Оползанию подвержены склоны, сложенные аллювиальными и озерно-аллювиальными отложениями послеледниковой формации, отложениями ледниково-морской формации, а также морскими отложениями. Оползневые процессы не носят широкого распространения.</w:t>
      </w:r>
    </w:p>
    <w:p w:rsidR="00EB2A89" w:rsidRPr="00EB2A89" w:rsidRDefault="00EB2A89" w:rsidP="00EB2A89">
      <w:pPr>
        <w:tabs>
          <w:tab w:val="clear" w:pos="708"/>
        </w:tabs>
        <w:spacing w:before="120" w:after="60"/>
        <w:ind w:firstLine="567"/>
        <w:jc w:val="both"/>
        <w:rPr>
          <w:lang w:eastAsia="ar-SA" w:bidi="en-US"/>
        </w:rPr>
      </w:pPr>
      <w:r w:rsidRPr="00EB2A89">
        <w:rPr>
          <w:lang w:eastAsia="ar-SA" w:bidi="en-US"/>
        </w:rPr>
        <w:t xml:space="preserve">В пределах рассматриваемой территории согласно СП 115.13330.2016 «Геофизика опасных природных воздействий. Актуализированная редакция СНиП 22-01-95» геокриологические процессы имеют опасную и весьма опасную категорию, карстовые </w:t>
      </w:r>
      <w:r w:rsidRPr="00EB2A89">
        <w:rPr>
          <w:lang w:eastAsia="ar-SA" w:bidi="en-US"/>
        </w:rPr>
        <w:lastRenderedPageBreak/>
        <w:t>процессы, подтопление, эрозия речная и овражная, оползневые процессы имеют умеренно опасную категорию.</w:t>
      </w:r>
    </w:p>
    <w:p w:rsidR="00EB2A89" w:rsidRPr="00EB2A89" w:rsidRDefault="00EB2A89" w:rsidP="00EB2A89">
      <w:pPr>
        <w:tabs>
          <w:tab w:val="clear" w:pos="708"/>
        </w:tabs>
        <w:spacing w:before="120" w:after="60"/>
        <w:ind w:firstLine="567"/>
        <w:jc w:val="both"/>
        <w:rPr>
          <w:lang w:eastAsia="ar-SA" w:bidi="en-US"/>
        </w:rPr>
      </w:pPr>
      <w:r w:rsidRPr="00EB2A89">
        <w:rPr>
          <w:lang w:eastAsia="ar-SA" w:bidi="en-US"/>
        </w:rPr>
        <w:t>Стихийным бедствиям метеорологического характера подвержена практически вся территория НАО, потери могут быть значительны и приводят к нарушению жизнедеятельности населения округа. Природные пожары, серьезная проблема для НАО. пожары наносят ущерб лесному хозяйству округа, угрожают и населенным пунктам. Неразвитость транспортной сети на территории округа не позволяет использовать инженерную технику в местах возникновения лесотундровых пожаров, а возможности используемой авиационной техники ограничены.</w:t>
      </w:r>
    </w:p>
    <w:p w:rsidR="00EB2A89" w:rsidRPr="00EB2A89" w:rsidRDefault="00EB2A89" w:rsidP="00EB2A89">
      <w:pPr>
        <w:tabs>
          <w:tab w:val="clear" w:pos="708"/>
        </w:tabs>
        <w:spacing w:before="120" w:after="60"/>
        <w:ind w:firstLine="567"/>
        <w:jc w:val="both"/>
        <w:rPr>
          <w:lang w:eastAsia="ar-SA" w:bidi="en-US"/>
        </w:rPr>
      </w:pPr>
      <w:r w:rsidRPr="00EB2A89">
        <w:rPr>
          <w:lang w:eastAsia="ar-SA" w:bidi="en-US"/>
        </w:rPr>
        <w:t>Серьезную угрозу для населения и территории представляют собой весенн</w:t>
      </w:r>
      <w:r w:rsidR="006F633E">
        <w:rPr>
          <w:lang w:eastAsia="ar-SA" w:bidi="en-US"/>
        </w:rPr>
        <w:t>е</w:t>
      </w:r>
      <w:r w:rsidRPr="00EB2A89">
        <w:rPr>
          <w:lang w:eastAsia="ar-SA" w:bidi="en-US"/>
        </w:rPr>
        <w:t xml:space="preserve">е </w:t>
      </w:r>
      <w:r w:rsidR="006F633E">
        <w:rPr>
          <w:lang w:eastAsia="ar-SA" w:bidi="en-US"/>
        </w:rPr>
        <w:t>половодье</w:t>
      </w:r>
      <w:r w:rsidRPr="00EB2A89">
        <w:rPr>
          <w:lang w:eastAsia="ar-SA" w:bidi="en-US"/>
        </w:rPr>
        <w:t>. Наивысший уровень воды на устьевом участке Печоры, как правило, наблюдается в период прохождения ледохода, когда из-за заторов льда происходит резкое повышение уровня воды от 1м до 2м в сутки. При достижении опасного уровня паводковых вод (670 см по гидрологическому посту "Нарьян-Мар") могут быть затоплены следующие территории муниципального образования "Городской округ "Город Нарьян-Мар":</w:t>
      </w:r>
    </w:p>
    <w:p w:rsidR="00EB2A89" w:rsidRPr="00EB2A89" w:rsidRDefault="00EB2A89" w:rsidP="00A17067">
      <w:pPr>
        <w:numPr>
          <w:ilvl w:val="0"/>
          <w:numId w:val="31"/>
        </w:numPr>
        <w:tabs>
          <w:tab w:val="clear" w:pos="708"/>
          <w:tab w:val="left" w:pos="1134"/>
        </w:tabs>
        <w:snapToGrid w:val="0"/>
        <w:spacing w:after="60" w:line="276" w:lineRule="auto"/>
        <w:ind w:left="567" w:firstLine="284"/>
        <w:contextualSpacing/>
        <w:jc w:val="both"/>
        <w:rPr>
          <w:rFonts w:eastAsiaTheme="minorHAnsi"/>
          <w:lang w:val="en-US" w:bidi="en-US"/>
        </w:rPr>
      </w:pPr>
      <w:r w:rsidRPr="00EB2A89">
        <w:rPr>
          <w:rFonts w:eastAsiaTheme="minorHAnsi"/>
          <w:lang w:bidi="en-US"/>
        </w:rPr>
        <w:t xml:space="preserve">прибрежная территория микрорайонов Новая Бондаровка, Захребетный (ул. </w:t>
      </w:r>
      <w:r w:rsidRPr="00EB2A89">
        <w:rPr>
          <w:rFonts w:eastAsiaTheme="minorHAnsi"/>
          <w:lang w:val="en-US" w:bidi="en-US"/>
        </w:rPr>
        <w:t>Юбилейная д. 13 - 17 (нечетные));</w:t>
      </w:r>
    </w:p>
    <w:p w:rsidR="00EB2A89" w:rsidRPr="00EB2A89" w:rsidRDefault="00EB2A89" w:rsidP="00A17067">
      <w:pPr>
        <w:numPr>
          <w:ilvl w:val="0"/>
          <w:numId w:val="31"/>
        </w:numPr>
        <w:tabs>
          <w:tab w:val="clear" w:pos="708"/>
          <w:tab w:val="left" w:pos="1134"/>
        </w:tabs>
        <w:snapToGrid w:val="0"/>
        <w:spacing w:after="60" w:line="276" w:lineRule="auto"/>
        <w:ind w:left="567" w:firstLine="284"/>
        <w:contextualSpacing/>
        <w:jc w:val="both"/>
        <w:rPr>
          <w:rFonts w:eastAsiaTheme="minorHAnsi"/>
          <w:lang w:bidi="en-US"/>
        </w:rPr>
      </w:pPr>
      <w:r w:rsidRPr="00EB2A89">
        <w:rPr>
          <w:rFonts w:eastAsiaTheme="minorHAnsi"/>
          <w:lang w:bidi="en-US"/>
        </w:rPr>
        <w:t>микрорайон Малый Качгорт, ул. Набережная, ул. 60 лет Октября д. 2 - 12 (четные);</w:t>
      </w:r>
    </w:p>
    <w:p w:rsidR="00EB2A89" w:rsidRPr="00EB2A89" w:rsidRDefault="00EB2A89" w:rsidP="00A17067">
      <w:pPr>
        <w:numPr>
          <w:ilvl w:val="0"/>
          <w:numId w:val="31"/>
        </w:numPr>
        <w:tabs>
          <w:tab w:val="clear" w:pos="708"/>
          <w:tab w:val="left" w:pos="1134"/>
        </w:tabs>
        <w:snapToGrid w:val="0"/>
        <w:spacing w:after="60" w:line="276" w:lineRule="auto"/>
        <w:ind w:left="567" w:firstLine="284"/>
        <w:contextualSpacing/>
        <w:jc w:val="both"/>
        <w:rPr>
          <w:rFonts w:eastAsiaTheme="minorHAnsi"/>
          <w:lang w:bidi="en-US"/>
        </w:rPr>
      </w:pPr>
      <w:r w:rsidRPr="00EB2A89">
        <w:rPr>
          <w:rFonts w:eastAsiaTheme="minorHAnsi"/>
          <w:lang w:bidi="en-US"/>
        </w:rPr>
        <w:t>микрорайон Сахалин (пер. Сахалинский д. 1-15, 25-39 (нечетные)), ул. 60 лет Октября д. 50-60, 64-78, 109, 111;</w:t>
      </w:r>
    </w:p>
    <w:p w:rsidR="00EB2A89" w:rsidRPr="00EB2A89" w:rsidRDefault="00EB2A89" w:rsidP="00A17067">
      <w:pPr>
        <w:numPr>
          <w:ilvl w:val="0"/>
          <w:numId w:val="31"/>
        </w:numPr>
        <w:tabs>
          <w:tab w:val="clear" w:pos="708"/>
          <w:tab w:val="left" w:pos="1134"/>
        </w:tabs>
        <w:snapToGrid w:val="0"/>
        <w:spacing w:after="60" w:line="276" w:lineRule="auto"/>
        <w:ind w:left="567" w:firstLine="284"/>
        <w:contextualSpacing/>
        <w:jc w:val="both"/>
        <w:rPr>
          <w:rFonts w:eastAsiaTheme="minorHAnsi"/>
          <w:lang w:val="en-US" w:bidi="en-US"/>
        </w:rPr>
      </w:pPr>
      <w:r w:rsidRPr="00EB2A89">
        <w:rPr>
          <w:rFonts w:eastAsiaTheme="minorHAnsi"/>
          <w:lang w:bidi="en-US"/>
        </w:rPr>
        <w:t xml:space="preserve">микрорайон Мирный (пер. Дорожный, Рождественский, Полевой, ул. </w:t>
      </w:r>
      <w:r w:rsidRPr="00EB2A89">
        <w:rPr>
          <w:rFonts w:eastAsiaTheme="minorHAnsi"/>
          <w:lang w:val="en-US" w:bidi="en-US"/>
        </w:rPr>
        <w:t>Мира);</w:t>
      </w:r>
    </w:p>
    <w:p w:rsidR="00EB2A89" w:rsidRPr="00EB2A89" w:rsidRDefault="00EB2A89" w:rsidP="00A17067">
      <w:pPr>
        <w:numPr>
          <w:ilvl w:val="0"/>
          <w:numId w:val="31"/>
        </w:numPr>
        <w:tabs>
          <w:tab w:val="clear" w:pos="708"/>
          <w:tab w:val="left" w:pos="1134"/>
        </w:tabs>
        <w:snapToGrid w:val="0"/>
        <w:spacing w:after="60" w:line="276" w:lineRule="auto"/>
        <w:ind w:left="567" w:firstLine="284"/>
        <w:contextualSpacing/>
        <w:jc w:val="both"/>
        <w:rPr>
          <w:rFonts w:eastAsiaTheme="minorHAnsi"/>
          <w:lang w:val="en-US" w:bidi="en-US"/>
        </w:rPr>
      </w:pPr>
      <w:r w:rsidRPr="00EB2A89">
        <w:rPr>
          <w:rFonts w:eastAsiaTheme="minorHAnsi"/>
          <w:lang w:bidi="en-US"/>
        </w:rPr>
        <w:t xml:space="preserve">микрорайон Лесозавод (ул. Заводская д. 12-30 (четные), пер. </w:t>
      </w:r>
      <w:r w:rsidRPr="00EB2A89">
        <w:rPr>
          <w:rFonts w:eastAsiaTheme="minorHAnsi"/>
          <w:lang w:val="en-US" w:bidi="en-US"/>
        </w:rPr>
        <w:t>Биржевой).</w:t>
      </w:r>
    </w:p>
    <w:p w:rsidR="00EB2A89" w:rsidRPr="00EB2A89" w:rsidRDefault="00EB2A89" w:rsidP="00EB2A89">
      <w:pPr>
        <w:tabs>
          <w:tab w:val="clear" w:pos="708"/>
        </w:tabs>
        <w:spacing w:before="120" w:after="60"/>
        <w:ind w:firstLine="567"/>
        <w:jc w:val="both"/>
        <w:rPr>
          <w:lang w:eastAsia="ar-SA" w:bidi="en-US"/>
        </w:rPr>
      </w:pPr>
      <w:r w:rsidRPr="00EB2A89">
        <w:rPr>
          <w:lang w:eastAsia="ar-SA" w:bidi="en-US"/>
        </w:rPr>
        <w:t>В соответствие с решениями генерального плана проектом предлагается на 1 очередь строительство главной защитной береговой дамбы. Для её создания необходимо к реконструируемым участкам существующих береговых дамб (7,1 км) добавить участки новых дамб (</w:t>
      </w:r>
      <w:smartTag w:uri="urn:schemas-microsoft-com:office:smarttags" w:element="metricconverter">
        <w:smartTagPr>
          <w:attr w:name="ProductID" w:val="15,0 км"/>
        </w:smartTagPr>
        <w:r w:rsidRPr="00EB2A89">
          <w:rPr>
            <w:lang w:eastAsia="ar-SA" w:bidi="en-US"/>
          </w:rPr>
          <w:t>15,0 км</w:t>
        </w:r>
      </w:smartTag>
      <w:r w:rsidRPr="00EB2A89">
        <w:rPr>
          <w:lang w:eastAsia="ar-SA" w:bidi="en-US"/>
        </w:rPr>
        <w:t xml:space="preserve">), надёжно защитив всю территорию города (Центральный район, Район Качгорт, Лесозаводский район). В составе дамбы предусматривается строительство прогулочной набережной (Центральный район с выходом к видовым площадкам), участки откосных и полуоткосных набережных в зоне существующих и проектируемых промышленно-коммунальных объектов. </w:t>
      </w:r>
    </w:p>
    <w:p w:rsidR="00EB2A89" w:rsidRPr="00EB2A89" w:rsidRDefault="00EB2A89" w:rsidP="00EB2A89">
      <w:pPr>
        <w:tabs>
          <w:tab w:val="clear" w:pos="708"/>
        </w:tabs>
        <w:spacing w:before="120" w:after="60"/>
        <w:ind w:firstLine="567"/>
        <w:jc w:val="both"/>
        <w:rPr>
          <w:lang w:eastAsia="ar-SA" w:bidi="en-US"/>
        </w:rPr>
      </w:pPr>
      <w:r w:rsidRPr="00EB2A89">
        <w:rPr>
          <w:lang w:eastAsia="ar-SA" w:bidi="en-US"/>
        </w:rPr>
        <w:t xml:space="preserve"> В зону защиты включены мостовые переходы через протоки к озеру Качгорт и Лесозаводская Курья. В каждом водотоке предусматриваются по два шлюза-регулятора.</w:t>
      </w:r>
    </w:p>
    <w:p w:rsidR="00EB2A89" w:rsidRPr="00EB2A89" w:rsidRDefault="00EB2A89" w:rsidP="00EB2A89">
      <w:pPr>
        <w:tabs>
          <w:tab w:val="clear" w:pos="708"/>
        </w:tabs>
        <w:spacing w:before="120" w:after="60"/>
        <w:ind w:firstLine="567"/>
        <w:jc w:val="both"/>
        <w:rPr>
          <w:lang w:eastAsia="ar-SA" w:bidi="en-US"/>
        </w:rPr>
      </w:pPr>
      <w:r w:rsidRPr="00EB2A89">
        <w:rPr>
          <w:lang w:eastAsia="ar-SA" w:bidi="en-US"/>
        </w:rPr>
        <w:t>Опасное гидрологическое явление – событие гидрологического происхождения или результат гидрологических процессов, возникающих под действием различных природных или гидродинамических факторов, или их сочетаний, оказывающих поражающее воздействие на людей, сельскохозяйственных животных и растения, объекты экономики и окружающую природную среду. В паводки редкой повторяемости (1% обеспеченности) попадают следующие населенные пункты (данные предоставлены Главным управлением МЧС России по НАО при содействии Администраций муниципальных образований округа) (</w:t>
      </w:r>
      <w:r w:rsidRPr="00EB2A89">
        <w:rPr>
          <w:lang w:eastAsia="ar-SA" w:bidi="en-US"/>
        </w:rPr>
        <w:fldChar w:fldCharType="begin"/>
      </w:r>
      <w:r w:rsidRPr="00EB2A89">
        <w:rPr>
          <w:lang w:eastAsia="ar-SA" w:bidi="en-US"/>
        </w:rPr>
        <w:instrText xml:space="preserve"> REF _Ref507510804 \h  \* MERGEFORMAT </w:instrText>
      </w:r>
      <w:r w:rsidRPr="00EB2A89">
        <w:rPr>
          <w:lang w:eastAsia="ar-SA" w:bidi="en-US"/>
        </w:rPr>
      </w:r>
      <w:r w:rsidRPr="00EB2A89">
        <w:rPr>
          <w:lang w:eastAsia="ar-SA" w:bidi="en-US"/>
        </w:rPr>
        <w:fldChar w:fldCharType="separate"/>
      </w:r>
      <w:r w:rsidR="00B630DC" w:rsidRPr="00B630DC">
        <w:rPr>
          <w:rFonts w:eastAsiaTheme="minorHAnsi"/>
          <w:bCs/>
          <w:szCs w:val="22"/>
          <w:lang w:eastAsia="en-US"/>
        </w:rPr>
        <w:t xml:space="preserve">Таблица </w:t>
      </w:r>
      <w:r w:rsidR="00B630DC" w:rsidRPr="00B630DC">
        <w:rPr>
          <w:rFonts w:eastAsiaTheme="minorHAnsi"/>
          <w:bCs/>
          <w:noProof/>
          <w:szCs w:val="22"/>
          <w:lang w:eastAsia="en-US"/>
        </w:rPr>
        <w:t>10</w:t>
      </w:r>
      <w:r w:rsidRPr="00EB2A89">
        <w:rPr>
          <w:lang w:eastAsia="ar-SA" w:bidi="en-US"/>
        </w:rPr>
        <w:fldChar w:fldCharType="end"/>
      </w:r>
      <w:r w:rsidRPr="00EB2A89">
        <w:rPr>
          <w:lang w:eastAsia="ar-SA" w:bidi="en-US"/>
        </w:rPr>
        <w:t>).</w:t>
      </w:r>
    </w:p>
    <w:p w:rsidR="00EB2A89" w:rsidRPr="00EB2A89" w:rsidRDefault="00EB2A89" w:rsidP="00EB2A89">
      <w:pPr>
        <w:spacing w:before="120" w:after="120"/>
        <w:rPr>
          <w:rFonts w:eastAsiaTheme="minorHAnsi"/>
          <w:b/>
          <w:bCs/>
          <w:szCs w:val="22"/>
          <w:lang w:eastAsia="en-US"/>
        </w:rPr>
      </w:pPr>
      <w:bookmarkStart w:id="174" w:name="_Ref507510804"/>
      <w:r w:rsidRPr="00EB2A89">
        <w:rPr>
          <w:rFonts w:eastAsiaTheme="minorHAnsi"/>
          <w:b/>
          <w:bCs/>
          <w:szCs w:val="22"/>
          <w:lang w:eastAsia="en-US"/>
        </w:rPr>
        <w:t xml:space="preserve">Таблица </w:t>
      </w:r>
      <w:r w:rsidRPr="00EB2A89">
        <w:rPr>
          <w:rFonts w:eastAsiaTheme="minorHAnsi"/>
          <w:b/>
          <w:bCs/>
          <w:szCs w:val="22"/>
          <w:lang w:eastAsia="en-US"/>
        </w:rPr>
        <w:fldChar w:fldCharType="begin"/>
      </w:r>
      <w:r w:rsidRPr="00EB2A89">
        <w:rPr>
          <w:rFonts w:eastAsiaTheme="minorHAnsi"/>
          <w:b/>
          <w:bCs/>
          <w:szCs w:val="22"/>
          <w:lang w:eastAsia="en-US"/>
        </w:rPr>
        <w:instrText xml:space="preserve"> SEQ Таблица \* ARABIC </w:instrText>
      </w:r>
      <w:r w:rsidRPr="00EB2A89">
        <w:rPr>
          <w:rFonts w:eastAsiaTheme="minorHAnsi"/>
          <w:b/>
          <w:bCs/>
          <w:szCs w:val="22"/>
          <w:lang w:eastAsia="en-US"/>
        </w:rPr>
        <w:fldChar w:fldCharType="separate"/>
      </w:r>
      <w:r w:rsidR="00B630DC">
        <w:rPr>
          <w:rFonts w:eastAsiaTheme="minorHAnsi"/>
          <w:b/>
          <w:bCs/>
          <w:noProof/>
          <w:szCs w:val="22"/>
          <w:lang w:eastAsia="en-US"/>
        </w:rPr>
        <w:t>10</w:t>
      </w:r>
      <w:r w:rsidRPr="00EB2A89">
        <w:rPr>
          <w:rFonts w:eastAsiaTheme="minorHAnsi"/>
          <w:b/>
          <w:bCs/>
          <w:noProof/>
          <w:szCs w:val="22"/>
          <w:lang w:eastAsia="en-US"/>
        </w:rPr>
        <w:fldChar w:fldCharType="end"/>
      </w:r>
      <w:bookmarkEnd w:id="174"/>
      <w:r w:rsidRPr="00EB2A89">
        <w:rPr>
          <w:rFonts w:eastAsiaTheme="minorHAnsi"/>
          <w:b/>
          <w:bCs/>
          <w:szCs w:val="22"/>
          <w:lang w:eastAsia="en-US"/>
        </w:rPr>
        <w:t xml:space="preserve"> Населенные пункты, попадающие в паводки редкой повторяемости</w:t>
      </w:r>
    </w:p>
    <w:tbl>
      <w:tblPr>
        <w:tblStyle w:val="5f"/>
        <w:tblW w:w="4947" w:type="pct"/>
        <w:tblLook w:val="0000" w:firstRow="0" w:lastRow="0" w:firstColumn="0" w:lastColumn="0" w:noHBand="0" w:noVBand="0"/>
      </w:tblPr>
      <w:tblGrid>
        <w:gridCol w:w="560"/>
        <w:gridCol w:w="2669"/>
        <w:gridCol w:w="2195"/>
        <w:gridCol w:w="1731"/>
        <w:gridCol w:w="2314"/>
      </w:tblGrid>
      <w:tr w:rsidR="00EB2A89" w:rsidRPr="00EB2A89" w:rsidTr="00704C29">
        <w:trPr>
          <w:trHeight w:val="20"/>
        </w:trPr>
        <w:tc>
          <w:tcPr>
            <w:tcW w:w="295" w:type="pct"/>
          </w:tcPr>
          <w:p w:rsidR="00EB2A89" w:rsidRPr="00EB2A89" w:rsidRDefault="00EB2A89" w:rsidP="00EB2A89">
            <w:pPr>
              <w:tabs>
                <w:tab w:val="clear" w:pos="708"/>
              </w:tabs>
              <w:spacing w:before="20" w:after="20"/>
              <w:jc w:val="center"/>
              <w:rPr>
                <w:b/>
                <w:sz w:val="20"/>
                <w:szCs w:val="20"/>
                <w:lang w:bidi="en-US"/>
              </w:rPr>
            </w:pPr>
            <w:r w:rsidRPr="00EB2A89">
              <w:rPr>
                <w:b/>
                <w:sz w:val="20"/>
                <w:szCs w:val="20"/>
                <w:lang w:bidi="en-US"/>
              </w:rPr>
              <w:t>№ п/п</w:t>
            </w:r>
          </w:p>
        </w:tc>
        <w:tc>
          <w:tcPr>
            <w:tcW w:w="1409" w:type="pct"/>
          </w:tcPr>
          <w:p w:rsidR="00EB2A89" w:rsidRPr="00EB2A89" w:rsidRDefault="00EB2A89" w:rsidP="00EB2A89">
            <w:pPr>
              <w:tabs>
                <w:tab w:val="clear" w:pos="708"/>
              </w:tabs>
              <w:spacing w:before="20" w:after="20"/>
              <w:jc w:val="center"/>
              <w:rPr>
                <w:b/>
                <w:sz w:val="20"/>
                <w:szCs w:val="20"/>
                <w:lang w:bidi="en-US"/>
              </w:rPr>
            </w:pPr>
            <w:r w:rsidRPr="00EB2A89">
              <w:rPr>
                <w:b/>
                <w:sz w:val="20"/>
                <w:szCs w:val="20"/>
                <w:lang w:bidi="en-US"/>
              </w:rPr>
              <w:t>Муниципальное образование</w:t>
            </w:r>
          </w:p>
        </w:tc>
        <w:tc>
          <w:tcPr>
            <w:tcW w:w="1159" w:type="pct"/>
          </w:tcPr>
          <w:p w:rsidR="00EB2A89" w:rsidRPr="00EB2A89" w:rsidRDefault="00EB2A89" w:rsidP="00EB2A89">
            <w:pPr>
              <w:tabs>
                <w:tab w:val="clear" w:pos="708"/>
              </w:tabs>
              <w:spacing w:before="20" w:after="20"/>
              <w:jc w:val="center"/>
              <w:rPr>
                <w:b/>
                <w:sz w:val="20"/>
                <w:szCs w:val="20"/>
                <w:lang w:bidi="en-US"/>
              </w:rPr>
            </w:pPr>
            <w:r w:rsidRPr="00EB2A89">
              <w:rPr>
                <w:b/>
                <w:sz w:val="20"/>
                <w:szCs w:val="20"/>
                <w:lang w:bidi="en-US"/>
              </w:rPr>
              <w:t>Наименование водного объекта</w:t>
            </w:r>
          </w:p>
        </w:tc>
        <w:tc>
          <w:tcPr>
            <w:tcW w:w="914" w:type="pct"/>
          </w:tcPr>
          <w:p w:rsidR="00EB2A89" w:rsidRPr="00EB2A89" w:rsidRDefault="00EB2A89" w:rsidP="00EB2A89">
            <w:pPr>
              <w:tabs>
                <w:tab w:val="clear" w:pos="708"/>
              </w:tabs>
              <w:spacing w:before="20" w:after="20"/>
              <w:jc w:val="center"/>
              <w:rPr>
                <w:b/>
                <w:sz w:val="20"/>
                <w:szCs w:val="20"/>
                <w:lang w:bidi="en-US"/>
              </w:rPr>
            </w:pPr>
            <w:r w:rsidRPr="00EB2A89">
              <w:rPr>
                <w:b/>
                <w:sz w:val="20"/>
                <w:szCs w:val="20"/>
                <w:lang w:bidi="en-US"/>
              </w:rPr>
              <w:t>Населенный пункт</w:t>
            </w:r>
          </w:p>
        </w:tc>
        <w:tc>
          <w:tcPr>
            <w:tcW w:w="1222" w:type="pct"/>
          </w:tcPr>
          <w:p w:rsidR="00EB2A89" w:rsidRPr="00EB2A89" w:rsidRDefault="00EB2A89" w:rsidP="00EB2A89">
            <w:pPr>
              <w:tabs>
                <w:tab w:val="clear" w:pos="708"/>
              </w:tabs>
              <w:spacing w:before="20" w:after="20"/>
              <w:jc w:val="center"/>
              <w:rPr>
                <w:b/>
                <w:sz w:val="20"/>
                <w:szCs w:val="20"/>
                <w:lang w:bidi="en-US"/>
              </w:rPr>
            </w:pPr>
            <w:r w:rsidRPr="00EB2A89">
              <w:rPr>
                <w:b/>
                <w:sz w:val="20"/>
                <w:szCs w:val="20"/>
                <w:lang w:bidi="en-US"/>
              </w:rPr>
              <w:t>Критический уровень затопления, см</w:t>
            </w:r>
          </w:p>
        </w:tc>
      </w:tr>
      <w:tr w:rsidR="00EB2A89" w:rsidRPr="00EB2A89" w:rsidTr="00704C29">
        <w:trPr>
          <w:trHeight w:val="309"/>
        </w:trPr>
        <w:tc>
          <w:tcPr>
            <w:tcW w:w="295" w:type="pct"/>
          </w:tcPr>
          <w:p w:rsidR="00EB2A89" w:rsidRPr="00EB2A89" w:rsidRDefault="00EB2A89" w:rsidP="00EB2A89">
            <w:pPr>
              <w:tabs>
                <w:tab w:val="clear" w:pos="708"/>
              </w:tabs>
              <w:spacing w:before="20" w:after="20"/>
              <w:jc w:val="center"/>
              <w:rPr>
                <w:sz w:val="20"/>
                <w:szCs w:val="20"/>
                <w:lang w:bidi="en-US"/>
              </w:rPr>
            </w:pPr>
            <w:r w:rsidRPr="00EB2A89">
              <w:rPr>
                <w:sz w:val="20"/>
                <w:szCs w:val="20"/>
                <w:lang w:bidi="en-US"/>
              </w:rPr>
              <w:t>1.</w:t>
            </w:r>
          </w:p>
        </w:tc>
        <w:tc>
          <w:tcPr>
            <w:tcW w:w="1409" w:type="pct"/>
          </w:tcPr>
          <w:p w:rsidR="00EB2A89" w:rsidRPr="00EB2A89" w:rsidRDefault="00EB2A89" w:rsidP="00EB2A89">
            <w:pPr>
              <w:tabs>
                <w:tab w:val="clear" w:pos="708"/>
              </w:tabs>
              <w:spacing w:before="20" w:after="20"/>
              <w:jc w:val="center"/>
              <w:rPr>
                <w:sz w:val="20"/>
                <w:szCs w:val="20"/>
                <w:lang w:bidi="en-US"/>
              </w:rPr>
            </w:pPr>
            <w:r w:rsidRPr="00EB2A89">
              <w:rPr>
                <w:sz w:val="20"/>
                <w:szCs w:val="20"/>
                <w:lang w:bidi="en-US"/>
              </w:rPr>
              <w:t>МО "Андегский сельсовет"</w:t>
            </w:r>
          </w:p>
        </w:tc>
        <w:tc>
          <w:tcPr>
            <w:tcW w:w="1159" w:type="pct"/>
          </w:tcPr>
          <w:p w:rsidR="00EB2A89" w:rsidRPr="00EB2A89" w:rsidRDefault="00EB2A89" w:rsidP="00EB2A89">
            <w:pPr>
              <w:spacing w:beforeLines="20" w:before="48" w:afterLines="20" w:after="48"/>
              <w:jc w:val="center"/>
              <w:rPr>
                <w:sz w:val="20"/>
                <w:szCs w:val="20"/>
              </w:rPr>
            </w:pPr>
            <w:r w:rsidRPr="00EB2A89">
              <w:rPr>
                <w:sz w:val="20"/>
                <w:szCs w:val="20"/>
              </w:rPr>
              <w:t>р.Малая Печора</w:t>
            </w:r>
          </w:p>
        </w:tc>
        <w:tc>
          <w:tcPr>
            <w:tcW w:w="914" w:type="pct"/>
          </w:tcPr>
          <w:p w:rsidR="00EB2A89" w:rsidRPr="00EB2A89" w:rsidRDefault="00EB2A89" w:rsidP="00EB2A89">
            <w:pPr>
              <w:spacing w:beforeLines="20" w:before="48" w:afterLines="20" w:after="48"/>
              <w:ind w:left="-35"/>
              <w:jc w:val="center"/>
              <w:rPr>
                <w:sz w:val="20"/>
                <w:szCs w:val="20"/>
              </w:rPr>
            </w:pPr>
            <w:r w:rsidRPr="00EB2A89">
              <w:rPr>
                <w:sz w:val="20"/>
                <w:szCs w:val="20"/>
              </w:rPr>
              <w:t>Андег</w:t>
            </w:r>
          </w:p>
        </w:tc>
        <w:tc>
          <w:tcPr>
            <w:tcW w:w="1222" w:type="pct"/>
          </w:tcPr>
          <w:p w:rsidR="00EB2A89" w:rsidRPr="00EB2A89" w:rsidRDefault="00EB2A89" w:rsidP="00EB2A89">
            <w:pPr>
              <w:spacing w:beforeLines="20" w:before="48" w:afterLines="20" w:after="48"/>
              <w:ind w:left="-35"/>
              <w:jc w:val="center"/>
              <w:rPr>
                <w:sz w:val="20"/>
                <w:szCs w:val="20"/>
              </w:rPr>
            </w:pPr>
            <w:r w:rsidRPr="00EB2A89">
              <w:rPr>
                <w:sz w:val="20"/>
                <w:szCs w:val="20"/>
              </w:rPr>
              <w:t xml:space="preserve">590 уровень подтопления/620 </w:t>
            </w:r>
            <w:r w:rsidRPr="00EB2A89">
              <w:rPr>
                <w:sz w:val="20"/>
                <w:szCs w:val="20"/>
              </w:rPr>
              <w:lastRenderedPageBreak/>
              <w:t>критический</w:t>
            </w:r>
          </w:p>
        </w:tc>
      </w:tr>
      <w:tr w:rsidR="00EB2A89" w:rsidRPr="00EB2A89" w:rsidTr="00704C29">
        <w:trPr>
          <w:trHeight w:val="309"/>
        </w:trPr>
        <w:tc>
          <w:tcPr>
            <w:tcW w:w="295" w:type="pct"/>
          </w:tcPr>
          <w:p w:rsidR="00EB2A89" w:rsidRPr="00EB2A89" w:rsidRDefault="00EB2A89" w:rsidP="00EB2A89">
            <w:pPr>
              <w:tabs>
                <w:tab w:val="clear" w:pos="708"/>
              </w:tabs>
              <w:spacing w:before="20" w:after="20"/>
              <w:jc w:val="center"/>
              <w:rPr>
                <w:sz w:val="20"/>
                <w:szCs w:val="20"/>
                <w:lang w:bidi="en-US"/>
              </w:rPr>
            </w:pPr>
            <w:r w:rsidRPr="00EB2A89">
              <w:rPr>
                <w:sz w:val="20"/>
                <w:szCs w:val="20"/>
                <w:lang w:bidi="en-US"/>
              </w:rPr>
              <w:lastRenderedPageBreak/>
              <w:t>2.</w:t>
            </w:r>
          </w:p>
        </w:tc>
        <w:tc>
          <w:tcPr>
            <w:tcW w:w="1409" w:type="pct"/>
          </w:tcPr>
          <w:p w:rsidR="00EB2A89" w:rsidRPr="00EB2A89" w:rsidRDefault="00EB2A89" w:rsidP="00EB2A89">
            <w:pPr>
              <w:tabs>
                <w:tab w:val="clear" w:pos="708"/>
              </w:tabs>
              <w:spacing w:before="20" w:after="20"/>
              <w:jc w:val="center"/>
              <w:rPr>
                <w:sz w:val="20"/>
                <w:szCs w:val="20"/>
                <w:lang w:bidi="en-US"/>
              </w:rPr>
            </w:pPr>
            <w:r w:rsidRPr="00EB2A89">
              <w:rPr>
                <w:sz w:val="20"/>
                <w:szCs w:val="20"/>
                <w:lang w:bidi="en-US"/>
              </w:rPr>
              <w:t>МО "Великовисочный сельсовет"</w:t>
            </w:r>
          </w:p>
        </w:tc>
        <w:tc>
          <w:tcPr>
            <w:tcW w:w="1159" w:type="pct"/>
          </w:tcPr>
          <w:p w:rsidR="00EB2A89" w:rsidRPr="00EB2A89" w:rsidRDefault="00EB2A89" w:rsidP="00EB2A89">
            <w:pPr>
              <w:spacing w:beforeLines="20" w:before="48" w:afterLines="20" w:after="48"/>
              <w:jc w:val="center"/>
              <w:rPr>
                <w:sz w:val="20"/>
                <w:szCs w:val="20"/>
              </w:rPr>
            </w:pPr>
            <w:r w:rsidRPr="00EB2A89">
              <w:rPr>
                <w:sz w:val="20"/>
                <w:szCs w:val="20"/>
              </w:rPr>
              <w:t>р.Печора</w:t>
            </w:r>
          </w:p>
        </w:tc>
        <w:tc>
          <w:tcPr>
            <w:tcW w:w="914" w:type="pct"/>
          </w:tcPr>
          <w:p w:rsidR="00EB2A89" w:rsidRPr="00EB2A89" w:rsidRDefault="00EB2A89" w:rsidP="00EB2A89">
            <w:pPr>
              <w:spacing w:beforeLines="20" w:before="48" w:afterLines="20" w:after="48"/>
              <w:ind w:left="-35"/>
              <w:jc w:val="center"/>
              <w:rPr>
                <w:sz w:val="20"/>
                <w:szCs w:val="20"/>
              </w:rPr>
            </w:pPr>
            <w:r w:rsidRPr="00EB2A89">
              <w:rPr>
                <w:sz w:val="20"/>
                <w:szCs w:val="20"/>
              </w:rPr>
              <w:t>Великовисочное</w:t>
            </w:r>
          </w:p>
        </w:tc>
        <w:tc>
          <w:tcPr>
            <w:tcW w:w="1222" w:type="pct"/>
          </w:tcPr>
          <w:p w:rsidR="00EB2A89" w:rsidRPr="00EB2A89" w:rsidRDefault="00EB2A89" w:rsidP="00EB2A89">
            <w:pPr>
              <w:spacing w:beforeLines="20" w:before="48" w:afterLines="20" w:after="48"/>
              <w:ind w:left="-35"/>
              <w:jc w:val="center"/>
              <w:rPr>
                <w:sz w:val="20"/>
                <w:szCs w:val="20"/>
              </w:rPr>
            </w:pPr>
            <w:r w:rsidRPr="00EB2A89">
              <w:rPr>
                <w:sz w:val="20"/>
                <w:szCs w:val="20"/>
              </w:rPr>
              <w:t>850</w:t>
            </w:r>
          </w:p>
        </w:tc>
      </w:tr>
      <w:tr w:rsidR="00EB2A89" w:rsidRPr="00EB2A89" w:rsidTr="00704C29">
        <w:trPr>
          <w:trHeight w:val="309"/>
        </w:trPr>
        <w:tc>
          <w:tcPr>
            <w:tcW w:w="295" w:type="pct"/>
          </w:tcPr>
          <w:p w:rsidR="00EB2A89" w:rsidRPr="00EB2A89" w:rsidRDefault="00EB2A89" w:rsidP="00EB2A89">
            <w:pPr>
              <w:tabs>
                <w:tab w:val="clear" w:pos="708"/>
              </w:tabs>
              <w:spacing w:before="20" w:after="20"/>
              <w:jc w:val="center"/>
              <w:rPr>
                <w:sz w:val="20"/>
                <w:szCs w:val="20"/>
                <w:lang w:bidi="en-US"/>
              </w:rPr>
            </w:pPr>
            <w:r w:rsidRPr="00EB2A89">
              <w:rPr>
                <w:sz w:val="20"/>
                <w:szCs w:val="20"/>
                <w:lang w:bidi="en-US"/>
              </w:rPr>
              <w:t>3.</w:t>
            </w:r>
          </w:p>
        </w:tc>
        <w:tc>
          <w:tcPr>
            <w:tcW w:w="1409" w:type="pct"/>
          </w:tcPr>
          <w:p w:rsidR="00EB2A89" w:rsidRPr="00EB2A89" w:rsidRDefault="00EB2A89" w:rsidP="00EB2A89">
            <w:pPr>
              <w:tabs>
                <w:tab w:val="clear" w:pos="708"/>
              </w:tabs>
              <w:spacing w:before="20" w:after="20"/>
              <w:jc w:val="center"/>
              <w:rPr>
                <w:sz w:val="20"/>
                <w:szCs w:val="20"/>
                <w:lang w:bidi="en-US"/>
              </w:rPr>
            </w:pPr>
            <w:r w:rsidRPr="00EB2A89">
              <w:rPr>
                <w:sz w:val="20"/>
                <w:szCs w:val="20"/>
                <w:lang w:bidi="en-US"/>
              </w:rPr>
              <w:t>МО "Юшарский сельсовет"</w:t>
            </w:r>
          </w:p>
        </w:tc>
        <w:tc>
          <w:tcPr>
            <w:tcW w:w="1159" w:type="pct"/>
          </w:tcPr>
          <w:p w:rsidR="00EB2A89" w:rsidRPr="00EB2A89" w:rsidRDefault="00EB2A89" w:rsidP="00EB2A89">
            <w:pPr>
              <w:spacing w:beforeLines="20" w:before="48" w:afterLines="20" w:after="48"/>
              <w:jc w:val="center"/>
              <w:rPr>
                <w:sz w:val="20"/>
                <w:szCs w:val="20"/>
              </w:rPr>
            </w:pPr>
            <w:r w:rsidRPr="00EB2A89">
              <w:rPr>
                <w:sz w:val="20"/>
                <w:szCs w:val="20"/>
              </w:rPr>
              <w:t>р.Печора</w:t>
            </w:r>
          </w:p>
        </w:tc>
        <w:tc>
          <w:tcPr>
            <w:tcW w:w="914" w:type="pct"/>
          </w:tcPr>
          <w:p w:rsidR="00EB2A89" w:rsidRPr="00EB2A89" w:rsidRDefault="00EB2A89" w:rsidP="00EB2A89">
            <w:pPr>
              <w:spacing w:beforeLines="20" w:before="48" w:afterLines="20" w:after="48"/>
              <w:ind w:left="-35"/>
              <w:jc w:val="center"/>
              <w:rPr>
                <w:sz w:val="20"/>
                <w:szCs w:val="20"/>
              </w:rPr>
            </w:pPr>
            <w:r w:rsidRPr="00EB2A89">
              <w:rPr>
                <w:sz w:val="20"/>
                <w:szCs w:val="20"/>
              </w:rPr>
              <w:t>Каратайка</w:t>
            </w:r>
          </w:p>
        </w:tc>
        <w:tc>
          <w:tcPr>
            <w:tcW w:w="1222" w:type="pct"/>
          </w:tcPr>
          <w:p w:rsidR="00EB2A89" w:rsidRPr="00EB2A89" w:rsidRDefault="00EB2A89" w:rsidP="00EB2A89">
            <w:pPr>
              <w:spacing w:beforeLines="20" w:before="48" w:afterLines="20" w:after="48"/>
              <w:ind w:left="-35"/>
              <w:jc w:val="center"/>
              <w:rPr>
                <w:sz w:val="20"/>
                <w:szCs w:val="20"/>
              </w:rPr>
            </w:pPr>
            <w:r w:rsidRPr="00EB2A89">
              <w:rPr>
                <w:sz w:val="20"/>
                <w:szCs w:val="20"/>
              </w:rPr>
              <w:t>250</w:t>
            </w:r>
          </w:p>
        </w:tc>
      </w:tr>
      <w:tr w:rsidR="00EB2A89" w:rsidRPr="00EB2A89" w:rsidTr="00704C29">
        <w:trPr>
          <w:trHeight w:val="309"/>
        </w:trPr>
        <w:tc>
          <w:tcPr>
            <w:tcW w:w="295" w:type="pct"/>
          </w:tcPr>
          <w:p w:rsidR="00EB2A89" w:rsidRPr="00EB2A89" w:rsidRDefault="00EB2A89" w:rsidP="00EB2A89">
            <w:pPr>
              <w:tabs>
                <w:tab w:val="clear" w:pos="708"/>
              </w:tabs>
              <w:spacing w:before="20" w:after="20"/>
              <w:jc w:val="center"/>
              <w:rPr>
                <w:sz w:val="20"/>
                <w:szCs w:val="20"/>
                <w:lang w:bidi="en-US"/>
              </w:rPr>
            </w:pPr>
            <w:r w:rsidRPr="00EB2A89">
              <w:rPr>
                <w:sz w:val="20"/>
                <w:szCs w:val="20"/>
                <w:lang w:bidi="en-US"/>
              </w:rPr>
              <w:t>4.</w:t>
            </w:r>
          </w:p>
        </w:tc>
        <w:tc>
          <w:tcPr>
            <w:tcW w:w="1409" w:type="pct"/>
          </w:tcPr>
          <w:p w:rsidR="00EB2A89" w:rsidRPr="00EB2A89" w:rsidRDefault="00EB2A89" w:rsidP="00EB2A89">
            <w:pPr>
              <w:tabs>
                <w:tab w:val="clear" w:pos="708"/>
              </w:tabs>
              <w:spacing w:before="20" w:after="20"/>
              <w:jc w:val="center"/>
              <w:rPr>
                <w:sz w:val="20"/>
                <w:szCs w:val="20"/>
                <w:lang w:bidi="en-US"/>
              </w:rPr>
            </w:pPr>
            <w:r w:rsidRPr="00EB2A89">
              <w:rPr>
                <w:sz w:val="20"/>
                <w:szCs w:val="20"/>
                <w:lang w:bidi="en-US"/>
              </w:rPr>
              <w:t>МО "Приморско-Куйский сельсовет"</w:t>
            </w:r>
          </w:p>
        </w:tc>
        <w:tc>
          <w:tcPr>
            <w:tcW w:w="1159" w:type="pct"/>
          </w:tcPr>
          <w:p w:rsidR="00EB2A89" w:rsidRPr="00EB2A89" w:rsidRDefault="00EB2A89" w:rsidP="00EB2A89">
            <w:pPr>
              <w:spacing w:beforeLines="20" w:before="48" w:afterLines="20" w:after="48"/>
              <w:jc w:val="center"/>
              <w:rPr>
                <w:sz w:val="20"/>
                <w:szCs w:val="20"/>
              </w:rPr>
            </w:pPr>
            <w:r w:rsidRPr="00EB2A89">
              <w:rPr>
                <w:sz w:val="20"/>
                <w:szCs w:val="20"/>
              </w:rPr>
              <w:t>р.Печора</w:t>
            </w:r>
          </w:p>
        </w:tc>
        <w:tc>
          <w:tcPr>
            <w:tcW w:w="914" w:type="pct"/>
          </w:tcPr>
          <w:p w:rsidR="00EB2A89" w:rsidRPr="00EB2A89" w:rsidRDefault="00EB2A89" w:rsidP="00EB2A89">
            <w:pPr>
              <w:spacing w:beforeLines="20" w:before="48" w:afterLines="20" w:after="48"/>
              <w:ind w:left="-35"/>
              <w:jc w:val="center"/>
              <w:rPr>
                <w:sz w:val="20"/>
                <w:szCs w:val="20"/>
              </w:rPr>
            </w:pPr>
            <w:r w:rsidRPr="00EB2A89">
              <w:rPr>
                <w:sz w:val="20"/>
                <w:szCs w:val="20"/>
              </w:rPr>
              <w:t>Красное</w:t>
            </w:r>
          </w:p>
        </w:tc>
        <w:tc>
          <w:tcPr>
            <w:tcW w:w="1222" w:type="pct"/>
          </w:tcPr>
          <w:p w:rsidR="00EB2A89" w:rsidRPr="00EB2A89" w:rsidRDefault="00EB2A89" w:rsidP="00EB2A89">
            <w:pPr>
              <w:spacing w:beforeLines="20" w:before="48" w:afterLines="20" w:after="48"/>
              <w:ind w:left="-35"/>
              <w:jc w:val="center"/>
              <w:rPr>
                <w:sz w:val="20"/>
                <w:szCs w:val="20"/>
              </w:rPr>
            </w:pPr>
            <w:r w:rsidRPr="00EB2A89">
              <w:rPr>
                <w:sz w:val="20"/>
                <w:szCs w:val="20"/>
              </w:rPr>
              <w:t>600</w:t>
            </w:r>
          </w:p>
        </w:tc>
      </w:tr>
      <w:tr w:rsidR="00EB2A89" w:rsidRPr="00EB2A89" w:rsidTr="00704C29">
        <w:trPr>
          <w:trHeight w:val="309"/>
        </w:trPr>
        <w:tc>
          <w:tcPr>
            <w:tcW w:w="295" w:type="pct"/>
          </w:tcPr>
          <w:p w:rsidR="00EB2A89" w:rsidRPr="00EB2A89" w:rsidRDefault="00EB2A89" w:rsidP="00EB2A89">
            <w:pPr>
              <w:tabs>
                <w:tab w:val="clear" w:pos="708"/>
              </w:tabs>
              <w:spacing w:before="20" w:after="20"/>
              <w:jc w:val="center"/>
              <w:rPr>
                <w:sz w:val="20"/>
                <w:szCs w:val="20"/>
                <w:lang w:bidi="en-US"/>
              </w:rPr>
            </w:pPr>
            <w:r w:rsidRPr="00EB2A89">
              <w:rPr>
                <w:sz w:val="20"/>
                <w:szCs w:val="20"/>
                <w:lang w:bidi="en-US"/>
              </w:rPr>
              <w:t>5.</w:t>
            </w:r>
          </w:p>
        </w:tc>
        <w:tc>
          <w:tcPr>
            <w:tcW w:w="1409" w:type="pct"/>
          </w:tcPr>
          <w:p w:rsidR="00EB2A89" w:rsidRPr="00EB2A89" w:rsidRDefault="00EB2A89" w:rsidP="00EB2A89">
            <w:pPr>
              <w:tabs>
                <w:tab w:val="clear" w:pos="708"/>
              </w:tabs>
              <w:spacing w:before="20" w:after="20"/>
              <w:jc w:val="center"/>
              <w:rPr>
                <w:sz w:val="20"/>
                <w:szCs w:val="20"/>
                <w:lang w:bidi="en-US"/>
              </w:rPr>
            </w:pPr>
            <w:r w:rsidRPr="00EB2A89">
              <w:rPr>
                <w:sz w:val="20"/>
                <w:szCs w:val="20"/>
                <w:lang w:bidi="en-US"/>
              </w:rPr>
              <w:t>МО "Приморско-Куйский сельсовет"</w:t>
            </w:r>
          </w:p>
        </w:tc>
        <w:tc>
          <w:tcPr>
            <w:tcW w:w="1159" w:type="pct"/>
          </w:tcPr>
          <w:p w:rsidR="00EB2A89" w:rsidRPr="00EB2A89" w:rsidRDefault="00EB2A89" w:rsidP="00EB2A89">
            <w:pPr>
              <w:spacing w:beforeLines="20" w:before="48" w:afterLines="20" w:after="48"/>
              <w:jc w:val="center"/>
              <w:rPr>
                <w:sz w:val="20"/>
                <w:szCs w:val="20"/>
              </w:rPr>
            </w:pPr>
            <w:r w:rsidRPr="00EB2A89">
              <w:rPr>
                <w:sz w:val="20"/>
                <w:szCs w:val="20"/>
              </w:rPr>
              <w:t>р.Печора</w:t>
            </w:r>
          </w:p>
        </w:tc>
        <w:tc>
          <w:tcPr>
            <w:tcW w:w="914" w:type="pct"/>
          </w:tcPr>
          <w:p w:rsidR="00EB2A89" w:rsidRPr="00EB2A89" w:rsidRDefault="00EB2A89" w:rsidP="00EB2A89">
            <w:pPr>
              <w:spacing w:beforeLines="20" w:before="48" w:afterLines="20" w:after="48"/>
              <w:ind w:left="-35"/>
              <w:jc w:val="center"/>
              <w:rPr>
                <w:sz w:val="20"/>
                <w:szCs w:val="20"/>
              </w:rPr>
            </w:pPr>
            <w:r w:rsidRPr="00EB2A89">
              <w:rPr>
                <w:sz w:val="20"/>
                <w:szCs w:val="20"/>
              </w:rPr>
              <w:t>Куя</w:t>
            </w:r>
          </w:p>
        </w:tc>
        <w:tc>
          <w:tcPr>
            <w:tcW w:w="1222" w:type="pct"/>
          </w:tcPr>
          <w:p w:rsidR="00EB2A89" w:rsidRPr="00EB2A89" w:rsidRDefault="00EB2A89" w:rsidP="00EB2A89">
            <w:pPr>
              <w:spacing w:beforeLines="20" w:before="48" w:afterLines="20" w:after="48"/>
              <w:ind w:left="-35"/>
              <w:jc w:val="center"/>
              <w:rPr>
                <w:sz w:val="20"/>
                <w:szCs w:val="20"/>
              </w:rPr>
            </w:pPr>
            <w:r w:rsidRPr="00EB2A89">
              <w:rPr>
                <w:sz w:val="20"/>
                <w:szCs w:val="20"/>
              </w:rPr>
              <w:t>600</w:t>
            </w:r>
          </w:p>
        </w:tc>
      </w:tr>
      <w:tr w:rsidR="00EB2A89" w:rsidRPr="00EB2A89" w:rsidTr="00704C29">
        <w:trPr>
          <w:trHeight w:val="309"/>
        </w:trPr>
        <w:tc>
          <w:tcPr>
            <w:tcW w:w="295" w:type="pct"/>
          </w:tcPr>
          <w:p w:rsidR="00EB2A89" w:rsidRPr="00EB2A89" w:rsidRDefault="00EB2A89" w:rsidP="00EB2A89">
            <w:pPr>
              <w:tabs>
                <w:tab w:val="clear" w:pos="708"/>
              </w:tabs>
              <w:spacing w:before="20" w:after="20"/>
              <w:jc w:val="center"/>
              <w:rPr>
                <w:sz w:val="20"/>
                <w:szCs w:val="20"/>
                <w:lang w:bidi="en-US"/>
              </w:rPr>
            </w:pPr>
            <w:r w:rsidRPr="00EB2A89">
              <w:rPr>
                <w:sz w:val="20"/>
                <w:szCs w:val="20"/>
                <w:lang w:bidi="en-US"/>
              </w:rPr>
              <w:t>6.</w:t>
            </w:r>
          </w:p>
        </w:tc>
        <w:tc>
          <w:tcPr>
            <w:tcW w:w="1409" w:type="pct"/>
          </w:tcPr>
          <w:p w:rsidR="00EB2A89" w:rsidRPr="00EB2A89" w:rsidRDefault="00EB2A89" w:rsidP="00EB2A89">
            <w:pPr>
              <w:tabs>
                <w:tab w:val="clear" w:pos="708"/>
              </w:tabs>
              <w:spacing w:before="20" w:after="20"/>
              <w:jc w:val="center"/>
              <w:rPr>
                <w:sz w:val="20"/>
                <w:szCs w:val="20"/>
                <w:lang w:bidi="en-US"/>
              </w:rPr>
            </w:pPr>
            <w:r w:rsidRPr="00EB2A89">
              <w:rPr>
                <w:sz w:val="20"/>
                <w:szCs w:val="20"/>
                <w:lang w:bidi="en-US"/>
              </w:rPr>
              <w:t>МО "Великовисочный сельсовет"</w:t>
            </w:r>
          </w:p>
        </w:tc>
        <w:tc>
          <w:tcPr>
            <w:tcW w:w="1159" w:type="pct"/>
          </w:tcPr>
          <w:p w:rsidR="00EB2A89" w:rsidRPr="00EB2A89" w:rsidRDefault="00EB2A89" w:rsidP="00EB2A89">
            <w:pPr>
              <w:spacing w:beforeLines="20" w:before="48" w:afterLines="20" w:after="48"/>
              <w:jc w:val="center"/>
              <w:rPr>
                <w:sz w:val="20"/>
                <w:szCs w:val="20"/>
              </w:rPr>
            </w:pPr>
            <w:r w:rsidRPr="00EB2A89">
              <w:rPr>
                <w:sz w:val="20"/>
                <w:szCs w:val="20"/>
              </w:rPr>
              <w:t>р.Старая Печора</w:t>
            </w:r>
          </w:p>
        </w:tc>
        <w:tc>
          <w:tcPr>
            <w:tcW w:w="914" w:type="pct"/>
          </w:tcPr>
          <w:p w:rsidR="00EB2A89" w:rsidRPr="00EB2A89" w:rsidRDefault="00EB2A89" w:rsidP="00EB2A89">
            <w:pPr>
              <w:spacing w:beforeLines="20" w:before="48" w:afterLines="20" w:after="48"/>
              <w:ind w:left="-35"/>
              <w:jc w:val="center"/>
              <w:rPr>
                <w:sz w:val="20"/>
                <w:szCs w:val="20"/>
              </w:rPr>
            </w:pPr>
            <w:r w:rsidRPr="00EB2A89">
              <w:rPr>
                <w:sz w:val="20"/>
                <w:szCs w:val="20"/>
              </w:rPr>
              <w:t>Лабожское</w:t>
            </w:r>
          </w:p>
        </w:tc>
        <w:tc>
          <w:tcPr>
            <w:tcW w:w="1222" w:type="pct"/>
          </w:tcPr>
          <w:p w:rsidR="00EB2A89" w:rsidRPr="00EB2A89" w:rsidRDefault="00EB2A89" w:rsidP="00EB2A89">
            <w:pPr>
              <w:spacing w:beforeLines="20" w:before="48" w:afterLines="20" w:after="48"/>
              <w:ind w:left="-35"/>
              <w:jc w:val="center"/>
              <w:rPr>
                <w:sz w:val="20"/>
                <w:szCs w:val="20"/>
              </w:rPr>
            </w:pPr>
            <w:r w:rsidRPr="00EB2A89">
              <w:rPr>
                <w:sz w:val="20"/>
                <w:szCs w:val="20"/>
              </w:rPr>
              <w:t>850</w:t>
            </w:r>
          </w:p>
        </w:tc>
      </w:tr>
      <w:tr w:rsidR="00EB2A89" w:rsidRPr="00EB2A89" w:rsidTr="00704C29">
        <w:trPr>
          <w:trHeight w:val="309"/>
        </w:trPr>
        <w:tc>
          <w:tcPr>
            <w:tcW w:w="295" w:type="pct"/>
          </w:tcPr>
          <w:p w:rsidR="00EB2A89" w:rsidRPr="00EB2A89" w:rsidRDefault="00EB2A89" w:rsidP="00EB2A89">
            <w:pPr>
              <w:tabs>
                <w:tab w:val="clear" w:pos="708"/>
              </w:tabs>
              <w:spacing w:before="20" w:after="20"/>
              <w:jc w:val="center"/>
              <w:rPr>
                <w:sz w:val="20"/>
                <w:szCs w:val="20"/>
                <w:lang w:bidi="en-US"/>
              </w:rPr>
            </w:pPr>
            <w:r w:rsidRPr="00EB2A89">
              <w:rPr>
                <w:sz w:val="20"/>
                <w:szCs w:val="20"/>
                <w:lang w:bidi="en-US"/>
              </w:rPr>
              <w:t>7.</w:t>
            </w:r>
          </w:p>
        </w:tc>
        <w:tc>
          <w:tcPr>
            <w:tcW w:w="1409" w:type="pct"/>
          </w:tcPr>
          <w:p w:rsidR="00EB2A89" w:rsidRPr="00EB2A89" w:rsidRDefault="00EB2A89" w:rsidP="00EB2A89">
            <w:pPr>
              <w:tabs>
                <w:tab w:val="clear" w:pos="708"/>
              </w:tabs>
              <w:spacing w:before="20" w:after="20"/>
              <w:jc w:val="center"/>
              <w:rPr>
                <w:sz w:val="20"/>
                <w:szCs w:val="20"/>
                <w:lang w:bidi="en-US"/>
              </w:rPr>
            </w:pPr>
            <w:r w:rsidRPr="00EB2A89">
              <w:rPr>
                <w:sz w:val="20"/>
                <w:szCs w:val="20"/>
                <w:lang w:bidi="en-US"/>
              </w:rPr>
              <w:t>МО "Тельвисочный сельсовет"</w:t>
            </w:r>
          </w:p>
        </w:tc>
        <w:tc>
          <w:tcPr>
            <w:tcW w:w="1159" w:type="pct"/>
          </w:tcPr>
          <w:p w:rsidR="00EB2A89" w:rsidRPr="00EB2A89" w:rsidRDefault="00EB2A89" w:rsidP="00EB2A89">
            <w:pPr>
              <w:spacing w:beforeLines="20" w:before="48" w:afterLines="20" w:after="48"/>
              <w:jc w:val="center"/>
              <w:rPr>
                <w:sz w:val="20"/>
                <w:szCs w:val="20"/>
              </w:rPr>
            </w:pPr>
            <w:r w:rsidRPr="00EB2A89">
              <w:rPr>
                <w:sz w:val="20"/>
                <w:szCs w:val="20"/>
              </w:rPr>
              <w:t>р.Большая Печора</w:t>
            </w:r>
          </w:p>
        </w:tc>
        <w:tc>
          <w:tcPr>
            <w:tcW w:w="914" w:type="pct"/>
          </w:tcPr>
          <w:p w:rsidR="00EB2A89" w:rsidRPr="00EB2A89" w:rsidRDefault="00EB2A89" w:rsidP="00EB2A89">
            <w:pPr>
              <w:spacing w:beforeLines="20" w:before="48" w:afterLines="20" w:after="48"/>
              <w:ind w:left="-35"/>
              <w:jc w:val="center"/>
              <w:rPr>
                <w:sz w:val="20"/>
                <w:szCs w:val="20"/>
              </w:rPr>
            </w:pPr>
            <w:r w:rsidRPr="00EB2A89">
              <w:rPr>
                <w:sz w:val="20"/>
                <w:szCs w:val="20"/>
              </w:rPr>
              <w:t>Тельвиска</w:t>
            </w:r>
          </w:p>
        </w:tc>
        <w:tc>
          <w:tcPr>
            <w:tcW w:w="1222" w:type="pct"/>
          </w:tcPr>
          <w:p w:rsidR="00EB2A89" w:rsidRPr="00EB2A89" w:rsidRDefault="00EB2A89" w:rsidP="00EB2A89">
            <w:pPr>
              <w:spacing w:beforeLines="20" w:before="48" w:afterLines="20" w:after="48"/>
              <w:ind w:left="-35"/>
              <w:jc w:val="center"/>
              <w:rPr>
                <w:sz w:val="20"/>
                <w:szCs w:val="20"/>
              </w:rPr>
            </w:pPr>
            <w:r w:rsidRPr="00EB2A89">
              <w:rPr>
                <w:sz w:val="20"/>
                <w:szCs w:val="20"/>
              </w:rPr>
              <w:t>700</w:t>
            </w:r>
          </w:p>
        </w:tc>
      </w:tr>
      <w:tr w:rsidR="00EB2A89" w:rsidRPr="00EB2A89" w:rsidTr="00704C29">
        <w:trPr>
          <w:trHeight w:val="309"/>
        </w:trPr>
        <w:tc>
          <w:tcPr>
            <w:tcW w:w="295" w:type="pct"/>
          </w:tcPr>
          <w:p w:rsidR="00EB2A89" w:rsidRPr="00EB2A89" w:rsidRDefault="00EB2A89" w:rsidP="00EB2A89">
            <w:pPr>
              <w:tabs>
                <w:tab w:val="clear" w:pos="708"/>
              </w:tabs>
              <w:spacing w:before="20" w:after="20"/>
              <w:jc w:val="center"/>
              <w:rPr>
                <w:sz w:val="20"/>
                <w:szCs w:val="20"/>
                <w:lang w:bidi="en-US"/>
              </w:rPr>
            </w:pPr>
            <w:r w:rsidRPr="00EB2A89">
              <w:rPr>
                <w:sz w:val="20"/>
                <w:szCs w:val="20"/>
                <w:lang w:bidi="en-US"/>
              </w:rPr>
              <w:t>8.</w:t>
            </w:r>
          </w:p>
        </w:tc>
        <w:tc>
          <w:tcPr>
            <w:tcW w:w="1409" w:type="pct"/>
          </w:tcPr>
          <w:p w:rsidR="00EB2A89" w:rsidRPr="00EB2A89" w:rsidRDefault="00EB2A89" w:rsidP="00EB2A89">
            <w:pPr>
              <w:tabs>
                <w:tab w:val="clear" w:pos="708"/>
              </w:tabs>
              <w:spacing w:before="20" w:after="20"/>
              <w:jc w:val="center"/>
              <w:rPr>
                <w:sz w:val="20"/>
                <w:szCs w:val="20"/>
                <w:lang w:bidi="en-US"/>
              </w:rPr>
            </w:pPr>
            <w:r w:rsidRPr="00EB2A89">
              <w:rPr>
                <w:sz w:val="20"/>
                <w:szCs w:val="20"/>
                <w:lang w:bidi="en-US"/>
              </w:rPr>
              <w:t>МО "Тельвисочный сельсовет"</w:t>
            </w:r>
          </w:p>
        </w:tc>
        <w:tc>
          <w:tcPr>
            <w:tcW w:w="1159" w:type="pct"/>
          </w:tcPr>
          <w:p w:rsidR="00EB2A89" w:rsidRPr="00EB2A89" w:rsidRDefault="00EB2A89" w:rsidP="00EB2A89">
            <w:pPr>
              <w:spacing w:beforeLines="20" w:before="48" w:afterLines="20" w:after="48"/>
              <w:jc w:val="center"/>
              <w:rPr>
                <w:sz w:val="20"/>
                <w:szCs w:val="20"/>
              </w:rPr>
            </w:pPr>
            <w:r w:rsidRPr="00EB2A89">
              <w:rPr>
                <w:sz w:val="20"/>
                <w:szCs w:val="20"/>
              </w:rPr>
              <w:t>р.Большая Печора</w:t>
            </w:r>
          </w:p>
        </w:tc>
        <w:tc>
          <w:tcPr>
            <w:tcW w:w="914" w:type="pct"/>
          </w:tcPr>
          <w:p w:rsidR="00EB2A89" w:rsidRPr="00EB2A89" w:rsidRDefault="00EB2A89" w:rsidP="00EB2A89">
            <w:pPr>
              <w:spacing w:beforeLines="20" w:before="48" w:afterLines="20" w:after="48"/>
              <w:ind w:left="-35"/>
              <w:jc w:val="center"/>
              <w:rPr>
                <w:sz w:val="20"/>
                <w:szCs w:val="20"/>
              </w:rPr>
            </w:pPr>
            <w:r w:rsidRPr="00EB2A89">
              <w:rPr>
                <w:sz w:val="20"/>
                <w:szCs w:val="20"/>
              </w:rPr>
              <w:t>Макарово</w:t>
            </w:r>
          </w:p>
        </w:tc>
        <w:tc>
          <w:tcPr>
            <w:tcW w:w="1222" w:type="pct"/>
          </w:tcPr>
          <w:p w:rsidR="00EB2A89" w:rsidRPr="00EB2A89" w:rsidRDefault="00EB2A89" w:rsidP="00EB2A89">
            <w:pPr>
              <w:spacing w:beforeLines="20" w:before="48" w:afterLines="20" w:after="48"/>
              <w:ind w:left="-35"/>
              <w:jc w:val="center"/>
              <w:rPr>
                <w:sz w:val="20"/>
                <w:szCs w:val="20"/>
              </w:rPr>
            </w:pPr>
            <w:r w:rsidRPr="00EB2A89">
              <w:rPr>
                <w:sz w:val="20"/>
                <w:szCs w:val="20"/>
              </w:rPr>
              <w:t>500</w:t>
            </w:r>
          </w:p>
        </w:tc>
      </w:tr>
      <w:tr w:rsidR="00EB2A89" w:rsidRPr="00EB2A89" w:rsidTr="00704C29">
        <w:trPr>
          <w:trHeight w:val="309"/>
        </w:trPr>
        <w:tc>
          <w:tcPr>
            <w:tcW w:w="295" w:type="pct"/>
          </w:tcPr>
          <w:p w:rsidR="00EB2A89" w:rsidRPr="00EB2A89" w:rsidRDefault="00EB2A89" w:rsidP="00EB2A89">
            <w:pPr>
              <w:tabs>
                <w:tab w:val="clear" w:pos="708"/>
              </w:tabs>
              <w:spacing w:before="20" w:after="20"/>
              <w:jc w:val="center"/>
              <w:rPr>
                <w:sz w:val="20"/>
                <w:szCs w:val="20"/>
                <w:lang w:bidi="en-US"/>
              </w:rPr>
            </w:pPr>
            <w:r w:rsidRPr="00EB2A89">
              <w:rPr>
                <w:sz w:val="20"/>
                <w:szCs w:val="20"/>
                <w:lang w:bidi="en-US"/>
              </w:rPr>
              <w:t>9.</w:t>
            </w:r>
          </w:p>
        </w:tc>
        <w:tc>
          <w:tcPr>
            <w:tcW w:w="1409" w:type="pct"/>
          </w:tcPr>
          <w:p w:rsidR="00EB2A89" w:rsidRPr="00EB2A89" w:rsidRDefault="00EB2A89" w:rsidP="00EB2A89">
            <w:pPr>
              <w:tabs>
                <w:tab w:val="clear" w:pos="708"/>
              </w:tabs>
              <w:spacing w:before="20" w:after="20"/>
              <w:jc w:val="center"/>
              <w:rPr>
                <w:sz w:val="20"/>
                <w:szCs w:val="20"/>
                <w:lang w:bidi="en-US"/>
              </w:rPr>
            </w:pPr>
            <w:r w:rsidRPr="00EB2A89">
              <w:rPr>
                <w:sz w:val="20"/>
                <w:szCs w:val="20"/>
                <w:lang w:bidi="en-US"/>
              </w:rPr>
              <w:t>МО "Канинский сельсовет"</w:t>
            </w:r>
          </w:p>
        </w:tc>
        <w:tc>
          <w:tcPr>
            <w:tcW w:w="1159" w:type="pct"/>
          </w:tcPr>
          <w:p w:rsidR="00EB2A89" w:rsidRPr="00EB2A89" w:rsidRDefault="00EB2A89" w:rsidP="00EB2A89">
            <w:pPr>
              <w:spacing w:beforeLines="20" w:before="48" w:afterLines="20" w:after="48"/>
              <w:jc w:val="center"/>
              <w:rPr>
                <w:sz w:val="20"/>
                <w:szCs w:val="20"/>
              </w:rPr>
            </w:pPr>
            <w:r w:rsidRPr="00EB2A89">
              <w:rPr>
                <w:sz w:val="20"/>
                <w:szCs w:val="20"/>
              </w:rPr>
              <w:t>р.Несь</w:t>
            </w:r>
          </w:p>
        </w:tc>
        <w:tc>
          <w:tcPr>
            <w:tcW w:w="914" w:type="pct"/>
          </w:tcPr>
          <w:p w:rsidR="00EB2A89" w:rsidRPr="00EB2A89" w:rsidRDefault="00EB2A89" w:rsidP="00EB2A89">
            <w:pPr>
              <w:spacing w:beforeLines="20" w:before="48" w:afterLines="20" w:after="48"/>
              <w:ind w:left="-35"/>
              <w:jc w:val="center"/>
              <w:rPr>
                <w:sz w:val="20"/>
                <w:szCs w:val="20"/>
              </w:rPr>
            </w:pPr>
            <w:r w:rsidRPr="00EB2A89">
              <w:rPr>
                <w:sz w:val="20"/>
                <w:szCs w:val="20"/>
              </w:rPr>
              <w:t>Несь</w:t>
            </w:r>
          </w:p>
        </w:tc>
        <w:tc>
          <w:tcPr>
            <w:tcW w:w="1222" w:type="pct"/>
          </w:tcPr>
          <w:p w:rsidR="00EB2A89" w:rsidRPr="00EB2A89" w:rsidRDefault="00EB2A89" w:rsidP="00EB2A89">
            <w:pPr>
              <w:spacing w:beforeLines="20" w:before="48" w:afterLines="20" w:after="48"/>
              <w:ind w:left="-35"/>
              <w:jc w:val="center"/>
              <w:rPr>
                <w:sz w:val="20"/>
                <w:szCs w:val="20"/>
              </w:rPr>
            </w:pPr>
            <w:r w:rsidRPr="00EB2A89">
              <w:rPr>
                <w:sz w:val="20"/>
                <w:szCs w:val="20"/>
              </w:rPr>
              <w:t>250</w:t>
            </w:r>
          </w:p>
        </w:tc>
      </w:tr>
      <w:tr w:rsidR="00EB2A89" w:rsidRPr="00EB2A89" w:rsidTr="00704C29">
        <w:trPr>
          <w:trHeight w:val="309"/>
        </w:trPr>
        <w:tc>
          <w:tcPr>
            <w:tcW w:w="295" w:type="pct"/>
          </w:tcPr>
          <w:p w:rsidR="00EB2A89" w:rsidRPr="00EB2A89" w:rsidRDefault="00EB2A89" w:rsidP="00EB2A89">
            <w:pPr>
              <w:tabs>
                <w:tab w:val="clear" w:pos="708"/>
              </w:tabs>
              <w:spacing w:before="20" w:after="20"/>
              <w:jc w:val="center"/>
              <w:rPr>
                <w:sz w:val="20"/>
                <w:szCs w:val="20"/>
                <w:lang w:bidi="en-US"/>
              </w:rPr>
            </w:pPr>
            <w:r w:rsidRPr="00EB2A89">
              <w:rPr>
                <w:sz w:val="20"/>
                <w:szCs w:val="20"/>
                <w:lang w:bidi="en-US"/>
              </w:rPr>
              <w:t>10.</w:t>
            </w:r>
          </w:p>
        </w:tc>
        <w:tc>
          <w:tcPr>
            <w:tcW w:w="1409" w:type="pct"/>
          </w:tcPr>
          <w:p w:rsidR="00EB2A89" w:rsidRPr="00EB2A89" w:rsidRDefault="00EB2A89" w:rsidP="00EB2A89">
            <w:pPr>
              <w:tabs>
                <w:tab w:val="clear" w:pos="708"/>
              </w:tabs>
              <w:spacing w:before="20" w:after="20"/>
              <w:jc w:val="center"/>
              <w:rPr>
                <w:sz w:val="20"/>
                <w:szCs w:val="20"/>
                <w:lang w:bidi="en-US"/>
              </w:rPr>
            </w:pPr>
            <w:r w:rsidRPr="00EB2A89">
              <w:rPr>
                <w:sz w:val="20"/>
                <w:szCs w:val="20"/>
                <w:lang w:bidi="en-US"/>
              </w:rPr>
              <w:t>МО "Пешский сельсовет"</w:t>
            </w:r>
          </w:p>
        </w:tc>
        <w:tc>
          <w:tcPr>
            <w:tcW w:w="1159" w:type="pct"/>
          </w:tcPr>
          <w:p w:rsidR="00EB2A89" w:rsidRPr="00EB2A89" w:rsidRDefault="00EB2A89" w:rsidP="00EB2A89">
            <w:pPr>
              <w:spacing w:beforeLines="20" w:before="48" w:afterLines="20" w:after="48"/>
              <w:jc w:val="center"/>
              <w:rPr>
                <w:sz w:val="20"/>
                <w:szCs w:val="20"/>
              </w:rPr>
            </w:pPr>
            <w:r w:rsidRPr="00EB2A89">
              <w:rPr>
                <w:sz w:val="20"/>
                <w:szCs w:val="20"/>
              </w:rPr>
              <w:t>р.Пеша</w:t>
            </w:r>
          </w:p>
        </w:tc>
        <w:tc>
          <w:tcPr>
            <w:tcW w:w="914" w:type="pct"/>
          </w:tcPr>
          <w:p w:rsidR="00EB2A89" w:rsidRPr="00EB2A89" w:rsidRDefault="00EB2A89" w:rsidP="00EB2A89">
            <w:pPr>
              <w:spacing w:beforeLines="20" w:before="48" w:afterLines="20" w:after="48"/>
              <w:ind w:left="-35"/>
              <w:jc w:val="center"/>
              <w:rPr>
                <w:sz w:val="20"/>
                <w:szCs w:val="20"/>
              </w:rPr>
            </w:pPr>
            <w:r w:rsidRPr="00EB2A89">
              <w:rPr>
                <w:sz w:val="20"/>
                <w:szCs w:val="20"/>
              </w:rPr>
              <w:t>Нижняя Пеша</w:t>
            </w:r>
          </w:p>
        </w:tc>
        <w:tc>
          <w:tcPr>
            <w:tcW w:w="1222" w:type="pct"/>
          </w:tcPr>
          <w:p w:rsidR="00EB2A89" w:rsidRPr="00EB2A89" w:rsidRDefault="00EB2A89" w:rsidP="00EB2A89">
            <w:pPr>
              <w:spacing w:beforeLines="20" w:before="48" w:afterLines="20" w:after="48"/>
              <w:ind w:left="-35"/>
              <w:jc w:val="center"/>
              <w:rPr>
                <w:sz w:val="20"/>
                <w:szCs w:val="20"/>
              </w:rPr>
            </w:pPr>
            <w:r w:rsidRPr="00EB2A89">
              <w:rPr>
                <w:sz w:val="20"/>
                <w:szCs w:val="20"/>
              </w:rPr>
              <w:t>300</w:t>
            </w:r>
          </w:p>
        </w:tc>
      </w:tr>
      <w:tr w:rsidR="00EB2A89" w:rsidRPr="00EB2A89" w:rsidTr="00704C29">
        <w:trPr>
          <w:trHeight w:val="309"/>
        </w:trPr>
        <w:tc>
          <w:tcPr>
            <w:tcW w:w="295" w:type="pct"/>
          </w:tcPr>
          <w:p w:rsidR="00EB2A89" w:rsidRPr="00EB2A89" w:rsidRDefault="00EB2A89" w:rsidP="00EB2A89">
            <w:pPr>
              <w:tabs>
                <w:tab w:val="clear" w:pos="708"/>
              </w:tabs>
              <w:spacing w:before="20" w:after="20"/>
              <w:jc w:val="center"/>
              <w:rPr>
                <w:sz w:val="20"/>
                <w:szCs w:val="20"/>
                <w:lang w:bidi="en-US"/>
              </w:rPr>
            </w:pPr>
            <w:r w:rsidRPr="00EB2A89">
              <w:rPr>
                <w:sz w:val="20"/>
                <w:szCs w:val="20"/>
                <w:lang w:bidi="en-US"/>
              </w:rPr>
              <w:t>11.</w:t>
            </w:r>
          </w:p>
        </w:tc>
        <w:tc>
          <w:tcPr>
            <w:tcW w:w="1409" w:type="pct"/>
          </w:tcPr>
          <w:p w:rsidR="00EB2A89" w:rsidRPr="00EB2A89" w:rsidRDefault="00EB2A89" w:rsidP="00EB2A89">
            <w:pPr>
              <w:tabs>
                <w:tab w:val="clear" w:pos="708"/>
              </w:tabs>
              <w:spacing w:before="20" w:after="20"/>
              <w:jc w:val="center"/>
              <w:rPr>
                <w:sz w:val="20"/>
                <w:szCs w:val="20"/>
                <w:lang w:bidi="en-US"/>
              </w:rPr>
            </w:pPr>
            <w:r w:rsidRPr="00EB2A89">
              <w:rPr>
                <w:sz w:val="20"/>
                <w:szCs w:val="20"/>
                <w:lang w:bidi="en-US"/>
              </w:rPr>
              <w:t>МО "Пустозерский сельсовет"</w:t>
            </w:r>
          </w:p>
        </w:tc>
        <w:tc>
          <w:tcPr>
            <w:tcW w:w="1159" w:type="pct"/>
          </w:tcPr>
          <w:p w:rsidR="00EB2A89" w:rsidRPr="00EB2A89" w:rsidRDefault="00EB2A89" w:rsidP="00EB2A89">
            <w:pPr>
              <w:spacing w:beforeLines="20" w:before="48" w:afterLines="20" w:after="48"/>
              <w:jc w:val="center"/>
              <w:rPr>
                <w:sz w:val="20"/>
                <w:szCs w:val="20"/>
              </w:rPr>
            </w:pPr>
            <w:r w:rsidRPr="00EB2A89">
              <w:rPr>
                <w:sz w:val="20"/>
                <w:szCs w:val="20"/>
              </w:rPr>
              <w:t>р.Большая Печора</w:t>
            </w:r>
          </w:p>
        </w:tc>
        <w:tc>
          <w:tcPr>
            <w:tcW w:w="914" w:type="pct"/>
          </w:tcPr>
          <w:p w:rsidR="00EB2A89" w:rsidRPr="00EB2A89" w:rsidRDefault="00EB2A89" w:rsidP="00EB2A89">
            <w:pPr>
              <w:spacing w:beforeLines="20" w:before="48" w:afterLines="20" w:after="48"/>
              <w:ind w:left="-35"/>
              <w:jc w:val="center"/>
              <w:rPr>
                <w:sz w:val="20"/>
                <w:szCs w:val="20"/>
              </w:rPr>
            </w:pPr>
            <w:r w:rsidRPr="00EB2A89">
              <w:rPr>
                <w:sz w:val="20"/>
                <w:szCs w:val="20"/>
              </w:rPr>
              <w:t>Оксино</w:t>
            </w:r>
          </w:p>
        </w:tc>
        <w:tc>
          <w:tcPr>
            <w:tcW w:w="1222" w:type="pct"/>
          </w:tcPr>
          <w:p w:rsidR="00EB2A89" w:rsidRPr="00EB2A89" w:rsidRDefault="00EB2A89" w:rsidP="00EB2A89">
            <w:pPr>
              <w:spacing w:beforeLines="20" w:before="48" w:afterLines="20" w:after="48"/>
              <w:ind w:left="-35"/>
              <w:jc w:val="center"/>
              <w:rPr>
                <w:sz w:val="20"/>
                <w:szCs w:val="20"/>
              </w:rPr>
            </w:pPr>
            <w:r w:rsidRPr="00EB2A89">
              <w:rPr>
                <w:sz w:val="20"/>
                <w:szCs w:val="20"/>
              </w:rPr>
              <w:t>780</w:t>
            </w:r>
          </w:p>
        </w:tc>
      </w:tr>
      <w:tr w:rsidR="00EB2A89" w:rsidRPr="00EB2A89" w:rsidTr="00704C29">
        <w:trPr>
          <w:trHeight w:val="309"/>
        </w:trPr>
        <w:tc>
          <w:tcPr>
            <w:tcW w:w="295" w:type="pct"/>
          </w:tcPr>
          <w:p w:rsidR="00EB2A89" w:rsidRPr="00EB2A89" w:rsidRDefault="00EB2A89" w:rsidP="00EB2A89">
            <w:pPr>
              <w:tabs>
                <w:tab w:val="clear" w:pos="708"/>
              </w:tabs>
              <w:spacing w:before="20" w:after="20"/>
              <w:jc w:val="center"/>
              <w:rPr>
                <w:sz w:val="20"/>
                <w:szCs w:val="20"/>
                <w:lang w:bidi="en-US"/>
              </w:rPr>
            </w:pPr>
            <w:r w:rsidRPr="00EB2A89">
              <w:rPr>
                <w:sz w:val="20"/>
                <w:szCs w:val="20"/>
                <w:lang w:bidi="en-US"/>
              </w:rPr>
              <w:t>12.</w:t>
            </w:r>
          </w:p>
        </w:tc>
        <w:tc>
          <w:tcPr>
            <w:tcW w:w="1409" w:type="pct"/>
          </w:tcPr>
          <w:p w:rsidR="00EB2A89" w:rsidRPr="00EB2A89" w:rsidRDefault="00EB2A89" w:rsidP="00EB2A89">
            <w:pPr>
              <w:tabs>
                <w:tab w:val="clear" w:pos="708"/>
              </w:tabs>
              <w:spacing w:before="20" w:after="20"/>
              <w:jc w:val="center"/>
              <w:rPr>
                <w:sz w:val="20"/>
                <w:szCs w:val="20"/>
                <w:lang w:bidi="en-US"/>
              </w:rPr>
            </w:pPr>
            <w:r w:rsidRPr="00EB2A89">
              <w:rPr>
                <w:sz w:val="20"/>
                <w:szCs w:val="20"/>
                <w:lang w:bidi="en-US"/>
              </w:rPr>
              <w:t>МО "Великовисочный сельсовет"</w:t>
            </w:r>
          </w:p>
        </w:tc>
        <w:tc>
          <w:tcPr>
            <w:tcW w:w="1159" w:type="pct"/>
          </w:tcPr>
          <w:p w:rsidR="00EB2A89" w:rsidRPr="00EB2A89" w:rsidRDefault="00EB2A89" w:rsidP="00EB2A89">
            <w:pPr>
              <w:spacing w:beforeLines="20" w:before="48" w:afterLines="20" w:after="48"/>
              <w:jc w:val="center"/>
              <w:rPr>
                <w:sz w:val="20"/>
                <w:szCs w:val="20"/>
              </w:rPr>
            </w:pPr>
            <w:r w:rsidRPr="00EB2A89">
              <w:rPr>
                <w:sz w:val="20"/>
                <w:szCs w:val="20"/>
              </w:rPr>
              <w:t>р.Печора</w:t>
            </w:r>
          </w:p>
        </w:tc>
        <w:tc>
          <w:tcPr>
            <w:tcW w:w="914" w:type="pct"/>
          </w:tcPr>
          <w:p w:rsidR="00EB2A89" w:rsidRPr="00EB2A89" w:rsidRDefault="00EB2A89" w:rsidP="00EB2A89">
            <w:pPr>
              <w:spacing w:beforeLines="20" w:before="48" w:afterLines="20" w:after="48"/>
              <w:ind w:left="-35"/>
              <w:jc w:val="center"/>
              <w:rPr>
                <w:sz w:val="20"/>
                <w:szCs w:val="20"/>
              </w:rPr>
            </w:pPr>
            <w:r w:rsidRPr="00EB2A89">
              <w:rPr>
                <w:sz w:val="20"/>
                <w:szCs w:val="20"/>
              </w:rPr>
              <w:t>Тошвиска</w:t>
            </w:r>
          </w:p>
        </w:tc>
        <w:tc>
          <w:tcPr>
            <w:tcW w:w="1222" w:type="pct"/>
          </w:tcPr>
          <w:p w:rsidR="00EB2A89" w:rsidRPr="00EB2A89" w:rsidRDefault="00EB2A89" w:rsidP="00EB2A89">
            <w:pPr>
              <w:spacing w:beforeLines="20" w:before="48" w:afterLines="20" w:after="48"/>
              <w:ind w:left="-35"/>
              <w:jc w:val="center"/>
              <w:rPr>
                <w:sz w:val="20"/>
                <w:szCs w:val="20"/>
              </w:rPr>
            </w:pPr>
            <w:r w:rsidRPr="00EB2A89">
              <w:rPr>
                <w:sz w:val="20"/>
                <w:szCs w:val="20"/>
              </w:rPr>
              <w:t>850</w:t>
            </w:r>
          </w:p>
        </w:tc>
      </w:tr>
      <w:tr w:rsidR="00EB2A89" w:rsidRPr="00EB2A89" w:rsidTr="00704C29">
        <w:trPr>
          <w:trHeight w:val="309"/>
        </w:trPr>
        <w:tc>
          <w:tcPr>
            <w:tcW w:w="295" w:type="pct"/>
          </w:tcPr>
          <w:p w:rsidR="00EB2A89" w:rsidRPr="00EB2A89" w:rsidRDefault="00EB2A89" w:rsidP="00EB2A89">
            <w:pPr>
              <w:tabs>
                <w:tab w:val="clear" w:pos="708"/>
              </w:tabs>
              <w:spacing w:before="20" w:after="20"/>
              <w:jc w:val="center"/>
              <w:rPr>
                <w:sz w:val="20"/>
                <w:szCs w:val="20"/>
                <w:lang w:bidi="en-US"/>
              </w:rPr>
            </w:pPr>
            <w:r w:rsidRPr="00EB2A89">
              <w:rPr>
                <w:sz w:val="20"/>
                <w:szCs w:val="20"/>
                <w:lang w:bidi="en-US"/>
              </w:rPr>
              <w:t>13.</w:t>
            </w:r>
          </w:p>
        </w:tc>
        <w:tc>
          <w:tcPr>
            <w:tcW w:w="1409" w:type="pct"/>
          </w:tcPr>
          <w:p w:rsidR="00EB2A89" w:rsidRPr="00EB2A89" w:rsidRDefault="00EB2A89" w:rsidP="00EB2A89">
            <w:pPr>
              <w:tabs>
                <w:tab w:val="clear" w:pos="708"/>
              </w:tabs>
              <w:spacing w:before="20" w:after="20"/>
              <w:jc w:val="center"/>
              <w:rPr>
                <w:sz w:val="20"/>
                <w:szCs w:val="20"/>
                <w:lang w:bidi="en-US"/>
              </w:rPr>
            </w:pPr>
            <w:r w:rsidRPr="00EB2A89">
              <w:rPr>
                <w:sz w:val="20"/>
                <w:szCs w:val="20"/>
                <w:lang w:bidi="en-US"/>
              </w:rPr>
              <w:t>МО "Хоседа-Хардский сельсовет"</w:t>
            </w:r>
          </w:p>
        </w:tc>
        <w:tc>
          <w:tcPr>
            <w:tcW w:w="1159" w:type="pct"/>
          </w:tcPr>
          <w:p w:rsidR="00EB2A89" w:rsidRPr="00EB2A89" w:rsidRDefault="00EB2A89" w:rsidP="00EB2A89">
            <w:pPr>
              <w:spacing w:beforeLines="20" w:before="48" w:afterLines="20" w:after="48"/>
              <w:jc w:val="center"/>
              <w:rPr>
                <w:sz w:val="20"/>
                <w:szCs w:val="20"/>
              </w:rPr>
            </w:pPr>
            <w:r w:rsidRPr="00EB2A89">
              <w:rPr>
                <w:sz w:val="20"/>
                <w:szCs w:val="20"/>
              </w:rPr>
              <w:t>р.Адзьва</w:t>
            </w:r>
          </w:p>
        </w:tc>
        <w:tc>
          <w:tcPr>
            <w:tcW w:w="914" w:type="pct"/>
          </w:tcPr>
          <w:p w:rsidR="00EB2A89" w:rsidRPr="00EB2A89" w:rsidRDefault="00EB2A89" w:rsidP="00EB2A89">
            <w:pPr>
              <w:spacing w:beforeLines="20" w:before="48" w:afterLines="20" w:after="48"/>
              <w:ind w:left="-35"/>
              <w:jc w:val="center"/>
              <w:rPr>
                <w:sz w:val="20"/>
                <w:szCs w:val="20"/>
              </w:rPr>
            </w:pPr>
            <w:r w:rsidRPr="00EB2A89">
              <w:rPr>
                <w:sz w:val="20"/>
                <w:szCs w:val="20"/>
              </w:rPr>
              <w:t>Харута</w:t>
            </w:r>
          </w:p>
        </w:tc>
        <w:tc>
          <w:tcPr>
            <w:tcW w:w="1222" w:type="pct"/>
          </w:tcPr>
          <w:p w:rsidR="00EB2A89" w:rsidRPr="00EB2A89" w:rsidRDefault="00EB2A89" w:rsidP="00EB2A89">
            <w:pPr>
              <w:spacing w:beforeLines="20" w:before="48" w:afterLines="20" w:after="48"/>
              <w:ind w:left="-35"/>
              <w:jc w:val="center"/>
              <w:rPr>
                <w:sz w:val="20"/>
                <w:szCs w:val="20"/>
              </w:rPr>
            </w:pPr>
            <w:r w:rsidRPr="00EB2A89">
              <w:rPr>
                <w:sz w:val="20"/>
                <w:szCs w:val="20"/>
              </w:rPr>
              <w:t>920</w:t>
            </w:r>
          </w:p>
        </w:tc>
      </w:tr>
      <w:tr w:rsidR="00EB2A89" w:rsidRPr="00EB2A89" w:rsidTr="00704C29">
        <w:trPr>
          <w:trHeight w:val="309"/>
        </w:trPr>
        <w:tc>
          <w:tcPr>
            <w:tcW w:w="295" w:type="pct"/>
          </w:tcPr>
          <w:p w:rsidR="00EB2A89" w:rsidRPr="00EB2A89" w:rsidRDefault="00EB2A89" w:rsidP="00EB2A89">
            <w:pPr>
              <w:tabs>
                <w:tab w:val="clear" w:pos="708"/>
              </w:tabs>
              <w:spacing w:before="20" w:after="20"/>
              <w:jc w:val="center"/>
              <w:rPr>
                <w:sz w:val="20"/>
                <w:szCs w:val="20"/>
                <w:lang w:bidi="en-US"/>
              </w:rPr>
            </w:pPr>
            <w:r w:rsidRPr="00EB2A89">
              <w:rPr>
                <w:sz w:val="20"/>
                <w:szCs w:val="20"/>
                <w:lang w:bidi="en-US"/>
              </w:rPr>
              <w:t>14.</w:t>
            </w:r>
          </w:p>
        </w:tc>
        <w:tc>
          <w:tcPr>
            <w:tcW w:w="1409" w:type="pct"/>
          </w:tcPr>
          <w:p w:rsidR="00EB2A89" w:rsidRPr="00EB2A89" w:rsidRDefault="00EB2A89" w:rsidP="00EB2A89">
            <w:pPr>
              <w:tabs>
                <w:tab w:val="clear" w:pos="708"/>
              </w:tabs>
              <w:spacing w:before="20" w:after="20"/>
              <w:jc w:val="center"/>
              <w:rPr>
                <w:sz w:val="20"/>
                <w:szCs w:val="20"/>
                <w:lang w:bidi="en-US"/>
              </w:rPr>
            </w:pPr>
            <w:r w:rsidRPr="00EB2A89">
              <w:rPr>
                <w:sz w:val="20"/>
                <w:szCs w:val="20"/>
                <w:lang w:bidi="en-US"/>
              </w:rPr>
              <w:t>МО "Приморско-Куйский сельсовет"</w:t>
            </w:r>
          </w:p>
        </w:tc>
        <w:tc>
          <w:tcPr>
            <w:tcW w:w="1159" w:type="pct"/>
          </w:tcPr>
          <w:p w:rsidR="00EB2A89" w:rsidRPr="00EB2A89" w:rsidRDefault="00EB2A89" w:rsidP="00EB2A89">
            <w:pPr>
              <w:spacing w:beforeLines="20" w:before="48" w:afterLines="20" w:after="48"/>
              <w:jc w:val="center"/>
              <w:rPr>
                <w:sz w:val="20"/>
                <w:szCs w:val="20"/>
              </w:rPr>
            </w:pPr>
            <w:r w:rsidRPr="00EB2A89">
              <w:rPr>
                <w:sz w:val="20"/>
                <w:szCs w:val="20"/>
              </w:rPr>
              <w:t>р.Печора</w:t>
            </w:r>
          </w:p>
        </w:tc>
        <w:tc>
          <w:tcPr>
            <w:tcW w:w="914" w:type="pct"/>
          </w:tcPr>
          <w:p w:rsidR="00EB2A89" w:rsidRPr="00EB2A89" w:rsidRDefault="00EB2A89" w:rsidP="00EB2A89">
            <w:pPr>
              <w:spacing w:beforeLines="20" w:before="48" w:afterLines="20" w:after="48"/>
              <w:ind w:left="-35"/>
              <w:jc w:val="center"/>
              <w:rPr>
                <w:sz w:val="20"/>
                <w:szCs w:val="20"/>
              </w:rPr>
            </w:pPr>
            <w:r w:rsidRPr="00EB2A89">
              <w:rPr>
                <w:sz w:val="20"/>
                <w:szCs w:val="20"/>
              </w:rPr>
              <w:t>Осколково</w:t>
            </w:r>
          </w:p>
        </w:tc>
        <w:tc>
          <w:tcPr>
            <w:tcW w:w="1222" w:type="pct"/>
          </w:tcPr>
          <w:p w:rsidR="00EB2A89" w:rsidRPr="00EB2A89" w:rsidRDefault="00EB2A89" w:rsidP="00EB2A89">
            <w:pPr>
              <w:spacing w:beforeLines="20" w:before="48" w:afterLines="20" w:after="48"/>
              <w:ind w:left="-35"/>
              <w:jc w:val="center"/>
              <w:rPr>
                <w:sz w:val="20"/>
                <w:szCs w:val="20"/>
              </w:rPr>
            </w:pPr>
            <w:r w:rsidRPr="00EB2A89">
              <w:rPr>
                <w:sz w:val="20"/>
                <w:szCs w:val="20"/>
              </w:rPr>
              <w:t>600</w:t>
            </w:r>
          </w:p>
        </w:tc>
      </w:tr>
      <w:tr w:rsidR="00EB2A89" w:rsidRPr="00EB2A89" w:rsidTr="00704C29">
        <w:trPr>
          <w:trHeight w:val="309"/>
        </w:trPr>
        <w:tc>
          <w:tcPr>
            <w:tcW w:w="295" w:type="pct"/>
          </w:tcPr>
          <w:p w:rsidR="00EB2A89" w:rsidRPr="00EB2A89" w:rsidRDefault="00EB2A89" w:rsidP="00EB2A89">
            <w:pPr>
              <w:tabs>
                <w:tab w:val="clear" w:pos="708"/>
              </w:tabs>
              <w:spacing w:before="20" w:after="20"/>
              <w:jc w:val="center"/>
              <w:rPr>
                <w:sz w:val="20"/>
                <w:szCs w:val="20"/>
                <w:lang w:bidi="en-US"/>
              </w:rPr>
            </w:pPr>
            <w:r w:rsidRPr="00EB2A89">
              <w:rPr>
                <w:sz w:val="20"/>
                <w:szCs w:val="20"/>
                <w:lang w:bidi="en-US"/>
              </w:rPr>
              <w:t>15.</w:t>
            </w:r>
          </w:p>
        </w:tc>
        <w:tc>
          <w:tcPr>
            <w:tcW w:w="1409" w:type="pct"/>
          </w:tcPr>
          <w:p w:rsidR="00EB2A89" w:rsidRPr="00EB2A89" w:rsidRDefault="00EB2A89" w:rsidP="00EB2A89">
            <w:pPr>
              <w:tabs>
                <w:tab w:val="clear" w:pos="708"/>
              </w:tabs>
              <w:spacing w:before="20" w:after="20"/>
              <w:jc w:val="center"/>
              <w:rPr>
                <w:sz w:val="20"/>
                <w:szCs w:val="20"/>
                <w:lang w:bidi="en-US"/>
              </w:rPr>
            </w:pPr>
            <w:r w:rsidRPr="00EB2A89">
              <w:rPr>
                <w:sz w:val="20"/>
                <w:szCs w:val="20"/>
                <w:lang w:bidi="en-US"/>
              </w:rPr>
              <w:t>МО "Хорей-Верский сельсовет"</w:t>
            </w:r>
          </w:p>
        </w:tc>
        <w:tc>
          <w:tcPr>
            <w:tcW w:w="1159" w:type="pct"/>
          </w:tcPr>
          <w:p w:rsidR="00EB2A89" w:rsidRPr="00EB2A89" w:rsidRDefault="00EB2A89" w:rsidP="00EB2A89">
            <w:pPr>
              <w:spacing w:beforeLines="20" w:before="48" w:afterLines="20" w:after="48"/>
              <w:jc w:val="center"/>
              <w:rPr>
                <w:sz w:val="20"/>
                <w:szCs w:val="20"/>
              </w:rPr>
            </w:pPr>
            <w:r w:rsidRPr="00EB2A89">
              <w:rPr>
                <w:sz w:val="20"/>
                <w:szCs w:val="20"/>
              </w:rPr>
              <w:t>р.Колва</w:t>
            </w:r>
          </w:p>
        </w:tc>
        <w:tc>
          <w:tcPr>
            <w:tcW w:w="914" w:type="pct"/>
          </w:tcPr>
          <w:p w:rsidR="00EB2A89" w:rsidRPr="00EB2A89" w:rsidRDefault="00EB2A89" w:rsidP="00EB2A89">
            <w:pPr>
              <w:spacing w:beforeLines="20" w:before="48" w:afterLines="20" w:after="48"/>
              <w:ind w:left="-35"/>
              <w:jc w:val="center"/>
              <w:rPr>
                <w:sz w:val="20"/>
                <w:szCs w:val="20"/>
              </w:rPr>
            </w:pPr>
            <w:r w:rsidRPr="00EB2A89">
              <w:rPr>
                <w:sz w:val="20"/>
                <w:szCs w:val="20"/>
              </w:rPr>
              <w:t>Хорей-Вер</w:t>
            </w:r>
          </w:p>
        </w:tc>
        <w:tc>
          <w:tcPr>
            <w:tcW w:w="1222" w:type="pct"/>
          </w:tcPr>
          <w:p w:rsidR="00EB2A89" w:rsidRPr="00EB2A89" w:rsidRDefault="00EB2A89" w:rsidP="00EB2A89">
            <w:pPr>
              <w:spacing w:beforeLines="20" w:before="48" w:afterLines="20" w:after="48"/>
              <w:ind w:left="-35"/>
              <w:jc w:val="center"/>
              <w:rPr>
                <w:sz w:val="20"/>
                <w:szCs w:val="20"/>
              </w:rPr>
            </w:pPr>
            <w:r w:rsidRPr="00EB2A89">
              <w:rPr>
                <w:sz w:val="20"/>
                <w:szCs w:val="20"/>
              </w:rPr>
              <w:t>1150</w:t>
            </w:r>
          </w:p>
        </w:tc>
      </w:tr>
      <w:tr w:rsidR="00EB2A89" w:rsidRPr="00EB2A89" w:rsidTr="00704C29">
        <w:trPr>
          <w:trHeight w:val="309"/>
        </w:trPr>
        <w:tc>
          <w:tcPr>
            <w:tcW w:w="295" w:type="pct"/>
          </w:tcPr>
          <w:p w:rsidR="00EB2A89" w:rsidRPr="00EB2A89" w:rsidRDefault="00EB2A89" w:rsidP="00EB2A89">
            <w:pPr>
              <w:tabs>
                <w:tab w:val="clear" w:pos="708"/>
              </w:tabs>
              <w:spacing w:before="20" w:after="20"/>
              <w:jc w:val="center"/>
              <w:rPr>
                <w:sz w:val="20"/>
                <w:szCs w:val="20"/>
                <w:lang w:bidi="en-US"/>
              </w:rPr>
            </w:pPr>
            <w:r w:rsidRPr="00EB2A89">
              <w:rPr>
                <w:sz w:val="20"/>
                <w:szCs w:val="20"/>
                <w:lang w:bidi="en-US"/>
              </w:rPr>
              <w:t>16.</w:t>
            </w:r>
          </w:p>
        </w:tc>
        <w:tc>
          <w:tcPr>
            <w:tcW w:w="1409" w:type="pct"/>
          </w:tcPr>
          <w:p w:rsidR="00EB2A89" w:rsidRPr="00EB2A89" w:rsidRDefault="00EB2A89" w:rsidP="00EB2A89">
            <w:pPr>
              <w:tabs>
                <w:tab w:val="clear" w:pos="708"/>
              </w:tabs>
              <w:spacing w:before="20" w:after="20"/>
              <w:jc w:val="center"/>
              <w:rPr>
                <w:sz w:val="20"/>
                <w:szCs w:val="20"/>
                <w:lang w:bidi="en-US"/>
              </w:rPr>
            </w:pPr>
            <w:r w:rsidRPr="00EB2A89">
              <w:rPr>
                <w:sz w:val="20"/>
                <w:szCs w:val="20"/>
                <w:lang w:bidi="en-US"/>
              </w:rPr>
              <w:t>МО "Городской округ "Город Нарьян-Мар"</w:t>
            </w:r>
          </w:p>
        </w:tc>
        <w:tc>
          <w:tcPr>
            <w:tcW w:w="1159" w:type="pct"/>
          </w:tcPr>
          <w:p w:rsidR="00EB2A89" w:rsidRPr="00EB2A89" w:rsidRDefault="00EB2A89" w:rsidP="00EB2A89">
            <w:pPr>
              <w:spacing w:beforeLines="20" w:before="48" w:afterLines="20" w:after="48"/>
              <w:jc w:val="center"/>
              <w:rPr>
                <w:sz w:val="20"/>
                <w:szCs w:val="20"/>
              </w:rPr>
            </w:pPr>
            <w:r w:rsidRPr="00EB2A89">
              <w:rPr>
                <w:sz w:val="20"/>
                <w:szCs w:val="20"/>
              </w:rPr>
              <w:t>р.Печора</w:t>
            </w:r>
          </w:p>
        </w:tc>
        <w:tc>
          <w:tcPr>
            <w:tcW w:w="914" w:type="pct"/>
          </w:tcPr>
          <w:p w:rsidR="00EB2A89" w:rsidRPr="00EB2A89" w:rsidRDefault="00EB2A89" w:rsidP="00EB2A89">
            <w:pPr>
              <w:spacing w:beforeLines="20" w:before="48" w:afterLines="20" w:after="48"/>
              <w:ind w:left="-35"/>
              <w:jc w:val="center"/>
              <w:rPr>
                <w:sz w:val="20"/>
                <w:szCs w:val="20"/>
              </w:rPr>
            </w:pPr>
            <w:r w:rsidRPr="00EB2A89">
              <w:rPr>
                <w:sz w:val="20"/>
                <w:szCs w:val="20"/>
              </w:rPr>
              <w:t>г.Нарьян-Мар</w:t>
            </w:r>
          </w:p>
        </w:tc>
        <w:tc>
          <w:tcPr>
            <w:tcW w:w="1222" w:type="pct"/>
          </w:tcPr>
          <w:p w:rsidR="00EB2A89" w:rsidRPr="00EB2A89" w:rsidRDefault="00EB2A89" w:rsidP="00EB2A89">
            <w:pPr>
              <w:spacing w:beforeLines="20" w:before="48" w:afterLines="20" w:after="48"/>
              <w:ind w:left="-35"/>
              <w:jc w:val="center"/>
              <w:rPr>
                <w:sz w:val="20"/>
                <w:szCs w:val="20"/>
              </w:rPr>
            </w:pPr>
            <w:r w:rsidRPr="00EB2A89">
              <w:rPr>
                <w:sz w:val="20"/>
                <w:szCs w:val="20"/>
              </w:rPr>
              <w:t>680</w:t>
            </w:r>
          </w:p>
        </w:tc>
      </w:tr>
    </w:tbl>
    <w:p w:rsidR="00EB2A89" w:rsidRPr="00EB2A89" w:rsidRDefault="00EB2A89" w:rsidP="00EB2A89">
      <w:pPr>
        <w:tabs>
          <w:tab w:val="clear" w:pos="708"/>
        </w:tabs>
        <w:spacing w:before="120" w:after="60"/>
        <w:ind w:firstLine="567"/>
        <w:jc w:val="both"/>
        <w:rPr>
          <w:lang w:eastAsia="ar-SA" w:bidi="en-US"/>
        </w:rPr>
      </w:pPr>
      <w:r w:rsidRPr="00EB2A89">
        <w:rPr>
          <w:lang w:eastAsia="ar-SA" w:bidi="en-US"/>
        </w:rPr>
        <w:t>Нефтегазопроводы и скотомогильники в зоне возможных паводков отсутствуют.</w:t>
      </w:r>
    </w:p>
    <w:p w:rsidR="00EB2A89" w:rsidRPr="00EB2A89" w:rsidRDefault="00EB2A89" w:rsidP="00EB2A89">
      <w:pPr>
        <w:tabs>
          <w:tab w:val="clear" w:pos="708"/>
        </w:tabs>
        <w:spacing w:before="120" w:after="60"/>
        <w:ind w:firstLine="567"/>
        <w:jc w:val="both"/>
        <w:rPr>
          <w:lang w:eastAsia="ar-SA" w:bidi="en-US"/>
        </w:rPr>
      </w:pPr>
      <w:r w:rsidRPr="00EB2A89">
        <w:rPr>
          <w:lang w:eastAsia="ar-SA" w:bidi="en-US"/>
        </w:rPr>
        <w:t xml:space="preserve">Защита от затопления территорий должна обеспечиваться посредством устройства защитных дамб, подсыпкой территории до отметок незатопления или выносом жилого фонда из зоны возможного затопления. </w:t>
      </w:r>
    </w:p>
    <w:p w:rsidR="00EB2A89" w:rsidRPr="00EB2A89" w:rsidRDefault="00EB2A89" w:rsidP="00EB2A89">
      <w:pPr>
        <w:tabs>
          <w:tab w:val="clear" w:pos="708"/>
        </w:tabs>
        <w:spacing w:before="120" w:after="60"/>
        <w:ind w:firstLine="567"/>
        <w:jc w:val="both"/>
        <w:rPr>
          <w:lang w:eastAsia="ar-SA" w:bidi="en-US"/>
        </w:rPr>
      </w:pPr>
      <w:r w:rsidRPr="00EB2A89">
        <w:rPr>
          <w:lang w:eastAsia="ar-SA" w:bidi="en-US"/>
        </w:rPr>
        <w:t>На сегодняшний день разработаны проекты границ зон затопления и подтопления на следующие населенные пункты – с.Великовисочное, п.Красное, д.Лабожское, г.Нарьян-Мар, с.Оксино, д.Андег, рп.Искателей, д.Куя, д.Тошвиска, п.Харута, п.Хорей-Вер.</w:t>
      </w:r>
    </w:p>
    <w:p w:rsidR="00EB2A89" w:rsidRPr="00EB2A89" w:rsidRDefault="00EB2A89" w:rsidP="00EB2A89">
      <w:pPr>
        <w:tabs>
          <w:tab w:val="clear" w:pos="708"/>
        </w:tabs>
        <w:spacing w:before="120" w:after="60"/>
        <w:ind w:firstLine="567"/>
        <w:jc w:val="both"/>
        <w:rPr>
          <w:lang w:eastAsia="ar-SA" w:bidi="en-US"/>
        </w:rPr>
      </w:pPr>
      <w:r w:rsidRPr="00EB2A89">
        <w:rPr>
          <w:lang w:eastAsia="ar-SA" w:bidi="en-US"/>
        </w:rPr>
        <w:t>Также на территории некоторых населенных пунктов возможно возникновение заторных участков на водных объектах во время ледохода (</w:t>
      </w:r>
      <w:r w:rsidRPr="00EB2A89">
        <w:rPr>
          <w:lang w:eastAsia="ar-SA" w:bidi="en-US"/>
        </w:rPr>
        <w:fldChar w:fldCharType="begin"/>
      </w:r>
      <w:r w:rsidRPr="00EB2A89">
        <w:rPr>
          <w:lang w:eastAsia="ar-SA" w:bidi="en-US"/>
        </w:rPr>
        <w:instrText xml:space="preserve"> REF _Ref507510845 \h  \* MERGEFORMAT </w:instrText>
      </w:r>
      <w:r w:rsidRPr="00EB2A89">
        <w:rPr>
          <w:lang w:eastAsia="ar-SA" w:bidi="en-US"/>
        </w:rPr>
      </w:r>
      <w:r w:rsidRPr="00EB2A89">
        <w:rPr>
          <w:lang w:eastAsia="ar-SA" w:bidi="en-US"/>
        </w:rPr>
        <w:fldChar w:fldCharType="separate"/>
      </w:r>
      <w:r w:rsidR="00B630DC" w:rsidRPr="00B630DC">
        <w:rPr>
          <w:rFonts w:eastAsiaTheme="minorHAnsi"/>
          <w:bCs/>
          <w:szCs w:val="22"/>
          <w:lang w:eastAsia="en-US"/>
        </w:rPr>
        <w:t xml:space="preserve">Таблица </w:t>
      </w:r>
      <w:r w:rsidR="00B630DC" w:rsidRPr="00B630DC">
        <w:rPr>
          <w:rFonts w:eastAsiaTheme="minorHAnsi"/>
          <w:bCs/>
          <w:noProof/>
          <w:szCs w:val="22"/>
          <w:lang w:eastAsia="en-US"/>
        </w:rPr>
        <w:t>11</w:t>
      </w:r>
      <w:r w:rsidRPr="00EB2A89">
        <w:rPr>
          <w:lang w:eastAsia="ar-SA" w:bidi="en-US"/>
        </w:rPr>
        <w:fldChar w:fldCharType="end"/>
      </w:r>
      <w:r w:rsidRPr="00EB2A89">
        <w:rPr>
          <w:lang w:eastAsia="ar-SA" w:bidi="en-US"/>
        </w:rPr>
        <w:t>).</w:t>
      </w:r>
    </w:p>
    <w:p w:rsidR="00EB2A89" w:rsidRPr="00EB2A89" w:rsidRDefault="00EB2A89" w:rsidP="00EB2A89">
      <w:pPr>
        <w:spacing w:before="120" w:after="120"/>
        <w:jc w:val="both"/>
        <w:rPr>
          <w:rFonts w:eastAsiaTheme="minorHAnsi"/>
          <w:b/>
          <w:bCs/>
          <w:szCs w:val="22"/>
          <w:lang w:eastAsia="en-US"/>
        </w:rPr>
      </w:pPr>
      <w:bookmarkStart w:id="175" w:name="_Ref507510845"/>
      <w:r w:rsidRPr="00EB2A89">
        <w:rPr>
          <w:rFonts w:eastAsiaTheme="minorHAnsi"/>
          <w:b/>
          <w:bCs/>
          <w:szCs w:val="22"/>
          <w:lang w:eastAsia="en-US"/>
        </w:rPr>
        <w:t xml:space="preserve">Таблица </w:t>
      </w:r>
      <w:r w:rsidRPr="00EB2A89">
        <w:rPr>
          <w:rFonts w:eastAsiaTheme="minorHAnsi"/>
          <w:b/>
          <w:bCs/>
          <w:szCs w:val="22"/>
          <w:lang w:eastAsia="en-US"/>
        </w:rPr>
        <w:fldChar w:fldCharType="begin"/>
      </w:r>
      <w:r w:rsidRPr="00EB2A89">
        <w:rPr>
          <w:rFonts w:eastAsiaTheme="minorHAnsi"/>
          <w:b/>
          <w:bCs/>
          <w:szCs w:val="22"/>
          <w:lang w:eastAsia="en-US"/>
        </w:rPr>
        <w:instrText xml:space="preserve"> SEQ Таблица \* ARABIC </w:instrText>
      </w:r>
      <w:r w:rsidRPr="00EB2A89">
        <w:rPr>
          <w:rFonts w:eastAsiaTheme="minorHAnsi"/>
          <w:b/>
          <w:bCs/>
          <w:szCs w:val="22"/>
          <w:lang w:eastAsia="en-US"/>
        </w:rPr>
        <w:fldChar w:fldCharType="separate"/>
      </w:r>
      <w:r w:rsidR="00B630DC">
        <w:rPr>
          <w:rFonts w:eastAsiaTheme="minorHAnsi"/>
          <w:b/>
          <w:bCs/>
          <w:noProof/>
          <w:szCs w:val="22"/>
          <w:lang w:eastAsia="en-US"/>
        </w:rPr>
        <w:t>11</w:t>
      </w:r>
      <w:r w:rsidRPr="00EB2A89">
        <w:rPr>
          <w:rFonts w:eastAsiaTheme="minorHAnsi"/>
          <w:b/>
          <w:bCs/>
          <w:noProof/>
          <w:szCs w:val="22"/>
          <w:lang w:eastAsia="en-US"/>
        </w:rPr>
        <w:fldChar w:fldCharType="end"/>
      </w:r>
      <w:bookmarkEnd w:id="175"/>
      <w:r w:rsidRPr="00EB2A89">
        <w:rPr>
          <w:rFonts w:eastAsiaTheme="minorHAnsi"/>
          <w:b/>
          <w:bCs/>
          <w:szCs w:val="22"/>
          <w:lang w:eastAsia="en-US"/>
        </w:rPr>
        <w:t xml:space="preserve"> Населенные пункты, на водных объектах которых возможно возникновение заторов</w:t>
      </w:r>
    </w:p>
    <w:tbl>
      <w:tblPr>
        <w:tblStyle w:val="5f"/>
        <w:tblW w:w="5000" w:type="pct"/>
        <w:tblLook w:val="0000" w:firstRow="0" w:lastRow="0" w:firstColumn="0" w:lastColumn="0" w:noHBand="0" w:noVBand="0"/>
      </w:tblPr>
      <w:tblGrid>
        <w:gridCol w:w="657"/>
        <w:gridCol w:w="3305"/>
        <w:gridCol w:w="3060"/>
        <w:gridCol w:w="2548"/>
      </w:tblGrid>
      <w:tr w:rsidR="00EB2A89" w:rsidRPr="00EB2A89" w:rsidTr="00704C29">
        <w:trPr>
          <w:trHeight w:val="20"/>
        </w:trPr>
        <w:tc>
          <w:tcPr>
            <w:tcW w:w="343" w:type="pct"/>
          </w:tcPr>
          <w:p w:rsidR="00EB2A89" w:rsidRPr="00EB2A89" w:rsidRDefault="00EB2A89" w:rsidP="00EB2A89">
            <w:pPr>
              <w:tabs>
                <w:tab w:val="clear" w:pos="708"/>
              </w:tabs>
              <w:spacing w:before="20" w:after="20"/>
              <w:jc w:val="center"/>
              <w:rPr>
                <w:b/>
                <w:sz w:val="20"/>
                <w:szCs w:val="20"/>
                <w:lang w:bidi="en-US"/>
              </w:rPr>
            </w:pPr>
            <w:r w:rsidRPr="00EB2A89">
              <w:rPr>
                <w:b/>
                <w:sz w:val="20"/>
                <w:szCs w:val="20"/>
                <w:lang w:bidi="en-US"/>
              </w:rPr>
              <w:t>№ п/п</w:t>
            </w:r>
          </w:p>
        </w:tc>
        <w:tc>
          <w:tcPr>
            <w:tcW w:w="1727" w:type="pct"/>
          </w:tcPr>
          <w:p w:rsidR="00EB2A89" w:rsidRPr="00EB2A89" w:rsidRDefault="00EB2A89" w:rsidP="00EB2A89">
            <w:pPr>
              <w:tabs>
                <w:tab w:val="clear" w:pos="708"/>
              </w:tabs>
              <w:spacing w:before="20" w:after="20"/>
              <w:jc w:val="center"/>
              <w:rPr>
                <w:b/>
                <w:sz w:val="20"/>
                <w:szCs w:val="20"/>
                <w:lang w:bidi="en-US"/>
              </w:rPr>
            </w:pPr>
            <w:r w:rsidRPr="00EB2A89">
              <w:rPr>
                <w:b/>
                <w:sz w:val="20"/>
                <w:szCs w:val="20"/>
                <w:lang w:bidi="en-US"/>
              </w:rPr>
              <w:t>Населенный пункт</w:t>
            </w:r>
          </w:p>
        </w:tc>
        <w:tc>
          <w:tcPr>
            <w:tcW w:w="1599" w:type="pct"/>
          </w:tcPr>
          <w:p w:rsidR="00EB2A89" w:rsidRPr="00EB2A89" w:rsidRDefault="00EB2A89" w:rsidP="00EB2A89">
            <w:pPr>
              <w:tabs>
                <w:tab w:val="clear" w:pos="708"/>
              </w:tabs>
              <w:spacing w:before="20" w:after="20"/>
              <w:jc w:val="center"/>
              <w:rPr>
                <w:b/>
                <w:sz w:val="20"/>
                <w:szCs w:val="20"/>
                <w:lang w:bidi="en-US"/>
              </w:rPr>
            </w:pPr>
            <w:r w:rsidRPr="00EB2A89">
              <w:rPr>
                <w:b/>
                <w:sz w:val="20"/>
                <w:szCs w:val="20"/>
                <w:lang w:bidi="en-US"/>
              </w:rPr>
              <w:t>Водный объект</w:t>
            </w:r>
          </w:p>
        </w:tc>
        <w:tc>
          <w:tcPr>
            <w:tcW w:w="1331" w:type="pct"/>
          </w:tcPr>
          <w:p w:rsidR="00EB2A89" w:rsidRPr="00EB2A89" w:rsidRDefault="00EB2A89" w:rsidP="00EB2A89">
            <w:pPr>
              <w:tabs>
                <w:tab w:val="clear" w:pos="708"/>
              </w:tabs>
              <w:spacing w:before="20" w:after="20"/>
              <w:jc w:val="center"/>
              <w:rPr>
                <w:b/>
                <w:sz w:val="20"/>
                <w:szCs w:val="20"/>
                <w:lang w:bidi="en-US"/>
              </w:rPr>
            </w:pPr>
            <w:r w:rsidRPr="00EB2A89">
              <w:rPr>
                <w:b/>
                <w:sz w:val="20"/>
                <w:szCs w:val="20"/>
                <w:lang w:bidi="en-US"/>
              </w:rPr>
              <w:t>Длина заторного участка, км</w:t>
            </w:r>
          </w:p>
        </w:tc>
      </w:tr>
      <w:tr w:rsidR="00EB2A89" w:rsidRPr="00EB2A89" w:rsidTr="00704C29">
        <w:trPr>
          <w:trHeight w:val="309"/>
        </w:trPr>
        <w:tc>
          <w:tcPr>
            <w:tcW w:w="343" w:type="pct"/>
          </w:tcPr>
          <w:p w:rsidR="00EB2A89" w:rsidRPr="00EB2A89" w:rsidRDefault="00EB2A89" w:rsidP="00EB2A89">
            <w:pPr>
              <w:tabs>
                <w:tab w:val="clear" w:pos="708"/>
              </w:tabs>
              <w:spacing w:before="20" w:after="20"/>
              <w:jc w:val="center"/>
              <w:rPr>
                <w:sz w:val="20"/>
                <w:szCs w:val="20"/>
                <w:lang w:bidi="en-US"/>
              </w:rPr>
            </w:pPr>
            <w:r w:rsidRPr="00EB2A89">
              <w:rPr>
                <w:sz w:val="20"/>
                <w:szCs w:val="20"/>
                <w:lang w:bidi="en-US"/>
              </w:rPr>
              <w:t>1.</w:t>
            </w:r>
          </w:p>
        </w:tc>
        <w:tc>
          <w:tcPr>
            <w:tcW w:w="1727" w:type="pct"/>
          </w:tcPr>
          <w:p w:rsidR="00EB2A89" w:rsidRPr="00EB2A89" w:rsidRDefault="00EB2A89" w:rsidP="00EB2A89">
            <w:pPr>
              <w:tabs>
                <w:tab w:val="clear" w:pos="708"/>
              </w:tabs>
              <w:spacing w:before="20" w:after="20"/>
              <w:jc w:val="center"/>
              <w:rPr>
                <w:sz w:val="20"/>
                <w:szCs w:val="20"/>
                <w:lang w:bidi="en-US"/>
              </w:rPr>
            </w:pPr>
            <w:r w:rsidRPr="00EB2A89">
              <w:rPr>
                <w:sz w:val="20"/>
                <w:szCs w:val="20"/>
                <w:lang w:bidi="en-US"/>
              </w:rPr>
              <w:t>с.Оксино</w:t>
            </w:r>
          </w:p>
        </w:tc>
        <w:tc>
          <w:tcPr>
            <w:tcW w:w="1599" w:type="pct"/>
            <w:vMerge w:val="restart"/>
          </w:tcPr>
          <w:p w:rsidR="00EB2A89" w:rsidRPr="00EB2A89" w:rsidRDefault="00EB2A89" w:rsidP="00EB2A89">
            <w:pPr>
              <w:spacing w:beforeLines="20" w:before="48" w:afterLines="20" w:after="48"/>
              <w:jc w:val="center"/>
              <w:rPr>
                <w:sz w:val="20"/>
                <w:szCs w:val="20"/>
              </w:rPr>
            </w:pPr>
            <w:r w:rsidRPr="00EB2A89">
              <w:rPr>
                <w:sz w:val="20"/>
                <w:szCs w:val="20"/>
              </w:rPr>
              <w:t>р.Печора</w:t>
            </w:r>
          </w:p>
        </w:tc>
        <w:tc>
          <w:tcPr>
            <w:tcW w:w="1331" w:type="pct"/>
          </w:tcPr>
          <w:p w:rsidR="00EB2A89" w:rsidRPr="00EB2A89" w:rsidRDefault="00EB2A89" w:rsidP="00EB2A89">
            <w:pPr>
              <w:spacing w:beforeLines="20" w:before="48" w:afterLines="20" w:after="48"/>
              <w:ind w:left="-35"/>
              <w:jc w:val="center"/>
              <w:rPr>
                <w:sz w:val="20"/>
                <w:szCs w:val="20"/>
              </w:rPr>
            </w:pPr>
            <w:r w:rsidRPr="00EB2A89">
              <w:rPr>
                <w:sz w:val="20"/>
                <w:szCs w:val="20"/>
              </w:rPr>
              <w:t>1,5</w:t>
            </w:r>
          </w:p>
        </w:tc>
      </w:tr>
      <w:tr w:rsidR="00EB2A89" w:rsidRPr="00EB2A89" w:rsidTr="00704C29">
        <w:trPr>
          <w:trHeight w:val="309"/>
        </w:trPr>
        <w:tc>
          <w:tcPr>
            <w:tcW w:w="343" w:type="pct"/>
          </w:tcPr>
          <w:p w:rsidR="00EB2A89" w:rsidRPr="00EB2A89" w:rsidRDefault="00EB2A89" w:rsidP="00EB2A89">
            <w:pPr>
              <w:tabs>
                <w:tab w:val="clear" w:pos="708"/>
              </w:tabs>
              <w:spacing w:before="20" w:after="20"/>
              <w:jc w:val="center"/>
              <w:rPr>
                <w:sz w:val="20"/>
                <w:szCs w:val="20"/>
                <w:lang w:bidi="en-US"/>
              </w:rPr>
            </w:pPr>
            <w:r w:rsidRPr="00EB2A89">
              <w:rPr>
                <w:sz w:val="20"/>
                <w:szCs w:val="20"/>
                <w:lang w:bidi="en-US"/>
              </w:rPr>
              <w:t>2.</w:t>
            </w:r>
          </w:p>
        </w:tc>
        <w:tc>
          <w:tcPr>
            <w:tcW w:w="1727" w:type="pct"/>
          </w:tcPr>
          <w:p w:rsidR="00EB2A89" w:rsidRPr="00EB2A89" w:rsidRDefault="00EB2A89" w:rsidP="00EB2A89">
            <w:pPr>
              <w:tabs>
                <w:tab w:val="clear" w:pos="708"/>
              </w:tabs>
              <w:spacing w:before="20" w:after="20"/>
              <w:jc w:val="center"/>
              <w:rPr>
                <w:sz w:val="20"/>
                <w:szCs w:val="20"/>
                <w:lang w:bidi="en-US"/>
              </w:rPr>
            </w:pPr>
            <w:r w:rsidRPr="00EB2A89">
              <w:rPr>
                <w:sz w:val="20"/>
                <w:szCs w:val="20"/>
                <w:lang w:bidi="en-US"/>
              </w:rPr>
              <w:t>д.Каменка</w:t>
            </w:r>
          </w:p>
        </w:tc>
        <w:tc>
          <w:tcPr>
            <w:tcW w:w="1599" w:type="pct"/>
            <w:vMerge/>
          </w:tcPr>
          <w:p w:rsidR="00EB2A89" w:rsidRPr="00EB2A89" w:rsidRDefault="00EB2A89" w:rsidP="00EB2A89">
            <w:pPr>
              <w:spacing w:beforeLines="20" w:before="48" w:afterLines="20" w:after="48"/>
              <w:jc w:val="center"/>
              <w:rPr>
                <w:sz w:val="20"/>
                <w:szCs w:val="20"/>
              </w:rPr>
            </w:pPr>
          </w:p>
        </w:tc>
        <w:tc>
          <w:tcPr>
            <w:tcW w:w="1331" w:type="pct"/>
          </w:tcPr>
          <w:p w:rsidR="00EB2A89" w:rsidRPr="00EB2A89" w:rsidRDefault="00EB2A89" w:rsidP="00EB2A89">
            <w:pPr>
              <w:spacing w:beforeLines="20" w:before="48" w:afterLines="20" w:after="48"/>
              <w:ind w:left="-35"/>
              <w:jc w:val="center"/>
              <w:rPr>
                <w:sz w:val="20"/>
                <w:szCs w:val="20"/>
              </w:rPr>
            </w:pPr>
            <w:r w:rsidRPr="00EB2A89">
              <w:rPr>
                <w:sz w:val="20"/>
                <w:szCs w:val="20"/>
              </w:rPr>
              <w:t>0,8</w:t>
            </w:r>
          </w:p>
        </w:tc>
      </w:tr>
      <w:tr w:rsidR="00EB2A89" w:rsidRPr="00EB2A89" w:rsidTr="00704C29">
        <w:trPr>
          <w:trHeight w:val="309"/>
        </w:trPr>
        <w:tc>
          <w:tcPr>
            <w:tcW w:w="343" w:type="pct"/>
          </w:tcPr>
          <w:p w:rsidR="00EB2A89" w:rsidRPr="00EB2A89" w:rsidRDefault="00EB2A89" w:rsidP="00EB2A89">
            <w:pPr>
              <w:tabs>
                <w:tab w:val="clear" w:pos="708"/>
              </w:tabs>
              <w:spacing w:before="20" w:after="20"/>
              <w:jc w:val="center"/>
              <w:rPr>
                <w:sz w:val="20"/>
                <w:szCs w:val="20"/>
                <w:lang w:bidi="en-US"/>
              </w:rPr>
            </w:pPr>
            <w:r w:rsidRPr="00EB2A89">
              <w:rPr>
                <w:sz w:val="20"/>
                <w:szCs w:val="20"/>
                <w:lang w:bidi="en-US"/>
              </w:rPr>
              <w:t>3.</w:t>
            </w:r>
          </w:p>
        </w:tc>
        <w:tc>
          <w:tcPr>
            <w:tcW w:w="1727" w:type="pct"/>
          </w:tcPr>
          <w:p w:rsidR="00EB2A89" w:rsidRPr="00EB2A89" w:rsidRDefault="00EB2A89" w:rsidP="00EB2A89">
            <w:pPr>
              <w:tabs>
                <w:tab w:val="clear" w:pos="708"/>
              </w:tabs>
              <w:spacing w:before="20" w:after="20"/>
              <w:jc w:val="center"/>
              <w:rPr>
                <w:sz w:val="20"/>
                <w:szCs w:val="20"/>
                <w:lang w:bidi="en-US"/>
              </w:rPr>
            </w:pPr>
            <w:r w:rsidRPr="00EB2A89">
              <w:rPr>
                <w:sz w:val="20"/>
                <w:szCs w:val="20"/>
                <w:lang w:bidi="en-US"/>
              </w:rPr>
              <w:t>д.Тошвиска</w:t>
            </w:r>
          </w:p>
        </w:tc>
        <w:tc>
          <w:tcPr>
            <w:tcW w:w="1599" w:type="pct"/>
            <w:vMerge/>
          </w:tcPr>
          <w:p w:rsidR="00EB2A89" w:rsidRPr="00EB2A89" w:rsidRDefault="00EB2A89" w:rsidP="00EB2A89">
            <w:pPr>
              <w:spacing w:beforeLines="20" w:before="48" w:afterLines="20" w:after="48"/>
              <w:jc w:val="center"/>
              <w:rPr>
                <w:sz w:val="20"/>
                <w:szCs w:val="20"/>
              </w:rPr>
            </w:pPr>
          </w:p>
        </w:tc>
        <w:tc>
          <w:tcPr>
            <w:tcW w:w="1331" w:type="pct"/>
          </w:tcPr>
          <w:p w:rsidR="00EB2A89" w:rsidRPr="00EB2A89" w:rsidRDefault="00EB2A89" w:rsidP="00EB2A89">
            <w:pPr>
              <w:spacing w:beforeLines="20" w:before="48" w:afterLines="20" w:after="48"/>
              <w:ind w:left="-35"/>
              <w:jc w:val="center"/>
              <w:rPr>
                <w:sz w:val="20"/>
                <w:szCs w:val="20"/>
              </w:rPr>
            </w:pPr>
            <w:r w:rsidRPr="00EB2A89">
              <w:rPr>
                <w:sz w:val="20"/>
                <w:szCs w:val="20"/>
              </w:rPr>
              <w:t>1,5</w:t>
            </w:r>
          </w:p>
        </w:tc>
      </w:tr>
      <w:tr w:rsidR="00EB2A89" w:rsidRPr="00EB2A89" w:rsidTr="00704C29">
        <w:trPr>
          <w:trHeight w:val="309"/>
        </w:trPr>
        <w:tc>
          <w:tcPr>
            <w:tcW w:w="343" w:type="pct"/>
          </w:tcPr>
          <w:p w:rsidR="00EB2A89" w:rsidRPr="00EB2A89" w:rsidRDefault="00EB2A89" w:rsidP="00EB2A89">
            <w:pPr>
              <w:tabs>
                <w:tab w:val="clear" w:pos="708"/>
              </w:tabs>
              <w:spacing w:before="20" w:after="20"/>
              <w:jc w:val="center"/>
              <w:rPr>
                <w:sz w:val="20"/>
                <w:szCs w:val="20"/>
                <w:lang w:bidi="en-US"/>
              </w:rPr>
            </w:pPr>
            <w:r w:rsidRPr="00EB2A89">
              <w:rPr>
                <w:sz w:val="20"/>
                <w:szCs w:val="20"/>
                <w:lang w:bidi="en-US"/>
              </w:rPr>
              <w:t>4.</w:t>
            </w:r>
          </w:p>
        </w:tc>
        <w:tc>
          <w:tcPr>
            <w:tcW w:w="1727" w:type="pct"/>
          </w:tcPr>
          <w:p w:rsidR="00EB2A89" w:rsidRPr="00EB2A89" w:rsidRDefault="00EB2A89" w:rsidP="00EB2A89">
            <w:pPr>
              <w:tabs>
                <w:tab w:val="clear" w:pos="708"/>
              </w:tabs>
              <w:spacing w:before="20" w:after="20"/>
              <w:jc w:val="center"/>
              <w:rPr>
                <w:sz w:val="20"/>
                <w:szCs w:val="20"/>
                <w:lang w:bidi="en-US"/>
              </w:rPr>
            </w:pPr>
            <w:r w:rsidRPr="00EB2A89">
              <w:rPr>
                <w:sz w:val="20"/>
                <w:szCs w:val="20"/>
                <w:lang w:bidi="en-US"/>
              </w:rPr>
              <w:t>д.Лабожское</w:t>
            </w:r>
          </w:p>
        </w:tc>
        <w:tc>
          <w:tcPr>
            <w:tcW w:w="1599" w:type="pct"/>
            <w:vMerge/>
          </w:tcPr>
          <w:p w:rsidR="00EB2A89" w:rsidRPr="00EB2A89" w:rsidRDefault="00EB2A89" w:rsidP="00EB2A89">
            <w:pPr>
              <w:spacing w:beforeLines="20" w:before="48" w:afterLines="20" w:after="48"/>
              <w:jc w:val="center"/>
              <w:rPr>
                <w:sz w:val="20"/>
                <w:szCs w:val="20"/>
              </w:rPr>
            </w:pPr>
          </w:p>
        </w:tc>
        <w:tc>
          <w:tcPr>
            <w:tcW w:w="1331" w:type="pct"/>
          </w:tcPr>
          <w:p w:rsidR="00EB2A89" w:rsidRPr="00EB2A89" w:rsidRDefault="00EB2A89" w:rsidP="00EB2A89">
            <w:pPr>
              <w:spacing w:beforeLines="20" w:before="48" w:afterLines="20" w:after="48"/>
              <w:ind w:left="-35"/>
              <w:jc w:val="center"/>
              <w:rPr>
                <w:sz w:val="20"/>
                <w:szCs w:val="20"/>
              </w:rPr>
            </w:pPr>
            <w:r w:rsidRPr="00EB2A89">
              <w:rPr>
                <w:sz w:val="20"/>
                <w:szCs w:val="20"/>
              </w:rPr>
              <w:t>1,0</w:t>
            </w:r>
          </w:p>
        </w:tc>
      </w:tr>
      <w:tr w:rsidR="00EB2A89" w:rsidRPr="00EB2A89" w:rsidTr="00704C29">
        <w:trPr>
          <w:trHeight w:val="309"/>
        </w:trPr>
        <w:tc>
          <w:tcPr>
            <w:tcW w:w="343" w:type="pct"/>
          </w:tcPr>
          <w:p w:rsidR="00EB2A89" w:rsidRPr="00EB2A89" w:rsidRDefault="00EB2A89" w:rsidP="00EB2A89">
            <w:pPr>
              <w:tabs>
                <w:tab w:val="clear" w:pos="708"/>
              </w:tabs>
              <w:spacing w:before="20" w:after="20"/>
              <w:jc w:val="center"/>
              <w:rPr>
                <w:sz w:val="20"/>
                <w:szCs w:val="20"/>
                <w:lang w:bidi="en-US"/>
              </w:rPr>
            </w:pPr>
            <w:r w:rsidRPr="00EB2A89">
              <w:rPr>
                <w:sz w:val="20"/>
                <w:szCs w:val="20"/>
                <w:lang w:bidi="en-US"/>
              </w:rPr>
              <w:t>5.</w:t>
            </w:r>
          </w:p>
        </w:tc>
        <w:tc>
          <w:tcPr>
            <w:tcW w:w="1727" w:type="pct"/>
          </w:tcPr>
          <w:p w:rsidR="00EB2A89" w:rsidRPr="00EB2A89" w:rsidRDefault="00EB2A89" w:rsidP="00EB2A89">
            <w:pPr>
              <w:tabs>
                <w:tab w:val="clear" w:pos="708"/>
              </w:tabs>
              <w:spacing w:before="20" w:after="20"/>
              <w:jc w:val="center"/>
              <w:rPr>
                <w:sz w:val="20"/>
                <w:szCs w:val="20"/>
                <w:lang w:bidi="en-US"/>
              </w:rPr>
            </w:pPr>
            <w:r w:rsidRPr="00EB2A89">
              <w:rPr>
                <w:sz w:val="20"/>
                <w:szCs w:val="20"/>
                <w:lang w:bidi="en-US"/>
              </w:rPr>
              <w:t>с.Великовисочное</w:t>
            </w:r>
          </w:p>
        </w:tc>
        <w:tc>
          <w:tcPr>
            <w:tcW w:w="1599" w:type="pct"/>
            <w:vMerge/>
          </w:tcPr>
          <w:p w:rsidR="00EB2A89" w:rsidRPr="00EB2A89" w:rsidRDefault="00EB2A89" w:rsidP="00EB2A89">
            <w:pPr>
              <w:spacing w:beforeLines="20" w:before="48" w:afterLines="20" w:after="48"/>
              <w:jc w:val="center"/>
              <w:rPr>
                <w:sz w:val="20"/>
                <w:szCs w:val="20"/>
              </w:rPr>
            </w:pPr>
          </w:p>
        </w:tc>
        <w:tc>
          <w:tcPr>
            <w:tcW w:w="1331" w:type="pct"/>
          </w:tcPr>
          <w:p w:rsidR="00EB2A89" w:rsidRPr="00EB2A89" w:rsidRDefault="00EB2A89" w:rsidP="00EB2A89">
            <w:pPr>
              <w:spacing w:beforeLines="20" w:before="48" w:afterLines="20" w:after="48"/>
              <w:ind w:left="-35"/>
              <w:jc w:val="center"/>
              <w:rPr>
                <w:sz w:val="20"/>
                <w:szCs w:val="20"/>
              </w:rPr>
            </w:pPr>
            <w:r w:rsidRPr="00EB2A89">
              <w:rPr>
                <w:sz w:val="20"/>
                <w:szCs w:val="20"/>
              </w:rPr>
              <w:t>1,0</w:t>
            </w:r>
          </w:p>
        </w:tc>
      </w:tr>
    </w:tbl>
    <w:p w:rsidR="00EB2A89" w:rsidRPr="00EB2A89" w:rsidRDefault="00EB2A89" w:rsidP="00EB2A89">
      <w:pPr>
        <w:tabs>
          <w:tab w:val="clear" w:pos="708"/>
        </w:tabs>
        <w:spacing w:before="120" w:after="60"/>
        <w:ind w:firstLine="567"/>
        <w:jc w:val="both"/>
        <w:rPr>
          <w:lang w:eastAsia="ar-SA" w:bidi="en-US"/>
        </w:rPr>
      </w:pPr>
      <w:r w:rsidRPr="00EB2A89">
        <w:rPr>
          <w:lang w:eastAsia="ar-SA" w:bidi="en-US"/>
        </w:rPr>
        <w:t xml:space="preserve">Образование заторов предотвращают предварительным вскрытием реки. Ускорение вскрытия участка реки достигается ослаблением ледяного покрова, задержка вскрытия - </w:t>
      </w:r>
      <w:r w:rsidRPr="00EB2A89">
        <w:rPr>
          <w:lang w:eastAsia="ar-SA" w:bidi="en-US"/>
        </w:rPr>
        <w:lastRenderedPageBreak/>
        <w:t>упрочнением льда. В результате ослабления или нарушения сплошности ледяного покрова снижается его сопротивляемость водному потоку, поэтому обеспечивается беззаторный пропуск льда. Борьба с заторами льда – дело весьма трудное как по условиям производства работ, так и потому, что река не может вскрыться без заторов, если они для нее характерны. В общем случае заторов нельзя избежать, их можно лишь несколько ослабить или переместить на другое место. Конечно, все сказанное относится не ко всем заторным участкам рек и не к каждому году. Главное, к чему необходимо стремиться при борьбе с заторами – это регулирование стока ледового материала, вот почему взрывной метод является наиболее рентабельным в таком случае.</w:t>
      </w:r>
    </w:p>
    <w:p w:rsidR="00EB2A89" w:rsidRPr="00EB2A89" w:rsidRDefault="00EB2A89" w:rsidP="00EB2A89">
      <w:pPr>
        <w:tabs>
          <w:tab w:val="clear" w:pos="708"/>
        </w:tabs>
        <w:spacing w:before="120" w:after="60"/>
        <w:ind w:firstLine="567"/>
        <w:jc w:val="both"/>
        <w:rPr>
          <w:lang w:eastAsia="ar-SA" w:bidi="en-US"/>
        </w:rPr>
      </w:pPr>
      <w:r w:rsidRPr="00EB2A89">
        <w:rPr>
          <w:lang w:eastAsia="ar-SA" w:bidi="en-US"/>
        </w:rPr>
        <w:t xml:space="preserve">Для территории проектирования сейсмическая опасность не характерна. Однако согласно СП 14.13330.2014 </w:t>
      </w:r>
      <w:r w:rsidR="002123E7">
        <w:rPr>
          <w:lang w:eastAsia="ar-SA" w:bidi="en-US"/>
        </w:rPr>
        <w:t>«</w:t>
      </w:r>
      <w:r w:rsidRPr="00EB2A89">
        <w:rPr>
          <w:lang w:eastAsia="ar-SA" w:bidi="en-US"/>
        </w:rPr>
        <w:t>Строительство в сейсмических районах</w:t>
      </w:r>
      <w:r w:rsidR="002123E7" w:rsidRPr="00EB2A89">
        <w:rPr>
          <w:lang w:eastAsia="ar-SA" w:bidi="en-US"/>
        </w:rPr>
        <w:t>»,</w:t>
      </w:r>
      <w:r w:rsidRPr="00EB2A89">
        <w:rPr>
          <w:lang w:eastAsia="ar-SA" w:bidi="en-US"/>
        </w:rPr>
        <w:t xml:space="preserve"> два населенных пункта попадают в зону сейсмической опасности (карта С - 1%) – п.Амдерма - 6 баллов и п.Усть-Кара - 6 баллов. При размещении объектов капитального строительства на территории данных населенных пунктов необходимо учитывать требования данного нормативного документа (СП 14.13330.2014).</w:t>
      </w:r>
    </w:p>
    <w:p w:rsidR="00EB2A89" w:rsidRPr="00917072" w:rsidRDefault="00EB2A89" w:rsidP="006F633E">
      <w:pPr>
        <w:pStyle w:val="210"/>
        <w:numPr>
          <w:ilvl w:val="1"/>
          <w:numId w:val="29"/>
        </w:numPr>
        <w:pBdr>
          <w:top w:val="single" w:sz="4" w:space="8" w:color="4F81BD"/>
        </w:pBdr>
        <w:rPr>
          <w:rFonts w:ascii="Times New Roman" w:hAnsi="Times New Roman"/>
          <w:color w:val="FFFFFF" w:themeColor="background1"/>
        </w:rPr>
      </w:pPr>
      <w:bookmarkStart w:id="176" w:name="_Toc341812510"/>
      <w:bookmarkStart w:id="177" w:name="_Toc394055280"/>
      <w:bookmarkStart w:id="178" w:name="_Toc416701706"/>
      <w:bookmarkStart w:id="179" w:name="_Toc460579893"/>
      <w:bookmarkStart w:id="180" w:name="_Toc1046076"/>
      <w:bookmarkStart w:id="181" w:name="_Toc86221601"/>
      <w:r w:rsidRPr="00917072">
        <w:rPr>
          <w:rFonts w:ascii="Times New Roman" w:hAnsi="Times New Roman"/>
          <w:color w:val="FFFFFF" w:themeColor="background1"/>
        </w:rPr>
        <w:t>Перечень возможных источников чрезвычайных ситуаций техногенного характера</w:t>
      </w:r>
      <w:bookmarkEnd w:id="176"/>
      <w:bookmarkEnd w:id="177"/>
      <w:bookmarkEnd w:id="178"/>
      <w:bookmarkEnd w:id="179"/>
      <w:bookmarkEnd w:id="180"/>
      <w:bookmarkEnd w:id="181"/>
    </w:p>
    <w:p w:rsidR="00EB2A89" w:rsidRPr="00EB2A89" w:rsidRDefault="00EB2A89" w:rsidP="00EB2A89">
      <w:pPr>
        <w:tabs>
          <w:tab w:val="clear" w:pos="708"/>
        </w:tabs>
        <w:spacing w:before="120" w:after="60"/>
        <w:ind w:firstLine="567"/>
        <w:jc w:val="both"/>
        <w:rPr>
          <w:lang w:eastAsia="ar-SA" w:bidi="en-US"/>
        </w:rPr>
      </w:pPr>
      <w:r w:rsidRPr="00EB2A89">
        <w:rPr>
          <w:lang w:eastAsia="ar-SA" w:bidi="en-US"/>
        </w:rPr>
        <w:t xml:space="preserve">Техногенная чрезвычайная ситуация – состояние, при котором в результате возникновения источника техногенной чрезвычайной ситуации на объекте, определенной территории или акватории нарушаются нормальные условия жизни и деятельности людей, возникает угроза их жизни и здоровью, наносится ущерб имуществу населения, народному хозяйству и окружающей природной среде. </w:t>
      </w:r>
    </w:p>
    <w:p w:rsidR="00EB2A89" w:rsidRPr="00EB2A89" w:rsidRDefault="00EB2A89" w:rsidP="00EB2A89">
      <w:pPr>
        <w:spacing w:before="120" w:after="60"/>
        <w:ind w:firstLine="567"/>
        <w:jc w:val="both"/>
      </w:pPr>
      <w:r w:rsidRPr="00EB2A89">
        <w:t>Техногенные чрезвычайные ситуации могут возникать на основе событий техногенного характера вследствие конструктивных недостатков объекта (сооружения, комплекса, системы, агрегата и т.д.), изношенности оборудования, низкой квалификации персонала, нарушения техники безопасности в ходе эксплуатации объекта.</w:t>
      </w:r>
    </w:p>
    <w:p w:rsidR="00EB2A89" w:rsidRPr="00EB2A89" w:rsidRDefault="00EB2A89" w:rsidP="00EB2A89">
      <w:pPr>
        <w:spacing w:before="120" w:after="60"/>
        <w:ind w:firstLine="567"/>
        <w:jc w:val="both"/>
      </w:pPr>
      <w:r w:rsidRPr="00EB2A89">
        <w:t xml:space="preserve">На территории Ненецкого автономного округа потенциально опасные объекты отсутствуют. Но имеются опасные производственные объекты </w:t>
      </w:r>
      <w:r w:rsidRPr="00EB2A89">
        <w:rPr>
          <w:lang w:val="en-US"/>
        </w:rPr>
        <w:t>I</w:t>
      </w:r>
      <w:r w:rsidRPr="00EB2A89">
        <w:t xml:space="preserve">, </w:t>
      </w:r>
      <w:r w:rsidRPr="00EB2A89">
        <w:rPr>
          <w:lang w:val="en-US"/>
        </w:rPr>
        <w:t>II</w:t>
      </w:r>
      <w:r w:rsidRPr="00EB2A89">
        <w:t xml:space="preserve">, </w:t>
      </w:r>
      <w:r w:rsidRPr="00EB2A89">
        <w:rPr>
          <w:lang w:val="en-US"/>
        </w:rPr>
        <w:t>III</w:t>
      </w:r>
      <w:r w:rsidRPr="00EB2A89">
        <w:t xml:space="preserve">, </w:t>
      </w:r>
      <w:r w:rsidRPr="00EB2A89">
        <w:rPr>
          <w:lang w:val="en-US"/>
        </w:rPr>
        <w:t>IV</w:t>
      </w:r>
      <w:r w:rsidRPr="00EB2A89">
        <w:t xml:space="preserve"> классов. Наибольшую опасность представляют ОПО, осуществляющие добычу, транспортировку, хранение нефти и нефтепродуктов, в том числе нефте- и газопроводы.</w:t>
      </w:r>
    </w:p>
    <w:p w:rsidR="00EB2A89" w:rsidRPr="00EB2A89" w:rsidRDefault="00EB2A89" w:rsidP="00EB2A89">
      <w:pPr>
        <w:spacing w:before="120" w:after="60"/>
        <w:ind w:firstLine="567"/>
        <w:jc w:val="both"/>
      </w:pPr>
      <w:r w:rsidRPr="00EB2A89">
        <w:t>Общая протяженность трубопроводов на территории Ненецкого автономного округа составляет более 2000км.</w:t>
      </w:r>
    </w:p>
    <w:p w:rsidR="00EB2A89" w:rsidRPr="00EB2A89" w:rsidRDefault="00EB2A89" w:rsidP="00EB2A89">
      <w:pPr>
        <w:spacing w:before="120" w:after="60"/>
        <w:ind w:firstLine="567"/>
        <w:jc w:val="both"/>
      </w:pPr>
      <w:r w:rsidRPr="00EB2A89">
        <w:t>Протяженность крупных нефтепроводов:</w:t>
      </w:r>
    </w:p>
    <w:p w:rsidR="00EB2A89" w:rsidRPr="00EB2A89" w:rsidRDefault="00EB2A89" w:rsidP="00EB2A89">
      <w:pPr>
        <w:spacing w:before="120" w:after="60"/>
        <w:ind w:firstLine="567"/>
        <w:jc w:val="both"/>
      </w:pPr>
      <w:r w:rsidRPr="00EB2A89">
        <w:t>- нефтепровод ЦПС «Южное-Хыльчую» - БРП Варандей – 153,2км;</w:t>
      </w:r>
    </w:p>
    <w:p w:rsidR="00EB2A89" w:rsidRPr="00EB2A89" w:rsidRDefault="00EB2A89" w:rsidP="00EB2A89">
      <w:pPr>
        <w:spacing w:before="120" w:after="60"/>
        <w:ind w:firstLine="567"/>
        <w:jc w:val="both"/>
      </w:pPr>
      <w:r w:rsidRPr="00EB2A89">
        <w:t>- нефтепровод МНС-3 «Варандей» - УПН «Варандей» - 9,4км;</w:t>
      </w:r>
    </w:p>
    <w:p w:rsidR="00EB2A89" w:rsidRPr="00EB2A89" w:rsidRDefault="00EB2A89" w:rsidP="00EB2A89">
      <w:pPr>
        <w:spacing w:before="120" w:after="60"/>
        <w:ind w:firstLine="567"/>
        <w:jc w:val="both"/>
      </w:pPr>
      <w:r w:rsidRPr="00EB2A89">
        <w:t>- нефтепровод ЦПС Тобой – БРП Варандей – 41км;</w:t>
      </w:r>
    </w:p>
    <w:p w:rsidR="00EB2A89" w:rsidRPr="00EB2A89" w:rsidRDefault="00EB2A89" w:rsidP="00EB2A89">
      <w:pPr>
        <w:spacing w:before="120" w:after="60"/>
        <w:ind w:firstLine="567"/>
        <w:jc w:val="both"/>
      </w:pPr>
      <w:r w:rsidRPr="00EB2A89">
        <w:t>- нефтепровод «Перевозное» - УПН «Варандей» – ПК 00 - ПК 88+50 – 8,7км;</w:t>
      </w:r>
    </w:p>
    <w:p w:rsidR="00EB2A89" w:rsidRPr="00EB2A89" w:rsidRDefault="00EB2A89" w:rsidP="00EB2A89">
      <w:pPr>
        <w:spacing w:before="120" w:after="60"/>
        <w:ind w:firstLine="567"/>
        <w:jc w:val="both"/>
      </w:pPr>
      <w:r w:rsidRPr="00EB2A89">
        <w:t xml:space="preserve">- нефтепровод «Перевозное» - УПН «Варандей» – ПК 00 - ПК 269+19 – 29,0км; </w:t>
      </w:r>
    </w:p>
    <w:p w:rsidR="00EB2A89" w:rsidRPr="00EB2A89" w:rsidRDefault="00EB2A89" w:rsidP="00EB2A89">
      <w:pPr>
        <w:spacing w:before="120" w:after="60"/>
        <w:ind w:firstLine="567"/>
        <w:jc w:val="both"/>
      </w:pPr>
      <w:r w:rsidRPr="00EB2A89">
        <w:t>- береговая часть трубопровода отгрузки товарной нефти на СМЛОП – 2 нитки по 1,5км.</w:t>
      </w:r>
    </w:p>
    <w:p w:rsidR="00EB2A89" w:rsidRPr="00EB2A89" w:rsidRDefault="00EB2A89" w:rsidP="00EB2A89">
      <w:pPr>
        <w:spacing w:before="120" w:after="60"/>
        <w:ind w:firstLine="567"/>
        <w:jc w:val="both"/>
      </w:pPr>
      <w:r w:rsidRPr="00EB2A89">
        <w:t>Транспортировка природного газа до поселков Красное, Искателей и города Нарьян-Мар осуществляется обособленным подразделением ЗАО «Печорнефтегазпром». Транспортировка осуществляется по газопроводам:</w:t>
      </w:r>
    </w:p>
    <w:p w:rsidR="00EB2A89" w:rsidRPr="00EB2A89" w:rsidRDefault="00EB2A89" w:rsidP="00EB2A89">
      <w:pPr>
        <w:spacing w:before="120" w:after="60"/>
        <w:ind w:firstLine="567"/>
        <w:jc w:val="both"/>
      </w:pPr>
      <w:r w:rsidRPr="00EB2A89">
        <w:t>- 1-я нитка газопровода протяженностью 64км (диаметр 168мм);</w:t>
      </w:r>
    </w:p>
    <w:p w:rsidR="00EB2A89" w:rsidRPr="00EB2A89" w:rsidRDefault="00EB2A89" w:rsidP="00EB2A89">
      <w:pPr>
        <w:spacing w:before="120" w:after="60"/>
        <w:ind w:firstLine="567"/>
        <w:jc w:val="both"/>
      </w:pPr>
      <w:r w:rsidRPr="00EB2A89">
        <w:lastRenderedPageBreak/>
        <w:t>- 2-я нитка газопровода протяженностью 64,4км (диаметр 219мм).</w:t>
      </w:r>
    </w:p>
    <w:p w:rsidR="00EB2A89" w:rsidRPr="00EB2A89" w:rsidRDefault="00EB2A89" w:rsidP="00EB2A89">
      <w:pPr>
        <w:spacing w:before="120" w:after="60"/>
        <w:ind w:firstLine="567"/>
        <w:jc w:val="both"/>
      </w:pPr>
      <w:r w:rsidRPr="00EB2A89">
        <w:t xml:space="preserve">Радиус зоны возможных сильных разрушений вдоль всей магистрали трубопровода может составить 250м. </w:t>
      </w:r>
    </w:p>
    <w:p w:rsidR="00EB2A89" w:rsidRPr="00EB2A89" w:rsidRDefault="00EB2A89" w:rsidP="00EB2A89">
      <w:pPr>
        <w:spacing w:before="120" w:after="60"/>
        <w:ind w:firstLine="567"/>
        <w:jc w:val="both"/>
      </w:pPr>
      <w:r w:rsidRPr="00EB2A89">
        <w:t>Перечень опасных производственных объектов представлен ниже (</w:t>
      </w:r>
      <w:r w:rsidRPr="00EB2A89">
        <w:fldChar w:fldCharType="begin"/>
      </w:r>
      <w:r w:rsidRPr="00EB2A89">
        <w:instrText xml:space="preserve"> REF _Ref507511055 \h  \* MERGEFORMAT </w:instrText>
      </w:r>
      <w:r w:rsidRPr="00EB2A89">
        <w:fldChar w:fldCharType="separate"/>
      </w:r>
      <w:r w:rsidR="00B630DC" w:rsidRPr="00B630DC">
        <w:rPr>
          <w:rFonts w:eastAsiaTheme="minorHAnsi"/>
          <w:bCs/>
          <w:szCs w:val="22"/>
          <w:lang w:eastAsia="en-US"/>
        </w:rPr>
        <w:t xml:space="preserve">Таблица </w:t>
      </w:r>
      <w:r w:rsidR="00B630DC" w:rsidRPr="00B630DC">
        <w:rPr>
          <w:rFonts w:eastAsiaTheme="minorHAnsi"/>
          <w:bCs/>
          <w:noProof/>
          <w:szCs w:val="22"/>
          <w:lang w:eastAsia="en-US"/>
        </w:rPr>
        <w:t>12</w:t>
      </w:r>
      <w:r w:rsidRPr="00EB2A89">
        <w:fldChar w:fldCharType="end"/>
      </w:r>
      <w:r w:rsidRPr="00EB2A89">
        <w:t>).</w:t>
      </w:r>
    </w:p>
    <w:p w:rsidR="00EB2A89" w:rsidRPr="00EB2A89" w:rsidRDefault="00EB2A89" w:rsidP="00EB2A89">
      <w:pPr>
        <w:spacing w:before="120" w:after="120"/>
        <w:jc w:val="both"/>
        <w:rPr>
          <w:rFonts w:eastAsiaTheme="minorHAnsi"/>
          <w:b/>
          <w:bCs/>
          <w:szCs w:val="22"/>
          <w:lang w:eastAsia="en-US"/>
        </w:rPr>
      </w:pPr>
      <w:bookmarkStart w:id="182" w:name="_Ref507511055"/>
      <w:r w:rsidRPr="00EB2A89">
        <w:rPr>
          <w:rFonts w:eastAsiaTheme="minorHAnsi"/>
          <w:b/>
          <w:bCs/>
          <w:szCs w:val="22"/>
          <w:lang w:eastAsia="en-US"/>
        </w:rPr>
        <w:t xml:space="preserve">Таблица </w:t>
      </w:r>
      <w:r w:rsidRPr="00EB2A89">
        <w:rPr>
          <w:rFonts w:eastAsiaTheme="minorHAnsi"/>
          <w:b/>
          <w:bCs/>
          <w:szCs w:val="22"/>
          <w:lang w:eastAsia="en-US"/>
        </w:rPr>
        <w:fldChar w:fldCharType="begin"/>
      </w:r>
      <w:r w:rsidRPr="00EB2A89">
        <w:rPr>
          <w:rFonts w:eastAsiaTheme="minorHAnsi"/>
          <w:b/>
          <w:bCs/>
          <w:szCs w:val="22"/>
          <w:lang w:eastAsia="en-US"/>
        </w:rPr>
        <w:instrText xml:space="preserve"> SEQ Таблица \* ARABIC </w:instrText>
      </w:r>
      <w:r w:rsidRPr="00EB2A89">
        <w:rPr>
          <w:rFonts w:eastAsiaTheme="minorHAnsi"/>
          <w:b/>
          <w:bCs/>
          <w:szCs w:val="22"/>
          <w:lang w:eastAsia="en-US"/>
        </w:rPr>
        <w:fldChar w:fldCharType="separate"/>
      </w:r>
      <w:r w:rsidR="00B630DC">
        <w:rPr>
          <w:rFonts w:eastAsiaTheme="minorHAnsi"/>
          <w:b/>
          <w:bCs/>
          <w:noProof/>
          <w:szCs w:val="22"/>
          <w:lang w:eastAsia="en-US"/>
        </w:rPr>
        <w:t>12</w:t>
      </w:r>
      <w:r w:rsidRPr="00EB2A89">
        <w:rPr>
          <w:rFonts w:eastAsiaTheme="minorHAnsi"/>
          <w:b/>
          <w:bCs/>
          <w:noProof/>
          <w:szCs w:val="22"/>
          <w:lang w:eastAsia="en-US"/>
        </w:rPr>
        <w:fldChar w:fldCharType="end"/>
      </w:r>
      <w:bookmarkEnd w:id="182"/>
      <w:r w:rsidRPr="00EB2A89">
        <w:rPr>
          <w:rFonts w:eastAsiaTheme="minorHAnsi"/>
          <w:b/>
          <w:bCs/>
          <w:szCs w:val="22"/>
          <w:lang w:eastAsia="en-US"/>
        </w:rPr>
        <w:t xml:space="preserve"> Организации, имеющие опасные производственные объекты на территории Ненецкого автономного округа</w:t>
      </w:r>
    </w:p>
    <w:tbl>
      <w:tblPr>
        <w:tblStyle w:val="5f"/>
        <w:tblW w:w="5091" w:type="pct"/>
        <w:tblLook w:val="0000" w:firstRow="0" w:lastRow="0" w:firstColumn="0" w:lastColumn="0" w:noHBand="0" w:noVBand="0"/>
      </w:tblPr>
      <w:tblGrid>
        <w:gridCol w:w="538"/>
        <w:gridCol w:w="2689"/>
        <w:gridCol w:w="2128"/>
        <w:gridCol w:w="1943"/>
        <w:gridCol w:w="2446"/>
      </w:tblGrid>
      <w:tr w:rsidR="00EB2A89" w:rsidRPr="00EB2A89" w:rsidTr="00704C29">
        <w:trPr>
          <w:trHeight w:val="20"/>
        </w:trPr>
        <w:tc>
          <w:tcPr>
            <w:tcW w:w="276" w:type="pct"/>
          </w:tcPr>
          <w:p w:rsidR="00EB2A89" w:rsidRPr="00EB2A89" w:rsidRDefault="00EB2A89" w:rsidP="00EB2A89">
            <w:pPr>
              <w:tabs>
                <w:tab w:val="clear" w:pos="708"/>
              </w:tabs>
              <w:spacing w:before="20" w:after="20"/>
              <w:jc w:val="center"/>
              <w:rPr>
                <w:b/>
                <w:sz w:val="20"/>
                <w:szCs w:val="20"/>
                <w:lang w:bidi="en-US"/>
              </w:rPr>
            </w:pPr>
            <w:r w:rsidRPr="00EB2A89">
              <w:rPr>
                <w:b/>
                <w:sz w:val="20"/>
                <w:szCs w:val="20"/>
                <w:lang w:bidi="en-US"/>
              </w:rPr>
              <w:t>№ п/п</w:t>
            </w:r>
          </w:p>
        </w:tc>
        <w:tc>
          <w:tcPr>
            <w:tcW w:w="1380" w:type="pct"/>
          </w:tcPr>
          <w:p w:rsidR="00EB2A89" w:rsidRPr="00EB2A89" w:rsidRDefault="00EB2A89" w:rsidP="00EB2A89">
            <w:pPr>
              <w:tabs>
                <w:tab w:val="clear" w:pos="708"/>
              </w:tabs>
              <w:spacing w:before="20" w:after="20"/>
              <w:jc w:val="center"/>
              <w:rPr>
                <w:b/>
                <w:sz w:val="20"/>
                <w:szCs w:val="20"/>
                <w:lang w:bidi="en-US"/>
              </w:rPr>
            </w:pPr>
            <w:r w:rsidRPr="00EB2A89">
              <w:rPr>
                <w:b/>
                <w:sz w:val="20"/>
                <w:szCs w:val="20"/>
                <w:lang w:bidi="en-US"/>
              </w:rPr>
              <w:t>Опасный производственный объект</w:t>
            </w:r>
          </w:p>
        </w:tc>
        <w:tc>
          <w:tcPr>
            <w:tcW w:w="1092" w:type="pct"/>
          </w:tcPr>
          <w:p w:rsidR="00EB2A89" w:rsidRPr="00EB2A89" w:rsidRDefault="00EB2A89" w:rsidP="00EB2A89">
            <w:pPr>
              <w:tabs>
                <w:tab w:val="clear" w:pos="708"/>
              </w:tabs>
              <w:spacing w:before="20" w:after="20"/>
              <w:jc w:val="center"/>
              <w:rPr>
                <w:b/>
                <w:sz w:val="20"/>
                <w:szCs w:val="20"/>
                <w:lang w:bidi="en-US"/>
              </w:rPr>
            </w:pPr>
            <w:r w:rsidRPr="00EB2A89">
              <w:rPr>
                <w:b/>
                <w:sz w:val="20"/>
                <w:szCs w:val="20"/>
                <w:lang w:bidi="en-US"/>
              </w:rPr>
              <w:t>Месторасположение</w:t>
            </w:r>
          </w:p>
        </w:tc>
        <w:tc>
          <w:tcPr>
            <w:tcW w:w="997" w:type="pct"/>
          </w:tcPr>
          <w:p w:rsidR="00EB2A89" w:rsidRPr="00EB2A89" w:rsidRDefault="00EB2A89" w:rsidP="00EB2A89">
            <w:pPr>
              <w:tabs>
                <w:tab w:val="clear" w:pos="708"/>
              </w:tabs>
              <w:spacing w:before="20" w:after="20"/>
              <w:jc w:val="center"/>
              <w:rPr>
                <w:b/>
                <w:sz w:val="20"/>
                <w:szCs w:val="20"/>
                <w:lang w:bidi="en-US"/>
              </w:rPr>
            </w:pPr>
            <w:r w:rsidRPr="00EB2A89">
              <w:rPr>
                <w:b/>
                <w:sz w:val="20"/>
                <w:szCs w:val="20"/>
                <w:lang w:bidi="en-US"/>
              </w:rPr>
              <w:t>Тип нефтепродукта</w:t>
            </w:r>
          </w:p>
        </w:tc>
        <w:tc>
          <w:tcPr>
            <w:tcW w:w="1256" w:type="pct"/>
          </w:tcPr>
          <w:p w:rsidR="00EB2A89" w:rsidRPr="00EB2A89" w:rsidRDefault="00EB2A89" w:rsidP="00EB2A89">
            <w:pPr>
              <w:tabs>
                <w:tab w:val="clear" w:pos="708"/>
              </w:tabs>
              <w:spacing w:before="20" w:after="20"/>
              <w:jc w:val="center"/>
              <w:rPr>
                <w:b/>
                <w:sz w:val="20"/>
                <w:szCs w:val="20"/>
                <w:lang w:bidi="en-US"/>
              </w:rPr>
            </w:pPr>
            <w:r w:rsidRPr="00EB2A89">
              <w:rPr>
                <w:b/>
                <w:sz w:val="20"/>
                <w:szCs w:val="20"/>
                <w:lang w:bidi="en-US"/>
              </w:rPr>
              <w:t>Аварийно-спасательное формирование</w:t>
            </w:r>
          </w:p>
        </w:tc>
      </w:tr>
      <w:tr w:rsidR="00EB2A89" w:rsidRPr="00EB2A89" w:rsidTr="00704C29">
        <w:trPr>
          <w:trHeight w:val="20"/>
        </w:trPr>
        <w:tc>
          <w:tcPr>
            <w:tcW w:w="276" w:type="pct"/>
          </w:tcPr>
          <w:p w:rsidR="00EB2A89" w:rsidRPr="00EB2A89" w:rsidRDefault="00EB2A89" w:rsidP="00EB2A89">
            <w:pPr>
              <w:numPr>
                <w:ilvl w:val="0"/>
                <w:numId w:val="27"/>
              </w:numPr>
              <w:tabs>
                <w:tab w:val="clear" w:pos="708"/>
              </w:tabs>
              <w:ind w:left="365" w:hanging="284"/>
              <w:jc w:val="center"/>
              <w:rPr>
                <w:sz w:val="20"/>
                <w:szCs w:val="20"/>
              </w:rPr>
            </w:pPr>
          </w:p>
        </w:tc>
        <w:tc>
          <w:tcPr>
            <w:tcW w:w="1380" w:type="pct"/>
          </w:tcPr>
          <w:p w:rsidR="00EB2A89" w:rsidRPr="00EB2A89" w:rsidRDefault="00EB2A89" w:rsidP="00EB2A89">
            <w:pPr>
              <w:ind w:right="-111"/>
              <w:rPr>
                <w:sz w:val="20"/>
                <w:szCs w:val="20"/>
              </w:rPr>
            </w:pPr>
            <w:r w:rsidRPr="00EB2A89">
              <w:rPr>
                <w:sz w:val="20"/>
                <w:szCs w:val="20"/>
              </w:rPr>
              <w:t>Парк резервуарный Варандейского нефтяного месторождения</w:t>
            </w:r>
          </w:p>
        </w:tc>
        <w:tc>
          <w:tcPr>
            <w:tcW w:w="1092" w:type="pct"/>
          </w:tcPr>
          <w:p w:rsidR="00EB2A89" w:rsidRPr="00EB2A89" w:rsidRDefault="00EB2A89" w:rsidP="00EB2A89">
            <w:pPr>
              <w:ind w:left="-138" w:right="-178"/>
              <w:jc w:val="center"/>
              <w:rPr>
                <w:sz w:val="20"/>
                <w:szCs w:val="20"/>
              </w:rPr>
            </w:pPr>
            <w:r w:rsidRPr="00EB2A89">
              <w:rPr>
                <w:sz w:val="20"/>
                <w:szCs w:val="20"/>
              </w:rPr>
              <w:t>Варандейское месторождение</w:t>
            </w:r>
          </w:p>
        </w:tc>
        <w:tc>
          <w:tcPr>
            <w:tcW w:w="997" w:type="pct"/>
          </w:tcPr>
          <w:p w:rsidR="00EB2A89" w:rsidRPr="00EB2A89" w:rsidRDefault="00EB2A89" w:rsidP="00EB2A89">
            <w:pPr>
              <w:ind w:right="-177"/>
              <w:rPr>
                <w:sz w:val="20"/>
                <w:szCs w:val="20"/>
              </w:rPr>
            </w:pPr>
            <w:r w:rsidRPr="00EB2A89">
              <w:rPr>
                <w:sz w:val="20"/>
                <w:szCs w:val="20"/>
              </w:rPr>
              <w:t>Нефть</w:t>
            </w:r>
            <w:r w:rsidR="008E2CC1">
              <w:rPr>
                <w:sz w:val="20"/>
                <w:szCs w:val="20"/>
              </w:rPr>
              <w:t xml:space="preserve"> </w:t>
            </w:r>
            <w:r w:rsidRPr="00EB2A89">
              <w:rPr>
                <w:sz w:val="20"/>
                <w:szCs w:val="20"/>
              </w:rPr>
              <w:t>(65 т) «Ф»</w:t>
            </w:r>
          </w:p>
        </w:tc>
        <w:tc>
          <w:tcPr>
            <w:tcW w:w="1256" w:type="pct"/>
          </w:tcPr>
          <w:p w:rsidR="00EB2A89" w:rsidRPr="00EB2A89" w:rsidRDefault="00EB2A89" w:rsidP="00EB2A89">
            <w:pPr>
              <w:ind w:right="-143"/>
              <w:rPr>
                <w:sz w:val="20"/>
                <w:szCs w:val="20"/>
              </w:rPr>
            </w:pPr>
            <w:r w:rsidRPr="00EB2A89">
              <w:rPr>
                <w:sz w:val="20"/>
                <w:szCs w:val="20"/>
              </w:rPr>
              <w:t>Нештатное АСФ</w:t>
            </w:r>
          </w:p>
        </w:tc>
      </w:tr>
      <w:tr w:rsidR="00EB2A89" w:rsidRPr="00EB2A89" w:rsidTr="00704C29">
        <w:trPr>
          <w:trHeight w:val="20"/>
        </w:trPr>
        <w:tc>
          <w:tcPr>
            <w:tcW w:w="276" w:type="pct"/>
          </w:tcPr>
          <w:p w:rsidR="00EB2A89" w:rsidRPr="00EB2A89" w:rsidRDefault="00EB2A89" w:rsidP="00EB2A89">
            <w:pPr>
              <w:numPr>
                <w:ilvl w:val="0"/>
                <w:numId w:val="27"/>
              </w:numPr>
              <w:tabs>
                <w:tab w:val="clear" w:pos="708"/>
              </w:tabs>
              <w:ind w:left="365" w:hanging="284"/>
              <w:jc w:val="center"/>
              <w:rPr>
                <w:sz w:val="20"/>
                <w:szCs w:val="20"/>
              </w:rPr>
            </w:pPr>
          </w:p>
        </w:tc>
        <w:tc>
          <w:tcPr>
            <w:tcW w:w="1380" w:type="pct"/>
          </w:tcPr>
          <w:p w:rsidR="00EB2A89" w:rsidRPr="00EB2A89" w:rsidRDefault="00EB2A89" w:rsidP="00EB2A89">
            <w:pPr>
              <w:ind w:right="-111"/>
              <w:rPr>
                <w:sz w:val="20"/>
                <w:szCs w:val="20"/>
              </w:rPr>
            </w:pPr>
            <w:r w:rsidRPr="00EB2A89">
              <w:rPr>
                <w:sz w:val="20"/>
                <w:szCs w:val="20"/>
              </w:rPr>
              <w:t>Береговой резервуарный парк</w:t>
            </w:r>
          </w:p>
          <w:p w:rsidR="00EB2A89" w:rsidRPr="00EB2A89" w:rsidRDefault="00EB2A89" w:rsidP="00EB2A89">
            <w:pPr>
              <w:ind w:right="-111"/>
              <w:rPr>
                <w:sz w:val="20"/>
                <w:szCs w:val="20"/>
              </w:rPr>
            </w:pPr>
            <w:r w:rsidRPr="00EB2A89">
              <w:rPr>
                <w:sz w:val="20"/>
                <w:szCs w:val="20"/>
              </w:rPr>
              <w:t>Дожимная насосная станция №1 и№2</w:t>
            </w:r>
          </w:p>
          <w:p w:rsidR="00EB2A89" w:rsidRPr="00EB2A89" w:rsidRDefault="00EB2A89" w:rsidP="00EB2A89">
            <w:pPr>
              <w:ind w:right="-111"/>
              <w:rPr>
                <w:sz w:val="20"/>
                <w:szCs w:val="20"/>
              </w:rPr>
            </w:pPr>
            <w:r w:rsidRPr="00EB2A89">
              <w:rPr>
                <w:sz w:val="20"/>
                <w:szCs w:val="20"/>
              </w:rPr>
              <w:t>Внутрипромысловый</w:t>
            </w:r>
          </w:p>
          <w:p w:rsidR="00EB2A89" w:rsidRPr="00EB2A89" w:rsidRDefault="00EB2A89" w:rsidP="00EB2A89">
            <w:pPr>
              <w:ind w:right="-111"/>
              <w:rPr>
                <w:sz w:val="20"/>
                <w:szCs w:val="20"/>
              </w:rPr>
            </w:pPr>
            <w:r w:rsidRPr="00EB2A89">
              <w:rPr>
                <w:sz w:val="20"/>
                <w:szCs w:val="20"/>
              </w:rPr>
              <w:t>нефтепровод</w:t>
            </w:r>
          </w:p>
          <w:p w:rsidR="00EB2A89" w:rsidRPr="00EB2A89" w:rsidRDefault="00EB2A89" w:rsidP="00EB2A89">
            <w:pPr>
              <w:ind w:right="-111"/>
              <w:rPr>
                <w:sz w:val="20"/>
                <w:szCs w:val="20"/>
              </w:rPr>
            </w:pPr>
            <w:r w:rsidRPr="00EB2A89">
              <w:rPr>
                <w:sz w:val="20"/>
                <w:szCs w:val="20"/>
              </w:rPr>
              <w:t>Парк готовой продукции</w:t>
            </w:r>
          </w:p>
        </w:tc>
        <w:tc>
          <w:tcPr>
            <w:tcW w:w="1092" w:type="pct"/>
          </w:tcPr>
          <w:p w:rsidR="00EB2A89" w:rsidRPr="00EB2A89" w:rsidRDefault="00EB2A89" w:rsidP="00EB2A89">
            <w:pPr>
              <w:ind w:left="-138" w:right="-178"/>
              <w:jc w:val="center"/>
              <w:rPr>
                <w:sz w:val="20"/>
                <w:szCs w:val="20"/>
              </w:rPr>
            </w:pPr>
            <w:r w:rsidRPr="00EB2A89">
              <w:rPr>
                <w:sz w:val="20"/>
                <w:szCs w:val="20"/>
              </w:rPr>
              <w:t>О. Колгуев</w:t>
            </w:r>
          </w:p>
        </w:tc>
        <w:tc>
          <w:tcPr>
            <w:tcW w:w="997" w:type="pct"/>
          </w:tcPr>
          <w:p w:rsidR="00EB2A89" w:rsidRPr="00EB2A89" w:rsidRDefault="00EB2A89" w:rsidP="00EB2A89">
            <w:pPr>
              <w:ind w:right="-18"/>
              <w:rPr>
                <w:sz w:val="20"/>
                <w:szCs w:val="20"/>
              </w:rPr>
            </w:pPr>
            <w:r w:rsidRPr="00EB2A89">
              <w:rPr>
                <w:sz w:val="20"/>
                <w:szCs w:val="20"/>
              </w:rPr>
              <w:t>Нефть</w:t>
            </w:r>
          </w:p>
          <w:p w:rsidR="00EB2A89" w:rsidRPr="00EB2A89" w:rsidRDefault="00EB2A89" w:rsidP="00EB2A89">
            <w:pPr>
              <w:ind w:right="-18"/>
              <w:rPr>
                <w:sz w:val="20"/>
                <w:szCs w:val="20"/>
              </w:rPr>
            </w:pPr>
            <w:r w:rsidRPr="00EB2A89">
              <w:rPr>
                <w:sz w:val="20"/>
                <w:szCs w:val="20"/>
              </w:rPr>
              <w:t>(38010т, 59т, 253т, 1888т)</w:t>
            </w:r>
          </w:p>
          <w:p w:rsidR="00EB2A89" w:rsidRPr="00EB2A89" w:rsidRDefault="00EB2A89" w:rsidP="00EB2A89">
            <w:pPr>
              <w:ind w:right="-18"/>
              <w:rPr>
                <w:sz w:val="20"/>
                <w:szCs w:val="20"/>
              </w:rPr>
            </w:pPr>
            <w:r w:rsidRPr="00EB2A89">
              <w:rPr>
                <w:sz w:val="20"/>
                <w:szCs w:val="20"/>
              </w:rPr>
              <w:t>«Ф», «М», «Л», «Р».</w:t>
            </w:r>
          </w:p>
        </w:tc>
        <w:tc>
          <w:tcPr>
            <w:tcW w:w="1256" w:type="pct"/>
          </w:tcPr>
          <w:p w:rsidR="00EB2A89" w:rsidRPr="00EB2A89" w:rsidRDefault="00EB2A89" w:rsidP="00EB2A89">
            <w:pPr>
              <w:ind w:right="-143"/>
              <w:rPr>
                <w:sz w:val="20"/>
                <w:szCs w:val="20"/>
              </w:rPr>
            </w:pPr>
            <w:r w:rsidRPr="00EB2A89">
              <w:rPr>
                <w:sz w:val="20"/>
                <w:szCs w:val="20"/>
              </w:rPr>
              <w:t>Нештатное АСФ, ЗАО «Арктикнефть». Договор с ФГУ АСФ «Южно-Российская противофонтанная военизированная часть»</w:t>
            </w:r>
          </w:p>
        </w:tc>
      </w:tr>
      <w:tr w:rsidR="00EB2A89" w:rsidRPr="00EB2A89" w:rsidTr="00704C29">
        <w:trPr>
          <w:trHeight w:val="20"/>
        </w:trPr>
        <w:tc>
          <w:tcPr>
            <w:tcW w:w="276" w:type="pct"/>
          </w:tcPr>
          <w:p w:rsidR="00EB2A89" w:rsidRPr="00EB2A89" w:rsidRDefault="00EB2A89" w:rsidP="00EB2A89">
            <w:pPr>
              <w:numPr>
                <w:ilvl w:val="0"/>
                <w:numId w:val="27"/>
              </w:numPr>
              <w:tabs>
                <w:tab w:val="clear" w:pos="708"/>
              </w:tabs>
              <w:ind w:left="365" w:hanging="284"/>
              <w:jc w:val="center"/>
              <w:rPr>
                <w:sz w:val="20"/>
                <w:szCs w:val="20"/>
              </w:rPr>
            </w:pPr>
          </w:p>
        </w:tc>
        <w:tc>
          <w:tcPr>
            <w:tcW w:w="1380" w:type="pct"/>
          </w:tcPr>
          <w:p w:rsidR="00EB2A89" w:rsidRPr="00EB2A89" w:rsidRDefault="00EB2A89" w:rsidP="00EB2A89">
            <w:pPr>
              <w:ind w:right="-111"/>
              <w:rPr>
                <w:sz w:val="20"/>
                <w:szCs w:val="20"/>
              </w:rPr>
            </w:pPr>
            <w:r w:rsidRPr="00EB2A89">
              <w:rPr>
                <w:sz w:val="20"/>
                <w:szCs w:val="20"/>
              </w:rPr>
              <w:t>Арктический подводный погрузочный терминал</w:t>
            </w:r>
          </w:p>
        </w:tc>
        <w:tc>
          <w:tcPr>
            <w:tcW w:w="1092" w:type="pct"/>
          </w:tcPr>
          <w:p w:rsidR="00EB2A89" w:rsidRPr="00EB2A89" w:rsidRDefault="00EB2A89" w:rsidP="00EB2A89">
            <w:pPr>
              <w:ind w:left="-138" w:right="-178"/>
              <w:jc w:val="center"/>
              <w:rPr>
                <w:sz w:val="20"/>
                <w:szCs w:val="20"/>
              </w:rPr>
            </w:pPr>
            <w:r w:rsidRPr="00EB2A89">
              <w:rPr>
                <w:sz w:val="20"/>
                <w:szCs w:val="20"/>
              </w:rPr>
              <w:t>П. Варандей</w:t>
            </w:r>
          </w:p>
        </w:tc>
        <w:tc>
          <w:tcPr>
            <w:tcW w:w="997" w:type="pct"/>
          </w:tcPr>
          <w:p w:rsidR="00EB2A89" w:rsidRPr="00EB2A89" w:rsidRDefault="00EB2A89" w:rsidP="00EB2A89">
            <w:pPr>
              <w:ind w:right="-177"/>
              <w:rPr>
                <w:sz w:val="20"/>
                <w:szCs w:val="20"/>
              </w:rPr>
            </w:pPr>
            <w:r w:rsidRPr="00EB2A89">
              <w:rPr>
                <w:sz w:val="20"/>
                <w:szCs w:val="20"/>
              </w:rPr>
              <w:t>Сырая нефть «1»</w:t>
            </w:r>
          </w:p>
        </w:tc>
        <w:tc>
          <w:tcPr>
            <w:tcW w:w="1256" w:type="pct"/>
          </w:tcPr>
          <w:p w:rsidR="00EB2A89" w:rsidRPr="00EB2A89" w:rsidRDefault="00EB2A89" w:rsidP="00EB2A89">
            <w:pPr>
              <w:ind w:right="-143"/>
              <w:rPr>
                <w:sz w:val="20"/>
                <w:szCs w:val="20"/>
              </w:rPr>
            </w:pPr>
            <w:r w:rsidRPr="00EB2A89">
              <w:rPr>
                <w:sz w:val="20"/>
                <w:szCs w:val="20"/>
              </w:rPr>
              <w:t>Договор с ФГУП «Мурманское бассейновое аварийно-спасательное управление»</w:t>
            </w:r>
          </w:p>
        </w:tc>
      </w:tr>
      <w:tr w:rsidR="00EB2A89" w:rsidRPr="00EB2A89" w:rsidTr="00704C29">
        <w:trPr>
          <w:trHeight w:val="20"/>
        </w:trPr>
        <w:tc>
          <w:tcPr>
            <w:tcW w:w="276" w:type="pct"/>
          </w:tcPr>
          <w:p w:rsidR="00EB2A89" w:rsidRPr="00EB2A89" w:rsidRDefault="00EB2A89" w:rsidP="00EB2A89">
            <w:pPr>
              <w:numPr>
                <w:ilvl w:val="0"/>
                <w:numId w:val="27"/>
              </w:numPr>
              <w:tabs>
                <w:tab w:val="clear" w:pos="708"/>
              </w:tabs>
              <w:ind w:left="365" w:hanging="284"/>
              <w:jc w:val="center"/>
              <w:rPr>
                <w:sz w:val="20"/>
                <w:szCs w:val="20"/>
              </w:rPr>
            </w:pPr>
          </w:p>
        </w:tc>
        <w:tc>
          <w:tcPr>
            <w:tcW w:w="1380" w:type="pct"/>
          </w:tcPr>
          <w:p w:rsidR="00EB2A89" w:rsidRPr="00EB2A89" w:rsidRDefault="00EB2A89" w:rsidP="00EB2A89">
            <w:pPr>
              <w:ind w:right="-111"/>
              <w:rPr>
                <w:sz w:val="20"/>
                <w:szCs w:val="20"/>
              </w:rPr>
            </w:pPr>
            <w:r w:rsidRPr="00EB2A89">
              <w:rPr>
                <w:sz w:val="20"/>
                <w:szCs w:val="20"/>
              </w:rPr>
              <w:t>Нефтеналивные баржи</w:t>
            </w:r>
          </w:p>
        </w:tc>
        <w:tc>
          <w:tcPr>
            <w:tcW w:w="1092" w:type="pct"/>
          </w:tcPr>
          <w:p w:rsidR="00EB2A89" w:rsidRPr="00EB2A89" w:rsidRDefault="00EB2A89" w:rsidP="00EB2A89">
            <w:pPr>
              <w:ind w:left="-138" w:right="-178"/>
              <w:jc w:val="center"/>
              <w:rPr>
                <w:sz w:val="20"/>
                <w:szCs w:val="20"/>
              </w:rPr>
            </w:pPr>
            <w:r w:rsidRPr="00EB2A89">
              <w:rPr>
                <w:sz w:val="20"/>
                <w:szCs w:val="20"/>
              </w:rPr>
              <w:t>Р. Печера</w:t>
            </w:r>
          </w:p>
        </w:tc>
        <w:tc>
          <w:tcPr>
            <w:tcW w:w="997" w:type="pct"/>
          </w:tcPr>
          <w:p w:rsidR="00EB2A89" w:rsidRPr="00EB2A89" w:rsidRDefault="00EB2A89" w:rsidP="00EB2A89">
            <w:pPr>
              <w:ind w:right="-177"/>
              <w:rPr>
                <w:sz w:val="20"/>
                <w:szCs w:val="20"/>
              </w:rPr>
            </w:pPr>
            <w:r w:rsidRPr="00EB2A89">
              <w:rPr>
                <w:sz w:val="20"/>
                <w:szCs w:val="20"/>
              </w:rPr>
              <w:t>Дизтопливо «1»</w:t>
            </w:r>
          </w:p>
        </w:tc>
        <w:tc>
          <w:tcPr>
            <w:tcW w:w="1256" w:type="pct"/>
          </w:tcPr>
          <w:p w:rsidR="00EB2A89" w:rsidRPr="00EB2A89" w:rsidRDefault="00EB2A89" w:rsidP="00EB2A89">
            <w:pPr>
              <w:ind w:right="-143"/>
              <w:rPr>
                <w:sz w:val="20"/>
                <w:szCs w:val="20"/>
              </w:rPr>
            </w:pPr>
            <w:r w:rsidRPr="00EB2A89">
              <w:rPr>
                <w:sz w:val="20"/>
                <w:szCs w:val="20"/>
              </w:rPr>
              <w:t>Договор с ООО СПАСФ «Природа»</w:t>
            </w:r>
          </w:p>
        </w:tc>
      </w:tr>
      <w:tr w:rsidR="00EB2A89" w:rsidRPr="00EB2A89" w:rsidTr="00704C29">
        <w:trPr>
          <w:trHeight w:val="20"/>
        </w:trPr>
        <w:tc>
          <w:tcPr>
            <w:tcW w:w="276" w:type="pct"/>
          </w:tcPr>
          <w:p w:rsidR="00EB2A89" w:rsidRPr="00EB2A89" w:rsidRDefault="00EB2A89" w:rsidP="00EB2A89">
            <w:pPr>
              <w:numPr>
                <w:ilvl w:val="0"/>
                <w:numId w:val="27"/>
              </w:numPr>
              <w:tabs>
                <w:tab w:val="clear" w:pos="708"/>
              </w:tabs>
              <w:ind w:left="365" w:hanging="284"/>
              <w:jc w:val="center"/>
              <w:rPr>
                <w:sz w:val="20"/>
                <w:szCs w:val="20"/>
              </w:rPr>
            </w:pPr>
          </w:p>
        </w:tc>
        <w:tc>
          <w:tcPr>
            <w:tcW w:w="1380" w:type="pct"/>
          </w:tcPr>
          <w:p w:rsidR="00EB2A89" w:rsidRPr="00EB2A89" w:rsidRDefault="00EB2A89" w:rsidP="00EB2A89">
            <w:pPr>
              <w:ind w:right="-111"/>
              <w:rPr>
                <w:sz w:val="20"/>
                <w:szCs w:val="20"/>
              </w:rPr>
            </w:pPr>
            <w:r w:rsidRPr="00EB2A89">
              <w:rPr>
                <w:sz w:val="20"/>
                <w:szCs w:val="20"/>
              </w:rPr>
              <w:t>Резервуарный парк Васильковского газоконденсатного месторождения</w:t>
            </w:r>
          </w:p>
        </w:tc>
        <w:tc>
          <w:tcPr>
            <w:tcW w:w="1092" w:type="pct"/>
          </w:tcPr>
          <w:p w:rsidR="00EB2A89" w:rsidRPr="00EB2A89" w:rsidRDefault="00EB2A89" w:rsidP="00EB2A89">
            <w:pPr>
              <w:ind w:left="-138" w:right="-178"/>
              <w:jc w:val="center"/>
              <w:rPr>
                <w:sz w:val="20"/>
                <w:szCs w:val="20"/>
              </w:rPr>
            </w:pPr>
            <w:r w:rsidRPr="00EB2A89">
              <w:rPr>
                <w:sz w:val="20"/>
                <w:szCs w:val="20"/>
              </w:rPr>
              <w:t>Василковское ГКМ</w:t>
            </w:r>
          </w:p>
        </w:tc>
        <w:tc>
          <w:tcPr>
            <w:tcW w:w="997" w:type="pct"/>
          </w:tcPr>
          <w:p w:rsidR="00EB2A89" w:rsidRPr="00EB2A89" w:rsidRDefault="00EB2A89" w:rsidP="00EB2A89">
            <w:pPr>
              <w:ind w:right="-177"/>
              <w:rPr>
                <w:sz w:val="20"/>
                <w:szCs w:val="20"/>
              </w:rPr>
            </w:pPr>
            <w:r w:rsidRPr="00EB2A89">
              <w:rPr>
                <w:sz w:val="20"/>
                <w:szCs w:val="20"/>
              </w:rPr>
              <w:t>Газовый конденсат «Р», Бензин «М» , Дизтопливо «Л»</w:t>
            </w:r>
          </w:p>
        </w:tc>
        <w:tc>
          <w:tcPr>
            <w:tcW w:w="1256" w:type="pct"/>
          </w:tcPr>
          <w:p w:rsidR="00EB2A89" w:rsidRPr="00EB2A89" w:rsidRDefault="00EB2A89" w:rsidP="00EB2A89">
            <w:pPr>
              <w:ind w:right="-143"/>
              <w:rPr>
                <w:sz w:val="20"/>
                <w:szCs w:val="20"/>
              </w:rPr>
            </w:pPr>
            <w:r w:rsidRPr="00EB2A89">
              <w:rPr>
                <w:sz w:val="20"/>
                <w:szCs w:val="20"/>
              </w:rPr>
              <w:t>Не аттестованная внештатная аварийная бригада</w:t>
            </w:r>
          </w:p>
        </w:tc>
      </w:tr>
      <w:tr w:rsidR="00EB2A89" w:rsidRPr="00EB2A89" w:rsidTr="00704C29">
        <w:trPr>
          <w:trHeight w:val="20"/>
        </w:trPr>
        <w:tc>
          <w:tcPr>
            <w:tcW w:w="276" w:type="pct"/>
          </w:tcPr>
          <w:p w:rsidR="00EB2A89" w:rsidRPr="00EB2A89" w:rsidRDefault="00EB2A89" w:rsidP="00EB2A89">
            <w:pPr>
              <w:numPr>
                <w:ilvl w:val="0"/>
                <w:numId w:val="27"/>
              </w:numPr>
              <w:tabs>
                <w:tab w:val="clear" w:pos="708"/>
              </w:tabs>
              <w:ind w:left="365" w:hanging="284"/>
              <w:jc w:val="center"/>
              <w:rPr>
                <w:sz w:val="20"/>
                <w:szCs w:val="20"/>
              </w:rPr>
            </w:pPr>
          </w:p>
        </w:tc>
        <w:tc>
          <w:tcPr>
            <w:tcW w:w="1380" w:type="pct"/>
          </w:tcPr>
          <w:p w:rsidR="00EB2A89" w:rsidRPr="00EB2A89" w:rsidRDefault="00EB2A89" w:rsidP="00EB2A89">
            <w:pPr>
              <w:ind w:right="-111"/>
              <w:rPr>
                <w:sz w:val="20"/>
                <w:szCs w:val="20"/>
              </w:rPr>
            </w:pPr>
            <w:r w:rsidRPr="00EB2A89">
              <w:rPr>
                <w:sz w:val="20"/>
                <w:szCs w:val="20"/>
              </w:rPr>
              <w:t>Ардалинский нефтегазодобфвающий комплекс</w:t>
            </w:r>
          </w:p>
        </w:tc>
        <w:tc>
          <w:tcPr>
            <w:tcW w:w="1092" w:type="pct"/>
          </w:tcPr>
          <w:p w:rsidR="00EB2A89" w:rsidRPr="00EB2A89" w:rsidRDefault="00EB2A89" w:rsidP="00EB2A89">
            <w:pPr>
              <w:ind w:left="-138" w:right="-178"/>
              <w:jc w:val="center"/>
              <w:rPr>
                <w:sz w:val="20"/>
                <w:szCs w:val="20"/>
              </w:rPr>
            </w:pPr>
            <w:r w:rsidRPr="00EB2A89">
              <w:rPr>
                <w:sz w:val="20"/>
                <w:szCs w:val="20"/>
              </w:rPr>
              <w:t>Ардалин Хорейверский с/с</w:t>
            </w:r>
          </w:p>
        </w:tc>
        <w:tc>
          <w:tcPr>
            <w:tcW w:w="997" w:type="pct"/>
          </w:tcPr>
          <w:p w:rsidR="00EB2A89" w:rsidRPr="00EB2A89" w:rsidRDefault="00EB2A89" w:rsidP="00EB2A89">
            <w:pPr>
              <w:ind w:right="-177"/>
              <w:rPr>
                <w:sz w:val="20"/>
                <w:szCs w:val="20"/>
              </w:rPr>
            </w:pPr>
            <w:r w:rsidRPr="00EB2A89">
              <w:rPr>
                <w:sz w:val="20"/>
                <w:szCs w:val="20"/>
              </w:rPr>
              <w:t>Нефть «М»</w:t>
            </w:r>
          </w:p>
        </w:tc>
        <w:tc>
          <w:tcPr>
            <w:tcW w:w="1256" w:type="pct"/>
          </w:tcPr>
          <w:p w:rsidR="00EB2A89" w:rsidRPr="00EB2A89" w:rsidRDefault="00EB2A89" w:rsidP="00EB2A89">
            <w:pPr>
              <w:ind w:right="-143"/>
              <w:rPr>
                <w:sz w:val="20"/>
                <w:szCs w:val="20"/>
              </w:rPr>
            </w:pPr>
            <w:r w:rsidRPr="00EB2A89">
              <w:rPr>
                <w:sz w:val="20"/>
                <w:szCs w:val="20"/>
              </w:rPr>
              <w:t>Нештатное АСФ</w:t>
            </w:r>
          </w:p>
        </w:tc>
      </w:tr>
      <w:tr w:rsidR="00EB2A89" w:rsidRPr="00EB2A89" w:rsidTr="00704C29">
        <w:trPr>
          <w:trHeight w:val="20"/>
        </w:trPr>
        <w:tc>
          <w:tcPr>
            <w:tcW w:w="276" w:type="pct"/>
          </w:tcPr>
          <w:p w:rsidR="00EB2A89" w:rsidRPr="00EB2A89" w:rsidRDefault="00EB2A89" w:rsidP="00EB2A89">
            <w:pPr>
              <w:numPr>
                <w:ilvl w:val="0"/>
                <w:numId w:val="27"/>
              </w:numPr>
              <w:tabs>
                <w:tab w:val="clear" w:pos="708"/>
              </w:tabs>
              <w:ind w:left="365" w:hanging="284"/>
              <w:jc w:val="center"/>
              <w:rPr>
                <w:sz w:val="20"/>
                <w:szCs w:val="20"/>
              </w:rPr>
            </w:pPr>
          </w:p>
        </w:tc>
        <w:tc>
          <w:tcPr>
            <w:tcW w:w="1380" w:type="pct"/>
          </w:tcPr>
          <w:p w:rsidR="00EB2A89" w:rsidRPr="00EB2A89" w:rsidRDefault="00EB2A89" w:rsidP="00EB2A89">
            <w:pPr>
              <w:ind w:right="-111"/>
              <w:rPr>
                <w:sz w:val="20"/>
                <w:szCs w:val="20"/>
              </w:rPr>
            </w:pPr>
            <w:r w:rsidRPr="00EB2A89">
              <w:rPr>
                <w:sz w:val="20"/>
                <w:szCs w:val="20"/>
              </w:rPr>
              <w:t xml:space="preserve">Электростанция </w:t>
            </w:r>
          </w:p>
        </w:tc>
        <w:tc>
          <w:tcPr>
            <w:tcW w:w="1092" w:type="pct"/>
          </w:tcPr>
          <w:p w:rsidR="00EB2A89" w:rsidRPr="00EB2A89" w:rsidRDefault="00EB2A89" w:rsidP="00EB2A89">
            <w:pPr>
              <w:ind w:left="-138" w:right="-178"/>
              <w:jc w:val="center"/>
              <w:rPr>
                <w:sz w:val="20"/>
                <w:szCs w:val="20"/>
              </w:rPr>
            </w:pPr>
            <w:r w:rsidRPr="00EB2A89">
              <w:rPr>
                <w:sz w:val="20"/>
                <w:szCs w:val="20"/>
              </w:rPr>
              <w:t>Г. Нарьян-Мар</w:t>
            </w:r>
          </w:p>
        </w:tc>
        <w:tc>
          <w:tcPr>
            <w:tcW w:w="997" w:type="pct"/>
          </w:tcPr>
          <w:p w:rsidR="00EB2A89" w:rsidRPr="00EB2A89" w:rsidRDefault="00EB2A89" w:rsidP="00EB2A89">
            <w:pPr>
              <w:ind w:right="-177"/>
              <w:rPr>
                <w:sz w:val="20"/>
                <w:szCs w:val="20"/>
              </w:rPr>
            </w:pPr>
            <w:r w:rsidRPr="00EB2A89">
              <w:rPr>
                <w:sz w:val="20"/>
                <w:szCs w:val="20"/>
              </w:rPr>
              <w:t>Дизтопливо «Р»</w:t>
            </w:r>
          </w:p>
        </w:tc>
        <w:tc>
          <w:tcPr>
            <w:tcW w:w="1256" w:type="pct"/>
          </w:tcPr>
          <w:p w:rsidR="00EB2A89" w:rsidRPr="00EB2A89" w:rsidRDefault="00EB2A89" w:rsidP="00EB2A89">
            <w:pPr>
              <w:ind w:right="-143"/>
              <w:rPr>
                <w:sz w:val="20"/>
                <w:szCs w:val="20"/>
              </w:rPr>
            </w:pPr>
          </w:p>
        </w:tc>
      </w:tr>
      <w:tr w:rsidR="00EB2A89" w:rsidRPr="00EB2A89" w:rsidTr="00704C29">
        <w:trPr>
          <w:trHeight w:val="20"/>
        </w:trPr>
        <w:tc>
          <w:tcPr>
            <w:tcW w:w="276" w:type="pct"/>
          </w:tcPr>
          <w:p w:rsidR="00EB2A89" w:rsidRPr="00EB2A89" w:rsidRDefault="00EB2A89" w:rsidP="00EB2A89">
            <w:pPr>
              <w:numPr>
                <w:ilvl w:val="0"/>
                <w:numId w:val="27"/>
              </w:numPr>
              <w:tabs>
                <w:tab w:val="clear" w:pos="708"/>
              </w:tabs>
              <w:ind w:left="365" w:hanging="284"/>
              <w:jc w:val="center"/>
              <w:rPr>
                <w:sz w:val="20"/>
                <w:szCs w:val="20"/>
              </w:rPr>
            </w:pPr>
          </w:p>
        </w:tc>
        <w:tc>
          <w:tcPr>
            <w:tcW w:w="1380" w:type="pct"/>
          </w:tcPr>
          <w:p w:rsidR="00EB2A89" w:rsidRPr="00EB2A89" w:rsidRDefault="00EB2A89" w:rsidP="00EB2A89">
            <w:pPr>
              <w:ind w:right="-111"/>
              <w:rPr>
                <w:sz w:val="20"/>
                <w:szCs w:val="20"/>
              </w:rPr>
            </w:pPr>
            <w:r w:rsidRPr="00EB2A89">
              <w:rPr>
                <w:sz w:val="20"/>
                <w:szCs w:val="20"/>
              </w:rPr>
              <w:t>Нефтебаза</w:t>
            </w:r>
          </w:p>
        </w:tc>
        <w:tc>
          <w:tcPr>
            <w:tcW w:w="1092" w:type="pct"/>
          </w:tcPr>
          <w:p w:rsidR="00EB2A89" w:rsidRPr="00EB2A89" w:rsidRDefault="00EB2A89" w:rsidP="00EB2A89">
            <w:pPr>
              <w:ind w:left="-138" w:right="-178"/>
              <w:jc w:val="center"/>
              <w:rPr>
                <w:sz w:val="20"/>
                <w:szCs w:val="20"/>
              </w:rPr>
            </w:pPr>
            <w:r w:rsidRPr="00EB2A89">
              <w:rPr>
                <w:sz w:val="20"/>
                <w:szCs w:val="20"/>
              </w:rPr>
              <w:t>Г. Нарьян-Мар</w:t>
            </w:r>
          </w:p>
        </w:tc>
        <w:tc>
          <w:tcPr>
            <w:tcW w:w="997" w:type="pct"/>
          </w:tcPr>
          <w:p w:rsidR="00EB2A89" w:rsidRPr="00EB2A89" w:rsidRDefault="00EB2A89" w:rsidP="00EB2A89">
            <w:pPr>
              <w:ind w:right="-177"/>
              <w:rPr>
                <w:sz w:val="20"/>
                <w:szCs w:val="20"/>
              </w:rPr>
            </w:pPr>
            <w:r w:rsidRPr="00EB2A89">
              <w:rPr>
                <w:sz w:val="20"/>
                <w:szCs w:val="20"/>
              </w:rPr>
              <w:t>Дизтопливо «Р»</w:t>
            </w:r>
          </w:p>
        </w:tc>
        <w:tc>
          <w:tcPr>
            <w:tcW w:w="1256" w:type="pct"/>
          </w:tcPr>
          <w:p w:rsidR="00EB2A89" w:rsidRPr="00EB2A89" w:rsidRDefault="00EB2A89" w:rsidP="00EB2A89">
            <w:pPr>
              <w:ind w:right="-143"/>
              <w:rPr>
                <w:sz w:val="20"/>
                <w:szCs w:val="20"/>
              </w:rPr>
            </w:pPr>
            <w:r w:rsidRPr="00EB2A89">
              <w:rPr>
                <w:sz w:val="20"/>
                <w:szCs w:val="20"/>
              </w:rPr>
              <w:t>Нештатное АСФ</w:t>
            </w:r>
          </w:p>
        </w:tc>
      </w:tr>
      <w:tr w:rsidR="00EB2A89" w:rsidRPr="00EB2A89" w:rsidTr="00704C29">
        <w:trPr>
          <w:trHeight w:val="20"/>
        </w:trPr>
        <w:tc>
          <w:tcPr>
            <w:tcW w:w="276" w:type="pct"/>
          </w:tcPr>
          <w:p w:rsidR="00EB2A89" w:rsidRPr="00EB2A89" w:rsidRDefault="00EB2A89" w:rsidP="00EB2A89">
            <w:pPr>
              <w:numPr>
                <w:ilvl w:val="0"/>
                <w:numId w:val="27"/>
              </w:numPr>
              <w:tabs>
                <w:tab w:val="clear" w:pos="708"/>
              </w:tabs>
              <w:ind w:left="365" w:hanging="284"/>
              <w:jc w:val="center"/>
              <w:rPr>
                <w:sz w:val="20"/>
                <w:szCs w:val="20"/>
              </w:rPr>
            </w:pPr>
          </w:p>
        </w:tc>
        <w:tc>
          <w:tcPr>
            <w:tcW w:w="1380" w:type="pct"/>
          </w:tcPr>
          <w:p w:rsidR="00EB2A89" w:rsidRPr="00EB2A89" w:rsidRDefault="00EB2A89" w:rsidP="00EB2A89">
            <w:pPr>
              <w:ind w:right="-111"/>
              <w:rPr>
                <w:sz w:val="20"/>
                <w:szCs w:val="20"/>
              </w:rPr>
            </w:pPr>
            <w:r w:rsidRPr="00EB2A89">
              <w:rPr>
                <w:sz w:val="20"/>
                <w:szCs w:val="20"/>
              </w:rPr>
              <w:t>Производственные объекты Харьягинского месторождения</w:t>
            </w:r>
          </w:p>
        </w:tc>
        <w:tc>
          <w:tcPr>
            <w:tcW w:w="1092" w:type="pct"/>
          </w:tcPr>
          <w:p w:rsidR="00EB2A89" w:rsidRPr="00EB2A89" w:rsidRDefault="00EB2A89" w:rsidP="00EB2A89">
            <w:pPr>
              <w:ind w:left="-138" w:right="-178"/>
              <w:jc w:val="center"/>
              <w:rPr>
                <w:sz w:val="20"/>
                <w:szCs w:val="20"/>
              </w:rPr>
            </w:pPr>
            <w:r w:rsidRPr="00EB2A89">
              <w:rPr>
                <w:sz w:val="20"/>
                <w:szCs w:val="20"/>
              </w:rPr>
              <w:t>НАО</w:t>
            </w:r>
          </w:p>
        </w:tc>
        <w:tc>
          <w:tcPr>
            <w:tcW w:w="997" w:type="pct"/>
          </w:tcPr>
          <w:p w:rsidR="00EB2A89" w:rsidRPr="00EB2A89" w:rsidRDefault="00EB2A89" w:rsidP="00EB2A89">
            <w:pPr>
              <w:ind w:right="-177"/>
              <w:rPr>
                <w:sz w:val="20"/>
                <w:szCs w:val="20"/>
              </w:rPr>
            </w:pPr>
            <w:r w:rsidRPr="00EB2A89">
              <w:rPr>
                <w:sz w:val="20"/>
                <w:szCs w:val="20"/>
              </w:rPr>
              <w:t>Нефть «Р»</w:t>
            </w:r>
          </w:p>
        </w:tc>
        <w:tc>
          <w:tcPr>
            <w:tcW w:w="1256" w:type="pct"/>
          </w:tcPr>
          <w:p w:rsidR="00EB2A89" w:rsidRPr="00EB2A89" w:rsidRDefault="00EB2A89" w:rsidP="00EB2A89">
            <w:pPr>
              <w:ind w:right="-143"/>
              <w:rPr>
                <w:sz w:val="20"/>
                <w:szCs w:val="20"/>
              </w:rPr>
            </w:pPr>
            <w:r w:rsidRPr="00EB2A89">
              <w:rPr>
                <w:sz w:val="20"/>
                <w:szCs w:val="20"/>
              </w:rPr>
              <w:t>Договор с ООО СПАСФ «Природа»</w:t>
            </w:r>
          </w:p>
        </w:tc>
      </w:tr>
      <w:tr w:rsidR="00EB2A89" w:rsidRPr="00EB2A89" w:rsidTr="00704C29">
        <w:trPr>
          <w:trHeight w:val="20"/>
        </w:trPr>
        <w:tc>
          <w:tcPr>
            <w:tcW w:w="276" w:type="pct"/>
          </w:tcPr>
          <w:p w:rsidR="00EB2A89" w:rsidRPr="00EB2A89" w:rsidRDefault="00EB2A89" w:rsidP="00EB2A89">
            <w:pPr>
              <w:numPr>
                <w:ilvl w:val="0"/>
                <w:numId w:val="27"/>
              </w:numPr>
              <w:tabs>
                <w:tab w:val="clear" w:pos="708"/>
              </w:tabs>
              <w:ind w:left="365" w:hanging="284"/>
              <w:jc w:val="center"/>
              <w:rPr>
                <w:sz w:val="20"/>
                <w:szCs w:val="20"/>
              </w:rPr>
            </w:pPr>
          </w:p>
        </w:tc>
        <w:tc>
          <w:tcPr>
            <w:tcW w:w="1380" w:type="pct"/>
          </w:tcPr>
          <w:p w:rsidR="00EB2A89" w:rsidRPr="00EB2A89" w:rsidRDefault="00EB2A89" w:rsidP="00EB2A89">
            <w:pPr>
              <w:ind w:right="-111"/>
              <w:rPr>
                <w:sz w:val="20"/>
                <w:szCs w:val="20"/>
              </w:rPr>
            </w:pPr>
            <w:r w:rsidRPr="00EB2A89">
              <w:rPr>
                <w:sz w:val="20"/>
                <w:szCs w:val="20"/>
              </w:rPr>
              <w:t>Расходный склад ГСМ в аэропорту Нарьян-Мара</w:t>
            </w:r>
          </w:p>
        </w:tc>
        <w:tc>
          <w:tcPr>
            <w:tcW w:w="1092" w:type="pct"/>
          </w:tcPr>
          <w:p w:rsidR="00EB2A89" w:rsidRPr="00EB2A89" w:rsidRDefault="00EB2A89" w:rsidP="00EB2A89">
            <w:pPr>
              <w:ind w:left="-138" w:right="-178"/>
              <w:jc w:val="center"/>
              <w:rPr>
                <w:sz w:val="20"/>
                <w:szCs w:val="20"/>
              </w:rPr>
            </w:pPr>
            <w:r w:rsidRPr="00EB2A89">
              <w:rPr>
                <w:sz w:val="20"/>
                <w:szCs w:val="20"/>
              </w:rPr>
              <w:t>Г. Нарьян-Мар</w:t>
            </w:r>
          </w:p>
        </w:tc>
        <w:tc>
          <w:tcPr>
            <w:tcW w:w="997" w:type="pct"/>
          </w:tcPr>
          <w:p w:rsidR="00EB2A89" w:rsidRPr="00EB2A89" w:rsidRDefault="00EB2A89" w:rsidP="00EB2A89">
            <w:pPr>
              <w:ind w:right="-177"/>
              <w:rPr>
                <w:sz w:val="20"/>
                <w:szCs w:val="20"/>
              </w:rPr>
            </w:pPr>
            <w:r w:rsidRPr="00EB2A89">
              <w:rPr>
                <w:sz w:val="20"/>
                <w:szCs w:val="20"/>
              </w:rPr>
              <w:t>Авиакеросин «Л»</w:t>
            </w:r>
          </w:p>
        </w:tc>
        <w:tc>
          <w:tcPr>
            <w:tcW w:w="1256" w:type="pct"/>
          </w:tcPr>
          <w:p w:rsidR="00EB2A89" w:rsidRPr="00EB2A89" w:rsidRDefault="00EB2A89" w:rsidP="00EB2A89">
            <w:pPr>
              <w:ind w:right="-143"/>
              <w:rPr>
                <w:sz w:val="20"/>
                <w:szCs w:val="20"/>
              </w:rPr>
            </w:pPr>
          </w:p>
        </w:tc>
      </w:tr>
      <w:tr w:rsidR="00EB2A89" w:rsidRPr="00EB2A89" w:rsidTr="00704C29">
        <w:trPr>
          <w:trHeight w:val="20"/>
        </w:trPr>
        <w:tc>
          <w:tcPr>
            <w:tcW w:w="276" w:type="pct"/>
          </w:tcPr>
          <w:p w:rsidR="00EB2A89" w:rsidRPr="00EB2A89" w:rsidRDefault="00EB2A89" w:rsidP="00EB2A89">
            <w:pPr>
              <w:numPr>
                <w:ilvl w:val="0"/>
                <w:numId w:val="27"/>
              </w:numPr>
              <w:tabs>
                <w:tab w:val="clear" w:pos="708"/>
              </w:tabs>
              <w:ind w:left="365" w:hanging="284"/>
              <w:jc w:val="center"/>
              <w:rPr>
                <w:sz w:val="20"/>
                <w:szCs w:val="20"/>
              </w:rPr>
            </w:pPr>
          </w:p>
        </w:tc>
        <w:tc>
          <w:tcPr>
            <w:tcW w:w="1380" w:type="pct"/>
          </w:tcPr>
          <w:p w:rsidR="00EB2A89" w:rsidRPr="00EB2A89" w:rsidRDefault="00EB2A89" w:rsidP="00EB2A89">
            <w:pPr>
              <w:ind w:right="-111"/>
              <w:rPr>
                <w:sz w:val="20"/>
                <w:szCs w:val="20"/>
              </w:rPr>
            </w:pPr>
            <w:r w:rsidRPr="00EB2A89">
              <w:rPr>
                <w:sz w:val="20"/>
                <w:szCs w:val="20"/>
              </w:rPr>
              <w:t>Средне-Харьягинское нефтяное месторождение</w:t>
            </w:r>
          </w:p>
        </w:tc>
        <w:tc>
          <w:tcPr>
            <w:tcW w:w="1092" w:type="pct"/>
          </w:tcPr>
          <w:p w:rsidR="00EB2A89" w:rsidRPr="00EB2A89" w:rsidRDefault="00EB2A89" w:rsidP="00EB2A89">
            <w:pPr>
              <w:ind w:left="-138" w:right="-178"/>
              <w:jc w:val="center"/>
              <w:rPr>
                <w:sz w:val="20"/>
                <w:szCs w:val="20"/>
              </w:rPr>
            </w:pPr>
            <w:r w:rsidRPr="00EB2A89">
              <w:rPr>
                <w:sz w:val="20"/>
                <w:szCs w:val="20"/>
              </w:rPr>
              <w:t>Средне-Харьягинское нефтяное месторождение</w:t>
            </w:r>
          </w:p>
        </w:tc>
        <w:tc>
          <w:tcPr>
            <w:tcW w:w="997" w:type="pct"/>
          </w:tcPr>
          <w:p w:rsidR="00EB2A89" w:rsidRPr="00EB2A89" w:rsidRDefault="00EB2A89" w:rsidP="00EB2A89">
            <w:pPr>
              <w:ind w:right="-18"/>
              <w:rPr>
                <w:sz w:val="20"/>
                <w:szCs w:val="20"/>
              </w:rPr>
            </w:pPr>
            <w:r w:rsidRPr="00EB2A89">
              <w:rPr>
                <w:sz w:val="20"/>
                <w:szCs w:val="20"/>
              </w:rPr>
              <w:t>Пластовая нефть «1» «Р»</w:t>
            </w:r>
          </w:p>
        </w:tc>
        <w:tc>
          <w:tcPr>
            <w:tcW w:w="1256" w:type="pct"/>
          </w:tcPr>
          <w:p w:rsidR="00EB2A89" w:rsidRPr="00EB2A89" w:rsidRDefault="00EB2A89" w:rsidP="00EB2A89">
            <w:pPr>
              <w:ind w:right="-143"/>
              <w:rPr>
                <w:sz w:val="20"/>
                <w:szCs w:val="20"/>
              </w:rPr>
            </w:pPr>
            <w:r w:rsidRPr="00EB2A89">
              <w:rPr>
                <w:sz w:val="20"/>
                <w:szCs w:val="20"/>
              </w:rPr>
              <w:t>Договор с ООО СПАСФ «Природа» Нештатное АСФ ОАО «Печеранефть»</w:t>
            </w:r>
          </w:p>
        </w:tc>
      </w:tr>
      <w:tr w:rsidR="00EB2A89" w:rsidRPr="00EB2A89" w:rsidTr="00704C29">
        <w:trPr>
          <w:trHeight w:val="20"/>
        </w:trPr>
        <w:tc>
          <w:tcPr>
            <w:tcW w:w="276" w:type="pct"/>
          </w:tcPr>
          <w:p w:rsidR="00EB2A89" w:rsidRPr="00EB2A89" w:rsidRDefault="00EB2A89" w:rsidP="00EB2A89">
            <w:pPr>
              <w:numPr>
                <w:ilvl w:val="0"/>
                <w:numId w:val="27"/>
              </w:numPr>
              <w:tabs>
                <w:tab w:val="clear" w:pos="708"/>
              </w:tabs>
              <w:ind w:left="365" w:hanging="284"/>
              <w:jc w:val="center"/>
              <w:rPr>
                <w:sz w:val="20"/>
                <w:szCs w:val="20"/>
              </w:rPr>
            </w:pPr>
          </w:p>
        </w:tc>
        <w:tc>
          <w:tcPr>
            <w:tcW w:w="1380" w:type="pct"/>
          </w:tcPr>
          <w:p w:rsidR="00EB2A89" w:rsidRPr="00EB2A89" w:rsidRDefault="00EB2A89" w:rsidP="00EB2A89">
            <w:pPr>
              <w:ind w:right="-111"/>
              <w:rPr>
                <w:sz w:val="20"/>
                <w:szCs w:val="20"/>
              </w:rPr>
            </w:pPr>
            <w:r w:rsidRPr="00EB2A89">
              <w:rPr>
                <w:sz w:val="20"/>
                <w:szCs w:val="20"/>
              </w:rPr>
              <w:t>Фонд скважин.</w:t>
            </w:r>
          </w:p>
          <w:p w:rsidR="00EB2A89" w:rsidRPr="00EB2A89" w:rsidRDefault="00EB2A89" w:rsidP="00EB2A89">
            <w:pPr>
              <w:ind w:right="-111"/>
              <w:rPr>
                <w:sz w:val="20"/>
                <w:szCs w:val="20"/>
              </w:rPr>
            </w:pPr>
            <w:r w:rsidRPr="00EB2A89">
              <w:rPr>
                <w:sz w:val="20"/>
                <w:szCs w:val="20"/>
              </w:rPr>
              <w:t>Склад ГСМ</w:t>
            </w:r>
          </w:p>
          <w:p w:rsidR="00EB2A89" w:rsidRPr="00EB2A89" w:rsidRDefault="00EB2A89" w:rsidP="00EB2A89">
            <w:pPr>
              <w:ind w:right="-111"/>
              <w:rPr>
                <w:sz w:val="20"/>
                <w:szCs w:val="20"/>
              </w:rPr>
            </w:pPr>
            <w:r w:rsidRPr="00EB2A89">
              <w:rPr>
                <w:sz w:val="20"/>
                <w:szCs w:val="20"/>
              </w:rPr>
              <w:t>Система промысловых трубопроводов</w:t>
            </w:r>
          </w:p>
        </w:tc>
        <w:tc>
          <w:tcPr>
            <w:tcW w:w="1092" w:type="pct"/>
          </w:tcPr>
          <w:p w:rsidR="00EB2A89" w:rsidRPr="00EB2A89" w:rsidRDefault="00EB2A89" w:rsidP="00EB2A89">
            <w:pPr>
              <w:ind w:left="-138" w:right="-178"/>
              <w:jc w:val="center"/>
              <w:rPr>
                <w:sz w:val="20"/>
                <w:szCs w:val="20"/>
              </w:rPr>
            </w:pPr>
            <w:r w:rsidRPr="00EB2A89">
              <w:rPr>
                <w:sz w:val="20"/>
                <w:szCs w:val="20"/>
              </w:rPr>
              <w:t>Харьягинское нефтяное месторождение</w:t>
            </w:r>
          </w:p>
        </w:tc>
        <w:tc>
          <w:tcPr>
            <w:tcW w:w="997" w:type="pct"/>
          </w:tcPr>
          <w:p w:rsidR="00EB2A89" w:rsidRPr="00EB2A89" w:rsidRDefault="00EB2A89" w:rsidP="00EB2A89">
            <w:pPr>
              <w:ind w:right="-177"/>
              <w:rPr>
                <w:sz w:val="20"/>
                <w:szCs w:val="20"/>
              </w:rPr>
            </w:pPr>
            <w:r w:rsidRPr="00EB2A89">
              <w:rPr>
                <w:sz w:val="20"/>
                <w:szCs w:val="20"/>
              </w:rPr>
              <w:t>Сырая нефть «М» «2»</w:t>
            </w:r>
          </w:p>
        </w:tc>
        <w:tc>
          <w:tcPr>
            <w:tcW w:w="1256" w:type="pct"/>
          </w:tcPr>
          <w:p w:rsidR="00EB2A89" w:rsidRPr="00EB2A89" w:rsidRDefault="00EB2A89" w:rsidP="00EB2A89">
            <w:pPr>
              <w:ind w:right="-143"/>
              <w:rPr>
                <w:sz w:val="20"/>
                <w:szCs w:val="20"/>
              </w:rPr>
            </w:pPr>
            <w:r w:rsidRPr="00EB2A89">
              <w:rPr>
                <w:sz w:val="20"/>
                <w:szCs w:val="20"/>
              </w:rPr>
              <w:t>Соглашение на оказание взаимной помощи на случай аварийного разлива нефти и нефтепродуктов с компаниями ОАО «Печеранефть», ЗАО «Север ТЭК», ОАО «Северная нефть» ООО «Компания Полярное Сияние»</w:t>
            </w:r>
          </w:p>
        </w:tc>
      </w:tr>
      <w:tr w:rsidR="00EB2A89" w:rsidRPr="00EB2A89" w:rsidTr="00704C29">
        <w:trPr>
          <w:trHeight w:val="20"/>
        </w:trPr>
        <w:tc>
          <w:tcPr>
            <w:tcW w:w="276" w:type="pct"/>
          </w:tcPr>
          <w:p w:rsidR="00EB2A89" w:rsidRPr="00EB2A89" w:rsidRDefault="00EB2A89" w:rsidP="00EB2A89">
            <w:pPr>
              <w:numPr>
                <w:ilvl w:val="0"/>
                <w:numId w:val="27"/>
              </w:numPr>
              <w:tabs>
                <w:tab w:val="clear" w:pos="708"/>
              </w:tabs>
              <w:ind w:left="365" w:hanging="284"/>
              <w:jc w:val="center"/>
              <w:rPr>
                <w:sz w:val="20"/>
                <w:szCs w:val="20"/>
              </w:rPr>
            </w:pPr>
          </w:p>
        </w:tc>
        <w:tc>
          <w:tcPr>
            <w:tcW w:w="1380" w:type="pct"/>
          </w:tcPr>
          <w:p w:rsidR="00EB2A89" w:rsidRPr="00EB2A89" w:rsidRDefault="00EB2A89" w:rsidP="00EB2A89">
            <w:pPr>
              <w:ind w:right="-111"/>
              <w:rPr>
                <w:sz w:val="20"/>
                <w:szCs w:val="20"/>
              </w:rPr>
            </w:pPr>
            <w:r w:rsidRPr="00EB2A89">
              <w:rPr>
                <w:sz w:val="20"/>
                <w:szCs w:val="20"/>
              </w:rPr>
              <w:t>Система промысловых трубопроводов.</w:t>
            </w:r>
          </w:p>
          <w:p w:rsidR="00EB2A89" w:rsidRPr="00EB2A89" w:rsidRDefault="00EB2A89" w:rsidP="00EB2A89">
            <w:pPr>
              <w:ind w:right="-111"/>
              <w:rPr>
                <w:sz w:val="20"/>
                <w:szCs w:val="20"/>
              </w:rPr>
            </w:pPr>
            <w:r w:rsidRPr="00EB2A89">
              <w:rPr>
                <w:sz w:val="20"/>
                <w:szCs w:val="20"/>
              </w:rPr>
              <w:t>Фонд скважин</w:t>
            </w:r>
          </w:p>
        </w:tc>
        <w:tc>
          <w:tcPr>
            <w:tcW w:w="1092" w:type="pct"/>
          </w:tcPr>
          <w:p w:rsidR="00EB2A89" w:rsidRPr="00EB2A89" w:rsidRDefault="00EB2A89" w:rsidP="00EB2A89">
            <w:pPr>
              <w:ind w:left="-138" w:right="-178"/>
              <w:jc w:val="center"/>
              <w:rPr>
                <w:sz w:val="20"/>
                <w:szCs w:val="20"/>
              </w:rPr>
            </w:pPr>
            <w:r w:rsidRPr="00EB2A89">
              <w:rPr>
                <w:sz w:val="20"/>
                <w:szCs w:val="20"/>
              </w:rPr>
              <w:t>Инзырейское и Тэдинское нефтяное месторождение</w:t>
            </w:r>
          </w:p>
        </w:tc>
        <w:tc>
          <w:tcPr>
            <w:tcW w:w="997" w:type="pct"/>
          </w:tcPr>
          <w:p w:rsidR="00EB2A89" w:rsidRPr="00EB2A89" w:rsidRDefault="00EB2A89" w:rsidP="00EB2A89">
            <w:pPr>
              <w:ind w:right="-177"/>
              <w:rPr>
                <w:sz w:val="20"/>
                <w:szCs w:val="20"/>
              </w:rPr>
            </w:pPr>
            <w:r w:rsidRPr="00EB2A89">
              <w:rPr>
                <w:sz w:val="20"/>
                <w:szCs w:val="20"/>
              </w:rPr>
              <w:t>Сырая нефть «Р»</w:t>
            </w:r>
          </w:p>
        </w:tc>
        <w:tc>
          <w:tcPr>
            <w:tcW w:w="1256" w:type="pct"/>
          </w:tcPr>
          <w:p w:rsidR="00EB2A89" w:rsidRPr="00EB2A89" w:rsidRDefault="00EB2A89" w:rsidP="00EB2A89">
            <w:pPr>
              <w:ind w:right="-143"/>
              <w:rPr>
                <w:sz w:val="20"/>
                <w:szCs w:val="20"/>
              </w:rPr>
            </w:pPr>
            <w:r w:rsidRPr="00EB2A89">
              <w:rPr>
                <w:sz w:val="20"/>
                <w:szCs w:val="20"/>
              </w:rPr>
              <w:t>Два нештатных АСФ ООО «ЛУКОЙЛ-СЕВЕР»</w:t>
            </w:r>
          </w:p>
        </w:tc>
      </w:tr>
      <w:tr w:rsidR="00EB2A89" w:rsidRPr="00EB2A89" w:rsidTr="00704C29">
        <w:trPr>
          <w:trHeight w:val="20"/>
        </w:trPr>
        <w:tc>
          <w:tcPr>
            <w:tcW w:w="276" w:type="pct"/>
          </w:tcPr>
          <w:p w:rsidR="00EB2A89" w:rsidRPr="00EB2A89" w:rsidRDefault="00EB2A89" w:rsidP="00EB2A89">
            <w:pPr>
              <w:numPr>
                <w:ilvl w:val="0"/>
                <w:numId w:val="27"/>
              </w:numPr>
              <w:tabs>
                <w:tab w:val="clear" w:pos="708"/>
              </w:tabs>
              <w:ind w:left="365" w:hanging="284"/>
              <w:jc w:val="center"/>
              <w:rPr>
                <w:sz w:val="20"/>
                <w:szCs w:val="20"/>
              </w:rPr>
            </w:pPr>
          </w:p>
        </w:tc>
        <w:tc>
          <w:tcPr>
            <w:tcW w:w="1380" w:type="pct"/>
          </w:tcPr>
          <w:p w:rsidR="00EB2A89" w:rsidRPr="00EB2A89" w:rsidRDefault="00EB2A89" w:rsidP="00EB2A89">
            <w:pPr>
              <w:ind w:right="-111"/>
              <w:rPr>
                <w:sz w:val="20"/>
                <w:szCs w:val="20"/>
              </w:rPr>
            </w:pPr>
            <w:r w:rsidRPr="00EB2A89">
              <w:rPr>
                <w:sz w:val="20"/>
                <w:szCs w:val="20"/>
              </w:rPr>
              <w:t>Площадка дожимной насосной станции.</w:t>
            </w:r>
          </w:p>
          <w:p w:rsidR="00EB2A89" w:rsidRPr="00EB2A89" w:rsidRDefault="00EB2A89" w:rsidP="00EB2A89">
            <w:pPr>
              <w:ind w:right="-111"/>
              <w:rPr>
                <w:sz w:val="20"/>
                <w:szCs w:val="20"/>
              </w:rPr>
            </w:pPr>
            <w:r w:rsidRPr="00EB2A89">
              <w:rPr>
                <w:sz w:val="20"/>
                <w:szCs w:val="20"/>
              </w:rPr>
              <w:t>Парк резервуарный</w:t>
            </w:r>
          </w:p>
        </w:tc>
        <w:tc>
          <w:tcPr>
            <w:tcW w:w="1092" w:type="pct"/>
          </w:tcPr>
          <w:p w:rsidR="00EB2A89" w:rsidRPr="00EB2A89" w:rsidRDefault="00EB2A89" w:rsidP="00EB2A89">
            <w:pPr>
              <w:ind w:left="-138" w:right="-178"/>
              <w:jc w:val="center"/>
              <w:rPr>
                <w:sz w:val="20"/>
                <w:szCs w:val="20"/>
              </w:rPr>
            </w:pPr>
            <w:r w:rsidRPr="00EB2A89">
              <w:rPr>
                <w:sz w:val="20"/>
                <w:szCs w:val="20"/>
              </w:rPr>
              <w:t>Торавейское и Варандейское месторождения</w:t>
            </w:r>
          </w:p>
        </w:tc>
        <w:tc>
          <w:tcPr>
            <w:tcW w:w="997" w:type="pct"/>
          </w:tcPr>
          <w:p w:rsidR="00EB2A89" w:rsidRPr="00EB2A89" w:rsidRDefault="00EB2A89" w:rsidP="00EB2A89">
            <w:pPr>
              <w:ind w:right="-177"/>
              <w:rPr>
                <w:sz w:val="20"/>
                <w:szCs w:val="20"/>
              </w:rPr>
            </w:pPr>
          </w:p>
        </w:tc>
        <w:tc>
          <w:tcPr>
            <w:tcW w:w="1256" w:type="pct"/>
          </w:tcPr>
          <w:p w:rsidR="00EB2A89" w:rsidRPr="00EB2A89" w:rsidRDefault="00EB2A89" w:rsidP="00EB2A89">
            <w:pPr>
              <w:ind w:right="-143"/>
              <w:rPr>
                <w:sz w:val="20"/>
                <w:szCs w:val="20"/>
              </w:rPr>
            </w:pPr>
            <w:r w:rsidRPr="00EB2A89">
              <w:rPr>
                <w:sz w:val="20"/>
                <w:szCs w:val="20"/>
              </w:rPr>
              <w:t>Два нештатных АСФ ООО «Нарьянмарнефтегаз»</w:t>
            </w:r>
          </w:p>
        </w:tc>
      </w:tr>
      <w:tr w:rsidR="00EB2A89" w:rsidRPr="00EB2A89" w:rsidTr="00704C29">
        <w:trPr>
          <w:trHeight w:val="20"/>
        </w:trPr>
        <w:tc>
          <w:tcPr>
            <w:tcW w:w="276" w:type="pct"/>
          </w:tcPr>
          <w:p w:rsidR="00EB2A89" w:rsidRPr="00EB2A89" w:rsidRDefault="00EB2A89" w:rsidP="00EB2A89">
            <w:pPr>
              <w:numPr>
                <w:ilvl w:val="0"/>
                <w:numId w:val="27"/>
              </w:numPr>
              <w:tabs>
                <w:tab w:val="clear" w:pos="708"/>
              </w:tabs>
              <w:ind w:left="365" w:hanging="284"/>
              <w:jc w:val="center"/>
              <w:rPr>
                <w:sz w:val="20"/>
                <w:szCs w:val="20"/>
              </w:rPr>
            </w:pPr>
          </w:p>
        </w:tc>
        <w:tc>
          <w:tcPr>
            <w:tcW w:w="1380" w:type="pct"/>
          </w:tcPr>
          <w:p w:rsidR="00EB2A89" w:rsidRPr="00EB2A89" w:rsidRDefault="00EB2A89" w:rsidP="00EB2A89">
            <w:pPr>
              <w:ind w:right="-111"/>
              <w:rPr>
                <w:sz w:val="20"/>
                <w:szCs w:val="20"/>
              </w:rPr>
            </w:pPr>
            <w:r w:rsidRPr="00EB2A89">
              <w:rPr>
                <w:sz w:val="20"/>
                <w:szCs w:val="20"/>
              </w:rPr>
              <w:t xml:space="preserve">Нефтебаза </w:t>
            </w:r>
          </w:p>
        </w:tc>
        <w:tc>
          <w:tcPr>
            <w:tcW w:w="1092" w:type="pct"/>
          </w:tcPr>
          <w:p w:rsidR="00EB2A89" w:rsidRPr="00EB2A89" w:rsidRDefault="00EB2A89" w:rsidP="00EB2A89">
            <w:pPr>
              <w:ind w:left="-138" w:right="-178"/>
              <w:jc w:val="center"/>
              <w:rPr>
                <w:sz w:val="20"/>
                <w:szCs w:val="20"/>
              </w:rPr>
            </w:pPr>
            <w:r w:rsidRPr="00EB2A89">
              <w:rPr>
                <w:sz w:val="20"/>
                <w:szCs w:val="20"/>
              </w:rPr>
              <w:t>П. Искателей</w:t>
            </w:r>
          </w:p>
        </w:tc>
        <w:tc>
          <w:tcPr>
            <w:tcW w:w="997" w:type="pct"/>
          </w:tcPr>
          <w:p w:rsidR="00EB2A89" w:rsidRPr="00EB2A89" w:rsidRDefault="00EB2A89" w:rsidP="00EB2A89">
            <w:pPr>
              <w:ind w:right="-177"/>
              <w:rPr>
                <w:sz w:val="20"/>
                <w:szCs w:val="20"/>
              </w:rPr>
            </w:pPr>
            <w:r w:rsidRPr="00EB2A89">
              <w:rPr>
                <w:sz w:val="20"/>
                <w:szCs w:val="20"/>
              </w:rPr>
              <w:t>Бензин, Дизтопливо «Т»</w:t>
            </w:r>
          </w:p>
        </w:tc>
        <w:tc>
          <w:tcPr>
            <w:tcW w:w="1256" w:type="pct"/>
          </w:tcPr>
          <w:p w:rsidR="00EB2A89" w:rsidRPr="00EB2A89" w:rsidRDefault="00EB2A89" w:rsidP="00EB2A89">
            <w:pPr>
              <w:ind w:right="-143"/>
              <w:rPr>
                <w:sz w:val="20"/>
                <w:szCs w:val="20"/>
              </w:rPr>
            </w:pPr>
            <w:r w:rsidRPr="00EB2A89">
              <w:rPr>
                <w:sz w:val="20"/>
                <w:szCs w:val="20"/>
              </w:rPr>
              <w:t>АСФ ООО «ЛУКОЙЛ- Севернефтепродукт»</w:t>
            </w:r>
          </w:p>
        </w:tc>
      </w:tr>
      <w:tr w:rsidR="00EB2A89" w:rsidRPr="00EB2A89" w:rsidTr="00704C29">
        <w:trPr>
          <w:trHeight w:val="20"/>
        </w:trPr>
        <w:tc>
          <w:tcPr>
            <w:tcW w:w="276" w:type="pct"/>
          </w:tcPr>
          <w:p w:rsidR="00EB2A89" w:rsidRPr="00EB2A89" w:rsidRDefault="00EB2A89" w:rsidP="00EB2A89">
            <w:pPr>
              <w:numPr>
                <w:ilvl w:val="0"/>
                <w:numId w:val="27"/>
              </w:numPr>
              <w:tabs>
                <w:tab w:val="clear" w:pos="708"/>
              </w:tabs>
              <w:ind w:left="365" w:hanging="284"/>
              <w:jc w:val="center"/>
              <w:rPr>
                <w:sz w:val="20"/>
                <w:szCs w:val="20"/>
              </w:rPr>
            </w:pPr>
          </w:p>
        </w:tc>
        <w:tc>
          <w:tcPr>
            <w:tcW w:w="1380" w:type="pct"/>
          </w:tcPr>
          <w:p w:rsidR="00EB2A89" w:rsidRPr="00EB2A89" w:rsidRDefault="00EB2A89" w:rsidP="00EB2A89">
            <w:pPr>
              <w:ind w:right="-111"/>
              <w:rPr>
                <w:sz w:val="20"/>
                <w:szCs w:val="20"/>
              </w:rPr>
            </w:pPr>
            <w:r w:rsidRPr="00EB2A89">
              <w:rPr>
                <w:sz w:val="20"/>
                <w:szCs w:val="20"/>
              </w:rPr>
              <w:t>Фонд скважин</w:t>
            </w:r>
          </w:p>
          <w:p w:rsidR="00EB2A89" w:rsidRPr="00EB2A89" w:rsidRDefault="00EB2A89" w:rsidP="00EB2A89">
            <w:pPr>
              <w:ind w:right="-111"/>
              <w:rPr>
                <w:sz w:val="20"/>
                <w:szCs w:val="20"/>
              </w:rPr>
            </w:pPr>
            <w:r w:rsidRPr="00EB2A89">
              <w:rPr>
                <w:sz w:val="20"/>
                <w:szCs w:val="20"/>
              </w:rPr>
              <w:t>Система промысловых трубопроводов</w:t>
            </w:r>
          </w:p>
        </w:tc>
        <w:tc>
          <w:tcPr>
            <w:tcW w:w="1092" w:type="pct"/>
          </w:tcPr>
          <w:p w:rsidR="00EB2A89" w:rsidRPr="00EB2A89" w:rsidRDefault="00EB2A89" w:rsidP="00EB2A89">
            <w:pPr>
              <w:ind w:left="-138" w:right="-178"/>
              <w:jc w:val="center"/>
              <w:rPr>
                <w:sz w:val="20"/>
                <w:szCs w:val="20"/>
              </w:rPr>
            </w:pPr>
            <w:r w:rsidRPr="00EB2A89">
              <w:rPr>
                <w:sz w:val="20"/>
                <w:szCs w:val="20"/>
              </w:rPr>
              <w:t>Нядейюское, Черпаюское, Хасырейское месторождения</w:t>
            </w:r>
          </w:p>
        </w:tc>
        <w:tc>
          <w:tcPr>
            <w:tcW w:w="997" w:type="pct"/>
          </w:tcPr>
          <w:p w:rsidR="00EB2A89" w:rsidRPr="00EB2A89" w:rsidRDefault="00EB2A89" w:rsidP="00EB2A89">
            <w:pPr>
              <w:ind w:right="-177"/>
              <w:rPr>
                <w:sz w:val="20"/>
                <w:szCs w:val="20"/>
              </w:rPr>
            </w:pPr>
            <w:r w:rsidRPr="00EB2A89">
              <w:rPr>
                <w:sz w:val="20"/>
                <w:szCs w:val="20"/>
              </w:rPr>
              <w:t>Товарная нефть «Л»</w:t>
            </w:r>
          </w:p>
        </w:tc>
        <w:tc>
          <w:tcPr>
            <w:tcW w:w="1256" w:type="pct"/>
          </w:tcPr>
          <w:p w:rsidR="00EB2A89" w:rsidRPr="00EB2A89" w:rsidRDefault="00EB2A89" w:rsidP="00EB2A89">
            <w:pPr>
              <w:ind w:right="-143"/>
              <w:rPr>
                <w:sz w:val="20"/>
                <w:szCs w:val="20"/>
              </w:rPr>
            </w:pPr>
            <w:r w:rsidRPr="00EB2A89">
              <w:rPr>
                <w:sz w:val="20"/>
                <w:szCs w:val="20"/>
              </w:rPr>
              <w:t>Нештатное АСФ ООО «РН-Северная нефть»</w:t>
            </w:r>
          </w:p>
        </w:tc>
      </w:tr>
      <w:tr w:rsidR="00EB2A89" w:rsidRPr="00EB2A89" w:rsidTr="00704C29">
        <w:trPr>
          <w:trHeight w:val="20"/>
        </w:trPr>
        <w:tc>
          <w:tcPr>
            <w:tcW w:w="276" w:type="pct"/>
          </w:tcPr>
          <w:p w:rsidR="00EB2A89" w:rsidRPr="00EB2A89" w:rsidRDefault="00EB2A89" w:rsidP="00EB2A89">
            <w:pPr>
              <w:numPr>
                <w:ilvl w:val="0"/>
                <w:numId w:val="27"/>
              </w:numPr>
              <w:tabs>
                <w:tab w:val="clear" w:pos="708"/>
              </w:tabs>
              <w:ind w:left="365" w:hanging="284"/>
              <w:jc w:val="center"/>
              <w:rPr>
                <w:sz w:val="20"/>
                <w:szCs w:val="20"/>
              </w:rPr>
            </w:pPr>
          </w:p>
        </w:tc>
        <w:tc>
          <w:tcPr>
            <w:tcW w:w="1380" w:type="pct"/>
          </w:tcPr>
          <w:p w:rsidR="00EB2A89" w:rsidRPr="00EB2A89" w:rsidRDefault="00EB2A89" w:rsidP="00EB2A89">
            <w:pPr>
              <w:ind w:right="-111"/>
              <w:rPr>
                <w:sz w:val="20"/>
                <w:szCs w:val="20"/>
              </w:rPr>
            </w:pPr>
            <w:r w:rsidRPr="00EB2A89">
              <w:rPr>
                <w:sz w:val="20"/>
                <w:szCs w:val="20"/>
              </w:rPr>
              <w:t>ДНС «Мусюршор»</w:t>
            </w:r>
          </w:p>
          <w:p w:rsidR="00EB2A89" w:rsidRPr="00EB2A89" w:rsidRDefault="00EB2A89" w:rsidP="00EB2A89">
            <w:pPr>
              <w:ind w:right="-111"/>
              <w:rPr>
                <w:sz w:val="20"/>
                <w:szCs w:val="20"/>
              </w:rPr>
            </w:pPr>
          </w:p>
        </w:tc>
        <w:tc>
          <w:tcPr>
            <w:tcW w:w="1092" w:type="pct"/>
          </w:tcPr>
          <w:p w:rsidR="00EB2A89" w:rsidRPr="00EB2A89" w:rsidRDefault="00EB2A89" w:rsidP="00EB2A89">
            <w:pPr>
              <w:ind w:left="-138" w:right="-178"/>
              <w:jc w:val="center"/>
              <w:rPr>
                <w:sz w:val="20"/>
                <w:szCs w:val="20"/>
              </w:rPr>
            </w:pPr>
            <w:r w:rsidRPr="00EB2A89">
              <w:rPr>
                <w:sz w:val="20"/>
                <w:szCs w:val="20"/>
              </w:rPr>
              <w:t>Мусюршорское месторождение</w:t>
            </w:r>
          </w:p>
        </w:tc>
        <w:tc>
          <w:tcPr>
            <w:tcW w:w="997" w:type="pct"/>
          </w:tcPr>
          <w:p w:rsidR="00EB2A89" w:rsidRPr="00EB2A89" w:rsidRDefault="00EB2A89" w:rsidP="00EB2A89">
            <w:pPr>
              <w:ind w:right="-177"/>
              <w:rPr>
                <w:sz w:val="20"/>
                <w:szCs w:val="20"/>
              </w:rPr>
            </w:pPr>
            <w:r w:rsidRPr="00EB2A89">
              <w:rPr>
                <w:sz w:val="20"/>
                <w:szCs w:val="20"/>
              </w:rPr>
              <w:t>Нефть «М»</w:t>
            </w:r>
          </w:p>
        </w:tc>
        <w:tc>
          <w:tcPr>
            <w:tcW w:w="1256" w:type="pct"/>
          </w:tcPr>
          <w:p w:rsidR="00EB2A89" w:rsidRPr="00EB2A89" w:rsidRDefault="00EB2A89" w:rsidP="00EB2A89">
            <w:pPr>
              <w:ind w:right="-143"/>
              <w:rPr>
                <w:sz w:val="20"/>
                <w:szCs w:val="20"/>
              </w:rPr>
            </w:pPr>
            <w:r w:rsidRPr="00EB2A89">
              <w:rPr>
                <w:sz w:val="20"/>
                <w:szCs w:val="20"/>
              </w:rPr>
              <w:t>Нештатное АСФ ООО «Северное сияние» Договор с ФГУ АСФ «Южно-Российская противофонтанная военизированная часть»</w:t>
            </w:r>
          </w:p>
        </w:tc>
      </w:tr>
      <w:tr w:rsidR="00EB2A89" w:rsidRPr="00EB2A89" w:rsidTr="00704C29">
        <w:trPr>
          <w:trHeight w:val="20"/>
        </w:trPr>
        <w:tc>
          <w:tcPr>
            <w:tcW w:w="276" w:type="pct"/>
          </w:tcPr>
          <w:p w:rsidR="00EB2A89" w:rsidRPr="00EB2A89" w:rsidRDefault="00EB2A89" w:rsidP="00EB2A89">
            <w:pPr>
              <w:numPr>
                <w:ilvl w:val="0"/>
                <w:numId w:val="27"/>
              </w:numPr>
              <w:tabs>
                <w:tab w:val="clear" w:pos="708"/>
              </w:tabs>
              <w:ind w:left="365" w:hanging="284"/>
              <w:jc w:val="center"/>
              <w:rPr>
                <w:sz w:val="20"/>
                <w:szCs w:val="20"/>
              </w:rPr>
            </w:pPr>
          </w:p>
        </w:tc>
        <w:tc>
          <w:tcPr>
            <w:tcW w:w="1380" w:type="pct"/>
          </w:tcPr>
          <w:p w:rsidR="00EB2A89" w:rsidRPr="00EB2A89" w:rsidRDefault="00EB2A89" w:rsidP="00EB2A89">
            <w:pPr>
              <w:ind w:right="-111"/>
              <w:rPr>
                <w:sz w:val="20"/>
                <w:szCs w:val="20"/>
              </w:rPr>
            </w:pPr>
            <w:r w:rsidRPr="00EB2A89">
              <w:rPr>
                <w:sz w:val="20"/>
                <w:szCs w:val="20"/>
              </w:rPr>
              <w:t>Береговой резервуарный парк Система промысловых нефтепроводов</w:t>
            </w:r>
          </w:p>
        </w:tc>
        <w:tc>
          <w:tcPr>
            <w:tcW w:w="1092" w:type="pct"/>
          </w:tcPr>
          <w:p w:rsidR="00EB2A89" w:rsidRPr="00EB2A89" w:rsidRDefault="00EB2A89" w:rsidP="00EB2A89">
            <w:pPr>
              <w:ind w:left="-138" w:right="-178"/>
              <w:jc w:val="center"/>
              <w:rPr>
                <w:sz w:val="20"/>
                <w:szCs w:val="20"/>
              </w:rPr>
            </w:pPr>
            <w:r w:rsidRPr="00EB2A89">
              <w:rPr>
                <w:sz w:val="20"/>
                <w:szCs w:val="20"/>
              </w:rPr>
              <w:t>О. Колгуев</w:t>
            </w:r>
          </w:p>
        </w:tc>
        <w:tc>
          <w:tcPr>
            <w:tcW w:w="997" w:type="pct"/>
          </w:tcPr>
          <w:p w:rsidR="00EB2A89" w:rsidRPr="00EB2A89" w:rsidRDefault="00EB2A89" w:rsidP="00EB2A89">
            <w:pPr>
              <w:ind w:right="-177"/>
              <w:rPr>
                <w:sz w:val="20"/>
                <w:szCs w:val="20"/>
              </w:rPr>
            </w:pPr>
            <w:r w:rsidRPr="00EB2A89">
              <w:rPr>
                <w:sz w:val="20"/>
                <w:szCs w:val="20"/>
              </w:rPr>
              <w:t>Нефть «Ф», «Л», «М».</w:t>
            </w:r>
          </w:p>
        </w:tc>
        <w:tc>
          <w:tcPr>
            <w:tcW w:w="1256" w:type="pct"/>
          </w:tcPr>
          <w:p w:rsidR="00EB2A89" w:rsidRPr="00EB2A89" w:rsidRDefault="00EB2A89" w:rsidP="00EB2A89">
            <w:pPr>
              <w:ind w:right="-143"/>
              <w:rPr>
                <w:sz w:val="20"/>
                <w:szCs w:val="20"/>
              </w:rPr>
            </w:pPr>
            <w:r w:rsidRPr="00EB2A89">
              <w:rPr>
                <w:sz w:val="20"/>
                <w:szCs w:val="20"/>
              </w:rPr>
              <w:t>Нештатное АСФ ФГУП «Арктик-морнефтегазразведка».</w:t>
            </w:r>
          </w:p>
        </w:tc>
      </w:tr>
    </w:tbl>
    <w:p w:rsidR="00EB2A89" w:rsidRPr="00EB2A89" w:rsidRDefault="00EB2A89" w:rsidP="00EB2A89">
      <w:pPr>
        <w:spacing w:before="120" w:after="60"/>
        <w:ind w:firstLine="567"/>
        <w:jc w:val="both"/>
      </w:pPr>
      <w:r w:rsidRPr="00EB2A89">
        <w:t>Все организации имеют план по предупреждению и ликвидации разливов нефти и нефтепродуктов, жидких технологических сред. План по локализации и ликвидации пожароопасных ситуаций и пожаров на них. Основные угрозы возникновения чрезвычайных ситуаций техногенного характера на потенциально опасных объектах связаны с износом основных производственных фондов. С учетом этого данные планы должны ежегодно пересматриваться.</w:t>
      </w:r>
    </w:p>
    <w:p w:rsidR="00EB2A89" w:rsidRPr="00EB2A89" w:rsidRDefault="00EB2A89" w:rsidP="00EB2A89">
      <w:pPr>
        <w:spacing w:before="120" w:after="60"/>
        <w:ind w:firstLine="567"/>
        <w:jc w:val="both"/>
      </w:pPr>
      <w:r w:rsidRPr="00EB2A89">
        <w:t>Наиболее взрывоопасный объект - это склад ВВ ООО "Поморнефтегазгеофизика", расположенный в 10км к юго-востоку от г.Нарьян-Мар, с возможным запасом хранения до 250т ВВ и 50 тысяч штук детонаторов. Расчет зоны возможных сильных разрушений определяем по действию ударной воздушной волны наружного заряда на человека - Rmin=15</w:t>
      </w:r>
      <w:r w:rsidRPr="00EB2A89">
        <w:rPr>
          <w:vertAlign w:val="superscript"/>
        </w:rPr>
        <w:t>3</w:t>
      </w:r>
      <w:r w:rsidRPr="00EB2A89">
        <w:t>√Q, где Q=250000 кг, данная формула используется из Приказа от 16 декабря 2013 года № 605 Федеральных норм и правил в области промышленной безопасности "Правила безопасности при взрывных работах" (п.857, формула 18). Из данной формулы находим, что Rmin=944м. Это минимальное расстояние. В соответствии с п.857 данного Приказа полученное расстояние необходимо увеличить в 2-3 раза, что и будет являться границей зоны возможных разрушений - 1900м.</w:t>
      </w:r>
    </w:p>
    <w:p w:rsidR="00EB2A89" w:rsidRPr="00EB2A89" w:rsidRDefault="00EB2A89" w:rsidP="00EB2A89">
      <w:pPr>
        <w:spacing w:before="120" w:after="60"/>
        <w:ind w:firstLine="567"/>
        <w:jc w:val="both"/>
      </w:pPr>
      <w:r w:rsidRPr="00EB2A89">
        <w:t xml:space="preserve">С получением прогноза о возможности возникновения чрезвычайной ситуации при ухудшении производственно-промышленной, химической, гидрометеорологической обстановки на подведомственной территории руководитель объекта экономики организует оповещение рабочих и служащих по телефону и при помощи объектовых сетей трансляции. Руководитель объекта экономики также ставит в известность комиссию по чрезвычайным ситуациям и обеспечению пожарной безопасности Администрации МО "Городской округ "Город Нарьян-Мар", </w:t>
      </w:r>
      <w:r w:rsidR="006F633E">
        <w:t>Управление гражданской защиты и обеспечения пожарной безопасности Ненецкого автономного округа</w:t>
      </w:r>
      <w:r w:rsidRPr="00EB2A89">
        <w:t xml:space="preserve">. При необходимости оповещение остального населения осуществляется звуковыми сиренами территориальной автоматизированной системы оповещения </w:t>
      </w:r>
      <w:r w:rsidR="006F633E">
        <w:t>Управления гражданской защиты и обеспечения пожарной безопасности Ненецкого автономного округа</w:t>
      </w:r>
      <w:r w:rsidRPr="00EB2A89">
        <w:t>, по телеканалу "Звезда", радиоканалу "Дорожное радио". В качестве дублирующей системы оповещения населения о предполагаемой чрезвычайной ситуации будут использоваться автотранспортные средства с громкоговорящей установкой УМВД по НАО.</w:t>
      </w:r>
    </w:p>
    <w:p w:rsidR="00EB2A89" w:rsidRPr="00EB2A89" w:rsidRDefault="00EB2A89" w:rsidP="00EB2A89">
      <w:pPr>
        <w:spacing w:before="120" w:after="60"/>
        <w:ind w:firstLine="567"/>
        <w:jc w:val="both"/>
      </w:pPr>
      <w:r w:rsidRPr="00EB2A89">
        <w:t>Руководители предприятий и учреждений оповещают рабочих и служащих по объектовым сетям трансляции.</w:t>
      </w:r>
    </w:p>
    <w:p w:rsidR="00EB2A89" w:rsidRPr="00EB2A89" w:rsidRDefault="00EB2A89" w:rsidP="00EB2A89">
      <w:pPr>
        <w:spacing w:before="120" w:after="60"/>
        <w:ind w:firstLine="567"/>
        <w:jc w:val="both"/>
      </w:pPr>
      <w:r w:rsidRPr="00EB2A89">
        <w:t xml:space="preserve">Оповещение остального населения осуществляется звуковыми сиренами территориальной автоматизированной системы оповещения </w:t>
      </w:r>
      <w:r w:rsidR="006F633E">
        <w:t>Управления гражданской защиты и обеспечения пожарной безопасности Ненецкого автономного округа</w:t>
      </w:r>
      <w:r w:rsidRPr="00EB2A89">
        <w:t xml:space="preserve">, по телеканалам - "Звезда" (4 КТВ), "Россия" (3 КТВ); радиоканалам - "Дорожное радио", "Радио Россия". В качестве дублирующей системы оповещения населения о </w:t>
      </w:r>
      <w:r w:rsidRPr="00EB2A89">
        <w:lastRenderedPageBreak/>
        <w:t>предполагаемой чрезвычайной ситуации будет использоваться автотранспортное средство с громкоговорящей установкой УМВД по НАО.</w:t>
      </w:r>
    </w:p>
    <w:p w:rsidR="00EB2A89" w:rsidRPr="00EB2A89" w:rsidRDefault="00EB2A89" w:rsidP="00EB2A89">
      <w:pPr>
        <w:spacing w:before="120" w:after="60"/>
        <w:ind w:firstLine="567"/>
        <w:jc w:val="both"/>
      </w:pPr>
      <w:r w:rsidRPr="00EB2A89">
        <w:t>На территории сельских населенных пунктов оповещение населения о возникновении чрезвычайной ситуации происходит посредством сотовой системы телефонной связи, автоматических телефонных станций, использование средств звукового оповещения (бой в колокол, бой в рельс), ручные сирены, электромегафоны, отправкой посыльных (подворовой обход).</w:t>
      </w:r>
    </w:p>
    <w:p w:rsidR="00EB2A89" w:rsidRPr="00EB2A89" w:rsidRDefault="00EB2A89" w:rsidP="00EB2A89">
      <w:pPr>
        <w:spacing w:before="120" w:after="60"/>
        <w:ind w:firstLine="567"/>
        <w:jc w:val="both"/>
      </w:pPr>
      <w:r w:rsidRPr="00EB2A89">
        <w:t>На территории Ненецкого автономного округа имеются следующие способы оповещения и информирования населения об опасностях – системы РАСЦО и КСИОН.</w:t>
      </w:r>
    </w:p>
    <w:p w:rsidR="00EB2A89" w:rsidRPr="00EB2A89" w:rsidRDefault="00EB2A89" w:rsidP="00EB2A89">
      <w:pPr>
        <w:spacing w:before="120" w:after="60"/>
        <w:ind w:firstLine="567"/>
        <w:jc w:val="both"/>
        <w:rPr>
          <w:b/>
          <w:i/>
        </w:rPr>
      </w:pPr>
      <w:r w:rsidRPr="00EB2A89">
        <w:rPr>
          <w:b/>
          <w:i/>
        </w:rPr>
        <w:t>РАСЦО</w:t>
      </w:r>
    </w:p>
    <w:p w:rsidR="00EB2A89" w:rsidRPr="00EB2A89" w:rsidRDefault="00EB2A89" w:rsidP="00EB2A89">
      <w:pPr>
        <w:spacing w:before="120" w:after="60"/>
        <w:ind w:firstLine="567"/>
        <w:jc w:val="both"/>
      </w:pPr>
      <w:r w:rsidRPr="00EB2A89">
        <w:t>В настоящее время на территории Ненецкого автономного округа создана и действует региональная автоматизированная система централизованного оповещения населения НАО. В систему РАСЦО ГО НАО интегрированы местные автоматизированные системы оповещения населения (МАСЦО) на территории пяти муниципальных образований (ГП «Рабочий поселок Искателей», ГО «Город Нарьян-Мар», Приморско-Куйский сельсовет, Великовисочный сельсовет, Пустозерский сельсовет).</w:t>
      </w:r>
    </w:p>
    <w:p w:rsidR="00EB2A89" w:rsidRPr="00EB2A89" w:rsidRDefault="00EB2A89" w:rsidP="00EB2A89">
      <w:pPr>
        <w:spacing w:before="120" w:after="60"/>
        <w:ind w:firstLine="567"/>
        <w:jc w:val="both"/>
        <w:rPr>
          <w:b/>
          <w:i/>
        </w:rPr>
      </w:pPr>
      <w:r w:rsidRPr="00EB2A89">
        <w:rPr>
          <w:b/>
          <w:i/>
        </w:rPr>
        <w:t>КСИОН</w:t>
      </w:r>
    </w:p>
    <w:p w:rsidR="00EB2A89" w:rsidRPr="00EB2A89" w:rsidRDefault="00EB2A89" w:rsidP="00EB2A89">
      <w:pPr>
        <w:spacing w:before="120" w:after="60"/>
        <w:ind w:firstLine="567"/>
        <w:jc w:val="both"/>
      </w:pPr>
      <w:r w:rsidRPr="00EB2A89">
        <w:t>На территории Ненецкого автономного округа в 2008г. была установлена и функционирует комплексная система информирования и оповещения населения (КСИОН). В состав системы КСИОН НАО входит:</w:t>
      </w:r>
    </w:p>
    <w:p w:rsidR="00EB2A89" w:rsidRPr="00EB2A89" w:rsidRDefault="00EB2A89" w:rsidP="00EB2A89">
      <w:pPr>
        <w:spacing w:before="120" w:after="60"/>
        <w:ind w:firstLine="567"/>
        <w:jc w:val="both"/>
      </w:pPr>
      <w:r w:rsidRPr="00EB2A89">
        <w:t>- один региональный информационный центр (РИЦ-пункт управления);</w:t>
      </w:r>
    </w:p>
    <w:p w:rsidR="00EB2A89" w:rsidRPr="00EB2A89" w:rsidRDefault="00EB2A89" w:rsidP="00EB2A89">
      <w:pPr>
        <w:spacing w:before="120" w:after="60"/>
        <w:ind w:firstLine="567"/>
        <w:jc w:val="both"/>
      </w:pPr>
      <w:r w:rsidRPr="00EB2A89">
        <w:t>- один пункт уличного информирования и оповещения населения (ПУОН-светодиодный экран), который установлен в центре г.Нарьян-Мар;</w:t>
      </w:r>
    </w:p>
    <w:p w:rsidR="00EB2A89" w:rsidRPr="00EB2A89" w:rsidRDefault="00EB2A89" w:rsidP="00EB2A89">
      <w:pPr>
        <w:spacing w:before="120" w:after="60"/>
        <w:ind w:firstLine="567"/>
        <w:jc w:val="both"/>
      </w:pPr>
      <w:r w:rsidRPr="00EB2A89">
        <w:t>- 19 пунктов информирования и оповещения населения (ПИОН-оконечные устройства).</w:t>
      </w:r>
    </w:p>
    <w:p w:rsidR="00EB2A89" w:rsidRPr="00EB2A89" w:rsidRDefault="00EB2A89" w:rsidP="00EB2A89">
      <w:pPr>
        <w:spacing w:before="120" w:after="60"/>
        <w:ind w:firstLine="567"/>
        <w:jc w:val="both"/>
      </w:pPr>
      <w:r w:rsidRPr="00EB2A89">
        <w:t>Вся система оповещения КСИОН расположена на территории шести муниципальных образований: «Городской округ «Город Нарьян-Мар», «Городское поселение «Рабочий посёлок Искателей», «Приморско-Куйский сельсовет», «Пустозерский сельсовет», «Тельвисочный сельсовет», «Андегский сельсовет». Терминалы – пункты информационного оповещения населения установлены в общеобразовательных школах, государственных учреждениях и зданиях организаций с массовым пребыванием людей. С 2009г. в системе установлена программа для вывода информации в бегущей строке, транслируемой на экранах.</w:t>
      </w:r>
    </w:p>
    <w:p w:rsidR="00EB2A89" w:rsidRPr="00EB2A89" w:rsidRDefault="00EB2A89" w:rsidP="00EB2A89">
      <w:pPr>
        <w:spacing w:before="120" w:after="60"/>
        <w:ind w:firstLine="567"/>
        <w:jc w:val="both"/>
      </w:pPr>
      <w:r w:rsidRPr="00EB2A89">
        <w:t>В систему оповещения должны быть включены все поселения округа, для оповещения должны быть задействованы: радиовещательные станций, телевизионные станций, радиоузлы, электросирены. Основу системы связи гражданской обороны округа должны составлять узлы связи пунктов управления. Связь подвижными средствами обеспечивает УФПС по круговым маршрутам.</w:t>
      </w:r>
    </w:p>
    <w:p w:rsidR="00EB2A89" w:rsidRPr="00EB2A89" w:rsidRDefault="00EB2A89" w:rsidP="00EB2A89">
      <w:pPr>
        <w:spacing w:before="120" w:after="60"/>
        <w:ind w:firstLine="567"/>
        <w:jc w:val="both"/>
      </w:pPr>
      <w:r w:rsidRPr="00EB2A89">
        <w:t>Проблема оповещения приобретает очень большое значение и новые технические средства и возможности для ее осуществления. Согласно СП 165.1325800.2014 все инженерно-технические мероприятия должны проводиться заблаговременно. Система оповещения должна иметь автономные источники питания.</w:t>
      </w:r>
    </w:p>
    <w:p w:rsidR="00EB2A89" w:rsidRPr="00EB2A89" w:rsidRDefault="00EB2A89" w:rsidP="00EB2A89">
      <w:pPr>
        <w:spacing w:before="120" w:after="60"/>
        <w:ind w:firstLine="567"/>
        <w:jc w:val="both"/>
      </w:pPr>
      <w:r w:rsidRPr="00EB2A89">
        <w:t xml:space="preserve">На территории Ненецкого автономного округа находятся шесть районов падения (РП), используемых для приема отделяющихся частей ракет (ОЧР). В рамках договора «О порядке и условиях эпизодического использования участков территории Ненецкого </w:t>
      </w:r>
      <w:r w:rsidRPr="00EB2A89">
        <w:lastRenderedPageBreak/>
        <w:t>автономного округа под районы падения отделяющихся частей ракет и обеспечения безопасности при пусках с космодрома «Плесецк», Министерство обороны России ежегодно сообщает администрации НАО план пусков на очередной год с использованием РП ОЧР. Кроме того, Минобороны также уведомляет руководство округа о типе ракеты, основной и резервной дате и времени пуска ракеты, используемых РП ОЧР и целях пуска. Надо отметить, что количество пусков ракет с космодрома «Плесецк» с использованием РП на территории НАО значительно сократилось.</w:t>
      </w:r>
    </w:p>
    <w:p w:rsidR="00EB2A89" w:rsidRPr="00EB2A89" w:rsidRDefault="00EB2A89" w:rsidP="00EB2A89">
      <w:pPr>
        <w:spacing w:before="120" w:after="60"/>
        <w:ind w:firstLine="567"/>
        <w:jc w:val="both"/>
      </w:pPr>
      <w:r w:rsidRPr="00EB2A89">
        <w:t>В настоящее время Министерством обороны России проводится работа по определению органа военного управления на проведение работ по экологическому обследованию, сбору и утилизации отделяющихся частей ракеты.</w:t>
      </w:r>
    </w:p>
    <w:p w:rsidR="00EB2A89" w:rsidRPr="00681E2D" w:rsidRDefault="00917072" w:rsidP="00681E2D">
      <w:pPr>
        <w:pStyle w:val="311"/>
        <w:keepNext/>
        <w:numPr>
          <w:ilvl w:val="2"/>
          <w:numId w:val="29"/>
        </w:numPr>
        <w:pBdr>
          <w:top w:val="single" w:sz="4" w:space="1" w:color="8DB3E2"/>
          <w:left w:val="single" w:sz="4" w:space="4" w:color="8DB3E2"/>
          <w:bottom w:val="single" w:sz="4" w:space="1" w:color="8DB3E2"/>
          <w:right w:val="single" w:sz="4" w:space="4" w:color="8DB3E2"/>
        </w:pBdr>
        <w:shd w:val="clear" w:color="auto" w:fill="8DB3E2"/>
        <w:tabs>
          <w:tab w:val="clear" w:pos="708"/>
          <w:tab w:val="left" w:pos="1276"/>
        </w:tabs>
        <w:spacing w:before="120" w:after="120" w:line="240" w:lineRule="auto"/>
        <w:ind w:right="0"/>
        <w:jc w:val="left"/>
        <w:outlineLvl w:val="2"/>
        <w:rPr>
          <w:rFonts w:ascii="Times New Roman" w:eastAsia="Times New Roman" w:hAnsi="Times New Roman" w:cs="Times New Roman"/>
          <w:color w:val="FFFFFF" w:themeColor="background1"/>
          <w:sz w:val="26"/>
          <w:szCs w:val="26"/>
        </w:rPr>
      </w:pPr>
      <w:bookmarkStart w:id="183" w:name="_Toc42091994"/>
      <w:bookmarkStart w:id="184" w:name="_Toc42598275"/>
      <w:bookmarkStart w:id="185" w:name="_Toc42598322"/>
      <w:bookmarkStart w:id="186" w:name="_Toc86221602"/>
      <w:bookmarkEnd w:id="183"/>
      <w:bookmarkEnd w:id="184"/>
      <w:bookmarkEnd w:id="185"/>
      <w:r w:rsidRPr="00681E2D">
        <w:rPr>
          <w:rFonts w:ascii="Times New Roman" w:eastAsia="Times New Roman" w:hAnsi="Times New Roman" w:cs="Times New Roman"/>
          <w:color w:val="FFFFFF" w:themeColor="background1"/>
          <w:sz w:val="26"/>
          <w:szCs w:val="26"/>
        </w:rPr>
        <w:t>Аварии на транспорте</w:t>
      </w:r>
      <w:bookmarkEnd w:id="186"/>
    </w:p>
    <w:p w:rsidR="00EB2A89" w:rsidRPr="00EB2A89" w:rsidRDefault="0091266C" w:rsidP="00EB2A89">
      <w:pPr>
        <w:spacing w:before="120" w:after="60"/>
        <w:ind w:firstLine="567"/>
        <w:jc w:val="both"/>
      </w:pPr>
      <w:r>
        <w:rPr>
          <w:noProof/>
        </w:rPr>
        <w:pict>
          <v:line id="Line 3" o:spid="_x0000_s1031" style="position:absolute;left:0;text-align:lef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6.95pt,218.55pt" to="76.95pt,218.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tENvIQIAAEUEAAAOAAAAZHJzL2Uyb0RvYy54bWysU82O2jAQvlfqO1i+QxIIFCLCqkqgl20X&#10;abcPYGyHWHVsyzYEVPXdO3aA7raXqmoOztgz8803f6uHcyfRiVsntCpxNk4x4opqJtShxF9ftqMF&#10;Rs4TxYjUipf4wh1+WL9/t+pNwSe61ZJxiwBEuaI3JW69N0WSONryjrixNlyBstG2Ix6u9pAwS3pA&#10;72QySdN50mvLjNWUOwev9aDE64jfNJz6p6Zx3CNZYuDm42njuQ9nsl6R4mCJaQW90iD/wKIjQkHQ&#10;O1RNPEFHK/6A6gS12unGj6nuEt00gvKYA2STpb9l89wSw2MuUBxn7mVy/w+WfjntLBIMejfFSJEO&#10;evQoFEfTUJreuAIsKrWzITl6Vs/mUdNvDildtUQdeKT4cjHglgWP5I1LuDgDAfb9Z83Ahhy9jnU6&#10;N7YLkFABdI7tuNzbwc8e0eGR3l4TUtxcjHX+E9cdCkKJJbCNkOT06HygQIqbSYig9FZIGfssFepL&#10;vJxNZtHBaSlYUAYzZw/7Slp0ImFS4hfzAc1rM6uPikWwlhO2ucqeCAky8rEQ3goojeQ4ROs4w0hy&#10;WI4gDfSkChEhTSB8lYZh+b5Ml5vFZpGP8sl8M8rTuh593Fb5aL7NPszqaV1VdfYjkM/yohWMcRX4&#10;3wY3y/9uMK4rNIzcfXTvhUreoseKAtnbP5KOfQ6tHYZkr9llZ0N2oeUwq9H4uldhGV7fo9Wv7V//&#10;BAAA//8DAFBLAwQUAAYACAAAACEAMOa9Nt8AAAALAQAADwAAAGRycy9kb3ducmV2LnhtbEyPzU7D&#10;MBCE70i8g7VI3KgTyk8IcSqEVC4toLYIwW0bL0lEvI5spw1vj4uQ4Dizn2ZnitloOrEj51vLCtJJ&#10;AoK4srrlWsHLZn6WgfABWWNnmRR8kYdZeXxUYK7tnle0W4daxBD2OSpoQuhzKX3VkEE/sT1xvH1Y&#10;ZzBE6WqpHe5juOnkeZJcSYMtxw8N9nTfUPW5HoyC1XK+yF4Xw1i594f0afO8fHzzmVKnJ+PdLYhA&#10;Y/iD4VA/VocydtragbUXXdSX05uIKriYXqcgDsSPs/11ZFnI/xvKbwAAAP//AwBQSwECLQAUAAYA&#10;CAAAACEAtoM4kv4AAADhAQAAEwAAAAAAAAAAAAAAAAAAAAAAW0NvbnRlbnRfVHlwZXNdLnhtbFBL&#10;AQItABQABgAIAAAAIQA4/SH/1gAAAJQBAAALAAAAAAAAAAAAAAAAAC8BAABfcmVscy8ucmVsc1BL&#10;AQItABQABgAIAAAAIQDLtENvIQIAAEUEAAAOAAAAAAAAAAAAAAAAAC4CAABkcnMvZTJvRG9jLnht&#10;bFBLAQItABQABgAIAAAAIQAw5r023wAAAAsBAAAPAAAAAAAAAAAAAAAAAHsEAABkcnMvZG93bnJl&#10;di54bWxQSwUGAAAAAAQABADzAAAAhwUAAAAA&#10;">
            <v:stroke endarrow="block"/>
          </v:line>
        </w:pict>
      </w:r>
      <w:r w:rsidR="00EB2A89" w:rsidRPr="00EB2A89">
        <w:t xml:space="preserve"> В силу специфических условий региона, важной остается проблема транспортного обеспечения. По уровню развития транспортной инфраструктуры НАО занимает одно из последних мест в РФ. На 1000 кв. километров территории НАО приходится </w:t>
      </w:r>
      <w:smartTag w:uri="urn:schemas-microsoft-com:office:smarttags" w:element="metricconverter">
        <w:smartTagPr>
          <w:attr w:name="ProductID" w:val="0,3 километра"/>
        </w:smartTagPr>
        <w:r w:rsidR="00EB2A89" w:rsidRPr="00EB2A89">
          <w:t>0,3 километра</w:t>
        </w:r>
      </w:smartTag>
      <w:r w:rsidR="00EB2A89" w:rsidRPr="00EB2A89">
        <w:t xml:space="preserve"> автомобильных дорог общего пользования с твердым покрытием. Железных дорог на территории округа нет. Важнейшую роль в транспортной сети округа играет авиационный транспорт. Аэродромы округа относится к классу "В", что позволяет принимать самолеты Ан-24, Ту-134, Ту-152, Ил-76. Собственный парк машин состоит из самолетов Ан-2, вертолетов Ми-8Т и Ми-8 МТВ-1 и используется для местных авиаперевозок. </w:t>
      </w:r>
    </w:p>
    <w:p w:rsidR="00EB2A89" w:rsidRPr="00EB2A89" w:rsidRDefault="00EB2A89" w:rsidP="00EB2A89">
      <w:pPr>
        <w:spacing w:before="120" w:after="60"/>
        <w:ind w:firstLine="567"/>
        <w:jc w:val="both"/>
      </w:pPr>
      <w:r w:rsidRPr="00EB2A89">
        <w:t>С авиационным транспортом связаны основные ЧС на территории НАО за последние 10 лет (</w:t>
      </w:r>
      <w:r w:rsidRPr="00EB2A89">
        <w:fldChar w:fldCharType="begin"/>
      </w:r>
      <w:r w:rsidRPr="00EB2A89">
        <w:instrText xml:space="preserve"> REF _Ref507511178 \h  \* MERGEFORMAT </w:instrText>
      </w:r>
      <w:r w:rsidRPr="00EB2A89">
        <w:fldChar w:fldCharType="separate"/>
      </w:r>
      <w:r w:rsidR="00B630DC" w:rsidRPr="00B630DC">
        <w:rPr>
          <w:rFonts w:eastAsiaTheme="minorHAnsi"/>
          <w:bCs/>
          <w:szCs w:val="22"/>
          <w:lang w:eastAsia="en-US"/>
        </w:rPr>
        <w:t xml:space="preserve">Таблица </w:t>
      </w:r>
      <w:r w:rsidR="00B630DC" w:rsidRPr="00B630DC">
        <w:rPr>
          <w:rFonts w:eastAsiaTheme="minorHAnsi"/>
          <w:bCs/>
          <w:noProof/>
          <w:szCs w:val="22"/>
          <w:lang w:eastAsia="en-US"/>
        </w:rPr>
        <w:t>13</w:t>
      </w:r>
      <w:r w:rsidRPr="00EB2A89">
        <w:fldChar w:fldCharType="end"/>
      </w:r>
      <w:r w:rsidRPr="00EB2A89">
        <w:t>).</w:t>
      </w:r>
    </w:p>
    <w:p w:rsidR="00EB2A89" w:rsidRPr="00EB2A89" w:rsidRDefault="00EB2A89" w:rsidP="00EB2A89">
      <w:pPr>
        <w:spacing w:before="120" w:after="120"/>
        <w:jc w:val="both"/>
        <w:rPr>
          <w:rFonts w:eastAsiaTheme="minorHAnsi"/>
          <w:b/>
          <w:bCs/>
          <w:szCs w:val="22"/>
          <w:lang w:eastAsia="en-US"/>
        </w:rPr>
      </w:pPr>
      <w:bookmarkStart w:id="187" w:name="_Ref507511178"/>
      <w:r w:rsidRPr="00EB2A89">
        <w:rPr>
          <w:rFonts w:eastAsiaTheme="minorHAnsi"/>
          <w:b/>
          <w:bCs/>
          <w:szCs w:val="22"/>
          <w:lang w:eastAsia="en-US"/>
        </w:rPr>
        <w:t xml:space="preserve">Таблица </w:t>
      </w:r>
      <w:r w:rsidRPr="00EB2A89">
        <w:rPr>
          <w:rFonts w:eastAsiaTheme="minorHAnsi"/>
          <w:b/>
          <w:bCs/>
          <w:szCs w:val="22"/>
          <w:lang w:eastAsia="en-US"/>
        </w:rPr>
        <w:fldChar w:fldCharType="begin"/>
      </w:r>
      <w:r w:rsidRPr="00EB2A89">
        <w:rPr>
          <w:rFonts w:eastAsiaTheme="minorHAnsi"/>
          <w:b/>
          <w:bCs/>
          <w:szCs w:val="22"/>
          <w:lang w:eastAsia="en-US"/>
        </w:rPr>
        <w:instrText xml:space="preserve"> SEQ Таблица \* ARABIC </w:instrText>
      </w:r>
      <w:r w:rsidRPr="00EB2A89">
        <w:rPr>
          <w:rFonts w:eastAsiaTheme="minorHAnsi"/>
          <w:b/>
          <w:bCs/>
          <w:szCs w:val="22"/>
          <w:lang w:eastAsia="en-US"/>
        </w:rPr>
        <w:fldChar w:fldCharType="separate"/>
      </w:r>
      <w:r w:rsidR="00B630DC">
        <w:rPr>
          <w:rFonts w:eastAsiaTheme="minorHAnsi"/>
          <w:b/>
          <w:bCs/>
          <w:noProof/>
          <w:szCs w:val="22"/>
          <w:lang w:eastAsia="en-US"/>
        </w:rPr>
        <w:t>13</w:t>
      </w:r>
      <w:r w:rsidRPr="00EB2A89">
        <w:rPr>
          <w:rFonts w:eastAsiaTheme="minorHAnsi"/>
          <w:b/>
          <w:bCs/>
          <w:noProof/>
          <w:szCs w:val="22"/>
          <w:lang w:eastAsia="en-US"/>
        </w:rPr>
        <w:fldChar w:fldCharType="end"/>
      </w:r>
      <w:bookmarkEnd w:id="187"/>
      <w:r w:rsidRPr="00EB2A89">
        <w:rPr>
          <w:rFonts w:eastAsiaTheme="minorHAnsi"/>
          <w:b/>
          <w:bCs/>
          <w:szCs w:val="22"/>
          <w:lang w:eastAsia="en-US"/>
        </w:rPr>
        <w:t xml:space="preserve"> Чрезвычайные ситуации на транспорте, произошедшие на территории НАО </w:t>
      </w:r>
    </w:p>
    <w:tbl>
      <w:tblPr>
        <w:tblStyle w:val="5f"/>
        <w:tblW w:w="5075" w:type="pct"/>
        <w:tblLook w:val="0000" w:firstRow="0" w:lastRow="0" w:firstColumn="0" w:lastColumn="0" w:noHBand="0" w:noVBand="0"/>
      </w:tblPr>
      <w:tblGrid>
        <w:gridCol w:w="560"/>
        <w:gridCol w:w="1317"/>
        <w:gridCol w:w="5603"/>
        <w:gridCol w:w="2234"/>
      </w:tblGrid>
      <w:tr w:rsidR="00EB2A89" w:rsidRPr="00EB2A89" w:rsidTr="00704C29">
        <w:trPr>
          <w:trHeight w:val="20"/>
        </w:trPr>
        <w:tc>
          <w:tcPr>
            <w:tcW w:w="288" w:type="pct"/>
          </w:tcPr>
          <w:p w:rsidR="00EB2A89" w:rsidRPr="00EB2A89" w:rsidRDefault="00EB2A89" w:rsidP="00EB2A89">
            <w:pPr>
              <w:tabs>
                <w:tab w:val="clear" w:pos="708"/>
              </w:tabs>
              <w:spacing w:before="20" w:after="20"/>
              <w:jc w:val="center"/>
              <w:rPr>
                <w:b/>
                <w:sz w:val="20"/>
                <w:szCs w:val="20"/>
                <w:lang w:bidi="en-US"/>
              </w:rPr>
            </w:pPr>
            <w:r w:rsidRPr="00EB2A89">
              <w:rPr>
                <w:b/>
                <w:sz w:val="20"/>
                <w:szCs w:val="20"/>
                <w:lang w:bidi="en-US"/>
              </w:rPr>
              <w:t>№ п/п</w:t>
            </w:r>
          </w:p>
        </w:tc>
        <w:tc>
          <w:tcPr>
            <w:tcW w:w="678" w:type="pct"/>
          </w:tcPr>
          <w:p w:rsidR="00EB2A89" w:rsidRPr="00EB2A89" w:rsidRDefault="00EB2A89" w:rsidP="00EB2A89">
            <w:pPr>
              <w:tabs>
                <w:tab w:val="clear" w:pos="708"/>
              </w:tabs>
              <w:spacing w:before="20" w:after="20"/>
              <w:jc w:val="center"/>
              <w:rPr>
                <w:b/>
                <w:sz w:val="20"/>
                <w:szCs w:val="20"/>
                <w:lang w:bidi="en-US"/>
              </w:rPr>
            </w:pPr>
            <w:r w:rsidRPr="00EB2A89">
              <w:rPr>
                <w:b/>
                <w:sz w:val="20"/>
                <w:szCs w:val="20"/>
                <w:lang w:bidi="en-US"/>
              </w:rPr>
              <w:t>Дата</w:t>
            </w:r>
          </w:p>
        </w:tc>
        <w:tc>
          <w:tcPr>
            <w:tcW w:w="2884" w:type="pct"/>
          </w:tcPr>
          <w:p w:rsidR="00EB2A89" w:rsidRPr="00EB2A89" w:rsidRDefault="00EB2A89" w:rsidP="00EB2A89">
            <w:pPr>
              <w:tabs>
                <w:tab w:val="clear" w:pos="708"/>
              </w:tabs>
              <w:spacing w:before="20" w:after="20"/>
              <w:jc w:val="center"/>
              <w:rPr>
                <w:b/>
                <w:sz w:val="20"/>
                <w:szCs w:val="20"/>
                <w:lang w:bidi="en-US"/>
              </w:rPr>
            </w:pPr>
            <w:r w:rsidRPr="00EB2A89">
              <w:rPr>
                <w:b/>
                <w:sz w:val="20"/>
                <w:szCs w:val="20"/>
                <w:lang w:bidi="en-US"/>
              </w:rPr>
              <w:t>Чрезвычайная ситуация</w:t>
            </w:r>
          </w:p>
        </w:tc>
        <w:tc>
          <w:tcPr>
            <w:tcW w:w="1150" w:type="pct"/>
          </w:tcPr>
          <w:p w:rsidR="00EB2A89" w:rsidRPr="00EB2A89" w:rsidRDefault="00EB2A89" w:rsidP="00EB2A89">
            <w:pPr>
              <w:tabs>
                <w:tab w:val="clear" w:pos="708"/>
              </w:tabs>
              <w:spacing w:before="20" w:after="20"/>
              <w:jc w:val="center"/>
              <w:rPr>
                <w:b/>
                <w:sz w:val="20"/>
                <w:szCs w:val="20"/>
                <w:lang w:bidi="en-US"/>
              </w:rPr>
            </w:pPr>
            <w:r w:rsidRPr="00EB2A89">
              <w:rPr>
                <w:b/>
                <w:sz w:val="20"/>
                <w:szCs w:val="20"/>
                <w:lang w:bidi="en-US"/>
              </w:rPr>
              <w:t>Классификация</w:t>
            </w:r>
          </w:p>
        </w:tc>
      </w:tr>
      <w:tr w:rsidR="00EB2A89" w:rsidRPr="00EB2A89" w:rsidTr="00704C29">
        <w:trPr>
          <w:trHeight w:val="20"/>
        </w:trPr>
        <w:tc>
          <w:tcPr>
            <w:tcW w:w="288" w:type="pct"/>
          </w:tcPr>
          <w:p w:rsidR="00EB2A89" w:rsidRPr="00EB2A89" w:rsidRDefault="00EB2A89" w:rsidP="00EB2A89">
            <w:pPr>
              <w:numPr>
                <w:ilvl w:val="0"/>
                <w:numId w:val="28"/>
              </w:numPr>
              <w:tabs>
                <w:tab w:val="clear" w:pos="708"/>
              </w:tabs>
              <w:ind w:left="365" w:hanging="284"/>
              <w:jc w:val="center"/>
              <w:rPr>
                <w:sz w:val="20"/>
                <w:szCs w:val="20"/>
              </w:rPr>
            </w:pPr>
          </w:p>
        </w:tc>
        <w:tc>
          <w:tcPr>
            <w:tcW w:w="678" w:type="pct"/>
          </w:tcPr>
          <w:p w:rsidR="00EB2A89" w:rsidRPr="00EB2A89" w:rsidRDefault="00EB2A89" w:rsidP="00EB2A89">
            <w:pPr>
              <w:ind w:left="-180" w:right="-108"/>
              <w:jc w:val="center"/>
              <w:rPr>
                <w:sz w:val="20"/>
                <w:szCs w:val="20"/>
              </w:rPr>
            </w:pPr>
            <w:r w:rsidRPr="00EB2A89">
              <w:rPr>
                <w:sz w:val="20"/>
                <w:szCs w:val="20"/>
              </w:rPr>
              <w:t>11.12.1997г.</w:t>
            </w:r>
          </w:p>
        </w:tc>
        <w:tc>
          <w:tcPr>
            <w:tcW w:w="2884" w:type="pct"/>
          </w:tcPr>
          <w:p w:rsidR="00EB2A89" w:rsidRPr="00EB2A89" w:rsidRDefault="00EB2A89" w:rsidP="00EB2A89">
            <w:pPr>
              <w:ind w:left="-108" w:right="-108"/>
              <w:jc w:val="center"/>
              <w:rPr>
                <w:sz w:val="20"/>
                <w:szCs w:val="20"/>
              </w:rPr>
            </w:pPr>
            <w:r w:rsidRPr="00EB2A89">
              <w:rPr>
                <w:sz w:val="20"/>
                <w:szCs w:val="20"/>
              </w:rPr>
              <w:t>Аэропорт г. Нарьян-Мара. При посадке самолет АН-12 столкнулся на полосе с вертолетом МИ-8</w:t>
            </w:r>
          </w:p>
        </w:tc>
        <w:tc>
          <w:tcPr>
            <w:tcW w:w="1150" w:type="pct"/>
          </w:tcPr>
          <w:p w:rsidR="00EB2A89" w:rsidRPr="00EB2A89" w:rsidRDefault="00EB2A89" w:rsidP="00EB2A89">
            <w:pPr>
              <w:ind w:left="-180" w:right="-108"/>
              <w:jc w:val="center"/>
              <w:rPr>
                <w:sz w:val="20"/>
                <w:szCs w:val="20"/>
              </w:rPr>
            </w:pPr>
            <w:r w:rsidRPr="00EB2A89">
              <w:rPr>
                <w:sz w:val="20"/>
                <w:szCs w:val="20"/>
              </w:rPr>
              <w:t>Местная ЧС</w:t>
            </w:r>
          </w:p>
        </w:tc>
      </w:tr>
      <w:tr w:rsidR="00EB2A89" w:rsidRPr="00EB2A89" w:rsidTr="00704C29">
        <w:trPr>
          <w:trHeight w:val="20"/>
        </w:trPr>
        <w:tc>
          <w:tcPr>
            <w:tcW w:w="288" w:type="pct"/>
          </w:tcPr>
          <w:p w:rsidR="00EB2A89" w:rsidRPr="00EB2A89" w:rsidRDefault="00EB2A89" w:rsidP="00EB2A89">
            <w:pPr>
              <w:numPr>
                <w:ilvl w:val="0"/>
                <w:numId w:val="28"/>
              </w:numPr>
              <w:tabs>
                <w:tab w:val="clear" w:pos="708"/>
              </w:tabs>
              <w:ind w:left="365" w:hanging="284"/>
              <w:jc w:val="center"/>
              <w:rPr>
                <w:sz w:val="20"/>
                <w:szCs w:val="20"/>
              </w:rPr>
            </w:pPr>
          </w:p>
        </w:tc>
        <w:tc>
          <w:tcPr>
            <w:tcW w:w="678" w:type="pct"/>
          </w:tcPr>
          <w:p w:rsidR="00EB2A89" w:rsidRPr="00EB2A89" w:rsidRDefault="00EB2A89" w:rsidP="00EB2A89">
            <w:pPr>
              <w:ind w:left="-180" w:right="-108"/>
              <w:jc w:val="center"/>
              <w:rPr>
                <w:sz w:val="20"/>
                <w:szCs w:val="20"/>
              </w:rPr>
            </w:pPr>
            <w:r w:rsidRPr="00EB2A89">
              <w:rPr>
                <w:sz w:val="20"/>
                <w:szCs w:val="20"/>
              </w:rPr>
              <w:t>08.03.1999г.</w:t>
            </w:r>
          </w:p>
        </w:tc>
        <w:tc>
          <w:tcPr>
            <w:tcW w:w="2884" w:type="pct"/>
          </w:tcPr>
          <w:p w:rsidR="00EB2A89" w:rsidRPr="00EB2A89" w:rsidRDefault="00EB2A89" w:rsidP="00EB2A89">
            <w:pPr>
              <w:ind w:left="-108" w:right="-108"/>
              <w:jc w:val="center"/>
              <w:rPr>
                <w:sz w:val="20"/>
                <w:szCs w:val="20"/>
              </w:rPr>
            </w:pPr>
            <w:r w:rsidRPr="00EB2A89">
              <w:rPr>
                <w:sz w:val="20"/>
                <w:szCs w:val="20"/>
              </w:rPr>
              <w:t>О.Вайгач. Место авиакатастрофы вертолета МИ-8 с ледокола «Россия».</w:t>
            </w:r>
          </w:p>
        </w:tc>
        <w:tc>
          <w:tcPr>
            <w:tcW w:w="1150" w:type="pct"/>
          </w:tcPr>
          <w:p w:rsidR="00EB2A89" w:rsidRPr="00EB2A89" w:rsidRDefault="00EB2A89" w:rsidP="00EB2A89">
            <w:pPr>
              <w:ind w:left="-180" w:right="-108"/>
              <w:jc w:val="center"/>
              <w:rPr>
                <w:sz w:val="20"/>
                <w:szCs w:val="20"/>
              </w:rPr>
            </w:pPr>
            <w:r w:rsidRPr="00EB2A89">
              <w:rPr>
                <w:sz w:val="20"/>
                <w:szCs w:val="20"/>
              </w:rPr>
              <w:t>Локальная ЧС</w:t>
            </w:r>
          </w:p>
        </w:tc>
      </w:tr>
      <w:tr w:rsidR="00EB2A89" w:rsidRPr="00EB2A89" w:rsidTr="00704C29">
        <w:trPr>
          <w:trHeight w:val="20"/>
        </w:trPr>
        <w:tc>
          <w:tcPr>
            <w:tcW w:w="288" w:type="pct"/>
          </w:tcPr>
          <w:p w:rsidR="00EB2A89" w:rsidRPr="00EB2A89" w:rsidRDefault="00EB2A89" w:rsidP="00EB2A89">
            <w:pPr>
              <w:numPr>
                <w:ilvl w:val="0"/>
                <w:numId w:val="28"/>
              </w:numPr>
              <w:tabs>
                <w:tab w:val="clear" w:pos="708"/>
              </w:tabs>
              <w:ind w:left="365" w:hanging="284"/>
              <w:jc w:val="center"/>
              <w:rPr>
                <w:sz w:val="20"/>
                <w:szCs w:val="20"/>
              </w:rPr>
            </w:pPr>
          </w:p>
        </w:tc>
        <w:tc>
          <w:tcPr>
            <w:tcW w:w="678" w:type="pct"/>
          </w:tcPr>
          <w:p w:rsidR="00EB2A89" w:rsidRPr="00EB2A89" w:rsidRDefault="00EB2A89" w:rsidP="00EB2A89">
            <w:pPr>
              <w:ind w:left="-180" w:right="-108"/>
              <w:jc w:val="center"/>
              <w:rPr>
                <w:sz w:val="20"/>
                <w:szCs w:val="20"/>
              </w:rPr>
            </w:pPr>
            <w:r w:rsidRPr="00EB2A89">
              <w:rPr>
                <w:sz w:val="20"/>
                <w:szCs w:val="20"/>
              </w:rPr>
              <w:t>17.03.2005г.</w:t>
            </w:r>
          </w:p>
        </w:tc>
        <w:tc>
          <w:tcPr>
            <w:tcW w:w="2884" w:type="pct"/>
          </w:tcPr>
          <w:p w:rsidR="00EB2A89" w:rsidRPr="00EB2A89" w:rsidRDefault="00EB2A89" w:rsidP="00EB2A89">
            <w:pPr>
              <w:ind w:left="-108" w:right="-108"/>
              <w:jc w:val="center"/>
              <w:rPr>
                <w:sz w:val="20"/>
                <w:szCs w:val="20"/>
              </w:rPr>
            </w:pPr>
            <w:r w:rsidRPr="00EB2A89">
              <w:rPr>
                <w:sz w:val="20"/>
                <w:szCs w:val="20"/>
              </w:rPr>
              <w:t>В районе п. Варандей. Самолет АН-24 при заходе на посадку упал и загорелся.</w:t>
            </w:r>
          </w:p>
        </w:tc>
        <w:tc>
          <w:tcPr>
            <w:tcW w:w="1150" w:type="pct"/>
          </w:tcPr>
          <w:p w:rsidR="00EB2A89" w:rsidRPr="00EB2A89" w:rsidRDefault="00EB2A89" w:rsidP="00EB2A89">
            <w:pPr>
              <w:ind w:left="-180" w:right="-108"/>
              <w:jc w:val="center"/>
              <w:rPr>
                <w:sz w:val="20"/>
                <w:szCs w:val="20"/>
              </w:rPr>
            </w:pPr>
            <w:r w:rsidRPr="00EB2A89">
              <w:rPr>
                <w:sz w:val="20"/>
                <w:szCs w:val="20"/>
              </w:rPr>
              <w:t>Территориальная ЧС</w:t>
            </w:r>
          </w:p>
        </w:tc>
      </w:tr>
      <w:tr w:rsidR="00EB2A89" w:rsidRPr="00EB2A89" w:rsidTr="00704C29">
        <w:trPr>
          <w:trHeight w:val="20"/>
        </w:trPr>
        <w:tc>
          <w:tcPr>
            <w:tcW w:w="288" w:type="pct"/>
          </w:tcPr>
          <w:p w:rsidR="00EB2A89" w:rsidRPr="00EB2A89" w:rsidRDefault="00EB2A89" w:rsidP="00EB2A89">
            <w:pPr>
              <w:numPr>
                <w:ilvl w:val="0"/>
                <w:numId w:val="28"/>
              </w:numPr>
              <w:tabs>
                <w:tab w:val="clear" w:pos="708"/>
              </w:tabs>
              <w:ind w:left="365" w:hanging="284"/>
              <w:jc w:val="center"/>
              <w:rPr>
                <w:sz w:val="20"/>
                <w:szCs w:val="20"/>
              </w:rPr>
            </w:pPr>
          </w:p>
        </w:tc>
        <w:tc>
          <w:tcPr>
            <w:tcW w:w="678" w:type="pct"/>
          </w:tcPr>
          <w:p w:rsidR="00EB2A89" w:rsidRPr="00EB2A89" w:rsidRDefault="00EB2A89" w:rsidP="00EB2A89">
            <w:pPr>
              <w:ind w:left="-180" w:right="-108"/>
              <w:jc w:val="center"/>
              <w:rPr>
                <w:sz w:val="20"/>
                <w:szCs w:val="20"/>
              </w:rPr>
            </w:pPr>
            <w:r w:rsidRPr="00EB2A89">
              <w:rPr>
                <w:sz w:val="20"/>
                <w:szCs w:val="20"/>
              </w:rPr>
              <w:t>11.03.2006г.</w:t>
            </w:r>
          </w:p>
        </w:tc>
        <w:tc>
          <w:tcPr>
            <w:tcW w:w="2884" w:type="pct"/>
          </w:tcPr>
          <w:p w:rsidR="00EB2A89" w:rsidRPr="00EB2A89" w:rsidRDefault="00EB2A89" w:rsidP="00EB2A89">
            <w:pPr>
              <w:ind w:left="-108" w:right="-108"/>
              <w:jc w:val="center"/>
              <w:rPr>
                <w:sz w:val="20"/>
                <w:szCs w:val="20"/>
              </w:rPr>
            </w:pPr>
            <w:r w:rsidRPr="00EB2A89">
              <w:rPr>
                <w:sz w:val="20"/>
                <w:szCs w:val="20"/>
              </w:rPr>
              <w:t>В районе п. Варандей крушение вертолета МИ-8</w:t>
            </w:r>
          </w:p>
        </w:tc>
        <w:tc>
          <w:tcPr>
            <w:tcW w:w="1150" w:type="pct"/>
          </w:tcPr>
          <w:p w:rsidR="00EB2A89" w:rsidRPr="00EB2A89" w:rsidRDefault="00EB2A89" w:rsidP="00EB2A89">
            <w:pPr>
              <w:ind w:left="-180" w:right="-108"/>
              <w:jc w:val="center"/>
              <w:rPr>
                <w:sz w:val="20"/>
                <w:szCs w:val="20"/>
              </w:rPr>
            </w:pPr>
            <w:r w:rsidRPr="00EB2A89">
              <w:rPr>
                <w:sz w:val="20"/>
                <w:szCs w:val="20"/>
              </w:rPr>
              <w:t>Территориальная ЧС</w:t>
            </w:r>
          </w:p>
        </w:tc>
      </w:tr>
      <w:tr w:rsidR="00EB2A89" w:rsidRPr="00EB2A89" w:rsidTr="00704C29">
        <w:trPr>
          <w:trHeight w:val="20"/>
        </w:trPr>
        <w:tc>
          <w:tcPr>
            <w:tcW w:w="288" w:type="pct"/>
          </w:tcPr>
          <w:p w:rsidR="00EB2A89" w:rsidRPr="00EB2A89" w:rsidRDefault="00EB2A89" w:rsidP="00EB2A89">
            <w:pPr>
              <w:numPr>
                <w:ilvl w:val="0"/>
                <w:numId w:val="28"/>
              </w:numPr>
              <w:tabs>
                <w:tab w:val="clear" w:pos="708"/>
              </w:tabs>
              <w:ind w:left="365" w:hanging="284"/>
              <w:jc w:val="center"/>
              <w:rPr>
                <w:sz w:val="20"/>
                <w:szCs w:val="20"/>
              </w:rPr>
            </w:pPr>
          </w:p>
        </w:tc>
        <w:tc>
          <w:tcPr>
            <w:tcW w:w="678" w:type="pct"/>
          </w:tcPr>
          <w:p w:rsidR="00EB2A89" w:rsidRPr="00EB2A89" w:rsidRDefault="00EB2A89" w:rsidP="00EB2A89">
            <w:pPr>
              <w:ind w:left="-180" w:right="-108"/>
              <w:jc w:val="center"/>
              <w:rPr>
                <w:sz w:val="20"/>
                <w:szCs w:val="20"/>
              </w:rPr>
            </w:pPr>
            <w:r w:rsidRPr="00EB2A89">
              <w:rPr>
                <w:sz w:val="20"/>
                <w:szCs w:val="20"/>
                <w:lang w:val="en-US"/>
              </w:rPr>
              <w:t>07.12.2014г.</w:t>
            </w:r>
          </w:p>
        </w:tc>
        <w:tc>
          <w:tcPr>
            <w:tcW w:w="2884" w:type="pct"/>
          </w:tcPr>
          <w:p w:rsidR="00EB2A89" w:rsidRPr="00EB2A89" w:rsidRDefault="00EB2A89" w:rsidP="00EB2A89">
            <w:pPr>
              <w:ind w:left="-108" w:right="-108"/>
              <w:jc w:val="center"/>
              <w:rPr>
                <w:sz w:val="20"/>
                <w:szCs w:val="20"/>
              </w:rPr>
            </w:pPr>
            <w:r w:rsidRPr="00EB2A89">
              <w:rPr>
                <w:sz w:val="20"/>
                <w:szCs w:val="20"/>
              </w:rPr>
              <w:t>В районе месторождения им.Требса и Титова крушение вертолета МИ-8: погибло - 2 чел., пострадало - 7 чел., спасено - 7 чел.</w:t>
            </w:r>
          </w:p>
        </w:tc>
        <w:tc>
          <w:tcPr>
            <w:tcW w:w="1150" w:type="pct"/>
          </w:tcPr>
          <w:p w:rsidR="00EB2A89" w:rsidRPr="00EB2A89" w:rsidRDefault="00EB2A89" w:rsidP="00EB2A89">
            <w:pPr>
              <w:ind w:left="-180" w:right="-108"/>
              <w:jc w:val="center"/>
              <w:rPr>
                <w:sz w:val="20"/>
                <w:szCs w:val="20"/>
              </w:rPr>
            </w:pPr>
            <w:r w:rsidRPr="00EB2A89">
              <w:rPr>
                <w:sz w:val="20"/>
                <w:szCs w:val="20"/>
              </w:rPr>
              <w:t>Территориальная ЧС</w:t>
            </w:r>
          </w:p>
        </w:tc>
      </w:tr>
      <w:tr w:rsidR="006F633E" w:rsidRPr="00EB2A89" w:rsidTr="00704C29">
        <w:trPr>
          <w:trHeight w:val="20"/>
        </w:trPr>
        <w:tc>
          <w:tcPr>
            <w:tcW w:w="288" w:type="pct"/>
          </w:tcPr>
          <w:p w:rsidR="006F633E" w:rsidRPr="00EB2A89" w:rsidRDefault="006F633E" w:rsidP="00EB2A89">
            <w:pPr>
              <w:numPr>
                <w:ilvl w:val="0"/>
                <w:numId w:val="28"/>
              </w:numPr>
              <w:tabs>
                <w:tab w:val="clear" w:pos="708"/>
              </w:tabs>
              <w:ind w:left="365" w:hanging="284"/>
              <w:jc w:val="center"/>
              <w:rPr>
                <w:sz w:val="20"/>
                <w:szCs w:val="20"/>
              </w:rPr>
            </w:pPr>
          </w:p>
        </w:tc>
        <w:tc>
          <w:tcPr>
            <w:tcW w:w="678" w:type="pct"/>
          </w:tcPr>
          <w:p w:rsidR="006F633E" w:rsidRPr="006F633E" w:rsidRDefault="006F633E" w:rsidP="00EB2A89">
            <w:pPr>
              <w:ind w:left="-180" w:right="-108"/>
              <w:jc w:val="center"/>
              <w:rPr>
                <w:sz w:val="20"/>
                <w:szCs w:val="20"/>
              </w:rPr>
            </w:pPr>
            <w:r>
              <w:rPr>
                <w:sz w:val="20"/>
                <w:szCs w:val="20"/>
              </w:rPr>
              <w:t>18.12.2017г.</w:t>
            </w:r>
          </w:p>
        </w:tc>
        <w:tc>
          <w:tcPr>
            <w:tcW w:w="2884" w:type="pct"/>
          </w:tcPr>
          <w:p w:rsidR="006F633E" w:rsidRPr="00EB2A89" w:rsidRDefault="006F633E" w:rsidP="00EB2A89">
            <w:pPr>
              <w:ind w:left="-108" w:right="-108"/>
              <w:jc w:val="center"/>
              <w:rPr>
                <w:sz w:val="20"/>
                <w:szCs w:val="20"/>
              </w:rPr>
            </w:pPr>
            <w:r>
              <w:rPr>
                <w:sz w:val="20"/>
                <w:szCs w:val="20"/>
              </w:rPr>
              <w:t xml:space="preserve">Жесткая посадка вертолета </w:t>
            </w:r>
            <w:r w:rsidRPr="006F633E">
              <w:rPr>
                <w:sz w:val="20"/>
                <w:szCs w:val="20"/>
              </w:rPr>
              <w:t>в полутора километрах от Северной Хаяхи</w:t>
            </w:r>
            <w:r>
              <w:rPr>
                <w:sz w:val="20"/>
                <w:szCs w:val="20"/>
              </w:rPr>
              <w:t xml:space="preserve">. </w:t>
            </w:r>
            <w:r w:rsidRPr="006F633E">
              <w:rPr>
                <w:sz w:val="20"/>
                <w:szCs w:val="20"/>
              </w:rPr>
              <w:t>Пострадавших, по данным МЧС, нет.</w:t>
            </w:r>
          </w:p>
        </w:tc>
        <w:tc>
          <w:tcPr>
            <w:tcW w:w="1150" w:type="pct"/>
          </w:tcPr>
          <w:p w:rsidR="006F633E" w:rsidRPr="00EB2A89" w:rsidRDefault="006F633E" w:rsidP="00EB2A89">
            <w:pPr>
              <w:ind w:left="-180" w:right="-108"/>
              <w:jc w:val="center"/>
              <w:rPr>
                <w:sz w:val="20"/>
                <w:szCs w:val="20"/>
              </w:rPr>
            </w:pPr>
            <w:r>
              <w:rPr>
                <w:sz w:val="20"/>
                <w:szCs w:val="20"/>
              </w:rPr>
              <w:t>Региональная ЧС</w:t>
            </w:r>
          </w:p>
        </w:tc>
      </w:tr>
    </w:tbl>
    <w:p w:rsidR="00EB2A89" w:rsidRPr="00681E2D" w:rsidRDefault="00EB2A89" w:rsidP="00681E2D">
      <w:pPr>
        <w:pStyle w:val="311"/>
        <w:keepNext/>
        <w:numPr>
          <w:ilvl w:val="2"/>
          <w:numId w:val="29"/>
        </w:numPr>
        <w:pBdr>
          <w:top w:val="single" w:sz="4" w:space="1" w:color="8DB3E2"/>
          <w:left w:val="single" w:sz="4" w:space="4" w:color="8DB3E2"/>
          <w:bottom w:val="single" w:sz="4" w:space="1" w:color="8DB3E2"/>
          <w:right w:val="single" w:sz="4" w:space="4" w:color="8DB3E2"/>
        </w:pBdr>
        <w:shd w:val="clear" w:color="auto" w:fill="8DB3E2"/>
        <w:tabs>
          <w:tab w:val="clear" w:pos="708"/>
          <w:tab w:val="left" w:pos="1276"/>
        </w:tabs>
        <w:spacing w:before="120" w:after="120" w:line="240" w:lineRule="auto"/>
        <w:ind w:right="0"/>
        <w:jc w:val="left"/>
        <w:outlineLvl w:val="2"/>
        <w:rPr>
          <w:rFonts w:ascii="Times New Roman" w:eastAsia="Times New Roman" w:hAnsi="Times New Roman" w:cs="Times New Roman"/>
          <w:color w:val="FFFFFF" w:themeColor="background1"/>
          <w:sz w:val="26"/>
          <w:szCs w:val="26"/>
        </w:rPr>
      </w:pPr>
      <w:bookmarkStart w:id="188" w:name="_Toc86221603"/>
      <w:bookmarkStart w:id="189" w:name="_Toc341812511"/>
      <w:r w:rsidRPr="00681E2D">
        <w:rPr>
          <w:rFonts w:ascii="Times New Roman" w:eastAsia="Times New Roman" w:hAnsi="Times New Roman" w:cs="Times New Roman"/>
          <w:color w:val="FFFFFF" w:themeColor="background1"/>
          <w:sz w:val="26"/>
          <w:szCs w:val="26"/>
        </w:rPr>
        <w:t>Аварии с выбросом (угрозой выброса) аварийно-оп</w:t>
      </w:r>
      <w:r w:rsidR="00917072" w:rsidRPr="00681E2D">
        <w:rPr>
          <w:rFonts w:ascii="Times New Roman" w:eastAsia="Times New Roman" w:hAnsi="Times New Roman" w:cs="Times New Roman"/>
          <w:color w:val="FFFFFF" w:themeColor="background1"/>
          <w:sz w:val="26"/>
          <w:szCs w:val="26"/>
        </w:rPr>
        <w:t>асных химических веществ (АХОВ)</w:t>
      </w:r>
      <w:bookmarkEnd w:id="188"/>
    </w:p>
    <w:p w:rsidR="00E44734" w:rsidRDefault="0091266C" w:rsidP="00E44734">
      <w:pPr>
        <w:spacing w:before="120" w:after="60"/>
        <w:ind w:firstLine="567"/>
        <w:jc w:val="both"/>
      </w:pPr>
      <w:bookmarkStart w:id="190" w:name="_Toc394055281"/>
      <w:r>
        <w:rPr>
          <w:noProof/>
        </w:rPr>
        <w:pict>
          <v:line id="Line 2" o:spid="_x0000_s1030" style="position:absolute;left:0;text-align:lef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6.95pt,218.55pt" to="76.95pt,218.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T4LRIQIAAEUEAAAOAAAAZHJzL2Uyb0RvYy54bWysU82O2jAQvlfqO1i+QxIaKESEVZVAL7RF&#10;2u0DGNshVh3bsg0BVX33jh2gu+1ltWoOztgz8803f8uHcyfRiVsntCpxNk4x4opqJtShxN+fNqM5&#10;Rs4TxYjUipf4wh1+WL1/t+xNwSe61ZJxiwBEuaI3JW69N0WSONryjrixNlyBstG2Ix6u9pAwS3pA&#10;72QySdNZ0mvLjNWUOwev9aDEq4jfNJz6b03juEeyxMDNx9PGcx/OZLUkxcES0wp6pUHewKIjQkHQ&#10;O1RNPEFHK/6B6gS12unGj6nuEt00gvKYA2STpX9l89gSw2MuUBxn7mVy/w+Wfj3tLBIMepdhpEgH&#10;PdoKxdEklKY3rgCLSu1sSI6e1aPZavrDIaWrlqgDjxSfLgbcsuCRvHAJF2cgwL7/ohnYkKPXsU7n&#10;xnYBEiqAzrEdl3s7+NkjOjzS22tCipuLsc5/5rpDQSixBLYRkpy2zgcKpLiZhAhKb4SUsc9Sob7E&#10;i+lkGh2cloIFZTBz9rCvpEUnEiYlfjEf0Dw3s/qoWARrOWHrq+yJkCAjHwvhrYDSSI5DtI4zjCSH&#10;5QjSQE+qEBHSBMJXaRiWn4t0sZ6v5/kon8zWozyt69GnTZWPZpvs47T+UFdVnf0K5LO8aAVjXAX+&#10;t8HN8tcNxnWFhpG7j+69UMlL9FhRIHv7R9Kxz6G1w5DsNbvsbMgutBxmNRpf9yosw/N7tPqz/avf&#10;AAAA//8DAFBLAwQUAAYACAAAACEAMOa9Nt8AAAALAQAADwAAAGRycy9kb3ducmV2LnhtbEyPzU7D&#10;MBCE70i8g7VI3KgTyk8IcSqEVC4toLYIwW0bL0lEvI5spw1vj4uQ4Dizn2ZnitloOrEj51vLCtJJ&#10;AoK4srrlWsHLZn6WgfABWWNnmRR8kYdZeXxUYK7tnle0W4daxBD2OSpoQuhzKX3VkEE/sT1xvH1Y&#10;ZzBE6WqpHe5juOnkeZJcSYMtxw8N9nTfUPW5HoyC1XK+yF4Xw1i594f0afO8fHzzmVKnJ+PdLYhA&#10;Y/iD4VA/VocydtragbUXXdSX05uIKriYXqcgDsSPs/11ZFnI/xvKbwAAAP//AwBQSwECLQAUAAYA&#10;CAAAACEAtoM4kv4AAADhAQAAEwAAAAAAAAAAAAAAAAAAAAAAW0NvbnRlbnRfVHlwZXNdLnhtbFBL&#10;AQItABQABgAIAAAAIQA4/SH/1gAAAJQBAAALAAAAAAAAAAAAAAAAAC8BAABfcmVscy8ucmVsc1BL&#10;AQItABQABgAIAAAAIQDMT4LRIQIAAEUEAAAOAAAAAAAAAAAAAAAAAC4CAABkcnMvZTJvRG9jLnht&#10;bFBLAQItABQABgAIAAAAIQAw5r023wAAAAsBAAAPAAAAAAAAAAAAAAAAAHsEAABkcnMvZG93bnJl&#10;di54bWxQSwUGAAAAAAQABADzAAAAhwUAAAAA&#10;">
            <v:stroke endarrow="block"/>
          </v:line>
        </w:pict>
      </w:r>
      <w:r w:rsidR="00EB2A89" w:rsidRPr="00EB2A89">
        <w:t>На территории Ненецкого автономного округа расположен один объект использующий в своем производстве химически опасные вещества - ОАО «Мясопродукты», находящийся в МО "Городской округ "Город Нарьян-Мар". На территории предприятия хранится аммиак.</w:t>
      </w:r>
      <w:r w:rsidR="00E44734">
        <w:t xml:space="preserve"> И</w:t>
      </w:r>
      <w:r w:rsidR="00E44734" w:rsidRPr="00E44734">
        <w:t>сходя из количества опасного вещества (</w:t>
      </w:r>
      <w:r w:rsidR="00E44734">
        <w:t>а</w:t>
      </w:r>
      <w:r w:rsidR="00E44734" w:rsidRPr="00E44734">
        <w:t>ммиак - 6,5 т: из них 4,5 т - в системе, 2 т - резерв в баллонах) находящегося на оп</w:t>
      </w:r>
      <w:r w:rsidR="00E44734">
        <w:t>асном производственном объекте. При авариях возможно загрязнение до 0,5 кв. м с населением до 100 человек. Без проведения защитных мероприятий это приведет к возможным санитарным потерям до 5 человек.</w:t>
      </w:r>
    </w:p>
    <w:p w:rsidR="00EB2A89" w:rsidRPr="00EB2A89" w:rsidRDefault="00E44734" w:rsidP="00E44734">
      <w:pPr>
        <w:spacing w:before="120" w:after="60"/>
        <w:ind w:firstLine="567"/>
        <w:jc w:val="both"/>
      </w:pPr>
      <w:r>
        <w:t>Возможный материальный ущерб до 250 тыс. рублей.</w:t>
      </w:r>
    </w:p>
    <w:p w:rsidR="00EB2A89" w:rsidRPr="00EB2A89" w:rsidRDefault="00EB2A89" w:rsidP="00EB2A89">
      <w:pPr>
        <w:spacing w:before="120" w:after="60"/>
        <w:ind w:firstLine="567"/>
        <w:jc w:val="both"/>
      </w:pPr>
      <w:r w:rsidRPr="00EB2A89">
        <w:lastRenderedPageBreak/>
        <w:t>Зона возможной ЧС, связанной с аварией на данном объекте, не выходит за пределы ее территории.</w:t>
      </w:r>
    </w:p>
    <w:p w:rsidR="00EB2A89" w:rsidRPr="00EB2A89" w:rsidRDefault="00EB2A89" w:rsidP="00EB2A89">
      <w:pPr>
        <w:spacing w:before="120" w:after="60"/>
        <w:ind w:firstLine="567"/>
        <w:jc w:val="both"/>
      </w:pPr>
      <w:r w:rsidRPr="00EB2A89">
        <w:t>Объекты АО "Мясопродукты" оборудованы локальной системой оповещения IV класса.</w:t>
      </w:r>
    </w:p>
    <w:p w:rsidR="00EB2A89" w:rsidRPr="00EB2A89" w:rsidRDefault="00EB2A89" w:rsidP="00EB2A89">
      <w:pPr>
        <w:spacing w:before="120" w:after="60"/>
        <w:ind w:firstLine="567"/>
        <w:jc w:val="both"/>
      </w:pPr>
    </w:p>
    <w:p w:rsidR="00EB2A89" w:rsidRPr="00681E2D" w:rsidRDefault="00EB2A89" w:rsidP="00681E2D">
      <w:pPr>
        <w:pStyle w:val="311"/>
        <w:keepNext/>
        <w:numPr>
          <w:ilvl w:val="2"/>
          <w:numId w:val="29"/>
        </w:numPr>
        <w:pBdr>
          <w:top w:val="single" w:sz="4" w:space="1" w:color="8DB3E2"/>
          <w:left w:val="single" w:sz="4" w:space="4" w:color="8DB3E2"/>
          <w:bottom w:val="single" w:sz="4" w:space="1" w:color="8DB3E2"/>
          <w:right w:val="single" w:sz="4" w:space="4" w:color="8DB3E2"/>
        </w:pBdr>
        <w:shd w:val="clear" w:color="auto" w:fill="8DB3E2"/>
        <w:tabs>
          <w:tab w:val="clear" w:pos="708"/>
          <w:tab w:val="left" w:pos="1276"/>
        </w:tabs>
        <w:spacing w:before="120" w:after="120" w:line="240" w:lineRule="auto"/>
        <w:ind w:right="0"/>
        <w:jc w:val="left"/>
        <w:outlineLvl w:val="2"/>
        <w:rPr>
          <w:rFonts w:ascii="Times New Roman" w:eastAsia="Times New Roman" w:hAnsi="Times New Roman" w:cs="Times New Roman"/>
          <w:color w:val="FFFFFF" w:themeColor="background1"/>
          <w:sz w:val="26"/>
          <w:szCs w:val="26"/>
        </w:rPr>
      </w:pPr>
      <w:bookmarkStart w:id="191" w:name="_Toc86221604"/>
      <w:r w:rsidRPr="00681E2D">
        <w:rPr>
          <w:rFonts w:ascii="Times New Roman" w:eastAsia="Times New Roman" w:hAnsi="Times New Roman" w:cs="Times New Roman"/>
          <w:color w:val="FFFFFF" w:themeColor="background1"/>
          <w:sz w:val="26"/>
          <w:szCs w:val="26"/>
        </w:rPr>
        <w:t>Аварии на коммунальных системах жизнеобеспечения</w:t>
      </w:r>
      <w:bookmarkEnd w:id="191"/>
    </w:p>
    <w:p w:rsidR="00EB2A89" w:rsidRPr="00EB2A89" w:rsidRDefault="00EB2A89" w:rsidP="00EB2A89">
      <w:pPr>
        <w:tabs>
          <w:tab w:val="clear" w:pos="708"/>
        </w:tabs>
        <w:spacing w:before="120" w:after="60"/>
        <w:ind w:firstLine="567"/>
        <w:jc w:val="both"/>
        <w:rPr>
          <w:lang w:eastAsia="ar-SA" w:bidi="en-US"/>
        </w:rPr>
      </w:pPr>
      <w:r w:rsidRPr="00EB2A89">
        <w:rPr>
          <w:lang w:eastAsia="ar-SA" w:bidi="en-US"/>
        </w:rPr>
        <w:t xml:space="preserve">Аварии на коммунальных системах жизнеобеспечения возможны по причине: </w:t>
      </w:r>
    </w:p>
    <w:p w:rsidR="00EB2A89" w:rsidRPr="00EB2A89" w:rsidRDefault="00EB2A89" w:rsidP="00A17067">
      <w:pPr>
        <w:numPr>
          <w:ilvl w:val="0"/>
          <w:numId w:val="31"/>
        </w:numPr>
        <w:tabs>
          <w:tab w:val="clear" w:pos="708"/>
          <w:tab w:val="left" w:pos="1134"/>
        </w:tabs>
        <w:snapToGrid w:val="0"/>
        <w:spacing w:after="60" w:line="276" w:lineRule="auto"/>
        <w:ind w:left="567" w:firstLine="284"/>
        <w:contextualSpacing/>
        <w:jc w:val="both"/>
        <w:rPr>
          <w:rFonts w:eastAsiaTheme="minorHAnsi"/>
          <w:lang w:bidi="en-US"/>
        </w:rPr>
      </w:pPr>
      <w:r w:rsidRPr="00EB2A89">
        <w:rPr>
          <w:rFonts w:eastAsiaTheme="minorHAnsi"/>
          <w:lang w:bidi="en-US"/>
        </w:rPr>
        <w:t>износа основного и вспомогательного оборудования коммунальных системах жизнеобеспечения;</w:t>
      </w:r>
    </w:p>
    <w:p w:rsidR="00EB2A89" w:rsidRPr="00EB2A89" w:rsidRDefault="00EB2A89" w:rsidP="00A17067">
      <w:pPr>
        <w:numPr>
          <w:ilvl w:val="0"/>
          <w:numId w:val="31"/>
        </w:numPr>
        <w:tabs>
          <w:tab w:val="clear" w:pos="708"/>
          <w:tab w:val="left" w:pos="1134"/>
        </w:tabs>
        <w:snapToGrid w:val="0"/>
        <w:spacing w:before="200" w:after="60" w:line="276" w:lineRule="auto"/>
        <w:ind w:left="567" w:firstLine="284"/>
        <w:contextualSpacing/>
        <w:jc w:val="both"/>
        <w:rPr>
          <w:rFonts w:eastAsiaTheme="minorHAnsi"/>
          <w:lang w:bidi="en-US"/>
        </w:rPr>
      </w:pPr>
      <w:r w:rsidRPr="00EB2A89">
        <w:rPr>
          <w:rFonts w:eastAsiaTheme="minorHAnsi"/>
          <w:lang w:bidi="en-US"/>
        </w:rPr>
        <w:t>ветхости тепловых, канализационных и водопроводных сетей;</w:t>
      </w:r>
    </w:p>
    <w:p w:rsidR="00EB2A89" w:rsidRPr="00EB2A89" w:rsidRDefault="00EB2A89" w:rsidP="00A17067">
      <w:pPr>
        <w:numPr>
          <w:ilvl w:val="0"/>
          <w:numId w:val="31"/>
        </w:numPr>
        <w:tabs>
          <w:tab w:val="clear" w:pos="708"/>
          <w:tab w:val="left" w:pos="1134"/>
        </w:tabs>
        <w:snapToGrid w:val="0"/>
        <w:spacing w:before="200" w:after="60" w:line="276" w:lineRule="auto"/>
        <w:ind w:left="567" w:firstLine="284"/>
        <w:contextualSpacing/>
        <w:jc w:val="both"/>
        <w:rPr>
          <w:rFonts w:eastAsiaTheme="minorHAnsi"/>
          <w:lang w:bidi="en-US"/>
        </w:rPr>
      </w:pPr>
      <w:r w:rsidRPr="00EB2A89">
        <w:rPr>
          <w:rFonts w:eastAsiaTheme="minorHAnsi"/>
          <w:lang w:bidi="en-US"/>
        </w:rPr>
        <w:t>халатности персонала, обслуживающего коммунальные системы жизнеобеспечения;</w:t>
      </w:r>
    </w:p>
    <w:p w:rsidR="00EB2A89" w:rsidRPr="00EB2A89" w:rsidRDefault="00EB2A89" w:rsidP="00A17067">
      <w:pPr>
        <w:numPr>
          <w:ilvl w:val="0"/>
          <w:numId w:val="31"/>
        </w:numPr>
        <w:tabs>
          <w:tab w:val="clear" w:pos="708"/>
          <w:tab w:val="left" w:pos="1134"/>
        </w:tabs>
        <w:snapToGrid w:val="0"/>
        <w:spacing w:before="200" w:after="60" w:line="276" w:lineRule="auto"/>
        <w:ind w:left="567" w:firstLine="284"/>
        <w:contextualSpacing/>
        <w:jc w:val="both"/>
        <w:rPr>
          <w:rFonts w:eastAsiaTheme="minorHAnsi"/>
          <w:lang w:val="en-US" w:bidi="en-US"/>
        </w:rPr>
      </w:pPr>
      <w:r w:rsidRPr="00EB2A89">
        <w:rPr>
          <w:rFonts w:eastAsiaTheme="minorHAnsi"/>
          <w:lang w:val="en-US" w:bidi="en-US"/>
        </w:rPr>
        <w:t>низкое качество ремонтных работ.</w:t>
      </w:r>
    </w:p>
    <w:p w:rsidR="00EB2A89" w:rsidRPr="00EB2A89" w:rsidRDefault="00EB2A89" w:rsidP="00EB2A89">
      <w:pPr>
        <w:spacing w:before="120" w:after="60"/>
        <w:ind w:firstLine="567"/>
        <w:jc w:val="both"/>
      </w:pPr>
      <w:r w:rsidRPr="00EB2A89">
        <w:t>Выход из строя коммунальных систем может привести к сбою в системе водоснабжения и теплоснабжения, что значительно ухудшает условия жизнедеятельности особенно в зимний период.</w:t>
      </w:r>
    </w:p>
    <w:p w:rsidR="00EB2A89" w:rsidRPr="00EB2A89" w:rsidRDefault="00EB2A89" w:rsidP="00EB2A89">
      <w:pPr>
        <w:spacing w:before="120" w:after="60"/>
        <w:ind w:firstLine="567"/>
        <w:jc w:val="both"/>
      </w:pPr>
      <w:r w:rsidRPr="00EB2A89">
        <w:t>При аварии на одной из веток газопровода на участке газопровода Василково – Красное – Нарьян-Мар будет временное ограничение газоснабжения муниципальных котельных, производственных котельных предприятий и газотурбинных установок ГУП НАО "Нарьян-Марская электростанция". При неудовлетворительном развитии ситуации это приведет к резкому снижению выработки электроэнергии и полному погашению котельных, что в свою очередь может привести к размораживанию центральных систем отопления, а также индивидуальных систем отопления.</w:t>
      </w:r>
    </w:p>
    <w:p w:rsidR="00EB2A89" w:rsidRPr="00EB2A89" w:rsidRDefault="00EB2A89" w:rsidP="00EB2A89">
      <w:pPr>
        <w:spacing w:before="120" w:after="60"/>
        <w:ind w:firstLine="567"/>
        <w:jc w:val="both"/>
      </w:pPr>
      <w:r w:rsidRPr="00EB2A89">
        <w:t>При аварии на центральном водопроводе на участке от водозабора "Озерный" до станции 2-го подъема (длина 5 км.) без водоснабжения остается большинство отопительных, промышленных котельных, объектов экономики и значительная часть населения города Нарьян-Мар. При аварии на уличных сетях водопровода без водоснабжения могут остаться большие микрорайоны города с численностью населения до 2 тыс. человек.</w:t>
      </w:r>
    </w:p>
    <w:p w:rsidR="00EB2A89" w:rsidRPr="00EB2A89" w:rsidRDefault="00EB2A89" w:rsidP="00EB2A89">
      <w:pPr>
        <w:spacing w:before="120" w:after="60"/>
        <w:ind w:firstLine="567"/>
        <w:jc w:val="both"/>
      </w:pPr>
      <w:r w:rsidRPr="00EB2A89">
        <w:t>При аварии на сетях канализации в зоне нарушения функционирования системы водоотведения может оказаться население с численностью до 2 тыс. человек.</w:t>
      </w:r>
    </w:p>
    <w:p w:rsidR="00EB2A89" w:rsidRPr="00EB2A89" w:rsidRDefault="00EB2A89" w:rsidP="00EB2A89">
      <w:pPr>
        <w:spacing w:before="120" w:after="60"/>
        <w:ind w:firstLine="567"/>
        <w:jc w:val="both"/>
      </w:pPr>
      <w:r w:rsidRPr="00EB2A89">
        <w:t>За предыдущие 5 лет ЧС на указанных объектах не случалось.</w:t>
      </w:r>
    </w:p>
    <w:p w:rsidR="00EB2A89" w:rsidRPr="00EB2A89" w:rsidRDefault="00EB2A89" w:rsidP="00EB2A89">
      <w:pPr>
        <w:tabs>
          <w:tab w:val="clear" w:pos="708"/>
        </w:tabs>
        <w:spacing w:before="120" w:after="60"/>
        <w:ind w:firstLine="567"/>
        <w:jc w:val="both"/>
        <w:rPr>
          <w:b/>
          <w:i/>
          <w:lang w:eastAsia="ar-SA" w:bidi="en-US"/>
        </w:rPr>
      </w:pPr>
      <w:r w:rsidRPr="00EB2A89">
        <w:rPr>
          <w:b/>
          <w:i/>
          <w:lang w:eastAsia="ar-SA" w:bidi="en-US"/>
        </w:rPr>
        <w:t>Аварии на нефтебазах и АЗС</w:t>
      </w:r>
    </w:p>
    <w:p w:rsidR="00EB2A89" w:rsidRPr="00EB2A89" w:rsidRDefault="00EB2A89" w:rsidP="00EB2A89">
      <w:pPr>
        <w:spacing w:before="120" w:after="60"/>
        <w:ind w:firstLine="567"/>
        <w:jc w:val="both"/>
      </w:pPr>
      <w:r w:rsidRPr="00EB2A89">
        <w:t>На территории Ненецкого автономного округа имеются АЗС для заправки автомобильного транспорта топливом, а также склады ГСМ.</w:t>
      </w:r>
    </w:p>
    <w:p w:rsidR="00EB2A89" w:rsidRPr="00EB2A89" w:rsidRDefault="00EB2A89" w:rsidP="00EB2A89">
      <w:pPr>
        <w:spacing w:before="120" w:after="60"/>
        <w:ind w:firstLine="567"/>
        <w:jc w:val="both"/>
      </w:pPr>
      <w:r w:rsidRPr="00EB2A89">
        <w:t>Аварии на АЗС при самом неблагоприятном развитии носят локальный характер.</w:t>
      </w:r>
    </w:p>
    <w:p w:rsidR="00EB2A89" w:rsidRPr="00EB2A89" w:rsidRDefault="00EB2A89" w:rsidP="00EB2A89">
      <w:pPr>
        <w:spacing w:before="120" w:after="60"/>
        <w:ind w:firstLine="567"/>
        <w:jc w:val="both"/>
      </w:pPr>
      <w:r w:rsidRPr="00EB2A89">
        <w:t xml:space="preserve">Аварийная ситуация на АЗС может привести к загрязнению территории нефтепродуктами, пожару на объектах жилого фонда, поражению транспортных средств, находящихся на АЗС. </w:t>
      </w:r>
    </w:p>
    <w:p w:rsidR="00EB2A89" w:rsidRPr="00EB2A89" w:rsidRDefault="00EB2A89" w:rsidP="00EB2A89">
      <w:pPr>
        <w:spacing w:before="120" w:after="60"/>
        <w:ind w:firstLine="567"/>
        <w:jc w:val="both"/>
      </w:pPr>
      <w:r w:rsidRPr="00EB2A89">
        <w:t>Возникновение поражающих факторов, представляющих опасность для людей, зданий, сооружений и техники, расположенных на территории нефтебаз и АЗС, возможно:</w:t>
      </w:r>
    </w:p>
    <w:p w:rsidR="00EB2A89" w:rsidRPr="00EB2A89" w:rsidRDefault="00EB2A89" w:rsidP="00A17067">
      <w:pPr>
        <w:numPr>
          <w:ilvl w:val="0"/>
          <w:numId w:val="31"/>
        </w:numPr>
        <w:tabs>
          <w:tab w:val="clear" w:pos="708"/>
          <w:tab w:val="left" w:pos="1134"/>
        </w:tabs>
        <w:snapToGrid w:val="0"/>
        <w:spacing w:after="60" w:line="276" w:lineRule="auto"/>
        <w:ind w:left="567" w:firstLine="284"/>
        <w:contextualSpacing/>
        <w:jc w:val="both"/>
        <w:rPr>
          <w:rFonts w:eastAsiaTheme="minorHAnsi"/>
          <w:lang w:bidi="en-US"/>
        </w:rPr>
      </w:pPr>
      <w:r w:rsidRPr="00EB2A89">
        <w:rPr>
          <w:rFonts w:eastAsiaTheme="minorHAnsi"/>
          <w:lang w:bidi="en-US"/>
        </w:rPr>
        <w:t>при пожарах, причинами которых может стать неисправность оборудования, несоблюдение норм пожарной безопасности;</w:t>
      </w:r>
    </w:p>
    <w:p w:rsidR="00EB2A89" w:rsidRPr="00EB2A89" w:rsidRDefault="00EB2A89" w:rsidP="00A17067">
      <w:pPr>
        <w:numPr>
          <w:ilvl w:val="0"/>
          <w:numId w:val="31"/>
        </w:numPr>
        <w:tabs>
          <w:tab w:val="clear" w:pos="708"/>
          <w:tab w:val="left" w:pos="1134"/>
        </w:tabs>
        <w:snapToGrid w:val="0"/>
        <w:spacing w:before="200" w:after="60" w:line="276" w:lineRule="auto"/>
        <w:ind w:left="567" w:firstLine="284"/>
        <w:contextualSpacing/>
        <w:jc w:val="both"/>
        <w:rPr>
          <w:rFonts w:eastAsiaTheme="minorHAnsi"/>
          <w:lang w:bidi="en-US"/>
        </w:rPr>
      </w:pPr>
      <w:r w:rsidRPr="00EB2A89">
        <w:rPr>
          <w:rFonts w:eastAsiaTheme="minorHAnsi"/>
          <w:lang w:bidi="en-US"/>
        </w:rPr>
        <w:lastRenderedPageBreak/>
        <w:t>при неконтролируемом высвобождении запасенной на объекте энергии. На нефтебазе и АЗС имеется: запасенная химическая энергия (горючие материалы); запасенная механическая энергия (кинетическая - движущиеся автомобили и др).</w:t>
      </w:r>
    </w:p>
    <w:p w:rsidR="00EB2A89" w:rsidRPr="00EB2A89" w:rsidRDefault="00EB2A89" w:rsidP="00EB2A89">
      <w:pPr>
        <w:tabs>
          <w:tab w:val="clear" w:pos="708"/>
        </w:tabs>
        <w:spacing w:before="120" w:after="60"/>
        <w:ind w:firstLine="567"/>
        <w:jc w:val="both"/>
        <w:rPr>
          <w:lang w:eastAsia="ar-SA" w:bidi="en-US"/>
        </w:rPr>
      </w:pPr>
      <w:r w:rsidRPr="00EB2A89">
        <w:rPr>
          <w:lang w:eastAsia="ar-SA" w:bidi="en-US"/>
        </w:rPr>
        <w:t>Анализ опасностей, связанных с авариями на нефтебазах и АЗС, показывает, что максимальный ущерб персоналу и имуществу объекта наносится при разгерметизации технологического оборудования станции и автоцистерн, доставляющих топливо на нефтебазы и АЗС.</w:t>
      </w:r>
    </w:p>
    <w:p w:rsidR="00EB2A89" w:rsidRPr="00EB2A89" w:rsidRDefault="00EB2A89" w:rsidP="00EB2A89">
      <w:pPr>
        <w:tabs>
          <w:tab w:val="clear" w:pos="708"/>
        </w:tabs>
        <w:spacing w:before="120" w:after="60"/>
        <w:ind w:firstLine="567"/>
        <w:jc w:val="both"/>
        <w:rPr>
          <w:lang w:eastAsia="ar-SA" w:bidi="en-US"/>
        </w:rPr>
      </w:pPr>
      <w:r w:rsidRPr="00EB2A89">
        <w:rPr>
          <w:lang w:eastAsia="ar-SA" w:bidi="en-US"/>
        </w:rPr>
        <w:t>Причинами возникновения аварийных ситуаций могут служить:</w:t>
      </w:r>
    </w:p>
    <w:p w:rsidR="00EB2A89" w:rsidRPr="00EB2A89" w:rsidRDefault="00EB2A89" w:rsidP="00A17067">
      <w:pPr>
        <w:numPr>
          <w:ilvl w:val="0"/>
          <w:numId w:val="31"/>
        </w:numPr>
        <w:tabs>
          <w:tab w:val="clear" w:pos="708"/>
          <w:tab w:val="left" w:pos="1134"/>
        </w:tabs>
        <w:snapToGrid w:val="0"/>
        <w:spacing w:after="60" w:line="276" w:lineRule="auto"/>
        <w:ind w:left="567" w:firstLine="284"/>
        <w:contextualSpacing/>
        <w:jc w:val="both"/>
        <w:rPr>
          <w:rFonts w:eastAsiaTheme="minorHAnsi"/>
          <w:lang w:bidi="en-US"/>
        </w:rPr>
      </w:pPr>
      <w:r w:rsidRPr="00EB2A89">
        <w:rPr>
          <w:rFonts w:eastAsiaTheme="minorHAnsi"/>
          <w:lang w:bidi="en-US"/>
        </w:rPr>
        <w:t>технические неполадки, в результате которых происходит отклонение технологических параметров от регламентных значений, вплоть до разрушения оборудования;</w:t>
      </w:r>
    </w:p>
    <w:p w:rsidR="00EB2A89" w:rsidRPr="00EB2A89" w:rsidRDefault="00EB2A89" w:rsidP="00A17067">
      <w:pPr>
        <w:numPr>
          <w:ilvl w:val="0"/>
          <w:numId w:val="31"/>
        </w:numPr>
        <w:tabs>
          <w:tab w:val="clear" w:pos="708"/>
          <w:tab w:val="left" w:pos="1134"/>
        </w:tabs>
        <w:snapToGrid w:val="0"/>
        <w:spacing w:before="200" w:after="60" w:line="276" w:lineRule="auto"/>
        <w:ind w:left="567" w:firstLine="284"/>
        <w:contextualSpacing/>
        <w:jc w:val="both"/>
        <w:rPr>
          <w:rFonts w:eastAsiaTheme="minorHAnsi"/>
          <w:lang w:bidi="en-US"/>
        </w:rPr>
      </w:pPr>
      <w:r w:rsidRPr="00EB2A89">
        <w:rPr>
          <w:rFonts w:eastAsiaTheme="minorHAnsi"/>
          <w:lang w:bidi="en-US"/>
        </w:rPr>
        <w:t>неосторожное обращение с огнем при производстве ремонтных работ;</w:t>
      </w:r>
    </w:p>
    <w:p w:rsidR="00EB2A89" w:rsidRPr="00EB2A89" w:rsidRDefault="00EB2A89" w:rsidP="00A17067">
      <w:pPr>
        <w:numPr>
          <w:ilvl w:val="0"/>
          <w:numId w:val="31"/>
        </w:numPr>
        <w:tabs>
          <w:tab w:val="clear" w:pos="708"/>
          <w:tab w:val="left" w:pos="1134"/>
        </w:tabs>
        <w:snapToGrid w:val="0"/>
        <w:spacing w:before="200" w:after="60" w:line="276" w:lineRule="auto"/>
        <w:ind w:left="567" w:firstLine="284"/>
        <w:contextualSpacing/>
        <w:jc w:val="both"/>
        <w:rPr>
          <w:rFonts w:eastAsiaTheme="minorHAnsi"/>
          <w:lang w:bidi="en-US"/>
        </w:rPr>
      </w:pPr>
      <w:r w:rsidRPr="00EB2A89">
        <w:rPr>
          <w:rFonts w:eastAsiaTheme="minorHAnsi"/>
          <w:lang w:bidi="en-US"/>
        </w:rPr>
        <w:t>события, связанные с человеческим фактором: неправильные действия персонала, неверные организационные или проектные решения, постороннее вмешательство (диверсии) и т.п.;</w:t>
      </w:r>
    </w:p>
    <w:p w:rsidR="00EB2A89" w:rsidRPr="00EB2A89" w:rsidRDefault="00EB2A89" w:rsidP="00A17067">
      <w:pPr>
        <w:numPr>
          <w:ilvl w:val="0"/>
          <w:numId w:val="31"/>
        </w:numPr>
        <w:tabs>
          <w:tab w:val="clear" w:pos="708"/>
          <w:tab w:val="left" w:pos="1134"/>
        </w:tabs>
        <w:snapToGrid w:val="0"/>
        <w:spacing w:before="200" w:after="60" w:line="276" w:lineRule="auto"/>
        <w:ind w:left="567" w:firstLine="284"/>
        <w:contextualSpacing/>
        <w:jc w:val="both"/>
        <w:rPr>
          <w:rFonts w:eastAsiaTheme="minorHAnsi"/>
          <w:lang w:bidi="en-US"/>
        </w:rPr>
      </w:pPr>
      <w:r w:rsidRPr="00EB2A89">
        <w:rPr>
          <w:rFonts w:eastAsiaTheme="minorHAnsi"/>
          <w:lang w:bidi="en-US"/>
        </w:rPr>
        <w:t xml:space="preserve">внешнее воздействие техногенного или природного характера: аварии на соседних объектах, ураганы, землетрясения, наводнения, пожары. </w:t>
      </w:r>
    </w:p>
    <w:p w:rsidR="00EB2A89" w:rsidRPr="00EB2A89" w:rsidRDefault="00EB2A89" w:rsidP="00EB2A89">
      <w:pPr>
        <w:tabs>
          <w:tab w:val="clear" w:pos="708"/>
        </w:tabs>
        <w:spacing w:before="120" w:after="60"/>
        <w:ind w:firstLine="567"/>
        <w:jc w:val="both"/>
        <w:rPr>
          <w:lang w:eastAsia="ar-SA" w:bidi="en-US"/>
        </w:rPr>
      </w:pPr>
      <w:r w:rsidRPr="00EB2A89">
        <w:rPr>
          <w:lang w:eastAsia="ar-SA" w:bidi="en-US"/>
        </w:rPr>
        <w:t>Воздействию поражающих факторов при авариях может подвергнуться весь персонал АЗС и клиенты, находящиеся в момент аварии на территории объекта. Наибольшую опасность представляют пожары. Смертельное поражение люди могут получить практически в пределах горящего оборудования и операторной. Наиболее вероятным результатом воздействия взрывных явлений на объекте будут разрушения здания операторной, навеса и ТРК (топливораздаточной колонки).</w:t>
      </w:r>
    </w:p>
    <w:p w:rsidR="00EB2A89" w:rsidRPr="00EB2A89" w:rsidRDefault="00EB2A89" w:rsidP="00EB2A89">
      <w:pPr>
        <w:tabs>
          <w:tab w:val="clear" w:pos="708"/>
        </w:tabs>
        <w:spacing w:before="120" w:after="60"/>
        <w:ind w:firstLine="567"/>
        <w:jc w:val="both"/>
        <w:rPr>
          <w:lang w:eastAsia="ar-SA" w:bidi="en-US"/>
        </w:rPr>
      </w:pPr>
      <w:r w:rsidRPr="00EB2A89">
        <w:rPr>
          <w:lang w:eastAsia="ar-SA" w:bidi="en-US"/>
        </w:rPr>
        <w:t>Людские потери со смертельным исходом возможны в районе площадки слива ГСМ с АЦ, ТРК, на остальной территории объекта - маловероятны. Возможно поражение людей внутри операторной вследствие расстекления и возможного обрушения конструкции.</w:t>
      </w:r>
    </w:p>
    <w:p w:rsidR="00EB2A89" w:rsidRPr="00EB2A89" w:rsidRDefault="00EB2A89" w:rsidP="00EB2A89">
      <w:pPr>
        <w:spacing w:before="120" w:after="60"/>
        <w:ind w:firstLine="567"/>
        <w:jc w:val="both"/>
      </w:pPr>
      <w:r w:rsidRPr="00EB2A89">
        <w:t>Безопасное расстояние (удаленность) при пожаре в здании операторной для людей составит более 16 м, при разрыве ГСМ - более 36 м.</w:t>
      </w:r>
    </w:p>
    <w:p w:rsidR="00EB2A89" w:rsidRPr="00513C47" w:rsidRDefault="00EB2A89" w:rsidP="00513C47">
      <w:pPr>
        <w:pStyle w:val="210"/>
        <w:numPr>
          <w:ilvl w:val="1"/>
          <w:numId w:val="29"/>
        </w:numPr>
        <w:rPr>
          <w:rFonts w:ascii="Times New Roman" w:hAnsi="Times New Roman"/>
          <w:color w:val="FFFFFF" w:themeColor="background1"/>
        </w:rPr>
      </w:pPr>
      <w:bookmarkStart w:id="192" w:name="_Toc416701707"/>
      <w:bookmarkStart w:id="193" w:name="_Toc460579894"/>
      <w:bookmarkStart w:id="194" w:name="_Toc1046077"/>
      <w:bookmarkStart w:id="195" w:name="_Toc86221605"/>
      <w:r w:rsidRPr="00513C47">
        <w:rPr>
          <w:rFonts w:ascii="Times New Roman" w:hAnsi="Times New Roman"/>
          <w:color w:val="FFFFFF" w:themeColor="background1"/>
        </w:rPr>
        <w:t>Риски возникновения биолого-социальных чрезвычайных ситуаций</w:t>
      </w:r>
      <w:bookmarkEnd w:id="189"/>
      <w:bookmarkEnd w:id="190"/>
      <w:bookmarkEnd w:id="192"/>
      <w:bookmarkEnd w:id="193"/>
      <w:bookmarkEnd w:id="194"/>
      <w:bookmarkEnd w:id="195"/>
    </w:p>
    <w:p w:rsidR="00EB2A89" w:rsidRPr="00EB2A89" w:rsidRDefault="00EB2A89" w:rsidP="00EB2A89">
      <w:pPr>
        <w:tabs>
          <w:tab w:val="clear" w:pos="708"/>
        </w:tabs>
        <w:spacing w:before="120" w:after="60"/>
        <w:ind w:firstLine="567"/>
        <w:jc w:val="both"/>
        <w:rPr>
          <w:lang w:eastAsia="ar-SA" w:bidi="en-US"/>
        </w:rPr>
      </w:pPr>
      <w:r w:rsidRPr="00EB2A89">
        <w:rPr>
          <w:lang w:eastAsia="ar-SA" w:bidi="en-US"/>
        </w:rPr>
        <w:t>Ежегодно имеется вероятность заболеваемости населения острыми респираторно-вирусными инфекциями в осенне-зимне-весенние периоды. Наиболее вероятными инфекционными заболеваниями людей для данной территории являются острые желудочно-кишечные заболевания (дизентерия, сальмонеллез) с количеством пострадавших до 50 человек.</w:t>
      </w:r>
    </w:p>
    <w:p w:rsidR="00EB2A89" w:rsidRPr="00EB2A89" w:rsidRDefault="00EB2A89" w:rsidP="00EB2A89">
      <w:pPr>
        <w:tabs>
          <w:tab w:val="clear" w:pos="708"/>
        </w:tabs>
        <w:spacing w:before="120" w:after="60"/>
        <w:ind w:firstLine="567"/>
        <w:jc w:val="both"/>
        <w:rPr>
          <w:lang w:eastAsia="ar-SA" w:bidi="en-US"/>
        </w:rPr>
      </w:pPr>
      <w:r w:rsidRPr="00EB2A89">
        <w:rPr>
          <w:lang w:eastAsia="ar-SA" w:bidi="en-US"/>
        </w:rPr>
        <w:t>В целях профилактики природно-очаговых инфекций необходимо проведение мероприятий по следующим направлениям:</w:t>
      </w:r>
    </w:p>
    <w:p w:rsidR="00EB2A89" w:rsidRPr="00EB2A89" w:rsidRDefault="00EB2A89" w:rsidP="00A17067">
      <w:pPr>
        <w:numPr>
          <w:ilvl w:val="0"/>
          <w:numId w:val="31"/>
        </w:numPr>
        <w:tabs>
          <w:tab w:val="clear" w:pos="708"/>
          <w:tab w:val="left" w:pos="1134"/>
        </w:tabs>
        <w:snapToGrid w:val="0"/>
        <w:spacing w:after="60" w:line="276" w:lineRule="auto"/>
        <w:ind w:left="567" w:firstLine="284"/>
        <w:contextualSpacing/>
        <w:jc w:val="both"/>
        <w:rPr>
          <w:rFonts w:eastAsiaTheme="minorHAnsi"/>
          <w:lang w:bidi="en-US"/>
        </w:rPr>
      </w:pPr>
      <w:r w:rsidRPr="00EB2A89">
        <w:rPr>
          <w:rFonts w:eastAsiaTheme="minorHAnsi"/>
          <w:lang w:bidi="en-US"/>
        </w:rPr>
        <w:t>внедрение комплексного подхода к реализации мер по предупреждению распространения инфекций, включающий надзор, профилактику и лечение инфекционных болезней;</w:t>
      </w:r>
    </w:p>
    <w:p w:rsidR="00EB2A89" w:rsidRPr="00EB2A89" w:rsidRDefault="00EB2A89" w:rsidP="00A17067">
      <w:pPr>
        <w:numPr>
          <w:ilvl w:val="0"/>
          <w:numId w:val="31"/>
        </w:numPr>
        <w:tabs>
          <w:tab w:val="clear" w:pos="708"/>
          <w:tab w:val="left" w:pos="1134"/>
        </w:tabs>
        <w:snapToGrid w:val="0"/>
        <w:spacing w:before="200" w:after="60" w:line="276" w:lineRule="auto"/>
        <w:ind w:left="567" w:firstLine="284"/>
        <w:contextualSpacing/>
        <w:jc w:val="both"/>
        <w:rPr>
          <w:rFonts w:eastAsiaTheme="minorHAnsi"/>
          <w:lang w:bidi="en-US"/>
        </w:rPr>
      </w:pPr>
      <w:r w:rsidRPr="00EB2A89">
        <w:rPr>
          <w:rFonts w:eastAsiaTheme="minorHAnsi"/>
          <w:lang w:bidi="en-US"/>
        </w:rPr>
        <w:t>реализация приоритетного национального проекта в сфере здравоохранения, вакцинопрофилактика населения, а также обеспечение безопасности среды обитания человека;</w:t>
      </w:r>
    </w:p>
    <w:p w:rsidR="00EB2A89" w:rsidRPr="00EB2A89" w:rsidRDefault="00EB2A89" w:rsidP="00A17067">
      <w:pPr>
        <w:numPr>
          <w:ilvl w:val="0"/>
          <w:numId w:val="31"/>
        </w:numPr>
        <w:tabs>
          <w:tab w:val="clear" w:pos="708"/>
          <w:tab w:val="left" w:pos="1134"/>
        </w:tabs>
        <w:snapToGrid w:val="0"/>
        <w:spacing w:before="200" w:after="60" w:line="276" w:lineRule="auto"/>
        <w:ind w:left="567" w:firstLine="284"/>
        <w:contextualSpacing/>
        <w:jc w:val="both"/>
        <w:rPr>
          <w:rFonts w:eastAsiaTheme="minorHAnsi"/>
          <w:lang w:bidi="en-US"/>
        </w:rPr>
      </w:pPr>
      <w:r w:rsidRPr="00EB2A89">
        <w:rPr>
          <w:rFonts w:eastAsiaTheme="minorHAnsi"/>
          <w:lang w:bidi="en-US"/>
        </w:rPr>
        <w:lastRenderedPageBreak/>
        <w:t>наращивание усилий по профилактике инфекционных болезней, в том числе путем расширения программ иммунизации населения, проведения информационно-просветительской работы и социальной поддержке групп населения, наиболее уязвимых к инфекционным болезням.</w:t>
      </w:r>
    </w:p>
    <w:p w:rsidR="00EB2A89" w:rsidRPr="00513C47" w:rsidRDefault="00EB2A89" w:rsidP="00513C47">
      <w:pPr>
        <w:pStyle w:val="210"/>
        <w:numPr>
          <w:ilvl w:val="1"/>
          <w:numId w:val="29"/>
        </w:numPr>
        <w:rPr>
          <w:rFonts w:ascii="Times New Roman" w:hAnsi="Times New Roman"/>
          <w:color w:val="FFFFFF" w:themeColor="background1"/>
        </w:rPr>
      </w:pPr>
      <w:bookmarkStart w:id="196" w:name="_Toc320627444"/>
      <w:bookmarkStart w:id="197" w:name="_Toc323312756"/>
      <w:bookmarkStart w:id="198" w:name="_Toc341812512"/>
      <w:bookmarkStart w:id="199" w:name="_Toc394055282"/>
      <w:bookmarkStart w:id="200" w:name="_Toc416701708"/>
      <w:bookmarkStart w:id="201" w:name="_Toc460579895"/>
      <w:bookmarkStart w:id="202" w:name="_Toc1046078"/>
      <w:bookmarkStart w:id="203" w:name="_Toc86221606"/>
      <w:r w:rsidRPr="00513C47">
        <w:rPr>
          <w:rFonts w:ascii="Times New Roman" w:hAnsi="Times New Roman"/>
          <w:color w:val="FFFFFF" w:themeColor="background1"/>
        </w:rPr>
        <w:t>Перечень мероприятий по обеспечению пожарной безопасности</w:t>
      </w:r>
      <w:bookmarkEnd w:id="196"/>
      <w:bookmarkEnd w:id="197"/>
      <w:bookmarkEnd w:id="198"/>
      <w:bookmarkEnd w:id="199"/>
      <w:bookmarkEnd w:id="200"/>
      <w:bookmarkEnd w:id="201"/>
      <w:bookmarkEnd w:id="202"/>
      <w:bookmarkEnd w:id="203"/>
    </w:p>
    <w:p w:rsidR="00EB2A89" w:rsidRPr="00EB2A89" w:rsidRDefault="00EB2A89" w:rsidP="00EB2A89">
      <w:pPr>
        <w:tabs>
          <w:tab w:val="clear" w:pos="708"/>
        </w:tabs>
        <w:spacing w:before="120" w:after="60"/>
        <w:ind w:firstLine="567"/>
        <w:jc w:val="both"/>
        <w:rPr>
          <w:lang w:eastAsia="ar-SA" w:bidi="en-US"/>
        </w:rPr>
      </w:pPr>
      <w:bookmarkStart w:id="204" w:name="_Ref295289665"/>
      <w:r w:rsidRPr="00EB2A89">
        <w:rPr>
          <w:lang w:eastAsia="ar-SA" w:bidi="en-US"/>
        </w:rPr>
        <w:t>Основными причинами возникновения пожаров являются: неосторожное обращение с огнем, в том числе при курении, а также нарушение правил эксплуатации электрооборудования, ветхое состояние электропроводки в квартирах.</w:t>
      </w:r>
    </w:p>
    <w:p w:rsidR="00EB2A89" w:rsidRPr="00EB2A89" w:rsidRDefault="00EB2A89" w:rsidP="00EB2A89">
      <w:pPr>
        <w:tabs>
          <w:tab w:val="clear" w:pos="708"/>
        </w:tabs>
        <w:spacing w:before="120" w:after="60"/>
        <w:ind w:firstLine="567"/>
        <w:jc w:val="both"/>
        <w:rPr>
          <w:lang w:eastAsia="ar-SA" w:bidi="en-US"/>
        </w:rPr>
      </w:pPr>
      <w:bookmarkStart w:id="205" w:name="_Toc309998495"/>
      <w:bookmarkEnd w:id="204"/>
      <w:r w:rsidRPr="00EB2A89">
        <w:rPr>
          <w:lang w:eastAsia="ar-SA" w:bidi="en-US"/>
        </w:rPr>
        <w:t>Оценка обеспеченности территории объектами пожарной охраны проводится в соответствии с Федеральным законом от 22.07.2008 №123-ФЗ «Технический регламент о требованиях пожарной безопасности», а также с  НПБ 101-95 «Нормы проектирования объектов пожарной охраны».</w:t>
      </w:r>
      <w:bookmarkEnd w:id="205"/>
    </w:p>
    <w:p w:rsidR="00EB2A89" w:rsidRPr="00EB2A89" w:rsidRDefault="00EB2A89" w:rsidP="00EB2A89">
      <w:pPr>
        <w:tabs>
          <w:tab w:val="clear" w:pos="708"/>
        </w:tabs>
        <w:spacing w:before="120" w:after="60"/>
        <w:ind w:firstLine="567"/>
        <w:jc w:val="both"/>
        <w:rPr>
          <w:lang w:eastAsia="ar-SA" w:bidi="en-US"/>
        </w:rPr>
      </w:pPr>
      <w:r w:rsidRPr="00EB2A89">
        <w:rPr>
          <w:lang w:eastAsia="ar-SA" w:bidi="en-US"/>
        </w:rPr>
        <w:t>В соответствии с Федеральным законом Российской Федерации от 22 июля 2008г. №123-ФЗ «Технический регламент о требованиях пожарной безопасности» сформулированы требования пожарной безопасности при градостроительной деятельности:</w:t>
      </w:r>
    </w:p>
    <w:p w:rsidR="00EB2A89" w:rsidRPr="00EB2A89" w:rsidRDefault="00EB2A89" w:rsidP="00A17067">
      <w:pPr>
        <w:numPr>
          <w:ilvl w:val="0"/>
          <w:numId w:val="32"/>
        </w:numPr>
        <w:tabs>
          <w:tab w:val="clear" w:pos="708"/>
          <w:tab w:val="left" w:pos="1134"/>
        </w:tabs>
        <w:snapToGrid w:val="0"/>
        <w:spacing w:after="60" w:line="276" w:lineRule="auto"/>
        <w:ind w:left="567" w:firstLine="284"/>
        <w:contextualSpacing/>
        <w:jc w:val="both"/>
        <w:rPr>
          <w:rFonts w:eastAsiaTheme="minorHAnsi"/>
          <w:lang w:bidi="en-US"/>
        </w:rPr>
      </w:pPr>
      <w:r w:rsidRPr="00EB2A89">
        <w:rPr>
          <w:rFonts w:eastAsiaTheme="minorHAnsi"/>
          <w:lang w:bidi="en-US"/>
        </w:rPr>
        <w:t>опасные производственные объекты, на которых производятся, используются, перерабатываются, образуются, хранятся, транспортируются, уничтожаются пожаровзрывоопасные вещества и материалы и для которых обязательна разработка декларации о промышленной безопасности (далее - взрывопожароопасные объекты), должны размещаться за границами поселений и городских округов, а если это невозможно или нецелесообразно, то должны быть разработаны меры по защите людей, зданий и сооружений, находящихся за пределами территории взрывопожароопасного объекта, от воздействия опасных факторов пожара и (или) взрыва. Иные производственные объекты, на территориях которых расположены здания и сооружения категорий А, Б и В по взрывопожарной и пожарной опасности, могут размещаться как на территориях, так и за границами поселений и городских округов. При этом расчетное значение пожарного риска не должно превышать допустимое значение пожарного риска, установленное настоящим Федеральным законом. При размещении взрывопожароопасных объектов в границах поселений и городских округов необходимо учитывать возможность воздействия опасных факторов пожара на соседние объекты защиты, климатические и географические особенности, рельеф местности, направление течения рек и преобладающее направление ветра;</w:t>
      </w:r>
    </w:p>
    <w:p w:rsidR="00EB2A89" w:rsidRPr="00EB2A89" w:rsidRDefault="00EB2A89" w:rsidP="00A17067">
      <w:pPr>
        <w:numPr>
          <w:ilvl w:val="0"/>
          <w:numId w:val="32"/>
        </w:numPr>
        <w:tabs>
          <w:tab w:val="clear" w:pos="708"/>
          <w:tab w:val="left" w:pos="1134"/>
        </w:tabs>
        <w:snapToGrid w:val="0"/>
        <w:spacing w:after="60" w:line="276" w:lineRule="auto"/>
        <w:ind w:left="567" w:firstLine="284"/>
        <w:contextualSpacing/>
        <w:jc w:val="both"/>
        <w:rPr>
          <w:rFonts w:eastAsiaTheme="minorHAnsi"/>
          <w:lang w:bidi="en-US"/>
        </w:rPr>
      </w:pPr>
      <w:r w:rsidRPr="00EB2A89">
        <w:rPr>
          <w:rFonts w:eastAsiaTheme="minorHAnsi"/>
          <w:lang w:bidi="en-US"/>
        </w:rPr>
        <w:t xml:space="preserve">комплексы сжиженных природных газов должны располагаться с подветренной стороны от населенных пунктов. Склады сжиженных углеводородных газов и легковоспламеняющихся жидкостей должны располагаться вне жилой зоны населенных пунктов с подветренной стороны преобладающего направления ветра по отношению к жилым районам. Земельные участки под размещение складов сжиженных углеводородных газов и легковоспламеняющихся жидкостей должны располагаться ниже по течению реки по отношению к населенным пунктам, пристаням, речным вокзалам, гидроэлектростанциям, судоремонтным и судостроительным организациям, мостам и сооружениям на расстоянии не менее 300 метров от них, если техническими регламентами, принятыми в соответствии </w:t>
      </w:r>
      <w:r w:rsidRPr="00EB2A89">
        <w:rPr>
          <w:rFonts w:eastAsiaTheme="minorHAnsi"/>
          <w:lang w:bidi="en-US"/>
        </w:rPr>
        <w:lastRenderedPageBreak/>
        <w:t>с</w:t>
      </w:r>
      <w:r w:rsidRPr="00EB2A89">
        <w:rPr>
          <w:rFonts w:eastAsiaTheme="minorHAnsi"/>
          <w:lang w:val="en-US" w:bidi="en-US"/>
        </w:rPr>
        <w:t> </w:t>
      </w:r>
      <w:hyperlink r:id="rId29" w:history="1">
        <w:r w:rsidRPr="00EB2A89">
          <w:rPr>
            <w:rFonts w:eastAsiaTheme="minorHAnsi"/>
            <w:lang w:bidi="en-US"/>
          </w:rPr>
          <w:t>Федеральным законом "О техническом регулировании"</w:t>
        </w:r>
      </w:hyperlink>
      <w:r w:rsidRPr="00EB2A89">
        <w:rPr>
          <w:rFonts w:eastAsiaTheme="minorHAnsi"/>
          <w:lang w:bidi="en-US"/>
        </w:rPr>
        <w:t>, не установлены большие расстояния от указанных сооружений. Допускается размещение складов выше по течению реки по отношению к указанным сооружениям на расстоянии не менее 3000 метров от них при условии оснащения складов средствами оповещения и связи, а также средствами локализации и тушения пожаров;</w:t>
      </w:r>
    </w:p>
    <w:p w:rsidR="00EB2A89" w:rsidRPr="00EB2A89" w:rsidRDefault="00EB2A89" w:rsidP="00A17067">
      <w:pPr>
        <w:numPr>
          <w:ilvl w:val="0"/>
          <w:numId w:val="32"/>
        </w:numPr>
        <w:tabs>
          <w:tab w:val="clear" w:pos="708"/>
          <w:tab w:val="left" w:pos="1134"/>
        </w:tabs>
        <w:snapToGrid w:val="0"/>
        <w:spacing w:after="60" w:line="276" w:lineRule="auto"/>
        <w:ind w:left="567" w:firstLine="284"/>
        <w:contextualSpacing/>
        <w:jc w:val="both"/>
        <w:rPr>
          <w:rFonts w:eastAsiaTheme="minorHAnsi"/>
          <w:lang w:bidi="en-US"/>
        </w:rPr>
      </w:pPr>
      <w:r w:rsidRPr="00EB2A89">
        <w:rPr>
          <w:rFonts w:eastAsiaTheme="minorHAnsi"/>
          <w:lang w:bidi="en-US"/>
        </w:rPr>
        <w:t>сооружения складов сжиженных углеводородных газов и легковоспламеняющихся жидкостей должны располагаться на земельных участках, имеющих более низкие уровни по сравнению с отметками территорий соседних населенных пунктов, организаций. Допускается размещение указанных складов на земельных участках, имеющих более высокие уровни по сравнению с отметками территорий соседних населенных пунктов, организаций, на расстоянии более 300 метров от них. На складах, расположенных на расстоянии от 100 до 300 метров, должны быть предусмотрены меры (в том числе второе обвалование, аварийные емкости, отводные каналы, траншеи), предотвращающие растекание жидкости на территории населенных пунктов, организаций и на пути железных дорог общей сети;</w:t>
      </w:r>
    </w:p>
    <w:p w:rsidR="00EB2A89" w:rsidRPr="00EB2A89" w:rsidRDefault="00EB2A89" w:rsidP="00A17067">
      <w:pPr>
        <w:numPr>
          <w:ilvl w:val="0"/>
          <w:numId w:val="32"/>
        </w:numPr>
        <w:tabs>
          <w:tab w:val="clear" w:pos="708"/>
          <w:tab w:val="left" w:pos="1134"/>
        </w:tabs>
        <w:snapToGrid w:val="0"/>
        <w:spacing w:after="60" w:line="276" w:lineRule="auto"/>
        <w:ind w:left="567" w:firstLine="284"/>
        <w:contextualSpacing/>
        <w:jc w:val="both"/>
        <w:rPr>
          <w:rFonts w:eastAsiaTheme="minorHAnsi"/>
          <w:lang w:bidi="en-US"/>
        </w:rPr>
      </w:pPr>
      <w:r w:rsidRPr="00EB2A89">
        <w:rPr>
          <w:rFonts w:eastAsiaTheme="minorHAnsi"/>
          <w:lang w:bidi="en-US"/>
        </w:rPr>
        <w:t>в случае невозможности устранения воздействия на людей и жилые здания опасных факторов пожара и взрыва на взрывопожароопасных объектах, расположенных в пределах зоны жилой застройки, следует предусматривать уменьшение мощности, перепрофилирование организаций или отдельного производства либо перебазирование организации за пределы жилой застройки.</w:t>
      </w:r>
    </w:p>
    <w:p w:rsidR="00EB2A89" w:rsidRPr="00EB2A89" w:rsidRDefault="00EB2A89" w:rsidP="00EB2A89">
      <w:pPr>
        <w:tabs>
          <w:tab w:val="clear" w:pos="708"/>
        </w:tabs>
        <w:spacing w:before="120" w:after="60"/>
        <w:ind w:firstLine="567"/>
        <w:jc w:val="both"/>
        <w:rPr>
          <w:lang w:eastAsia="ar-SA" w:bidi="en-US"/>
        </w:rPr>
      </w:pPr>
      <w:r w:rsidRPr="00EB2A89">
        <w:rPr>
          <w:lang w:eastAsia="ar-SA" w:bidi="en-US"/>
        </w:rPr>
        <w:t>Здания, сооружения и строения должны быть обеспечены первичными средствами пожаротушения лицами, уполномоченными владеть, пользоваться или распоряжаться зданиями, сооружениями и строениями.</w:t>
      </w:r>
    </w:p>
    <w:p w:rsidR="00EB2A89" w:rsidRPr="00EB2A89" w:rsidRDefault="00EB2A89" w:rsidP="00EB2A89">
      <w:pPr>
        <w:tabs>
          <w:tab w:val="clear" w:pos="708"/>
        </w:tabs>
        <w:spacing w:before="120" w:after="60"/>
        <w:ind w:firstLine="567"/>
        <w:jc w:val="both"/>
        <w:rPr>
          <w:lang w:eastAsia="ar-SA" w:bidi="en-US"/>
        </w:rPr>
      </w:pPr>
      <w:r w:rsidRPr="00EB2A89">
        <w:rPr>
          <w:lang w:eastAsia="ar-SA" w:bidi="en-US"/>
        </w:rPr>
        <w:t>Номенклатура, количество и места размещения первичных средств пожаротушения устанавливаются в зависимости от вида горючего материала, объемно-планировочных решений здания или сооружения.</w:t>
      </w:r>
    </w:p>
    <w:p w:rsidR="00EB2A89" w:rsidRPr="00EB2A89" w:rsidRDefault="00EB2A89" w:rsidP="00EB2A89">
      <w:pPr>
        <w:tabs>
          <w:tab w:val="clear" w:pos="708"/>
        </w:tabs>
        <w:spacing w:before="120" w:after="60"/>
        <w:ind w:firstLine="567"/>
        <w:jc w:val="both"/>
        <w:rPr>
          <w:rFonts w:eastAsia="Calibri"/>
          <w:lang w:eastAsia="ar-SA" w:bidi="en-US"/>
        </w:rPr>
      </w:pPr>
      <w:r w:rsidRPr="00EB2A89">
        <w:rPr>
          <w:rFonts w:eastAsia="Calibri"/>
          <w:lang w:eastAsia="ar-SA" w:bidi="en-US"/>
        </w:rPr>
        <w:t>Перечень превентивных мероприятий, проводимых органами местного самоуправления, направленных на защиту населения от техногенных пожаров:</w:t>
      </w:r>
    </w:p>
    <w:p w:rsidR="00EB2A89" w:rsidRPr="00EB2A89" w:rsidRDefault="00EB2A89" w:rsidP="00A17067">
      <w:pPr>
        <w:numPr>
          <w:ilvl w:val="0"/>
          <w:numId w:val="32"/>
        </w:numPr>
        <w:tabs>
          <w:tab w:val="clear" w:pos="708"/>
          <w:tab w:val="left" w:pos="1134"/>
        </w:tabs>
        <w:snapToGrid w:val="0"/>
        <w:spacing w:after="60" w:line="276" w:lineRule="auto"/>
        <w:ind w:left="567" w:firstLine="284"/>
        <w:contextualSpacing/>
        <w:jc w:val="both"/>
        <w:rPr>
          <w:rFonts w:eastAsiaTheme="minorHAnsi"/>
          <w:lang w:bidi="en-US"/>
        </w:rPr>
      </w:pPr>
      <w:r w:rsidRPr="00EB2A89">
        <w:rPr>
          <w:rFonts w:eastAsiaTheme="minorHAnsi"/>
          <w:lang w:bidi="en-US"/>
        </w:rPr>
        <w:t>создание условий для организации добровольной пожарной охраны, а также для участия граждан в обеспечении первичных мер пожарной безопасности в иных формах;</w:t>
      </w:r>
    </w:p>
    <w:p w:rsidR="00EB2A89" w:rsidRPr="00EB2A89" w:rsidRDefault="00EB2A89" w:rsidP="00A17067">
      <w:pPr>
        <w:numPr>
          <w:ilvl w:val="0"/>
          <w:numId w:val="32"/>
        </w:numPr>
        <w:tabs>
          <w:tab w:val="clear" w:pos="708"/>
          <w:tab w:val="left" w:pos="1134"/>
        </w:tabs>
        <w:snapToGrid w:val="0"/>
        <w:spacing w:before="200" w:after="60" w:line="276" w:lineRule="auto"/>
        <w:ind w:left="567" w:firstLine="284"/>
        <w:contextualSpacing/>
        <w:jc w:val="both"/>
        <w:rPr>
          <w:rFonts w:eastAsiaTheme="minorHAnsi"/>
          <w:lang w:bidi="en-US"/>
        </w:rPr>
      </w:pPr>
      <w:r w:rsidRPr="00EB2A89">
        <w:rPr>
          <w:rFonts w:eastAsiaTheme="minorHAnsi"/>
          <w:lang w:bidi="en-US"/>
        </w:rPr>
        <w:t>создание в целях пожаротушения условий для забора в любое время года воды из источников наружного водоснабжения, расположенных в населенных пунктах и на прилегающих к ним территориях;</w:t>
      </w:r>
    </w:p>
    <w:p w:rsidR="00EB2A89" w:rsidRPr="00EB2A89" w:rsidRDefault="00EB2A89" w:rsidP="00A17067">
      <w:pPr>
        <w:numPr>
          <w:ilvl w:val="0"/>
          <w:numId w:val="32"/>
        </w:numPr>
        <w:tabs>
          <w:tab w:val="clear" w:pos="708"/>
          <w:tab w:val="left" w:pos="1134"/>
        </w:tabs>
        <w:snapToGrid w:val="0"/>
        <w:spacing w:before="200" w:after="60" w:line="276" w:lineRule="auto"/>
        <w:ind w:left="567" w:firstLine="284"/>
        <w:contextualSpacing/>
        <w:jc w:val="both"/>
        <w:rPr>
          <w:rFonts w:eastAsiaTheme="minorHAnsi"/>
          <w:lang w:bidi="en-US"/>
        </w:rPr>
      </w:pPr>
      <w:r w:rsidRPr="00EB2A89">
        <w:rPr>
          <w:rFonts w:eastAsiaTheme="minorHAnsi"/>
          <w:lang w:bidi="en-US"/>
        </w:rPr>
        <w:t>оснащение территорий общего пользования первичными средствами тушения пожаров и противопожарным инвентарем;</w:t>
      </w:r>
    </w:p>
    <w:p w:rsidR="00EB2A89" w:rsidRPr="00EB2A89" w:rsidRDefault="00EB2A89" w:rsidP="00A17067">
      <w:pPr>
        <w:numPr>
          <w:ilvl w:val="0"/>
          <w:numId w:val="32"/>
        </w:numPr>
        <w:tabs>
          <w:tab w:val="clear" w:pos="708"/>
          <w:tab w:val="left" w:pos="1134"/>
        </w:tabs>
        <w:snapToGrid w:val="0"/>
        <w:spacing w:before="200" w:after="60" w:line="276" w:lineRule="auto"/>
        <w:ind w:left="567" w:firstLine="284"/>
        <w:contextualSpacing/>
        <w:jc w:val="both"/>
        <w:rPr>
          <w:rFonts w:eastAsiaTheme="minorHAnsi"/>
          <w:lang w:bidi="en-US"/>
        </w:rPr>
      </w:pPr>
      <w:r w:rsidRPr="00EB2A89">
        <w:rPr>
          <w:rFonts w:eastAsiaTheme="minorHAnsi"/>
          <w:lang w:bidi="en-US"/>
        </w:rPr>
        <w:t>организация и принятие мер по оповещению населения и подразделений Государственной противопожарной службы о пожаре;</w:t>
      </w:r>
    </w:p>
    <w:p w:rsidR="00EB2A89" w:rsidRPr="00EB2A89" w:rsidRDefault="00EB2A89" w:rsidP="00A17067">
      <w:pPr>
        <w:numPr>
          <w:ilvl w:val="0"/>
          <w:numId w:val="32"/>
        </w:numPr>
        <w:tabs>
          <w:tab w:val="clear" w:pos="708"/>
          <w:tab w:val="left" w:pos="1134"/>
        </w:tabs>
        <w:snapToGrid w:val="0"/>
        <w:spacing w:before="200" w:after="60" w:line="276" w:lineRule="auto"/>
        <w:ind w:left="567" w:firstLine="284"/>
        <w:contextualSpacing/>
        <w:jc w:val="both"/>
        <w:rPr>
          <w:rFonts w:eastAsiaTheme="minorHAnsi"/>
          <w:lang w:bidi="en-US"/>
        </w:rPr>
      </w:pPr>
      <w:r w:rsidRPr="00EB2A89">
        <w:rPr>
          <w:rFonts w:eastAsiaTheme="minorHAnsi"/>
          <w:lang w:bidi="en-US"/>
        </w:rPr>
        <w:t>принятие мер по локализации пожара и спасению людей и имущества до прибытия подразделений Государственной противопожарной службы;</w:t>
      </w:r>
    </w:p>
    <w:p w:rsidR="00EB2A89" w:rsidRPr="00EB2A89" w:rsidRDefault="00EB2A89" w:rsidP="00A17067">
      <w:pPr>
        <w:numPr>
          <w:ilvl w:val="0"/>
          <w:numId w:val="32"/>
        </w:numPr>
        <w:tabs>
          <w:tab w:val="clear" w:pos="708"/>
          <w:tab w:val="left" w:pos="1134"/>
        </w:tabs>
        <w:snapToGrid w:val="0"/>
        <w:spacing w:before="200" w:after="60" w:line="276" w:lineRule="auto"/>
        <w:ind w:left="567" w:firstLine="284"/>
        <w:contextualSpacing/>
        <w:jc w:val="both"/>
        <w:rPr>
          <w:rFonts w:eastAsiaTheme="minorHAnsi"/>
          <w:lang w:bidi="en-US"/>
        </w:rPr>
      </w:pPr>
      <w:r w:rsidRPr="00EB2A89">
        <w:rPr>
          <w:rFonts w:eastAsiaTheme="minorHAnsi"/>
          <w:lang w:bidi="en-US"/>
        </w:rPr>
        <w:t>включение мероприятий по обеспечению пожарной безопасности в планы, схемы и программы развития территорий поселений и городских округов;</w:t>
      </w:r>
    </w:p>
    <w:p w:rsidR="00EB2A89" w:rsidRPr="00EB2A89" w:rsidRDefault="00EB2A89" w:rsidP="00A17067">
      <w:pPr>
        <w:numPr>
          <w:ilvl w:val="0"/>
          <w:numId w:val="32"/>
        </w:numPr>
        <w:tabs>
          <w:tab w:val="clear" w:pos="708"/>
          <w:tab w:val="left" w:pos="1134"/>
        </w:tabs>
        <w:snapToGrid w:val="0"/>
        <w:spacing w:before="200" w:after="60" w:line="276" w:lineRule="auto"/>
        <w:ind w:left="567" w:firstLine="284"/>
        <w:contextualSpacing/>
        <w:jc w:val="both"/>
        <w:rPr>
          <w:rFonts w:eastAsiaTheme="minorHAnsi"/>
          <w:lang w:bidi="en-US"/>
        </w:rPr>
      </w:pPr>
      <w:r w:rsidRPr="00EB2A89">
        <w:rPr>
          <w:rFonts w:eastAsiaTheme="minorHAnsi"/>
          <w:lang w:bidi="en-US"/>
        </w:rPr>
        <w:lastRenderedPageBreak/>
        <w:t>оказание содействия органам государственной власти субъектов Российской Федерации в информировании населения о мерах пожарной -безопасности, в том числе посредством организации и проведения собраний населения;</w:t>
      </w:r>
    </w:p>
    <w:p w:rsidR="00EB2A89" w:rsidRPr="00EB2A89" w:rsidRDefault="00EB2A89" w:rsidP="00A17067">
      <w:pPr>
        <w:numPr>
          <w:ilvl w:val="0"/>
          <w:numId w:val="32"/>
        </w:numPr>
        <w:tabs>
          <w:tab w:val="clear" w:pos="708"/>
          <w:tab w:val="left" w:pos="1134"/>
        </w:tabs>
        <w:snapToGrid w:val="0"/>
        <w:spacing w:before="200" w:after="60" w:line="276" w:lineRule="auto"/>
        <w:ind w:left="567" w:firstLine="284"/>
        <w:contextualSpacing/>
        <w:jc w:val="both"/>
        <w:rPr>
          <w:rFonts w:eastAsiaTheme="minorHAnsi"/>
          <w:lang w:bidi="en-US"/>
        </w:rPr>
      </w:pPr>
      <w:r w:rsidRPr="00EB2A89">
        <w:rPr>
          <w:rFonts w:eastAsiaTheme="minorHAnsi"/>
          <w:lang w:bidi="en-US"/>
        </w:rPr>
        <w:t>установление особого противопожарного режима в случае повышения пожарной опасности.</w:t>
      </w:r>
    </w:p>
    <w:p w:rsidR="00EB2A89" w:rsidRPr="00EB2A89" w:rsidRDefault="00EB2A89" w:rsidP="00EB2A89">
      <w:pPr>
        <w:tabs>
          <w:tab w:val="clear" w:pos="708"/>
        </w:tabs>
        <w:spacing w:before="120" w:after="60"/>
        <w:ind w:firstLine="567"/>
        <w:jc w:val="both"/>
        <w:rPr>
          <w:rFonts w:eastAsia="Calibri"/>
          <w:lang w:eastAsia="ar-SA" w:bidi="en-US"/>
        </w:rPr>
      </w:pPr>
      <w:r w:rsidRPr="00EB2A89">
        <w:rPr>
          <w:rFonts w:eastAsia="Calibri"/>
          <w:lang w:eastAsia="ar-SA" w:bidi="en-US"/>
        </w:rPr>
        <w:t>В соответствии с "Правилами пожарной безопасности в лесах», утвержденными постановлением Правительства Российской Федерации от 30.06.2007 № 417, меры пожарной безопасности в лесах включают в себя:</w:t>
      </w:r>
    </w:p>
    <w:p w:rsidR="00EB2A89" w:rsidRPr="00EB2A89" w:rsidRDefault="00EB2A89" w:rsidP="00A17067">
      <w:pPr>
        <w:numPr>
          <w:ilvl w:val="0"/>
          <w:numId w:val="32"/>
        </w:numPr>
        <w:tabs>
          <w:tab w:val="clear" w:pos="708"/>
          <w:tab w:val="left" w:pos="1134"/>
        </w:tabs>
        <w:snapToGrid w:val="0"/>
        <w:spacing w:after="60" w:line="276" w:lineRule="auto"/>
        <w:ind w:left="567" w:firstLine="284"/>
        <w:contextualSpacing/>
        <w:jc w:val="both"/>
        <w:rPr>
          <w:rFonts w:eastAsiaTheme="minorHAnsi"/>
          <w:lang w:bidi="en-US"/>
        </w:rPr>
      </w:pPr>
      <w:r w:rsidRPr="00EB2A89">
        <w:rPr>
          <w:rFonts w:eastAsiaTheme="minorHAnsi"/>
          <w:lang w:bidi="en-US"/>
        </w:rPr>
        <w:t>предупреждение лесных пожаров (противопожарное обустройство лесов и обеспечение средствами предупреждения и тушения лесных пожаров);</w:t>
      </w:r>
    </w:p>
    <w:p w:rsidR="00EB2A89" w:rsidRPr="00EB2A89" w:rsidRDefault="00EB2A89" w:rsidP="00A17067">
      <w:pPr>
        <w:numPr>
          <w:ilvl w:val="0"/>
          <w:numId w:val="32"/>
        </w:numPr>
        <w:tabs>
          <w:tab w:val="clear" w:pos="708"/>
          <w:tab w:val="left" w:pos="1134"/>
        </w:tabs>
        <w:snapToGrid w:val="0"/>
        <w:spacing w:after="60" w:line="276" w:lineRule="auto"/>
        <w:ind w:left="567" w:firstLine="284"/>
        <w:contextualSpacing/>
        <w:jc w:val="both"/>
        <w:rPr>
          <w:rFonts w:eastAsiaTheme="minorHAnsi"/>
          <w:lang w:bidi="en-US"/>
        </w:rPr>
      </w:pPr>
      <w:r w:rsidRPr="00EB2A89">
        <w:rPr>
          <w:rFonts w:eastAsiaTheme="minorHAnsi"/>
          <w:lang w:bidi="en-US"/>
        </w:rPr>
        <w:t>мониторинг пожарной опасности в лесах и лесных пожаров;</w:t>
      </w:r>
    </w:p>
    <w:p w:rsidR="00EB2A89" w:rsidRPr="00EB2A89" w:rsidRDefault="00EB2A89" w:rsidP="00A17067">
      <w:pPr>
        <w:numPr>
          <w:ilvl w:val="0"/>
          <w:numId w:val="32"/>
        </w:numPr>
        <w:tabs>
          <w:tab w:val="clear" w:pos="708"/>
          <w:tab w:val="left" w:pos="1134"/>
        </w:tabs>
        <w:snapToGrid w:val="0"/>
        <w:spacing w:after="60" w:line="276" w:lineRule="auto"/>
        <w:ind w:left="567" w:firstLine="284"/>
        <w:contextualSpacing/>
        <w:jc w:val="both"/>
        <w:rPr>
          <w:rFonts w:eastAsiaTheme="minorHAnsi"/>
          <w:lang w:bidi="en-US"/>
        </w:rPr>
      </w:pPr>
      <w:r w:rsidRPr="00EB2A89">
        <w:rPr>
          <w:rFonts w:eastAsiaTheme="minorHAnsi"/>
          <w:lang w:bidi="en-US"/>
        </w:rPr>
        <w:t xml:space="preserve">разработку и утверждение </w:t>
      </w:r>
      <w:hyperlink r:id="rId30" w:history="1">
        <w:r w:rsidRPr="00EB2A89">
          <w:rPr>
            <w:rFonts w:eastAsiaTheme="minorHAnsi"/>
            <w:lang w:bidi="en-US"/>
          </w:rPr>
          <w:t>планов</w:t>
        </w:r>
      </w:hyperlink>
      <w:r w:rsidRPr="00EB2A89">
        <w:rPr>
          <w:rFonts w:eastAsiaTheme="minorHAnsi"/>
          <w:lang w:bidi="en-US"/>
        </w:rPr>
        <w:t xml:space="preserve"> тушения лесных пожаров.</w:t>
      </w:r>
    </w:p>
    <w:p w:rsidR="00EB2A89" w:rsidRPr="00EB2A89" w:rsidRDefault="00EB2A89" w:rsidP="00EB2A89">
      <w:pPr>
        <w:tabs>
          <w:tab w:val="clear" w:pos="708"/>
        </w:tabs>
        <w:spacing w:before="120" w:after="60"/>
        <w:ind w:firstLine="567"/>
        <w:jc w:val="both"/>
        <w:rPr>
          <w:rFonts w:eastAsia="Calibri"/>
          <w:lang w:eastAsia="ar-SA" w:bidi="en-US"/>
        </w:rPr>
      </w:pPr>
      <w:r w:rsidRPr="00EB2A89">
        <w:rPr>
          <w:rFonts w:eastAsia="Calibri"/>
          <w:lang w:eastAsia="ar-SA" w:bidi="en-US"/>
        </w:rPr>
        <w:t>В соответствии с п.4.1 СП 8.13130.2009 "Системы противопожарной защиты. Источники наружного противопожарного водоснабжения. Требования пожарной безопасности" наружное противопожарное водоснабжение должно предусматриваться на территории поселений и организаций. Наружный противопожарный водопровод, как правило, объединяется с хозяйственно-питьевым или производственным водопроводом. В поселениях и городских округах с количеством жителей до 5000 человек, отдельно стоящих зданиях классов функциональной пожарной опасности Ф1.1, Ф1.2, Ф2, Ф3, Ф4 объемом до 1000 кубических метров, расположенных в поселениях и городских округах, не имеющих кольцевого противопожарного водопровода, зданиях и сооружениях класса функциональной пожарной опасности Ф5 с производствами категорий В, Г и Д по пожаровзрывоопасности и пожарной опасности при расходе воды на наружное пожаротушение 10 литров в секунду, на складах грубых кормов объемом до 1000 кубических метров, складах минеральных удобрений объемом до 5000 кубических метров, в зданиях радиотелевизионных передающих станций, зданиях холодильников и хранилищ овощей и фруктов допускается предусматривать в качестве источников наружного противопожарного водоснабжения природные или искусственные водоемы.</w:t>
      </w:r>
    </w:p>
    <w:p w:rsidR="00EB2A89" w:rsidRPr="00EB2A89" w:rsidRDefault="00EB2A89" w:rsidP="00EB2A89">
      <w:pPr>
        <w:tabs>
          <w:tab w:val="clear" w:pos="708"/>
        </w:tabs>
        <w:spacing w:before="120" w:after="60"/>
        <w:ind w:firstLine="567"/>
        <w:jc w:val="both"/>
        <w:rPr>
          <w:lang w:eastAsia="ar-SA" w:bidi="en-US"/>
        </w:rPr>
      </w:pPr>
      <w:r w:rsidRPr="00EB2A89">
        <w:rPr>
          <w:rFonts w:eastAsia="Calibri"/>
          <w:lang w:eastAsia="ar-SA" w:bidi="en-US"/>
        </w:rPr>
        <w:t>Допускается не предусматривать наружное противопожарное водоснабжение населенных пунктов с числом жителей до 50 человек, а также расположенных вне населенных пунктов отдельно стоящих зданий и сооружений классов функциональной пожарной опасности Ф1.2, Ф1.3, Ф1.4, Ф2.3, Ф2.4, Ф3 (кроме Ф3.4), в которых одновременно могут находиться до 50 человек и объем которых не более 1000 кубических метров.</w:t>
      </w:r>
    </w:p>
    <w:p w:rsidR="00EB2A89" w:rsidRPr="00EB2A89" w:rsidRDefault="00EB2A89" w:rsidP="00EB2A89">
      <w:pPr>
        <w:tabs>
          <w:tab w:val="clear" w:pos="708"/>
        </w:tabs>
        <w:spacing w:before="120" w:after="60"/>
        <w:ind w:firstLine="567"/>
        <w:jc w:val="both"/>
        <w:rPr>
          <w:rFonts w:eastAsia="Calibri"/>
          <w:lang w:eastAsia="ar-SA" w:bidi="en-US"/>
        </w:rPr>
      </w:pPr>
      <w:r w:rsidRPr="00EB2A89">
        <w:rPr>
          <w:rFonts w:eastAsia="Calibri"/>
          <w:lang w:eastAsia="ar-SA" w:bidi="en-US"/>
        </w:rPr>
        <w:t>В соответствии с требованиями п.9.11 СП 8.13130.2009 "Системы противопожарной защиты. Источники наружного противопожарного водоснабжения. Требования пожарной безопасности" пожарные резервуары или искусственные водоемы надлежит размещать из условия обслуживания ими зданий, находящихся в радиусе:</w:t>
      </w:r>
    </w:p>
    <w:p w:rsidR="00EB2A89" w:rsidRPr="00EB2A89" w:rsidRDefault="00EB2A89" w:rsidP="00A17067">
      <w:pPr>
        <w:numPr>
          <w:ilvl w:val="0"/>
          <w:numId w:val="32"/>
        </w:numPr>
        <w:tabs>
          <w:tab w:val="clear" w:pos="708"/>
          <w:tab w:val="left" w:pos="1134"/>
        </w:tabs>
        <w:snapToGrid w:val="0"/>
        <w:spacing w:after="60" w:line="276" w:lineRule="auto"/>
        <w:ind w:left="567" w:firstLine="284"/>
        <w:contextualSpacing/>
        <w:jc w:val="both"/>
        <w:rPr>
          <w:rFonts w:eastAsiaTheme="minorHAnsi"/>
          <w:lang w:val="en-US" w:bidi="en-US"/>
        </w:rPr>
      </w:pPr>
      <w:r w:rsidRPr="00EB2A89">
        <w:rPr>
          <w:rFonts w:eastAsiaTheme="minorHAnsi"/>
          <w:lang w:val="en-US" w:bidi="en-US"/>
        </w:rPr>
        <w:t>при наличии автонасосов - 200 м;</w:t>
      </w:r>
    </w:p>
    <w:p w:rsidR="00EB2A89" w:rsidRPr="00EB2A89" w:rsidRDefault="00EB2A89" w:rsidP="00A17067">
      <w:pPr>
        <w:numPr>
          <w:ilvl w:val="0"/>
          <w:numId w:val="32"/>
        </w:numPr>
        <w:tabs>
          <w:tab w:val="clear" w:pos="708"/>
          <w:tab w:val="left" w:pos="1134"/>
        </w:tabs>
        <w:snapToGrid w:val="0"/>
        <w:spacing w:after="60" w:line="276" w:lineRule="auto"/>
        <w:ind w:left="567" w:firstLine="284"/>
        <w:contextualSpacing/>
        <w:jc w:val="both"/>
        <w:rPr>
          <w:rFonts w:eastAsiaTheme="minorHAnsi"/>
          <w:lang w:bidi="en-US"/>
        </w:rPr>
      </w:pPr>
      <w:r w:rsidRPr="00EB2A89">
        <w:rPr>
          <w:rFonts w:eastAsiaTheme="minorHAnsi"/>
          <w:lang w:bidi="en-US"/>
        </w:rPr>
        <w:t>при наличии мотопомп - 100-150 м в зависимости от технических возможностей мотопомп.</w:t>
      </w:r>
    </w:p>
    <w:p w:rsidR="00EB2A89" w:rsidRPr="00EB2A89" w:rsidRDefault="00EB2A89" w:rsidP="00EB2A89">
      <w:pPr>
        <w:tabs>
          <w:tab w:val="clear" w:pos="708"/>
        </w:tabs>
        <w:spacing w:before="120" w:after="60"/>
        <w:ind w:firstLine="567"/>
        <w:jc w:val="both"/>
        <w:rPr>
          <w:rFonts w:eastAsia="Calibri"/>
          <w:lang w:eastAsia="ar-SA" w:bidi="en-US"/>
        </w:rPr>
      </w:pPr>
      <w:r w:rsidRPr="00EB2A89">
        <w:rPr>
          <w:rFonts w:eastAsia="Calibri"/>
          <w:lang w:eastAsia="ar-SA" w:bidi="en-US"/>
        </w:rPr>
        <w:t>Для увеличения радиуса обслуживания допускается прокладка от резервуаров или искусственных водоемов тупиковых трубопроводов длиной не более 200 м с учетом требования п. 9.9 СП 8.13130.2009 - "объем пожарных резервуаров и искусственных водоемов надлежит определять исходя из расчетных расходов воды и продолжительности тушения пожаров".</w:t>
      </w:r>
    </w:p>
    <w:p w:rsidR="00EB2A89" w:rsidRPr="00EB2A89" w:rsidRDefault="00EB2A89" w:rsidP="00EB2A89">
      <w:pPr>
        <w:tabs>
          <w:tab w:val="clear" w:pos="708"/>
        </w:tabs>
        <w:spacing w:before="120" w:after="60"/>
        <w:ind w:firstLine="567"/>
        <w:jc w:val="both"/>
        <w:rPr>
          <w:rFonts w:eastAsia="Calibri"/>
          <w:lang w:eastAsia="ar-SA" w:bidi="en-US"/>
        </w:rPr>
      </w:pPr>
      <w:r w:rsidRPr="00EB2A89">
        <w:rPr>
          <w:rFonts w:eastAsia="Calibri"/>
          <w:lang w:eastAsia="ar-SA" w:bidi="en-US"/>
        </w:rPr>
        <w:lastRenderedPageBreak/>
        <w:t xml:space="preserve">В соответствии с Федеральным законом от 22.07.2008 № 123-ФЗ "Технический регламент о требованиях пожарной безопасности» планировка и застройка территорий поселений должны осуществляться в соответствии с генеральными планами поселений, учитывающими требования пожарной безопасности, установленные настоящим Федеральным законом. </w:t>
      </w:r>
    </w:p>
    <w:p w:rsidR="00EB2A89" w:rsidRPr="00EB2A89" w:rsidRDefault="00EB2A89" w:rsidP="00EB2A89">
      <w:pPr>
        <w:tabs>
          <w:tab w:val="clear" w:pos="708"/>
        </w:tabs>
        <w:spacing w:before="120" w:after="60"/>
        <w:ind w:firstLine="567"/>
        <w:jc w:val="both"/>
        <w:rPr>
          <w:rFonts w:eastAsia="Calibri"/>
          <w:lang w:eastAsia="ar-SA" w:bidi="en-US"/>
        </w:rPr>
      </w:pPr>
      <w:r w:rsidRPr="00EB2A89">
        <w:rPr>
          <w:rFonts w:eastAsia="Calibri"/>
          <w:lang w:eastAsia="ar-SA" w:bidi="en-US"/>
        </w:rPr>
        <w:t>Дислокация подразделений пожарной охраны на территориях поселений и городских округов определяется исходя из условия, что время прибытия первого подразделения к месту вызова в городских поселениях и городских округах не должно превышать 10 минут, а в сельских поселениях - 20 минут. Подразделения пожарной охраны населенных пунктов должны размещаться в зданиях пожарных депо. Порядок и методика определения мест дислокации подразделений пожарной охраны на территориях поселений и городских округов устанавливаются нормативными документами по пожарной безопасности. Оценка обеспеченности территории объектами пожарной охраны проводится в соответствии с НПБ 101-95 "Нормы проектирования объектов пожарной охраны», а также с Федеральным законом от 22.07.2008 №123-ФЗ "Технический регламент о требованиях пожарной безопасности».</w:t>
      </w:r>
    </w:p>
    <w:p w:rsidR="00EB2A89" w:rsidRPr="00EB2A89" w:rsidRDefault="00EB2A89" w:rsidP="00EB2A89">
      <w:pPr>
        <w:tabs>
          <w:tab w:val="clear" w:pos="708"/>
        </w:tabs>
        <w:spacing w:before="120" w:after="60"/>
        <w:ind w:firstLine="567"/>
        <w:jc w:val="both"/>
        <w:rPr>
          <w:rFonts w:eastAsia="Calibri"/>
          <w:lang w:eastAsia="ar-SA" w:bidi="en-US"/>
        </w:rPr>
      </w:pPr>
      <w:r w:rsidRPr="00EB2A89">
        <w:rPr>
          <w:rFonts w:eastAsia="Calibri"/>
          <w:lang w:eastAsia="ar-SA" w:bidi="en-US"/>
        </w:rPr>
        <w:t>Все населенные пункты НАО прикрыты всеми видами пожарной охраны.</w:t>
      </w:r>
    </w:p>
    <w:p w:rsidR="00EB2A89" w:rsidRPr="00EB2A89" w:rsidRDefault="00EB2A89" w:rsidP="00EB2A89">
      <w:pPr>
        <w:tabs>
          <w:tab w:val="clear" w:pos="708"/>
        </w:tabs>
        <w:spacing w:before="120" w:after="60"/>
        <w:ind w:firstLine="567"/>
        <w:jc w:val="both"/>
        <w:rPr>
          <w:rFonts w:eastAsia="Calibri"/>
          <w:lang w:eastAsia="ar-SA" w:bidi="en-US"/>
        </w:rPr>
      </w:pPr>
      <w:r w:rsidRPr="00EB2A89">
        <w:rPr>
          <w:rFonts w:eastAsia="Calibri"/>
          <w:lang w:eastAsia="ar-SA" w:bidi="en-US"/>
        </w:rPr>
        <w:t>Характеристика объектов пожарной охраны Ненецкого автономного округа приведена ниже (</w:t>
      </w:r>
      <w:r w:rsidRPr="00EB2A89">
        <w:rPr>
          <w:rFonts w:eastAsia="Calibri"/>
          <w:lang w:eastAsia="ar-SA" w:bidi="en-US"/>
        </w:rPr>
        <w:fldChar w:fldCharType="begin"/>
      </w:r>
      <w:r w:rsidRPr="00EB2A89">
        <w:rPr>
          <w:rFonts w:eastAsia="Calibri"/>
          <w:lang w:eastAsia="ar-SA" w:bidi="en-US"/>
        </w:rPr>
        <w:instrText xml:space="preserve"> REF _Ref507511538 \h  \* MERGEFORMAT </w:instrText>
      </w:r>
      <w:r w:rsidRPr="00EB2A89">
        <w:rPr>
          <w:rFonts w:eastAsia="Calibri"/>
          <w:lang w:eastAsia="ar-SA" w:bidi="en-US"/>
        </w:rPr>
      </w:r>
      <w:r w:rsidRPr="00EB2A89">
        <w:rPr>
          <w:rFonts w:eastAsia="Calibri"/>
          <w:lang w:eastAsia="ar-SA" w:bidi="en-US"/>
        </w:rPr>
        <w:fldChar w:fldCharType="separate"/>
      </w:r>
      <w:r w:rsidR="00B630DC" w:rsidRPr="00B630DC">
        <w:rPr>
          <w:rFonts w:eastAsiaTheme="minorHAnsi"/>
          <w:bCs/>
          <w:szCs w:val="22"/>
          <w:lang w:eastAsia="en-US"/>
        </w:rPr>
        <w:t xml:space="preserve">Таблица </w:t>
      </w:r>
      <w:r w:rsidR="00B630DC" w:rsidRPr="00B630DC">
        <w:rPr>
          <w:rFonts w:eastAsiaTheme="minorHAnsi"/>
          <w:bCs/>
          <w:noProof/>
          <w:szCs w:val="22"/>
          <w:lang w:eastAsia="en-US"/>
        </w:rPr>
        <w:t>14</w:t>
      </w:r>
      <w:r w:rsidRPr="00EB2A89">
        <w:rPr>
          <w:rFonts w:eastAsia="Calibri"/>
          <w:lang w:eastAsia="ar-SA" w:bidi="en-US"/>
        </w:rPr>
        <w:fldChar w:fldCharType="end"/>
      </w:r>
      <w:r w:rsidRPr="00EB2A89">
        <w:rPr>
          <w:rFonts w:eastAsia="Calibri"/>
          <w:lang w:eastAsia="ar-SA" w:bidi="en-US"/>
        </w:rPr>
        <w:t>).</w:t>
      </w:r>
    </w:p>
    <w:p w:rsidR="00EB2A89" w:rsidRPr="00EB2A89" w:rsidRDefault="00EB2A89" w:rsidP="00EB2A89">
      <w:pPr>
        <w:keepNext/>
        <w:spacing w:before="120" w:after="120"/>
        <w:jc w:val="both"/>
        <w:rPr>
          <w:rFonts w:eastAsiaTheme="minorHAnsi"/>
          <w:b/>
          <w:bCs/>
          <w:szCs w:val="22"/>
          <w:lang w:eastAsia="en-US"/>
        </w:rPr>
      </w:pPr>
      <w:bookmarkStart w:id="206" w:name="_Ref507511538"/>
      <w:r w:rsidRPr="00EB2A89">
        <w:rPr>
          <w:rFonts w:eastAsiaTheme="minorHAnsi"/>
          <w:b/>
          <w:bCs/>
          <w:szCs w:val="22"/>
          <w:lang w:eastAsia="en-US"/>
        </w:rPr>
        <w:t xml:space="preserve">Таблица </w:t>
      </w:r>
      <w:r w:rsidRPr="00EB2A89">
        <w:rPr>
          <w:rFonts w:eastAsiaTheme="minorHAnsi"/>
          <w:b/>
          <w:bCs/>
          <w:szCs w:val="22"/>
          <w:lang w:eastAsia="en-US"/>
        </w:rPr>
        <w:fldChar w:fldCharType="begin"/>
      </w:r>
      <w:r w:rsidRPr="00EB2A89">
        <w:rPr>
          <w:rFonts w:eastAsiaTheme="minorHAnsi"/>
          <w:b/>
          <w:bCs/>
          <w:szCs w:val="22"/>
          <w:lang w:eastAsia="en-US"/>
        </w:rPr>
        <w:instrText xml:space="preserve"> SEQ Таблица \* ARABIC </w:instrText>
      </w:r>
      <w:r w:rsidRPr="00EB2A89">
        <w:rPr>
          <w:rFonts w:eastAsiaTheme="minorHAnsi"/>
          <w:b/>
          <w:bCs/>
          <w:szCs w:val="22"/>
          <w:lang w:eastAsia="en-US"/>
        </w:rPr>
        <w:fldChar w:fldCharType="separate"/>
      </w:r>
      <w:r w:rsidR="00B630DC">
        <w:rPr>
          <w:rFonts w:eastAsiaTheme="minorHAnsi"/>
          <w:b/>
          <w:bCs/>
          <w:noProof/>
          <w:szCs w:val="22"/>
          <w:lang w:eastAsia="en-US"/>
        </w:rPr>
        <w:t>14</w:t>
      </w:r>
      <w:r w:rsidRPr="00EB2A89">
        <w:rPr>
          <w:rFonts w:eastAsiaTheme="minorHAnsi"/>
          <w:b/>
          <w:bCs/>
          <w:noProof/>
          <w:szCs w:val="22"/>
          <w:lang w:eastAsia="en-US"/>
        </w:rPr>
        <w:fldChar w:fldCharType="end"/>
      </w:r>
      <w:bookmarkEnd w:id="206"/>
      <w:r w:rsidRPr="00EB2A89">
        <w:rPr>
          <w:rFonts w:eastAsiaTheme="minorHAnsi"/>
          <w:b/>
          <w:bCs/>
          <w:szCs w:val="22"/>
          <w:lang w:eastAsia="en-US"/>
        </w:rPr>
        <w:t xml:space="preserve"> Характеристика действующих объектов пожарной охраны на территории Ненецкого автономного округа</w:t>
      </w:r>
    </w:p>
    <w:tbl>
      <w:tblPr>
        <w:tblStyle w:val="5f"/>
        <w:tblW w:w="4944" w:type="pct"/>
        <w:tblLayout w:type="fixed"/>
        <w:tblLook w:val="0000" w:firstRow="0" w:lastRow="0" w:firstColumn="0" w:lastColumn="0" w:noHBand="0" w:noVBand="0"/>
      </w:tblPr>
      <w:tblGrid>
        <w:gridCol w:w="588"/>
        <w:gridCol w:w="2350"/>
        <w:gridCol w:w="2035"/>
        <w:gridCol w:w="1961"/>
        <w:gridCol w:w="2529"/>
      </w:tblGrid>
      <w:tr w:rsidR="00EB2A89" w:rsidRPr="00EB2A89" w:rsidTr="00704C29">
        <w:trPr>
          <w:trHeight w:val="276"/>
        </w:trPr>
        <w:tc>
          <w:tcPr>
            <w:tcW w:w="311" w:type="pct"/>
            <w:vMerge w:val="restart"/>
          </w:tcPr>
          <w:p w:rsidR="00EB2A89" w:rsidRPr="00EB2A89" w:rsidRDefault="00EB2A89" w:rsidP="00EB2A89">
            <w:pPr>
              <w:jc w:val="center"/>
              <w:rPr>
                <w:b/>
                <w:sz w:val="20"/>
                <w:szCs w:val="20"/>
              </w:rPr>
            </w:pPr>
            <w:r w:rsidRPr="00EB2A89">
              <w:rPr>
                <w:b/>
                <w:sz w:val="20"/>
                <w:szCs w:val="20"/>
              </w:rPr>
              <w:t>№</w:t>
            </w:r>
          </w:p>
          <w:p w:rsidR="00EB2A89" w:rsidRPr="00EB2A89" w:rsidRDefault="00EB2A89" w:rsidP="00EB2A89">
            <w:pPr>
              <w:jc w:val="center"/>
              <w:rPr>
                <w:b/>
                <w:sz w:val="20"/>
                <w:szCs w:val="20"/>
              </w:rPr>
            </w:pPr>
            <w:r w:rsidRPr="00EB2A89">
              <w:rPr>
                <w:b/>
                <w:sz w:val="20"/>
                <w:szCs w:val="20"/>
              </w:rPr>
              <w:t>п/п</w:t>
            </w:r>
          </w:p>
        </w:tc>
        <w:tc>
          <w:tcPr>
            <w:tcW w:w="1242" w:type="pct"/>
            <w:vMerge w:val="restart"/>
          </w:tcPr>
          <w:p w:rsidR="00EB2A89" w:rsidRPr="00EB2A89" w:rsidRDefault="00EB2A89" w:rsidP="00EB2A89">
            <w:pPr>
              <w:jc w:val="center"/>
              <w:rPr>
                <w:b/>
                <w:sz w:val="20"/>
                <w:szCs w:val="20"/>
              </w:rPr>
            </w:pPr>
            <w:r w:rsidRPr="00EB2A89">
              <w:rPr>
                <w:b/>
                <w:sz w:val="20"/>
                <w:szCs w:val="20"/>
              </w:rPr>
              <w:t>Месторасположение</w:t>
            </w:r>
          </w:p>
        </w:tc>
        <w:tc>
          <w:tcPr>
            <w:tcW w:w="1075" w:type="pct"/>
            <w:vMerge w:val="restart"/>
          </w:tcPr>
          <w:p w:rsidR="00EB2A89" w:rsidRPr="00EB2A89" w:rsidRDefault="00EB2A89" w:rsidP="00EB2A89">
            <w:pPr>
              <w:jc w:val="center"/>
              <w:rPr>
                <w:b/>
                <w:sz w:val="20"/>
                <w:szCs w:val="20"/>
              </w:rPr>
            </w:pPr>
            <w:r w:rsidRPr="00EB2A89">
              <w:rPr>
                <w:b/>
                <w:sz w:val="20"/>
                <w:szCs w:val="20"/>
              </w:rPr>
              <w:t>Наименование подразделения</w:t>
            </w:r>
          </w:p>
        </w:tc>
        <w:tc>
          <w:tcPr>
            <w:tcW w:w="1036" w:type="pct"/>
            <w:vMerge w:val="restart"/>
          </w:tcPr>
          <w:p w:rsidR="00EB2A89" w:rsidRPr="00EB2A89" w:rsidRDefault="00EB2A89" w:rsidP="00EB2A89">
            <w:pPr>
              <w:jc w:val="center"/>
              <w:rPr>
                <w:b/>
                <w:sz w:val="20"/>
                <w:szCs w:val="20"/>
              </w:rPr>
            </w:pPr>
            <w:r w:rsidRPr="00EB2A89">
              <w:rPr>
                <w:b/>
                <w:sz w:val="20"/>
                <w:szCs w:val="20"/>
              </w:rPr>
              <w:t>Численность личного состава, ед.</w:t>
            </w:r>
          </w:p>
        </w:tc>
        <w:tc>
          <w:tcPr>
            <w:tcW w:w="1336" w:type="pct"/>
            <w:vMerge w:val="restart"/>
          </w:tcPr>
          <w:p w:rsidR="00EB2A89" w:rsidRPr="00EB2A89" w:rsidRDefault="00EB2A89" w:rsidP="00EB2A89">
            <w:pPr>
              <w:jc w:val="center"/>
              <w:rPr>
                <w:b/>
                <w:sz w:val="20"/>
                <w:szCs w:val="20"/>
              </w:rPr>
            </w:pPr>
            <w:r w:rsidRPr="00EB2A89">
              <w:rPr>
                <w:b/>
                <w:sz w:val="20"/>
                <w:szCs w:val="20"/>
              </w:rPr>
              <w:t>Количество основной пожарной техники</w:t>
            </w:r>
          </w:p>
        </w:tc>
      </w:tr>
      <w:tr w:rsidR="00EB2A89" w:rsidRPr="00EB2A89" w:rsidTr="00704C29">
        <w:trPr>
          <w:trHeight w:val="491"/>
        </w:trPr>
        <w:tc>
          <w:tcPr>
            <w:tcW w:w="311" w:type="pct"/>
            <w:vMerge/>
          </w:tcPr>
          <w:p w:rsidR="00EB2A89" w:rsidRPr="00EB2A89" w:rsidRDefault="00EB2A89" w:rsidP="00EB2A89">
            <w:pPr>
              <w:ind w:right="-144"/>
              <w:jc w:val="center"/>
              <w:rPr>
                <w:sz w:val="20"/>
                <w:szCs w:val="20"/>
              </w:rPr>
            </w:pPr>
          </w:p>
        </w:tc>
        <w:tc>
          <w:tcPr>
            <w:tcW w:w="1242" w:type="pct"/>
            <w:vMerge/>
          </w:tcPr>
          <w:p w:rsidR="00EB2A89" w:rsidRPr="00EB2A89" w:rsidRDefault="00EB2A89" w:rsidP="00EB2A89">
            <w:pPr>
              <w:jc w:val="center"/>
              <w:rPr>
                <w:sz w:val="20"/>
                <w:szCs w:val="20"/>
              </w:rPr>
            </w:pPr>
          </w:p>
        </w:tc>
        <w:tc>
          <w:tcPr>
            <w:tcW w:w="1075" w:type="pct"/>
            <w:vMerge/>
          </w:tcPr>
          <w:p w:rsidR="00EB2A89" w:rsidRPr="00EB2A89" w:rsidRDefault="00EB2A89" w:rsidP="00EB2A89">
            <w:pPr>
              <w:jc w:val="center"/>
              <w:rPr>
                <w:sz w:val="20"/>
                <w:szCs w:val="20"/>
              </w:rPr>
            </w:pPr>
          </w:p>
        </w:tc>
        <w:tc>
          <w:tcPr>
            <w:tcW w:w="1036" w:type="pct"/>
            <w:vMerge/>
          </w:tcPr>
          <w:p w:rsidR="00EB2A89" w:rsidRPr="00EB2A89" w:rsidRDefault="00EB2A89" w:rsidP="00EB2A89">
            <w:pPr>
              <w:jc w:val="center"/>
              <w:rPr>
                <w:b/>
                <w:sz w:val="20"/>
                <w:szCs w:val="20"/>
              </w:rPr>
            </w:pPr>
          </w:p>
        </w:tc>
        <w:tc>
          <w:tcPr>
            <w:tcW w:w="1336" w:type="pct"/>
            <w:vMerge/>
          </w:tcPr>
          <w:p w:rsidR="00EB2A89" w:rsidRPr="00EB2A89" w:rsidRDefault="00EB2A89" w:rsidP="00EB2A89">
            <w:pPr>
              <w:jc w:val="center"/>
              <w:rPr>
                <w:b/>
                <w:sz w:val="20"/>
                <w:szCs w:val="20"/>
              </w:rPr>
            </w:pPr>
          </w:p>
        </w:tc>
      </w:tr>
      <w:tr w:rsidR="00EB2A89" w:rsidRPr="00EB2A89" w:rsidTr="00704C29">
        <w:trPr>
          <w:trHeight w:val="20"/>
        </w:trPr>
        <w:tc>
          <w:tcPr>
            <w:tcW w:w="311" w:type="pct"/>
          </w:tcPr>
          <w:p w:rsidR="00EB2A89" w:rsidRPr="00EB2A89" w:rsidRDefault="00EB2A89" w:rsidP="00EB2A89">
            <w:pPr>
              <w:ind w:right="-144"/>
              <w:jc w:val="center"/>
              <w:rPr>
                <w:b/>
                <w:sz w:val="20"/>
                <w:szCs w:val="20"/>
              </w:rPr>
            </w:pPr>
            <w:r w:rsidRPr="00EB2A89">
              <w:rPr>
                <w:b/>
                <w:sz w:val="20"/>
                <w:szCs w:val="20"/>
              </w:rPr>
              <w:t>1</w:t>
            </w:r>
          </w:p>
        </w:tc>
        <w:tc>
          <w:tcPr>
            <w:tcW w:w="1242" w:type="pct"/>
          </w:tcPr>
          <w:p w:rsidR="00EB2A89" w:rsidRPr="00EB2A89" w:rsidRDefault="00EB2A89" w:rsidP="00EB2A89">
            <w:pPr>
              <w:jc w:val="center"/>
              <w:rPr>
                <w:b/>
                <w:sz w:val="20"/>
                <w:szCs w:val="20"/>
              </w:rPr>
            </w:pPr>
            <w:r w:rsidRPr="00EB2A89">
              <w:rPr>
                <w:b/>
                <w:sz w:val="20"/>
                <w:szCs w:val="20"/>
              </w:rPr>
              <w:t>2</w:t>
            </w:r>
          </w:p>
        </w:tc>
        <w:tc>
          <w:tcPr>
            <w:tcW w:w="1075" w:type="pct"/>
          </w:tcPr>
          <w:p w:rsidR="00EB2A89" w:rsidRPr="00EB2A89" w:rsidRDefault="00EB2A89" w:rsidP="00EB2A89">
            <w:pPr>
              <w:jc w:val="center"/>
              <w:rPr>
                <w:b/>
                <w:sz w:val="20"/>
                <w:szCs w:val="20"/>
              </w:rPr>
            </w:pPr>
            <w:r w:rsidRPr="00EB2A89">
              <w:rPr>
                <w:b/>
                <w:sz w:val="20"/>
                <w:szCs w:val="20"/>
              </w:rPr>
              <w:t>3</w:t>
            </w:r>
          </w:p>
        </w:tc>
        <w:tc>
          <w:tcPr>
            <w:tcW w:w="1036" w:type="pct"/>
          </w:tcPr>
          <w:p w:rsidR="00EB2A89" w:rsidRPr="00EB2A89" w:rsidRDefault="00EB2A89" w:rsidP="00EB2A89">
            <w:pPr>
              <w:jc w:val="center"/>
              <w:rPr>
                <w:b/>
                <w:sz w:val="20"/>
                <w:szCs w:val="20"/>
              </w:rPr>
            </w:pPr>
            <w:r w:rsidRPr="00EB2A89">
              <w:rPr>
                <w:b/>
                <w:sz w:val="20"/>
                <w:szCs w:val="20"/>
              </w:rPr>
              <w:t>4</w:t>
            </w:r>
          </w:p>
        </w:tc>
        <w:tc>
          <w:tcPr>
            <w:tcW w:w="1336" w:type="pct"/>
          </w:tcPr>
          <w:p w:rsidR="00EB2A89" w:rsidRPr="00EB2A89" w:rsidRDefault="00EB2A89" w:rsidP="00EB2A89">
            <w:pPr>
              <w:jc w:val="center"/>
              <w:rPr>
                <w:b/>
                <w:sz w:val="20"/>
                <w:szCs w:val="20"/>
              </w:rPr>
            </w:pPr>
            <w:r w:rsidRPr="00EB2A89">
              <w:rPr>
                <w:b/>
                <w:sz w:val="20"/>
                <w:szCs w:val="20"/>
              </w:rPr>
              <w:t>5</w:t>
            </w:r>
          </w:p>
        </w:tc>
      </w:tr>
      <w:tr w:rsidR="00EB2A89" w:rsidRPr="00EB2A89" w:rsidTr="00704C29">
        <w:trPr>
          <w:trHeight w:val="20"/>
        </w:trPr>
        <w:tc>
          <w:tcPr>
            <w:tcW w:w="311" w:type="pct"/>
            <w:vMerge w:val="restart"/>
          </w:tcPr>
          <w:p w:rsidR="00EB2A89" w:rsidRPr="00EB2A89" w:rsidRDefault="00EB2A89" w:rsidP="00EB2A89">
            <w:pPr>
              <w:ind w:right="-144"/>
              <w:jc w:val="center"/>
              <w:rPr>
                <w:sz w:val="20"/>
                <w:szCs w:val="20"/>
              </w:rPr>
            </w:pPr>
            <w:r w:rsidRPr="00EB2A89">
              <w:rPr>
                <w:sz w:val="20"/>
                <w:szCs w:val="20"/>
              </w:rPr>
              <w:t>1.</w:t>
            </w:r>
          </w:p>
        </w:tc>
        <w:tc>
          <w:tcPr>
            <w:tcW w:w="1242" w:type="pct"/>
            <w:vMerge w:val="restart"/>
          </w:tcPr>
          <w:p w:rsidR="00EB2A89" w:rsidRPr="00EB2A89" w:rsidRDefault="00EB2A89" w:rsidP="00EB2A89">
            <w:pPr>
              <w:jc w:val="center"/>
              <w:rPr>
                <w:sz w:val="20"/>
                <w:szCs w:val="20"/>
              </w:rPr>
            </w:pPr>
            <w:r w:rsidRPr="00EB2A89">
              <w:rPr>
                <w:sz w:val="20"/>
                <w:szCs w:val="20"/>
              </w:rPr>
              <w:t>МО ГО «Город Нарьян-Мар»</w:t>
            </w:r>
          </w:p>
        </w:tc>
        <w:tc>
          <w:tcPr>
            <w:tcW w:w="1075" w:type="pct"/>
          </w:tcPr>
          <w:p w:rsidR="00EB2A89" w:rsidRPr="00EB2A89" w:rsidRDefault="00EB2A89" w:rsidP="00EB2A89">
            <w:pPr>
              <w:jc w:val="center"/>
              <w:rPr>
                <w:sz w:val="20"/>
                <w:szCs w:val="20"/>
              </w:rPr>
            </w:pPr>
            <w:r w:rsidRPr="00EB2A89">
              <w:rPr>
                <w:sz w:val="20"/>
                <w:szCs w:val="20"/>
              </w:rPr>
              <w:t>ПСЧ ФПС «1 разряда по охране г.Нарьян-Мар»</w:t>
            </w:r>
          </w:p>
        </w:tc>
        <w:tc>
          <w:tcPr>
            <w:tcW w:w="1036" w:type="pct"/>
          </w:tcPr>
          <w:p w:rsidR="00EB2A89" w:rsidRPr="00EB2A89" w:rsidRDefault="00EB2A89" w:rsidP="00EB2A89">
            <w:pPr>
              <w:jc w:val="center"/>
              <w:rPr>
                <w:sz w:val="20"/>
                <w:szCs w:val="20"/>
              </w:rPr>
            </w:pPr>
            <w:r w:rsidRPr="00EB2A89">
              <w:rPr>
                <w:sz w:val="20"/>
                <w:szCs w:val="20"/>
              </w:rPr>
              <w:t>41 человек</w:t>
            </w:r>
          </w:p>
        </w:tc>
        <w:tc>
          <w:tcPr>
            <w:tcW w:w="1336" w:type="pct"/>
          </w:tcPr>
          <w:p w:rsidR="00EB2A89" w:rsidRPr="00EB2A89" w:rsidRDefault="00EB2A89" w:rsidP="00EB2A89">
            <w:pPr>
              <w:jc w:val="center"/>
              <w:rPr>
                <w:sz w:val="20"/>
                <w:szCs w:val="20"/>
              </w:rPr>
            </w:pPr>
            <w:r w:rsidRPr="00EB2A89">
              <w:rPr>
                <w:sz w:val="20"/>
                <w:szCs w:val="20"/>
              </w:rPr>
              <w:t>12 единиц техники</w:t>
            </w:r>
          </w:p>
        </w:tc>
      </w:tr>
      <w:tr w:rsidR="00EB2A89" w:rsidRPr="00EB2A89" w:rsidTr="00704C29">
        <w:trPr>
          <w:trHeight w:val="20"/>
        </w:trPr>
        <w:tc>
          <w:tcPr>
            <w:tcW w:w="311" w:type="pct"/>
            <w:vMerge/>
          </w:tcPr>
          <w:p w:rsidR="00EB2A89" w:rsidRPr="00EB2A89" w:rsidRDefault="00EB2A89" w:rsidP="00EB2A89">
            <w:pPr>
              <w:ind w:right="-144"/>
              <w:jc w:val="center"/>
              <w:rPr>
                <w:sz w:val="20"/>
                <w:szCs w:val="20"/>
              </w:rPr>
            </w:pPr>
          </w:p>
        </w:tc>
        <w:tc>
          <w:tcPr>
            <w:tcW w:w="1242" w:type="pct"/>
            <w:vMerge/>
          </w:tcPr>
          <w:p w:rsidR="00EB2A89" w:rsidRPr="00EB2A89" w:rsidRDefault="00EB2A89" w:rsidP="00EB2A89">
            <w:pPr>
              <w:jc w:val="center"/>
              <w:rPr>
                <w:sz w:val="20"/>
                <w:szCs w:val="20"/>
              </w:rPr>
            </w:pPr>
          </w:p>
        </w:tc>
        <w:tc>
          <w:tcPr>
            <w:tcW w:w="1075" w:type="pct"/>
          </w:tcPr>
          <w:p w:rsidR="00EB2A89" w:rsidRPr="00EB2A89" w:rsidRDefault="00EB2A89" w:rsidP="00EB2A89">
            <w:pPr>
              <w:jc w:val="center"/>
              <w:rPr>
                <w:sz w:val="20"/>
                <w:szCs w:val="20"/>
              </w:rPr>
            </w:pPr>
            <w:r w:rsidRPr="00EB2A89">
              <w:rPr>
                <w:sz w:val="20"/>
                <w:szCs w:val="20"/>
              </w:rPr>
              <w:t>НАКАСЦ</w:t>
            </w:r>
          </w:p>
        </w:tc>
        <w:tc>
          <w:tcPr>
            <w:tcW w:w="1036" w:type="pct"/>
          </w:tcPr>
          <w:p w:rsidR="00EB2A89" w:rsidRPr="00EB2A89" w:rsidRDefault="00EB2A89" w:rsidP="00EB2A89">
            <w:pPr>
              <w:jc w:val="center"/>
              <w:rPr>
                <w:sz w:val="20"/>
                <w:szCs w:val="20"/>
              </w:rPr>
            </w:pPr>
            <w:r w:rsidRPr="00EB2A89">
              <w:rPr>
                <w:sz w:val="20"/>
                <w:szCs w:val="20"/>
              </w:rPr>
              <w:t>36 человек</w:t>
            </w:r>
          </w:p>
        </w:tc>
        <w:tc>
          <w:tcPr>
            <w:tcW w:w="1336" w:type="pct"/>
          </w:tcPr>
          <w:p w:rsidR="00EB2A89" w:rsidRPr="00EB2A89" w:rsidRDefault="00EB2A89" w:rsidP="00EB2A89">
            <w:pPr>
              <w:jc w:val="center"/>
              <w:rPr>
                <w:sz w:val="20"/>
                <w:szCs w:val="20"/>
              </w:rPr>
            </w:pPr>
            <w:r w:rsidRPr="00EB2A89">
              <w:rPr>
                <w:sz w:val="20"/>
                <w:szCs w:val="20"/>
              </w:rPr>
              <w:t>31 единица техники</w:t>
            </w:r>
          </w:p>
        </w:tc>
      </w:tr>
      <w:tr w:rsidR="00EB2A89" w:rsidRPr="00EB2A89" w:rsidTr="00704C29">
        <w:trPr>
          <w:trHeight w:val="20"/>
        </w:trPr>
        <w:tc>
          <w:tcPr>
            <w:tcW w:w="311" w:type="pct"/>
            <w:vMerge/>
          </w:tcPr>
          <w:p w:rsidR="00EB2A89" w:rsidRPr="00EB2A89" w:rsidRDefault="00EB2A89" w:rsidP="00EB2A89">
            <w:pPr>
              <w:ind w:right="-144"/>
              <w:jc w:val="center"/>
              <w:rPr>
                <w:sz w:val="20"/>
                <w:szCs w:val="20"/>
              </w:rPr>
            </w:pPr>
          </w:p>
        </w:tc>
        <w:tc>
          <w:tcPr>
            <w:tcW w:w="1242" w:type="pct"/>
            <w:vMerge/>
          </w:tcPr>
          <w:p w:rsidR="00EB2A89" w:rsidRPr="00EB2A89" w:rsidRDefault="00EB2A89" w:rsidP="00EB2A89">
            <w:pPr>
              <w:jc w:val="center"/>
              <w:rPr>
                <w:sz w:val="20"/>
                <w:szCs w:val="20"/>
              </w:rPr>
            </w:pPr>
          </w:p>
        </w:tc>
        <w:tc>
          <w:tcPr>
            <w:tcW w:w="1075" w:type="pct"/>
          </w:tcPr>
          <w:p w:rsidR="00EB2A89" w:rsidRPr="00EB2A89" w:rsidRDefault="00EB2A89" w:rsidP="00EB2A89">
            <w:pPr>
              <w:jc w:val="center"/>
              <w:rPr>
                <w:sz w:val="20"/>
                <w:szCs w:val="20"/>
              </w:rPr>
            </w:pPr>
            <w:r w:rsidRPr="00EB2A89">
              <w:rPr>
                <w:sz w:val="20"/>
                <w:szCs w:val="20"/>
              </w:rPr>
              <w:t>КУ НАО ПСС</w:t>
            </w:r>
          </w:p>
        </w:tc>
        <w:tc>
          <w:tcPr>
            <w:tcW w:w="1036" w:type="pct"/>
          </w:tcPr>
          <w:p w:rsidR="00EB2A89" w:rsidRPr="00EB2A89" w:rsidRDefault="00EB2A89" w:rsidP="00EB2A89">
            <w:pPr>
              <w:jc w:val="center"/>
              <w:rPr>
                <w:sz w:val="20"/>
                <w:szCs w:val="20"/>
              </w:rPr>
            </w:pPr>
            <w:r w:rsidRPr="00EB2A89">
              <w:rPr>
                <w:sz w:val="20"/>
                <w:szCs w:val="20"/>
              </w:rPr>
              <w:t>20 человек</w:t>
            </w:r>
          </w:p>
        </w:tc>
        <w:tc>
          <w:tcPr>
            <w:tcW w:w="1336" w:type="pct"/>
          </w:tcPr>
          <w:p w:rsidR="00EB2A89" w:rsidRPr="00EB2A89" w:rsidRDefault="00EB2A89" w:rsidP="00EB2A89">
            <w:pPr>
              <w:jc w:val="center"/>
              <w:rPr>
                <w:sz w:val="20"/>
                <w:szCs w:val="20"/>
              </w:rPr>
            </w:pPr>
            <w:r w:rsidRPr="00EB2A89">
              <w:rPr>
                <w:sz w:val="20"/>
                <w:szCs w:val="20"/>
              </w:rPr>
              <w:t>28 единиц техники</w:t>
            </w:r>
          </w:p>
        </w:tc>
      </w:tr>
      <w:tr w:rsidR="00EB2A89" w:rsidRPr="00EB2A89" w:rsidTr="00704C29">
        <w:trPr>
          <w:trHeight w:val="20"/>
        </w:trPr>
        <w:tc>
          <w:tcPr>
            <w:tcW w:w="311" w:type="pct"/>
            <w:vMerge/>
          </w:tcPr>
          <w:p w:rsidR="00EB2A89" w:rsidRPr="00EB2A89" w:rsidRDefault="00EB2A89" w:rsidP="00EB2A89">
            <w:pPr>
              <w:ind w:right="-144"/>
              <w:jc w:val="center"/>
              <w:rPr>
                <w:sz w:val="20"/>
                <w:szCs w:val="20"/>
              </w:rPr>
            </w:pPr>
          </w:p>
        </w:tc>
        <w:tc>
          <w:tcPr>
            <w:tcW w:w="1242" w:type="pct"/>
            <w:vMerge/>
          </w:tcPr>
          <w:p w:rsidR="00EB2A89" w:rsidRPr="00EB2A89" w:rsidRDefault="00EB2A89" w:rsidP="00EB2A89">
            <w:pPr>
              <w:jc w:val="center"/>
              <w:rPr>
                <w:sz w:val="20"/>
                <w:szCs w:val="20"/>
              </w:rPr>
            </w:pPr>
          </w:p>
        </w:tc>
        <w:tc>
          <w:tcPr>
            <w:tcW w:w="1075" w:type="pct"/>
          </w:tcPr>
          <w:p w:rsidR="00EB2A89" w:rsidRPr="00EB2A89" w:rsidRDefault="00EB2A89" w:rsidP="00EB2A89">
            <w:pPr>
              <w:jc w:val="center"/>
              <w:rPr>
                <w:sz w:val="20"/>
                <w:szCs w:val="20"/>
              </w:rPr>
            </w:pPr>
            <w:r w:rsidRPr="00EB2A89">
              <w:rPr>
                <w:sz w:val="20"/>
                <w:szCs w:val="20"/>
              </w:rPr>
              <w:t>СПАСОП</w:t>
            </w:r>
          </w:p>
        </w:tc>
        <w:tc>
          <w:tcPr>
            <w:tcW w:w="1036" w:type="pct"/>
          </w:tcPr>
          <w:p w:rsidR="00EB2A89" w:rsidRPr="00EB2A89" w:rsidRDefault="00EB2A89" w:rsidP="00EB2A89">
            <w:pPr>
              <w:jc w:val="center"/>
              <w:rPr>
                <w:sz w:val="20"/>
                <w:szCs w:val="20"/>
              </w:rPr>
            </w:pPr>
            <w:r w:rsidRPr="00EB2A89">
              <w:rPr>
                <w:sz w:val="20"/>
                <w:szCs w:val="20"/>
              </w:rPr>
              <w:t>45 человек</w:t>
            </w:r>
          </w:p>
        </w:tc>
        <w:tc>
          <w:tcPr>
            <w:tcW w:w="1336" w:type="pct"/>
          </w:tcPr>
          <w:p w:rsidR="00EB2A89" w:rsidRPr="00EB2A89" w:rsidRDefault="00EB2A89" w:rsidP="00EB2A89">
            <w:pPr>
              <w:jc w:val="center"/>
              <w:rPr>
                <w:sz w:val="20"/>
                <w:szCs w:val="20"/>
              </w:rPr>
            </w:pPr>
            <w:r w:rsidRPr="00EB2A89">
              <w:rPr>
                <w:sz w:val="20"/>
                <w:szCs w:val="20"/>
              </w:rPr>
              <w:t>3 единицы техники</w:t>
            </w:r>
          </w:p>
        </w:tc>
      </w:tr>
      <w:tr w:rsidR="00EB2A89" w:rsidRPr="00EB2A89" w:rsidTr="00704C29">
        <w:trPr>
          <w:trHeight w:val="20"/>
        </w:trPr>
        <w:tc>
          <w:tcPr>
            <w:tcW w:w="311" w:type="pct"/>
          </w:tcPr>
          <w:p w:rsidR="00EB2A89" w:rsidRPr="00EB2A89" w:rsidRDefault="00EB2A89" w:rsidP="00EB2A89">
            <w:pPr>
              <w:ind w:right="-144"/>
              <w:jc w:val="center"/>
              <w:rPr>
                <w:sz w:val="20"/>
                <w:szCs w:val="20"/>
              </w:rPr>
            </w:pPr>
            <w:r w:rsidRPr="00EB2A89">
              <w:rPr>
                <w:sz w:val="20"/>
                <w:szCs w:val="20"/>
              </w:rPr>
              <w:t>2.</w:t>
            </w:r>
          </w:p>
        </w:tc>
        <w:tc>
          <w:tcPr>
            <w:tcW w:w="1242" w:type="pct"/>
          </w:tcPr>
          <w:p w:rsidR="00EB2A89" w:rsidRPr="00EB2A89" w:rsidRDefault="00EB2A89" w:rsidP="00EB2A89">
            <w:pPr>
              <w:jc w:val="center"/>
              <w:rPr>
                <w:sz w:val="20"/>
                <w:szCs w:val="20"/>
              </w:rPr>
            </w:pPr>
            <w:r w:rsidRPr="00EB2A89">
              <w:rPr>
                <w:sz w:val="20"/>
                <w:szCs w:val="20"/>
              </w:rPr>
              <w:t>МО гп «Рабочий поселок Искателей»</w:t>
            </w:r>
          </w:p>
        </w:tc>
        <w:tc>
          <w:tcPr>
            <w:tcW w:w="1075" w:type="pct"/>
          </w:tcPr>
          <w:p w:rsidR="00EB2A89" w:rsidRPr="00EB2A89" w:rsidRDefault="00EB2A89" w:rsidP="00EB2A89">
            <w:pPr>
              <w:jc w:val="center"/>
              <w:rPr>
                <w:sz w:val="20"/>
                <w:szCs w:val="20"/>
              </w:rPr>
            </w:pPr>
            <w:r w:rsidRPr="00EB2A89">
              <w:rPr>
                <w:sz w:val="20"/>
                <w:szCs w:val="20"/>
              </w:rPr>
              <w:t>ОП ПСЧ ФПС «1 разряда по охране г.Нарьян-Мар»</w:t>
            </w:r>
          </w:p>
        </w:tc>
        <w:tc>
          <w:tcPr>
            <w:tcW w:w="1036" w:type="pct"/>
          </w:tcPr>
          <w:p w:rsidR="00EB2A89" w:rsidRPr="00EB2A89" w:rsidRDefault="00EB2A89" w:rsidP="00EB2A89">
            <w:pPr>
              <w:jc w:val="center"/>
              <w:rPr>
                <w:sz w:val="20"/>
                <w:szCs w:val="20"/>
              </w:rPr>
            </w:pPr>
            <w:r w:rsidRPr="00EB2A89">
              <w:rPr>
                <w:sz w:val="20"/>
                <w:szCs w:val="20"/>
              </w:rPr>
              <w:t>25 человек</w:t>
            </w:r>
          </w:p>
        </w:tc>
        <w:tc>
          <w:tcPr>
            <w:tcW w:w="1336" w:type="pct"/>
          </w:tcPr>
          <w:p w:rsidR="00EB2A89" w:rsidRPr="00EB2A89" w:rsidRDefault="00EB2A89" w:rsidP="00EB2A89">
            <w:pPr>
              <w:jc w:val="center"/>
              <w:rPr>
                <w:sz w:val="20"/>
                <w:szCs w:val="20"/>
              </w:rPr>
            </w:pPr>
            <w:r w:rsidRPr="00EB2A89">
              <w:rPr>
                <w:sz w:val="20"/>
                <w:szCs w:val="20"/>
              </w:rPr>
              <w:t>3 единицы техники</w:t>
            </w:r>
          </w:p>
        </w:tc>
      </w:tr>
      <w:tr w:rsidR="00EB2A89" w:rsidRPr="00EB2A89" w:rsidTr="00704C29">
        <w:trPr>
          <w:trHeight w:val="20"/>
        </w:trPr>
        <w:tc>
          <w:tcPr>
            <w:tcW w:w="311" w:type="pct"/>
            <w:vMerge w:val="restart"/>
          </w:tcPr>
          <w:p w:rsidR="00EB2A89" w:rsidRPr="00EB2A89" w:rsidRDefault="00EB2A89" w:rsidP="00EB2A89">
            <w:pPr>
              <w:ind w:right="-144"/>
              <w:jc w:val="center"/>
              <w:rPr>
                <w:sz w:val="20"/>
                <w:szCs w:val="20"/>
              </w:rPr>
            </w:pPr>
            <w:r w:rsidRPr="00EB2A89">
              <w:rPr>
                <w:sz w:val="20"/>
                <w:szCs w:val="20"/>
              </w:rPr>
              <w:t>3.</w:t>
            </w:r>
          </w:p>
        </w:tc>
        <w:tc>
          <w:tcPr>
            <w:tcW w:w="1242" w:type="pct"/>
            <w:vMerge w:val="restart"/>
          </w:tcPr>
          <w:p w:rsidR="00EB2A89" w:rsidRPr="00EB2A89" w:rsidRDefault="00EB2A89" w:rsidP="00EB2A89">
            <w:pPr>
              <w:jc w:val="center"/>
              <w:rPr>
                <w:sz w:val="20"/>
                <w:szCs w:val="20"/>
              </w:rPr>
            </w:pPr>
            <w:r w:rsidRPr="00EB2A89">
              <w:rPr>
                <w:sz w:val="20"/>
                <w:szCs w:val="20"/>
              </w:rPr>
              <w:t>п.Красное</w:t>
            </w:r>
          </w:p>
        </w:tc>
        <w:tc>
          <w:tcPr>
            <w:tcW w:w="1075" w:type="pct"/>
          </w:tcPr>
          <w:p w:rsidR="00EB2A89" w:rsidRPr="00EB2A89" w:rsidRDefault="00EB2A89" w:rsidP="00EB2A89">
            <w:pPr>
              <w:jc w:val="center"/>
              <w:rPr>
                <w:sz w:val="20"/>
                <w:szCs w:val="20"/>
              </w:rPr>
            </w:pPr>
            <w:r w:rsidRPr="00EB2A89">
              <w:rPr>
                <w:sz w:val="20"/>
                <w:szCs w:val="20"/>
              </w:rPr>
              <w:t>ПЧ №2 КУ НАО «ОГПС»</w:t>
            </w:r>
          </w:p>
        </w:tc>
        <w:tc>
          <w:tcPr>
            <w:tcW w:w="1036" w:type="pct"/>
          </w:tcPr>
          <w:p w:rsidR="00EB2A89" w:rsidRPr="00EB2A89" w:rsidRDefault="00EB2A89" w:rsidP="00EB2A89">
            <w:pPr>
              <w:jc w:val="center"/>
              <w:rPr>
                <w:sz w:val="20"/>
                <w:szCs w:val="20"/>
              </w:rPr>
            </w:pPr>
            <w:r w:rsidRPr="00EB2A89">
              <w:rPr>
                <w:sz w:val="20"/>
                <w:szCs w:val="20"/>
              </w:rPr>
              <w:t>6 человек</w:t>
            </w:r>
          </w:p>
        </w:tc>
        <w:tc>
          <w:tcPr>
            <w:tcW w:w="1336" w:type="pct"/>
          </w:tcPr>
          <w:p w:rsidR="00EB2A89" w:rsidRPr="00EB2A89" w:rsidRDefault="00EB2A89" w:rsidP="00EB2A89">
            <w:pPr>
              <w:jc w:val="center"/>
              <w:rPr>
                <w:sz w:val="20"/>
                <w:szCs w:val="20"/>
              </w:rPr>
            </w:pPr>
            <w:r w:rsidRPr="00EB2A89">
              <w:rPr>
                <w:sz w:val="20"/>
                <w:szCs w:val="20"/>
              </w:rPr>
              <w:t>2 единицы техники</w:t>
            </w:r>
          </w:p>
        </w:tc>
      </w:tr>
      <w:tr w:rsidR="00EB2A89" w:rsidRPr="00EB2A89" w:rsidTr="00704C29">
        <w:trPr>
          <w:trHeight w:val="20"/>
        </w:trPr>
        <w:tc>
          <w:tcPr>
            <w:tcW w:w="311" w:type="pct"/>
            <w:vMerge/>
          </w:tcPr>
          <w:p w:rsidR="00EB2A89" w:rsidRPr="00EB2A89" w:rsidRDefault="00EB2A89" w:rsidP="00EB2A89">
            <w:pPr>
              <w:ind w:right="-144"/>
              <w:jc w:val="center"/>
              <w:rPr>
                <w:sz w:val="20"/>
                <w:szCs w:val="20"/>
              </w:rPr>
            </w:pPr>
          </w:p>
        </w:tc>
        <w:tc>
          <w:tcPr>
            <w:tcW w:w="1242" w:type="pct"/>
            <w:vMerge/>
          </w:tcPr>
          <w:p w:rsidR="00EB2A89" w:rsidRPr="00EB2A89" w:rsidRDefault="00EB2A89" w:rsidP="00EB2A89">
            <w:pPr>
              <w:jc w:val="center"/>
              <w:rPr>
                <w:sz w:val="20"/>
                <w:szCs w:val="20"/>
              </w:rPr>
            </w:pPr>
          </w:p>
        </w:tc>
        <w:tc>
          <w:tcPr>
            <w:tcW w:w="1075" w:type="pct"/>
          </w:tcPr>
          <w:p w:rsidR="00EB2A89" w:rsidRPr="00EB2A89" w:rsidRDefault="00EB2A89" w:rsidP="00EB2A89">
            <w:pPr>
              <w:jc w:val="center"/>
              <w:rPr>
                <w:sz w:val="20"/>
                <w:szCs w:val="20"/>
              </w:rPr>
            </w:pPr>
            <w:r w:rsidRPr="00EB2A89">
              <w:rPr>
                <w:sz w:val="20"/>
                <w:szCs w:val="20"/>
              </w:rPr>
              <w:t>ДПД</w:t>
            </w:r>
          </w:p>
        </w:tc>
        <w:tc>
          <w:tcPr>
            <w:tcW w:w="1036" w:type="pct"/>
          </w:tcPr>
          <w:p w:rsidR="00EB2A89" w:rsidRPr="00EB2A89" w:rsidRDefault="00EB2A89" w:rsidP="00EB2A89">
            <w:pPr>
              <w:jc w:val="center"/>
              <w:rPr>
                <w:sz w:val="20"/>
                <w:szCs w:val="20"/>
              </w:rPr>
            </w:pPr>
            <w:r w:rsidRPr="00EB2A89">
              <w:rPr>
                <w:sz w:val="20"/>
                <w:szCs w:val="20"/>
              </w:rPr>
              <w:t>5 человек</w:t>
            </w:r>
          </w:p>
        </w:tc>
        <w:tc>
          <w:tcPr>
            <w:tcW w:w="1336" w:type="pct"/>
          </w:tcPr>
          <w:p w:rsidR="00EB2A89" w:rsidRPr="00EB2A89" w:rsidRDefault="00EB2A89" w:rsidP="00EB2A89">
            <w:pPr>
              <w:jc w:val="center"/>
              <w:rPr>
                <w:sz w:val="20"/>
                <w:szCs w:val="20"/>
              </w:rPr>
            </w:pPr>
            <w:r w:rsidRPr="00EB2A89">
              <w:rPr>
                <w:sz w:val="20"/>
                <w:szCs w:val="20"/>
              </w:rPr>
              <w:t>нет данных</w:t>
            </w:r>
          </w:p>
        </w:tc>
      </w:tr>
      <w:tr w:rsidR="00EB2A89" w:rsidRPr="00EB2A89" w:rsidTr="00704C29">
        <w:trPr>
          <w:trHeight w:val="20"/>
        </w:trPr>
        <w:tc>
          <w:tcPr>
            <w:tcW w:w="311" w:type="pct"/>
          </w:tcPr>
          <w:p w:rsidR="00EB2A89" w:rsidRPr="00EB2A89" w:rsidRDefault="00EB2A89" w:rsidP="00EB2A89">
            <w:pPr>
              <w:ind w:right="-144"/>
              <w:jc w:val="center"/>
              <w:rPr>
                <w:sz w:val="20"/>
                <w:szCs w:val="20"/>
              </w:rPr>
            </w:pPr>
            <w:r w:rsidRPr="00EB2A89">
              <w:rPr>
                <w:sz w:val="20"/>
                <w:szCs w:val="20"/>
              </w:rPr>
              <w:t>4.</w:t>
            </w:r>
          </w:p>
        </w:tc>
        <w:tc>
          <w:tcPr>
            <w:tcW w:w="1242" w:type="pct"/>
          </w:tcPr>
          <w:p w:rsidR="00EB2A89" w:rsidRPr="00EB2A89" w:rsidRDefault="00EB2A89" w:rsidP="00EB2A89">
            <w:pPr>
              <w:jc w:val="center"/>
              <w:rPr>
                <w:sz w:val="20"/>
                <w:szCs w:val="20"/>
              </w:rPr>
            </w:pPr>
            <w:r w:rsidRPr="00EB2A89">
              <w:rPr>
                <w:sz w:val="20"/>
                <w:szCs w:val="20"/>
              </w:rPr>
              <w:t>д.Куя</w:t>
            </w:r>
          </w:p>
        </w:tc>
        <w:tc>
          <w:tcPr>
            <w:tcW w:w="1075" w:type="pct"/>
          </w:tcPr>
          <w:p w:rsidR="00EB2A89" w:rsidRPr="00EB2A89" w:rsidRDefault="00EB2A89" w:rsidP="00EB2A89">
            <w:pPr>
              <w:jc w:val="center"/>
              <w:rPr>
                <w:sz w:val="20"/>
                <w:szCs w:val="20"/>
              </w:rPr>
            </w:pPr>
            <w:r w:rsidRPr="00EB2A89">
              <w:rPr>
                <w:sz w:val="20"/>
                <w:szCs w:val="20"/>
              </w:rPr>
              <w:t>ДПД</w:t>
            </w:r>
          </w:p>
        </w:tc>
        <w:tc>
          <w:tcPr>
            <w:tcW w:w="1036" w:type="pct"/>
          </w:tcPr>
          <w:p w:rsidR="00EB2A89" w:rsidRPr="00EB2A89" w:rsidRDefault="00EB2A89" w:rsidP="00EB2A89">
            <w:pPr>
              <w:jc w:val="center"/>
              <w:rPr>
                <w:sz w:val="20"/>
                <w:szCs w:val="20"/>
              </w:rPr>
            </w:pPr>
            <w:r w:rsidRPr="00EB2A89">
              <w:rPr>
                <w:sz w:val="20"/>
                <w:szCs w:val="20"/>
              </w:rPr>
              <w:t>3 человека</w:t>
            </w:r>
          </w:p>
        </w:tc>
        <w:tc>
          <w:tcPr>
            <w:tcW w:w="1336" w:type="pct"/>
          </w:tcPr>
          <w:p w:rsidR="00EB2A89" w:rsidRPr="00EB2A89" w:rsidRDefault="00EB2A89" w:rsidP="00EB2A89">
            <w:pPr>
              <w:jc w:val="center"/>
              <w:rPr>
                <w:sz w:val="20"/>
                <w:szCs w:val="20"/>
              </w:rPr>
            </w:pPr>
            <w:r w:rsidRPr="00EB2A89">
              <w:rPr>
                <w:sz w:val="20"/>
                <w:szCs w:val="20"/>
              </w:rPr>
              <w:t>нет данных</w:t>
            </w:r>
          </w:p>
        </w:tc>
      </w:tr>
      <w:tr w:rsidR="00EB2A89" w:rsidRPr="00EB2A89" w:rsidTr="00704C29">
        <w:trPr>
          <w:trHeight w:val="20"/>
        </w:trPr>
        <w:tc>
          <w:tcPr>
            <w:tcW w:w="311" w:type="pct"/>
          </w:tcPr>
          <w:p w:rsidR="00EB2A89" w:rsidRPr="00EB2A89" w:rsidRDefault="00EB2A89" w:rsidP="00EB2A89">
            <w:pPr>
              <w:ind w:right="-144"/>
              <w:jc w:val="center"/>
              <w:rPr>
                <w:sz w:val="20"/>
                <w:szCs w:val="20"/>
              </w:rPr>
            </w:pPr>
            <w:r w:rsidRPr="00EB2A89">
              <w:rPr>
                <w:sz w:val="20"/>
                <w:szCs w:val="20"/>
              </w:rPr>
              <w:t>5.</w:t>
            </w:r>
          </w:p>
        </w:tc>
        <w:tc>
          <w:tcPr>
            <w:tcW w:w="1242" w:type="pct"/>
          </w:tcPr>
          <w:p w:rsidR="00EB2A89" w:rsidRPr="00EB2A89" w:rsidRDefault="00EB2A89" w:rsidP="00EB2A89">
            <w:pPr>
              <w:jc w:val="center"/>
              <w:rPr>
                <w:sz w:val="20"/>
                <w:szCs w:val="20"/>
              </w:rPr>
            </w:pPr>
            <w:r w:rsidRPr="00EB2A89">
              <w:rPr>
                <w:sz w:val="20"/>
                <w:szCs w:val="20"/>
              </w:rPr>
              <w:t>д.Осколкова</w:t>
            </w:r>
          </w:p>
        </w:tc>
        <w:tc>
          <w:tcPr>
            <w:tcW w:w="1075" w:type="pct"/>
          </w:tcPr>
          <w:p w:rsidR="00EB2A89" w:rsidRPr="00EB2A89" w:rsidRDefault="00EB2A89" w:rsidP="00EB2A89">
            <w:pPr>
              <w:jc w:val="center"/>
              <w:rPr>
                <w:sz w:val="20"/>
                <w:szCs w:val="20"/>
              </w:rPr>
            </w:pPr>
            <w:r w:rsidRPr="00EB2A89">
              <w:rPr>
                <w:sz w:val="20"/>
                <w:szCs w:val="20"/>
              </w:rPr>
              <w:t>ДПД</w:t>
            </w:r>
          </w:p>
        </w:tc>
        <w:tc>
          <w:tcPr>
            <w:tcW w:w="1036" w:type="pct"/>
          </w:tcPr>
          <w:p w:rsidR="00EB2A89" w:rsidRPr="00EB2A89" w:rsidRDefault="00EB2A89" w:rsidP="00EB2A89">
            <w:pPr>
              <w:jc w:val="center"/>
              <w:rPr>
                <w:sz w:val="20"/>
                <w:szCs w:val="20"/>
              </w:rPr>
            </w:pPr>
            <w:r w:rsidRPr="00EB2A89">
              <w:rPr>
                <w:sz w:val="20"/>
                <w:szCs w:val="20"/>
              </w:rPr>
              <w:t>2 человека</w:t>
            </w:r>
          </w:p>
        </w:tc>
        <w:tc>
          <w:tcPr>
            <w:tcW w:w="1336" w:type="pct"/>
          </w:tcPr>
          <w:p w:rsidR="00EB2A89" w:rsidRPr="00EB2A89" w:rsidRDefault="00EB2A89" w:rsidP="00EB2A89">
            <w:pPr>
              <w:jc w:val="center"/>
              <w:rPr>
                <w:sz w:val="20"/>
                <w:szCs w:val="20"/>
              </w:rPr>
            </w:pPr>
            <w:r w:rsidRPr="00EB2A89">
              <w:rPr>
                <w:sz w:val="20"/>
                <w:szCs w:val="20"/>
              </w:rPr>
              <w:t>нет данных</w:t>
            </w:r>
          </w:p>
        </w:tc>
      </w:tr>
      <w:tr w:rsidR="00EB2A89" w:rsidRPr="00EB2A89" w:rsidTr="00704C29">
        <w:trPr>
          <w:trHeight w:val="20"/>
        </w:trPr>
        <w:tc>
          <w:tcPr>
            <w:tcW w:w="311" w:type="pct"/>
            <w:vMerge w:val="restart"/>
          </w:tcPr>
          <w:p w:rsidR="00EB2A89" w:rsidRPr="00EB2A89" w:rsidRDefault="00EB2A89" w:rsidP="00EB2A89">
            <w:pPr>
              <w:ind w:right="-144"/>
              <w:jc w:val="center"/>
              <w:rPr>
                <w:sz w:val="20"/>
                <w:szCs w:val="20"/>
              </w:rPr>
            </w:pPr>
            <w:r w:rsidRPr="00EB2A89">
              <w:rPr>
                <w:sz w:val="20"/>
                <w:szCs w:val="20"/>
              </w:rPr>
              <w:t>6.</w:t>
            </w:r>
          </w:p>
        </w:tc>
        <w:tc>
          <w:tcPr>
            <w:tcW w:w="1242" w:type="pct"/>
            <w:vMerge w:val="restart"/>
          </w:tcPr>
          <w:p w:rsidR="00EB2A89" w:rsidRPr="00EB2A89" w:rsidRDefault="00EB2A89" w:rsidP="00EB2A89">
            <w:pPr>
              <w:jc w:val="center"/>
              <w:rPr>
                <w:sz w:val="20"/>
                <w:szCs w:val="20"/>
              </w:rPr>
            </w:pPr>
            <w:r w:rsidRPr="00EB2A89">
              <w:rPr>
                <w:sz w:val="20"/>
                <w:szCs w:val="20"/>
              </w:rPr>
              <w:t>с.Великовисочное</w:t>
            </w:r>
          </w:p>
        </w:tc>
        <w:tc>
          <w:tcPr>
            <w:tcW w:w="1075" w:type="pct"/>
          </w:tcPr>
          <w:p w:rsidR="00EB2A89" w:rsidRPr="00EB2A89" w:rsidRDefault="00EB2A89" w:rsidP="00EB2A89">
            <w:pPr>
              <w:jc w:val="center"/>
              <w:rPr>
                <w:sz w:val="20"/>
                <w:szCs w:val="20"/>
              </w:rPr>
            </w:pPr>
            <w:r w:rsidRPr="00EB2A89">
              <w:rPr>
                <w:sz w:val="20"/>
                <w:szCs w:val="20"/>
              </w:rPr>
              <w:t>ПЧ №3 КУ НАО «ОГПС»</w:t>
            </w:r>
          </w:p>
        </w:tc>
        <w:tc>
          <w:tcPr>
            <w:tcW w:w="1036" w:type="pct"/>
          </w:tcPr>
          <w:p w:rsidR="00EB2A89" w:rsidRPr="00EB2A89" w:rsidRDefault="00EB2A89" w:rsidP="00EB2A89">
            <w:pPr>
              <w:jc w:val="center"/>
              <w:rPr>
                <w:sz w:val="20"/>
                <w:szCs w:val="20"/>
              </w:rPr>
            </w:pPr>
            <w:r w:rsidRPr="00EB2A89">
              <w:rPr>
                <w:sz w:val="20"/>
                <w:szCs w:val="20"/>
              </w:rPr>
              <w:t>6 человек</w:t>
            </w:r>
          </w:p>
        </w:tc>
        <w:tc>
          <w:tcPr>
            <w:tcW w:w="1336" w:type="pct"/>
          </w:tcPr>
          <w:p w:rsidR="00EB2A89" w:rsidRPr="00EB2A89" w:rsidRDefault="00EB2A89" w:rsidP="00EB2A89">
            <w:pPr>
              <w:jc w:val="center"/>
              <w:rPr>
                <w:sz w:val="20"/>
                <w:szCs w:val="20"/>
              </w:rPr>
            </w:pPr>
            <w:r w:rsidRPr="00EB2A89">
              <w:rPr>
                <w:sz w:val="20"/>
                <w:szCs w:val="20"/>
              </w:rPr>
              <w:t>2 единицы техники</w:t>
            </w:r>
          </w:p>
        </w:tc>
      </w:tr>
      <w:tr w:rsidR="00EB2A89" w:rsidRPr="00EB2A89" w:rsidTr="00704C29">
        <w:trPr>
          <w:trHeight w:val="20"/>
        </w:trPr>
        <w:tc>
          <w:tcPr>
            <w:tcW w:w="311" w:type="pct"/>
            <w:vMerge/>
          </w:tcPr>
          <w:p w:rsidR="00EB2A89" w:rsidRPr="00EB2A89" w:rsidRDefault="00EB2A89" w:rsidP="00EB2A89">
            <w:pPr>
              <w:ind w:right="-144"/>
              <w:jc w:val="center"/>
              <w:rPr>
                <w:sz w:val="20"/>
                <w:szCs w:val="20"/>
              </w:rPr>
            </w:pPr>
          </w:p>
        </w:tc>
        <w:tc>
          <w:tcPr>
            <w:tcW w:w="1242" w:type="pct"/>
            <w:vMerge/>
          </w:tcPr>
          <w:p w:rsidR="00EB2A89" w:rsidRPr="00EB2A89" w:rsidRDefault="00EB2A89" w:rsidP="00EB2A89">
            <w:pPr>
              <w:jc w:val="center"/>
              <w:rPr>
                <w:sz w:val="20"/>
                <w:szCs w:val="20"/>
              </w:rPr>
            </w:pPr>
          </w:p>
        </w:tc>
        <w:tc>
          <w:tcPr>
            <w:tcW w:w="1075" w:type="pct"/>
          </w:tcPr>
          <w:p w:rsidR="00EB2A89" w:rsidRPr="00EB2A89" w:rsidRDefault="00EB2A89" w:rsidP="00EB2A89">
            <w:pPr>
              <w:jc w:val="center"/>
              <w:rPr>
                <w:sz w:val="20"/>
                <w:szCs w:val="20"/>
              </w:rPr>
            </w:pPr>
            <w:r w:rsidRPr="00EB2A89">
              <w:rPr>
                <w:sz w:val="20"/>
                <w:szCs w:val="20"/>
              </w:rPr>
              <w:t>ДПД</w:t>
            </w:r>
          </w:p>
        </w:tc>
        <w:tc>
          <w:tcPr>
            <w:tcW w:w="1036" w:type="pct"/>
          </w:tcPr>
          <w:p w:rsidR="00EB2A89" w:rsidRPr="00EB2A89" w:rsidRDefault="00EB2A89" w:rsidP="00EB2A89">
            <w:pPr>
              <w:jc w:val="center"/>
              <w:rPr>
                <w:sz w:val="20"/>
                <w:szCs w:val="20"/>
              </w:rPr>
            </w:pPr>
            <w:r w:rsidRPr="00EB2A89">
              <w:rPr>
                <w:sz w:val="20"/>
                <w:szCs w:val="20"/>
              </w:rPr>
              <w:t>6 человек</w:t>
            </w:r>
          </w:p>
        </w:tc>
        <w:tc>
          <w:tcPr>
            <w:tcW w:w="1336" w:type="pct"/>
          </w:tcPr>
          <w:p w:rsidR="00EB2A89" w:rsidRPr="00EB2A89" w:rsidRDefault="00EB2A89" w:rsidP="00EB2A89">
            <w:pPr>
              <w:jc w:val="center"/>
              <w:rPr>
                <w:sz w:val="20"/>
                <w:szCs w:val="20"/>
              </w:rPr>
            </w:pPr>
            <w:r w:rsidRPr="00EB2A89">
              <w:rPr>
                <w:sz w:val="20"/>
                <w:szCs w:val="20"/>
              </w:rPr>
              <w:t>нет данных</w:t>
            </w:r>
          </w:p>
        </w:tc>
      </w:tr>
      <w:tr w:rsidR="00EB2A89" w:rsidRPr="00EB2A89" w:rsidTr="00704C29">
        <w:trPr>
          <w:trHeight w:val="20"/>
        </w:trPr>
        <w:tc>
          <w:tcPr>
            <w:tcW w:w="311" w:type="pct"/>
          </w:tcPr>
          <w:p w:rsidR="00EB2A89" w:rsidRPr="00EB2A89" w:rsidRDefault="00EB2A89" w:rsidP="00EB2A89">
            <w:pPr>
              <w:ind w:right="-144"/>
              <w:jc w:val="center"/>
              <w:rPr>
                <w:sz w:val="20"/>
                <w:szCs w:val="20"/>
              </w:rPr>
            </w:pPr>
            <w:r w:rsidRPr="00EB2A89">
              <w:rPr>
                <w:sz w:val="20"/>
                <w:szCs w:val="20"/>
              </w:rPr>
              <w:t>7.</w:t>
            </w:r>
          </w:p>
        </w:tc>
        <w:tc>
          <w:tcPr>
            <w:tcW w:w="1242" w:type="pct"/>
          </w:tcPr>
          <w:p w:rsidR="00EB2A89" w:rsidRPr="00EB2A89" w:rsidRDefault="00EB2A89" w:rsidP="00EB2A89">
            <w:pPr>
              <w:jc w:val="center"/>
              <w:rPr>
                <w:sz w:val="20"/>
                <w:szCs w:val="20"/>
              </w:rPr>
            </w:pPr>
            <w:r w:rsidRPr="00EB2A89">
              <w:rPr>
                <w:sz w:val="20"/>
                <w:szCs w:val="20"/>
              </w:rPr>
              <w:t>д.Лабожское</w:t>
            </w:r>
          </w:p>
        </w:tc>
        <w:tc>
          <w:tcPr>
            <w:tcW w:w="1075" w:type="pct"/>
          </w:tcPr>
          <w:p w:rsidR="00EB2A89" w:rsidRPr="00EB2A89" w:rsidRDefault="00EB2A89" w:rsidP="00EB2A89">
            <w:pPr>
              <w:jc w:val="center"/>
              <w:rPr>
                <w:sz w:val="20"/>
                <w:szCs w:val="20"/>
              </w:rPr>
            </w:pPr>
            <w:r w:rsidRPr="00EB2A89">
              <w:rPr>
                <w:sz w:val="20"/>
                <w:szCs w:val="20"/>
              </w:rPr>
              <w:t>ДПД</w:t>
            </w:r>
          </w:p>
        </w:tc>
        <w:tc>
          <w:tcPr>
            <w:tcW w:w="1036" w:type="pct"/>
          </w:tcPr>
          <w:p w:rsidR="00EB2A89" w:rsidRPr="00EB2A89" w:rsidRDefault="00EB2A89" w:rsidP="00EB2A89">
            <w:pPr>
              <w:jc w:val="center"/>
              <w:rPr>
                <w:sz w:val="20"/>
                <w:szCs w:val="20"/>
              </w:rPr>
            </w:pPr>
            <w:r w:rsidRPr="00EB2A89">
              <w:rPr>
                <w:sz w:val="20"/>
                <w:szCs w:val="20"/>
              </w:rPr>
              <w:t>1 человек</w:t>
            </w:r>
          </w:p>
        </w:tc>
        <w:tc>
          <w:tcPr>
            <w:tcW w:w="1336" w:type="pct"/>
          </w:tcPr>
          <w:p w:rsidR="00EB2A89" w:rsidRPr="00EB2A89" w:rsidRDefault="00EB2A89" w:rsidP="00EB2A89">
            <w:pPr>
              <w:jc w:val="center"/>
              <w:rPr>
                <w:sz w:val="20"/>
                <w:szCs w:val="20"/>
              </w:rPr>
            </w:pPr>
            <w:r w:rsidRPr="00EB2A89">
              <w:rPr>
                <w:sz w:val="20"/>
                <w:szCs w:val="20"/>
              </w:rPr>
              <w:t>нет данных</w:t>
            </w:r>
          </w:p>
        </w:tc>
      </w:tr>
      <w:tr w:rsidR="00EB2A89" w:rsidRPr="00EB2A89" w:rsidTr="00704C29">
        <w:trPr>
          <w:trHeight w:val="20"/>
        </w:trPr>
        <w:tc>
          <w:tcPr>
            <w:tcW w:w="311" w:type="pct"/>
          </w:tcPr>
          <w:p w:rsidR="00EB2A89" w:rsidRPr="00EB2A89" w:rsidRDefault="00EB2A89" w:rsidP="00EB2A89">
            <w:pPr>
              <w:ind w:right="-144"/>
              <w:jc w:val="center"/>
              <w:rPr>
                <w:sz w:val="20"/>
                <w:szCs w:val="20"/>
              </w:rPr>
            </w:pPr>
            <w:r w:rsidRPr="00EB2A89">
              <w:rPr>
                <w:sz w:val="20"/>
                <w:szCs w:val="20"/>
              </w:rPr>
              <w:t>8.</w:t>
            </w:r>
          </w:p>
        </w:tc>
        <w:tc>
          <w:tcPr>
            <w:tcW w:w="1242" w:type="pct"/>
          </w:tcPr>
          <w:p w:rsidR="00EB2A89" w:rsidRPr="00EB2A89" w:rsidRDefault="00EB2A89" w:rsidP="00EB2A89">
            <w:pPr>
              <w:jc w:val="center"/>
              <w:rPr>
                <w:sz w:val="20"/>
                <w:szCs w:val="20"/>
              </w:rPr>
            </w:pPr>
            <w:r w:rsidRPr="00EB2A89">
              <w:rPr>
                <w:sz w:val="20"/>
                <w:szCs w:val="20"/>
              </w:rPr>
              <w:t>д.Пылемец</w:t>
            </w:r>
          </w:p>
        </w:tc>
        <w:tc>
          <w:tcPr>
            <w:tcW w:w="1075" w:type="pct"/>
          </w:tcPr>
          <w:p w:rsidR="00EB2A89" w:rsidRPr="00EB2A89" w:rsidRDefault="00EB2A89" w:rsidP="00EB2A89">
            <w:pPr>
              <w:jc w:val="center"/>
              <w:rPr>
                <w:sz w:val="20"/>
                <w:szCs w:val="20"/>
              </w:rPr>
            </w:pPr>
            <w:r w:rsidRPr="00EB2A89">
              <w:rPr>
                <w:sz w:val="20"/>
                <w:szCs w:val="20"/>
              </w:rPr>
              <w:t>ДПД</w:t>
            </w:r>
          </w:p>
        </w:tc>
        <w:tc>
          <w:tcPr>
            <w:tcW w:w="1036" w:type="pct"/>
          </w:tcPr>
          <w:p w:rsidR="00EB2A89" w:rsidRPr="00EB2A89" w:rsidRDefault="00EB2A89" w:rsidP="00EB2A89">
            <w:pPr>
              <w:jc w:val="center"/>
              <w:rPr>
                <w:sz w:val="20"/>
                <w:szCs w:val="20"/>
              </w:rPr>
            </w:pPr>
            <w:r w:rsidRPr="00EB2A89">
              <w:rPr>
                <w:sz w:val="20"/>
                <w:szCs w:val="20"/>
              </w:rPr>
              <w:t>3 человека</w:t>
            </w:r>
          </w:p>
        </w:tc>
        <w:tc>
          <w:tcPr>
            <w:tcW w:w="1336" w:type="pct"/>
          </w:tcPr>
          <w:p w:rsidR="00EB2A89" w:rsidRPr="00EB2A89" w:rsidRDefault="00EB2A89" w:rsidP="00EB2A89">
            <w:pPr>
              <w:jc w:val="center"/>
              <w:rPr>
                <w:sz w:val="20"/>
                <w:szCs w:val="20"/>
              </w:rPr>
            </w:pPr>
            <w:r w:rsidRPr="00EB2A89">
              <w:rPr>
                <w:sz w:val="20"/>
                <w:szCs w:val="20"/>
              </w:rPr>
              <w:t>нет данных</w:t>
            </w:r>
          </w:p>
        </w:tc>
      </w:tr>
      <w:tr w:rsidR="00EB2A89" w:rsidRPr="00EB2A89" w:rsidTr="00704C29">
        <w:trPr>
          <w:trHeight w:val="20"/>
        </w:trPr>
        <w:tc>
          <w:tcPr>
            <w:tcW w:w="311" w:type="pct"/>
          </w:tcPr>
          <w:p w:rsidR="00EB2A89" w:rsidRPr="00EB2A89" w:rsidRDefault="00EB2A89" w:rsidP="00EB2A89">
            <w:pPr>
              <w:ind w:right="-144"/>
              <w:jc w:val="center"/>
              <w:rPr>
                <w:sz w:val="20"/>
                <w:szCs w:val="20"/>
              </w:rPr>
            </w:pPr>
            <w:r w:rsidRPr="00EB2A89">
              <w:rPr>
                <w:sz w:val="20"/>
                <w:szCs w:val="20"/>
              </w:rPr>
              <w:t>9.</w:t>
            </w:r>
          </w:p>
        </w:tc>
        <w:tc>
          <w:tcPr>
            <w:tcW w:w="1242" w:type="pct"/>
          </w:tcPr>
          <w:p w:rsidR="00EB2A89" w:rsidRPr="00EB2A89" w:rsidRDefault="00EB2A89" w:rsidP="00EB2A89">
            <w:pPr>
              <w:jc w:val="center"/>
              <w:rPr>
                <w:sz w:val="20"/>
                <w:szCs w:val="20"/>
              </w:rPr>
            </w:pPr>
            <w:r w:rsidRPr="00EB2A89">
              <w:rPr>
                <w:sz w:val="20"/>
                <w:szCs w:val="20"/>
              </w:rPr>
              <w:t>д.Тошвиска</w:t>
            </w:r>
          </w:p>
        </w:tc>
        <w:tc>
          <w:tcPr>
            <w:tcW w:w="1075" w:type="pct"/>
          </w:tcPr>
          <w:p w:rsidR="00EB2A89" w:rsidRPr="00EB2A89" w:rsidRDefault="00EB2A89" w:rsidP="00EB2A89">
            <w:pPr>
              <w:jc w:val="center"/>
              <w:rPr>
                <w:sz w:val="20"/>
                <w:szCs w:val="20"/>
              </w:rPr>
            </w:pPr>
            <w:r w:rsidRPr="00EB2A89">
              <w:rPr>
                <w:sz w:val="20"/>
                <w:szCs w:val="20"/>
              </w:rPr>
              <w:t>ДПД</w:t>
            </w:r>
          </w:p>
        </w:tc>
        <w:tc>
          <w:tcPr>
            <w:tcW w:w="1036" w:type="pct"/>
          </w:tcPr>
          <w:p w:rsidR="00EB2A89" w:rsidRPr="00EB2A89" w:rsidRDefault="00EB2A89" w:rsidP="00EB2A89">
            <w:pPr>
              <w:jc w:val="center"/>
              <w:rPr>
                <w:sz w:val="20"/>
                <w:szCs w:val="20"/>
              </w:rPr>
            </w:pPr>
            <w:r w:rsidRPr="00EB2A89">
              <w:rPr>
                <w:sz w:val="20"/>
                <w:szCs w:val="20"/>
              </w:rPr>
              <w:t>2 человека</w:t>
            </w:r>
          </w:p>
        </w:tc>
        <w:tc>
          <w:tcPr>
            <w:tcW w:w="1336" w:type="pct"/>
          </w:tcPr>
          <w:p w:rsidR="00EB2A89" w:rsidRPr="00EB2A89" w:rsidRDefault="00EB2A89" w:rsidP="00EB2A89">
            <w:pPr>
              <w:jc w:val="center"/>
              <w:rPr>
                <w:sz w:val="20"/>
                <w:szCs w:val="20"/>
              </w:rPr>
            </w:pPr>
            <w:r w:rsidRPr="00EB2A89">
              <w:rPr>
                <w:sz w:val="20"/>
                <w:szCs w:val="20"/>
              </w:rPr>
              <w:t>нет данных</w:t>
            </w:r>
          </w:p>
        </w:tc>
      </w:tr>
      <w:tr w:rsidR="00EB2A89" w:rsidRPr="00EB2A89" w:rsidTr="00704C29">
        <w:trPr>
          <w:trHeight w:val="20"/>
        </w:trPr>
        <w:tc>
          <w:tcPr>
            <w:tcW w:w="311" w:type="pct"/>
          </w:tcPr>
          <w:p w:rsidR="00EB2A89" w:rsidRPr="00EB2A89" w:rsidRDefault="00EB2A89" w:rsidP="00EB2A89">
            <w:pPr>
              <w:ind w:right="-144"/>
              <w:jc w:val="center"/>
              <w:rPr>
                <w:sz w:val="20"/>
                <w:szCs w:val="20"/>
              </w:rPr>
            </w:pPr>
            <w:r w:rsidRPr="00EB2A89">
              <w:rPr>
                <w:sz w:val="20"/>
                <w:szCs w:val="20"/>
              </w:rPr>
              <w:t>10.</w:t>
            </w:r>
          </w:p>
        </w:tc>
        <w:tc>
          <w:tcPr>
            <w:tcW w:w="1242" w:type="pct"/>
          </w:tcPr>
          <w:p w:rsidR="00EB2A89" w:rsidRPr="00EB2A89" w:rsidRDefault="00EB2A89" w:rsidP="00EB2A89">
            <w:pPr>
              <w:jc w:val="center"/>
              <w:rPr>
                <w:sz w:val="20"/>
                <w:szCs w:val="20"/>
              </w:rPr>
            </w:pPr>
            <w:r w:rsidRPr="00EB2A89">
              <w:rPr>
                <w:sz w:val="20"/>
                <w:szCs w:val="20"/>
              </w:rPr>
              <w:t>д.Щелино</w:t>
            </w:r>
          </w:p>
        </w:tc>
        <w:tc>
          <w:tcPr>
            <w:tcW w:w="1075" w:type="pct"/>
          </w:tcPr>
          <w:p w:rsidR="00EB2A89" w:rsidRPr="00EB2A89" w:rsidRDefault="00EB2A89" w:rsidP="00EB2A89">
            <w:pPr>
              <w:jc w:val="center"/>
              <w:rPr>
                <w:sz w:val="20"/>
                <w:szCs w:val="20"/>
              </w:rPr>
            </w:pPr>
            <w:r w:rsidRPr="00EB2A89">
              <w:rPr>
                <w:sz w:val="20"/>
                <w:szCs w:val="20"/>
              </w:rPr>
              <w:t>ДПД</w:t>
            </w:r>
          </w:p>
        </w:tc>
        <w:tc>
          <w:tcPr>
            <w:tcW w:w="1036" w:type="pct"/>
          </w:tcPr>
          <w:p w:rsidR="00EB2A89" w:rsidRPr="00EB2A89" w:rsidRDefault="00EB2A89" w:rsidP="00EB2A89">
            <w:pPr>
              <w:jc w:val="center"/>
              <w:rPr>
                <w:sz w:val="20"/>
                <w:szCs w:val="20"/>
              </w:rPr>
            </w:pPr>
            <w:r w:rsidRPr="00EB2A89">
              <w:rPr>
                <w:sz w:val="20"/>
                <w:szCs w:val="20"/>
              </w:rPr>
              <w:t>2 человека</w:t>
            </w:r>
          </w:p>
        </w:tc>
        <w:tc>
          <w:tcPr>
            <w:tcW w:w="1336" w:type="pct"/>
          </w:tcPr>
          <w:p w:rsidR="00EB2A89" w:rsidRPr="00EB2A89" w:rsidRDefault="00EB2A89" w:rsidP="00EB2A89">
            <w:pPr>
              <w:jc w:val="center"/>
              <w:rPr>
                <w:sz w:val="20"/>
                <w:szCs w:val="20"/>
              </w:rPr>
            </w:pPr>
            <w:r w:rsidRPr="00EB2A89">
              <w:rPr>
                <w:sz w:val="20"/>
                <w:szCs w:val="20"/>
              </w:rPr>
              <w:t>нет данных</w:t>
            </w:r>
          </w:p>
        </w:tc>
      </w:tr>
      <w:tr w:rsidR="00EB2A89" w:rsidRPr="00EB2A89" w:rsidTr="00704C29">
        <w:trPr>
          <w:trHeight w:val="20"/>
        </w:trPr>
        <w:tc>
          <w:tcPr>
            <w:tcW w:w="311" w:type="pct"/>
            <w:vMerge w:val="restart"/>
          </w:tcPr>
          <w:p w:rsidR="00EB2A89" w:rsidRPr="00EB2A89" w:rsidRDefault="00EB2A89" w:rsidP="00EB2A89">
            <w:pPr>
              <w:ind w:right="-144"/>
              <w:jc w:val="center"/>
              <w:rPr>
                <w:sz w:val="20"/>
                <w:szCs w:val="20"/>
              </w:rPr>
            </w:pPr>
            <w:r w:rsidRPr="00EB2A89">
              <w:rPr>
                <w:sz w:val="20"/>
                <w:szCs w:val="20"/>
              </w:rPr>
              <w:t>11.</w:t>
            </w:r>
          </w:p>
        </w:tc>
        <w:tc>
          <w:tcPr>
            <w:tcW w:w="1242" w:type="pct"/>
            <w:vMerge w:val="restart"/>
          </w:tcPr>
          <w:p w:rsidR="00EB2A89" w:rsidRPr="00EB2A89" w:rsidRDefault="00EB2A89" w:rsidP="00EB2A89">
            <w:pPr>
              <w:jc w:val="center"/>
              <w:rPr>
                <w:sz w:val="20"/>
                <w:szCs w:val="20"/>
              </w:rPr>
            </w:pPr>
            <w:r w:rsidRPr="00EB2A89">
              <w:rPr>
                <w:sz w:val="20"/>
                <w:szCs w:val="20"/>
              </w:rPr>
              <w:t>с.Несь</w:t>
            </w:r>
          </w:p>
        </w:tc>
        <w:tc>
          <w:tcPr>
            <w:tcW w:w="1075" w:type="pct"/>
          </w:tcPr>
          <w:p w:rsidR="00EB2A89" w:rsidRPr="00EB2A89" w:rsidRDefault="00EB2A89" w:rsidP="00EB2A89">
            <w:pPr>
              <w:jc w:val="center"/>
              <w:rPr>
                <w:sz w:val="20"/>
                <w:szCs w:val="20"/>
              </w:rPr>
            </w:pPr>
            <w:r w:rsidRPr="00EB2A89">
              <w:rPr>
                <w:sz w:val="20"/>
                <w:szCs w:val="20"/>
              </w:rPr>
              <w:t>ОП КУ НАО «ОГПС»</w:t>
            </w:r>
          </w:p>
        </w:tc>
        <w:tc>
          <w:tcPr>
            <w:tcW w:w="1036" w:type="pct"/>
          </w:tcPr>
          <w:p w:rsidR="00EB2A89" w:rsidRPr="00EB2A89" w:rsidRDefault="00EB2A89" w:rsidP="00EB2A89">
            <w:pPr>
              <w:jc w:val="center"/>
              <w:rPr>
                <w:sz w:val="20"/>
                <w:szCs w:val="20"/>
              </w:rPr>
            </w:pPr>
            <w:r w:rsidRPr="00EB2A89">
              <w:rPr>
                <w:sz w:val="20"/>
                <w:szCs w:val="20"/>
              </w:rPr>
              <w:t>3 человека</w:t>
            </w:r>
          </w:p>
        </w:tc>
        <w:tc>
          <w:tcPr>
            <w:tcW w:w="1336" w:type="pct"/>
          </w:tcPr>
          <w:p w:rsidR="00EB2A89" w:rsidRPr="00EB2A89" w:rsidRDefault="00EB2A89" w:rsidP="00EB2A89">
            <w:pPr>
              <w:jc w:val="center"/>
              <w:rPr>
                <w:sz w:val="20"/>
                <w:szCs w:val="20"/>
              </w:rPr>
            </w:pPr>
            <w:r w:rsidRPr="00EB2A89">
              <w:rPr>
                <w:sz w:val="20"/>
                <w:szCs w:val="20"/>
              </w:rPr>
              <w:t>2 единицы техники</w:t>
            </w:r>
          </w:p>
        </w:tc>
      </w:tr>
      <w:tr w:rsidR="00EB2A89" w:rsidRPr="00EB2A89" w:rsidTr="00704C29">
        <w:trPr>
          <w:trHeight w:val="20"/>
        </w:trPr>
        <w:tc>
          <w:tcPr>
            <w:tcW w:w="311" w:type="pct"/>
            <w:vMerge/>
          </w:tcPr>
          <w:p w:rsidR="00EB2A89" w:rsidRPr="00EB2A89" w:rsidRDefault="00EB2A89" w:rsidP="00EB2A89">
            <w:pPr>
              <w:ind w:right="-144"/>
              <w:jc w:val="center"/>
              <w:rPr>
                <w:sz w:val="20"/>
                <w:szCs w:val="20"/>
              </w:rPr>
            </w:pPr>
          </w:p>
        </w:tc>
        <w:tc>
          <w:tcPr>
            <w:tcW w:w="1242" w:type="pct"/>
            <w:vMerge/>
          </w:tcPr>
          <w:p w:rsidR="00EB2A89" w:rsidRPr="00EB2A89" w:rsidRDefault="00EB2A89" w:rsidP="00EB2A89">
            <w:pPr>
              <w:jc w:val="center"/>
              <w:rPr>
                <w:sz w:val="20"/>
                <w:szCs w:val="20"/>
              </w:rPr>
            </w:pPr>
          </w:p>
        </w:tc>
        <w:tc>
          <w:tcPr>
            <w:tcW w:w="1075" w:type="pct"/>
          </w:tcPr>
          <w:p w:rsidR="00EB2A89" w:rsidRPr="00EB2A89" w:rsidRDefault="00EB2A89" w:rsidP="00EB2A89">
            <w:pPr>
              <w:jc w:val="center"/>
              <w:rPr>
                <w:sz w:val="20"/>
                <w:szCs w:val="20"/>
              </w:rPr>
            </w:pPr>
            <w:r w:rsidRPr="00EB2A89">
              <w:rPr>
                <w:sz w:val="20"/>
                <w:szCs w:val="20"/>
              </w:rPr>
              <w:t>ДПД</w:t>
            </w:r>
          </w:p>
        </w:tc>
        <w:tc>
          <w:tcPr>
            <w:tcW w:w="1036" w:type="pct"/>
          </w:tcPr>
          <w:p w:rsidR="00EB2A89" w:rsidRPr="00EB2A89" w:rsidRDefault="00EB2A89" w:rsidP="00EB2A89">
            <w:pPr>
              <w:jc w:val="center"/>
              <w:rPr>
                <w:sz w:val="20"/>
                <w:szCs w:val="20"/>
              </w:rPr>
            </w:pPr>
            <w:r w:rsidRPr="00EB2A89">
              <w:rPr>
                <w:sz w:val="20"/>
                <w:szCs w:val="20"/>
              </w:rPr>
              <w:t>2 человека</w:t>
            </w:r>
          </w:p>
        </w:tc>
        <w:tc>
          <w:tcPr>
            <w:tcW w:w="1336" w:type="pct"/>
          </w:tcPr>
          <w:p w:rsidR="00EB2A89" w:rsidRPr="00EB2A89" w:rsidRDefault="00EB2A89" w:rsidP="00EB2A89">
            <w:pPr>
              <w:jc w:val="center"/>
              <w:rPr>
                <w:sz w:val="20"/>
                <w:szCs w:val="20"/>
              </w:rPr>
            </w:pPr>
            <w:r w:rsidRPr="00EB2A89">
              <w:rPr>
                <w:sz w:val="20"/>
                <w:szCs w:val="20"/>
              </w:rPr>
              <w:t>нет данных</w:t>
            </w:r>
          </w:p>
        </w:tc>
      </w:tr>
      <w:tr w:rsidR="00EB2A89" w:rsidRPr="00EB2A89" w:rsidTr="00704C29">
        <w:trPr>
          <w:trHeight w:val="20"/>
        </w:trPr>
        <w:tc>
          <w:tcPr>
            <w:tcW w:w="311" w:type="pct"/>
          </w:tcPr>
          <w:p w:rsidR="00EB2A89" w:rsidRPr="00EB2A89" w:rsidRDefault="00EB2A89" w:rsidP="00EB2A89">
            <w:pPr>
              <w:ind w:right="-144"/>
              <w:jc w:val="center"/>
              <w:rPr>
                <w:sz w:val="20"/>
                <w:szCs w:val="20"/>
              </w:rPr>
            </w:pPr>
            <w:r w:rsidRPr="00EB2A89">
              <w:rPr>
                <w:sz w:val="20"/>
                <w:szCs w:val="20"/>
              </w:rPr>
              <w:t>12.</w:t>
            </w:r>
          </w:p>
        </w:tc>
        <w:tc>
          <w:tcPr>
            <w:tcW w:w="1242" w:type="pct"/>
          </w:tcPr>
          <w:p w:rsidR="00EB2A89" w:rsidRPr="00EB2A89" w:rsidRDefault="00EB2A89" w:rsidP="00EB2A89">
            <w:pPr>
              <w:jc w:val="center"/>
              <w:rPr>
                <w:sz w:val="20"/>
                <w:szCs w:val="20"/>
              </w:rPr>
            </w:pPr>
            <w:r w:rsidRPr="00EB2A89">
              <w:rPr>
                <w:sz w:val="20"/>
                <w:szCs w:val="20"/>
              </w:rPr>
              <w:t>д.Мгла</w:t>
            </w:r>
          </w:p>
        </w:tc>
        <w:tc>
          <w:tcPr>
            <w:tcW w:w="1075" w:type="pct"/>
          </w:tcPr>
          <w:p w:rsidR="00EB2A89" w:rsidRPr="00EB2A89" w:rsidRDefault="00EB2A89" w:rsidP="00EB2A89">
            <w:pPr>
              <w:jc w:val="center"/>
              <w:rPr>
                <w:sz w:val="20"/>
                <w:szCs w:val="20"/>
              </w:rPr>
            </w:pPr>
            <w:r w:rsidRPr="00EB2A89">
              <w:rPr>
                <w:sz w:val="20"/>
                <w:szCs w:val="20"/>
              </w:rPr>
              <w:t>ДПД</w:t>
            </w:r>
          </w:p>
        </w:tc>
        <w:tc>
          <w:tcPr>
            <w:tcW w:w="1036" w:type="pct"/>
          </w:tcPr>
          <w:p w:rsidR="00EB2A89" w:rsidRPr="00EB2A89" w:rsidRDefault="00EB2A89" w:rsidP="00EB2A89">
            <w:pPr>
              <w:jc w:val="center"/>
              <w:rPr>
                <w:sz w:val="20"/>
                <w:szCs w:val="20"/>
              </w:rPr>
            </w:pPr>
            <w:r w:rsidRPr="00EB2A89">
              <w:rPr>
                <w:sz w:val="20"/>
                <w:szCs w:val="20"/>
              </w:rPr>
              <w:t>2 человека</w:t>
            </w:r>
          </w:p>
        </w:tc>
        <w:tc>
          <w:tcPr>
            <w:tcW w:w="1336" w:type="pct"/>
          </w:tcPr>
          <w:p w:rsidR="00EB2A89" w:rsidRPr="00EB2A89" w:rsidRDefault="00EB2A89" w:rsidP="00EB2A89">
            <w:pPr>
              <w:jc w:val="center"/>
              <w:rPr>
                <w:sz w:val="20"/>
                <w:szCs w:val="20"/>
              </w:rPr>
            </w:pPr>
            <w:r w:rsidRPr="00EB2A89">
              <w:rPr>
                <w:sz w:val="20"/>
                <w:szCs w:val="20"/>
              </w:rPr>
              <w:t>нет данных</w:t>
            </w:r>
          </w:p>
        </w:tc>
      </w:tr>
      <w:tr w:rsidR="00EB2A89" w:rsidRPr="00EB2A89" w:rsidTr="00704C29">
        <w:trPr>
          <w:trHeight w:val="20"/>
        </w:trPr>
        <w:tc>
          <w:tcPr>
            <w:tcW w:w="311" w:type="pct"/>
          </w:tcPr>
          <w:p w:rsidR="00EB2A89" w:rsidRPr="00EB2A89" w:rsidRDefault="00EB2A89" w:rsidP="00EB2A89">
            <w:pPr>
              <w:ind w:right="-144"/>
              <w:jc w:val="center"/>
              <w:rPr>
                <w:sz w:val="20"/>
                <w:szCs w:val="20"/>
              </w:rPr>
            </w:pPr>
            <w:r w:rsidRPr="00EB2A89">
              <w:rPr>
                <w:sz w:val="20"/>
                <w:szCs w:val="20"/>
              </w:rPr>
              <w:t>13.</w:t>
            </w:r>
          </w:p>
        </w:tc>
        <w:tc>
          <w:tcPr>
            <w:tcW w:w="1242" w:type="pct"/>
          </w:tcPr>
          <w:p w:rsidR="00EB2A89" w:rsidRPr="00EB2A89" w:rsidRDefault="00EB2A89" w:rsidP="00EB2A89">
            <w:pPr>
              <w:jc w:val="center"/>
              <w:rPr>
                <w:sz w:val="20"/>
                <w:szCs w:val="20"/>
              </w:rPr>
            </w:pPr>
            <w:r w:rsidRPr="00EB2A89">
              <w:rPr>
                <w:sz w:val="20"/>
                <w:szCs w:val="20"/>
              </w:rPr>
              <w:t>д.Чижа</w:t>
            </w:r>
          </w:p>
        </w:tc>
        <w:tc>
          <w:tcPr>
            <w:tcW w:w="1075" w:type="pct"/>
          </w:tcPr>
          <w:p w:rsidR="00EB2A89" w:rsidRPr="00EB2A89" w:rsidRDefault="00EB2A89" w:rsidP="00EB2A89">
            <w:pPr>
              <w:jc w:val="center"/>
              <w:rPr>
                <w:sz w:val="20"/>
                <w:szCs w:val="20"/>
              </w:rPr>
            </w:pPr>
            <w:r w:rsidRPr="00EB2A89">
              <w:rPr>
                <w:sz w:val="20"/>
                <w:szCs w:val="20"/>
              </w:rPr>
              <w:t>ОУ ДПО «ДПД НАО»</w:t>
            </w:r>
          </w:p>
        </w:tc>
        <w:tc>
          <w:tcPr>
            <w:tcW w:w="1036" w:type="pct"/>
          </w:tcPr>
          <w:p w:rsidR="00EB2A89" w:rsidRPr="00EB2A89" w:rsidRDefault="00EB2A89" w:rsidP="00EB2A89">
            <w:pPr>
              <w:jc w:val="center"/>
              <w:rPr>
                <w:sz w:val="20"/>
                <w:szCs w:val="20"/>
              </w:rPr>
            </w:pPr>
            <w:r w:rsidRPr="00EB2A89">
              <w:rPr>
                <w:sz w:val="20"/>
                <w:szCs w:val="20"/>
              </w:rPr>
              <w:t>3 человека</w:t>
            </w:r>
          </w:p>
        </w:tc>
        <w:tc>
          <w:tcPr>
            <w:tcW w:w="1336" w:type="pct"/>
          </w:tcPr>
          <w:p w:rsidR="00EB2A89" w:rsidRPr="00EB2A89" w:rsidRDefault="00EB2A89" w:rsidP="00EB2A89">
            <w:pPr>
              <w:jc w:val="center"/>
              <w:rPr>
                <w:sz w:val="20"/>
                <w:szCs w:val="20"/>
              </w:rPr>
            </w:pPr>
            <w:r w:rsidRPr="00EB2A89">
              <w:rPr>
                <w:sz w:val="20"/>
                <w:szCs w:val="20"/>
              </w:rPr>
              <w:t>нет данных</w:t>
            </w:r>
          </w:p>
        </w:tc>
      </w:tr>
      <w:tr w:rsidR="00EB2A89" w:rsidRPr="00EB2A89" w:rsidTr="00704C29">
        <w:trPr>
          <w:trHeight w:val="20"/>
        </w:trPr>
        <w:tc>
          <w:tcPr>
            <w:tcW w:w="311" w:type="pct"/>
            <w:vMerge w:val="restart"/>
          </w:tcPr>
          <w:p w:rsidR="00EB2A89" w:rsidRPr="00EB2A89" w:rsidRDefault="00EB2A89" w:rsidP="00EB2A89">
            <w:pPr>
              <w:ind w:right="-144"/>
              <w:jc w:val="center"/>
              <w:rPr>
                <w:sz w:val="20"/>
                <w:szCs w:val="20"/>
              </w:rPr>
            </w:pPr>
            <w:r w:rsidRPr="00EB2A89">
              <w:rPr>
                <w:sz w:val="20"/>
                <w:szCs w:val="20"/>
              </w:rPr>
              <w:t>14.</w:t>
            </w:r>
          </w:p>
        </w:tc>
        <w:tc>
          <w:tcPr>
            <w:tcW w:w="1242" w:type="pct"/>
            <w:vMerge w:val="restart"/>
          </w:tcPr>
          <w:p w:rsidR="00EB2A89" w:rsidRPr="00EB2A89" w:rsidRDefault="00EB2A89" w:rsidP="00EB2A89">
            <w:pPr>
              <w:jc w:val="center"/>
              <w:rPr>
                <w:sz w:val="20"/>
                <w:szCs w:val="20"/>
              </w:rPr>
            </w:pPr>
            <w:r w:rsidRPr="00EB2A89">
              <w:rPr>
                <w:sz w:val="20"/>
                <w:szCs w:val="20"/>
              </w:rPr>
              <w:t>п.Харута</w:t>
            </w:r>
          </w:p>
        </w:tc>
        <w:tc>
          <w:tcPr>
            <w:tcW w:w="1075" w:type="pct"/>
          </w:tcPr>
          <w:p w:rsidR="00EB2A89" w:rsidRPr="00EB2A89" w:rsidRDefault="00EB2A89" w:rsidP="00EB2A89">
            <w:pPr>
              <w:jc w:val="center"/>
              <w:rPr>
                <w:sz w:val="20"/>
                <w:szCs w:val="20"/>
              </w:rPr>
            </w:pPr>
            <w:r w:rsidRPr="00EB2A89">
              <w:rPr>
                <w:sz w:val="20"/>
                <w:szCs w:val="20"/>
              </w:rPr>
              <w:t>ОП КУ НАО «ОГПС»</w:t>
            </w:r>
          </w:p>
        </w:tc>
        <w:tc>
          <w:tcPr>
            <w:tcW w:w="1036" w:type="pct"/>
          </w:tcPr>
          <w:p w:rsidR="00EB2A89" w:rsidRPr="00EB2A89" w:rsidRDefault="00EB2A89" w:rsidP="00EB2A89">
            <w:pPr>
              <w:jc w:val="center"/>
              <w:rPr>
                <w:sz w:val="20"/>
                <w:szCs w:val="20"/>
              </w:rPr>
            </w:pPr>
            <w:r w:rsidRPr="00EB2A89">
              <w:rPr>
                <w:sz w:val="20"/>
                <w:szCs w:val="20"/>
              </w:rPr>
              <w:t>3 человека</w:t>
            </w:r>
          </w:p>
        </w:tc>
        <w:tc>
          <w:tcPr>
            <w:tcW w:w="1336" w:type="pct"/>
          </w:tcPr>
          <w:p w:rsidR="00EB2A89" w:rsidRPr="00EB2A89" w:rsidRDefault="00EB2A89" w:rsidP="00EB2A89">
            <w:pPr>
              <w:jc w:val="center"/>
              <w:rPr>
                <w:sz w:val="20"/>
                <w:szCs w:val="20"/>
              </w:rPr>
            </w:pPr>
            <w:r w:rsidRPr="00EB2A89">
              <w:rPr>
                <w:sz w:val="20"/>
                <w:szCs w:val="20"/>
              </w:rPr>
              <w:t>2 единицы техники</w:t>
            </w:r>
          </w:p>
        </w:tc>
      </w:tr>
      <w:tr w:rsidR="00EB2A89" w:rsidRPr="00EB2A89" w:rsidTr="00704C29">
        <w:trPr>
          <w:trHeight w:val="20"/>
        </w:trPr>
        <w:tc>
          <w:tcPr>
            <w:tcW w:w="311" w:type="pct"/>
            <w:vMerge/>
          </w:tcPr>
          <w:p w:rsidR="00EB2A89" w:rsidRPr="00EB2A89" w:rsidRDefault="00EB2A89" w:rsidP="00EB2A89">
            <w:pPr>
              <w:ind w:right="-144"/>
              <w:jc w:val="center"/>
              <w:rPr>
                <w:sz w:val="20"/>
                <w:szCs w:val="20"/>
              </w:rPr>
            </w:pPr>
          </w:p>
        </w:tc>
        <w:tc>
          <w:tcPr>
            <w:tcW w:w="1242" w:type="pct"/>
            <w:vMerge/>
          </w:tcPr>
          <w:p w:rsidR="00EB2A89" w:rsidRPr="00EB2A89" w:rsidRDefault="00EB2A89" w:rsidP="00EB2A89">
            <w:pPr>
              <w:jc w:val="center"/>
              <w:rPr>
                <w:sz w:val="20"/>
                <w:szCs w:val="20"/>
              </w:rPr>
            </w:pPr>
          </w:p>
        </w:tc>
        <w:tc>
          <w:tcPr>
            <w:tcW w:w="1075" w:type="pct"/>
          </w:tcPr>
          <w:p w:rsidR="00EB2A89" w:rsidRPr="00EB2A89" w:rsidRDefault="00EB2A89" w:rsidP="00EB2A89">
            <w:pPr>
              <w:jc w:val="center"/>
              <w:rPr>
                <w:sz w:val="20"/>
                <w:szCs w:val="20"/>
              </w:rPr>
            </w:pPr>
            <w:r w:rsidRPr="00EB2A89">
              <w:rPr>
                <w:sz w:val="20"/>
                <w:szCs w:val="20"/>
              </w:rPr>
              <w:t>ДПД</w:t>
            </w:r>
          </w:p>
        </w:tc>
        <w:tc>
          <w:tcPr>
            <w:tcW w:w="1036" w:type="pct"/>
          </w:tcPr>
          <w:p w:rsidR="00EB2A89" w:rsidRPr="00EB2A89" w:rsidRDefault="00EB2A89" w:rsidP="00EB2A89">
            <w:pPr>
              <w:jc w:val="center"/>
              <w:rPr>
                <w:sz w:val="20"/>
                <w:szCs w:val="20"/>
              </w:rPr>
            </w:pPr>
            <w:r w:rsidRPr="00EB2A89">
              <w:rPr>
                <w:sz w:val="20"/>
                <w:szCs w:val="20"/>
              </w:rPr>
              <w:t>4 человека</w:t>
            </w:r>
          </w:p>
        </w:tc>
        <w:tc>
          <w:tcPr>
            <w:tcW w:w="1336" w:type="pct"/>
          </w:tcPr>
          <w:p w:rsidR="00EB2A89" w:rsidRPr="00EB2A89" w:rsidRDefault="00EB2A89" w:rsidP="00EB2A89">
            <w:pPr>
              <w:jc w:val="center"/>
              <w:rPr>
                <w:sz w:val="20"/>
                <w:szCs w:val="20"/>
              </w:rPr>
            </w:pPr>
            <w:r w:rsidRPr="00EB2A89">
              <w:rPr>
                <w:sz w:val="20"/>
                <w:szCs w:val="20"/>
              </w:rPr>
              <w:t>нет данных</w:t>
            </w:r>
          </w:p>
        </w:tc>
      </w:tr>
      <w:tr w:rsidR="00EB2A89" w:rsidRPr="00EB2A89" w:rsidTr="00704C29">
        <w:trPr>
          <w:trHeight w:val="20"/>
        </w:trPr>
        <w:tc>
          <w:tcPr>
            <w:tcW w:w="311" w:type="pct"/>
          </w:tcPr>
          <w:p w:rsidR="00EB2A89" w:rsidRPr="00EB2A89" w:rsidRDefault="00EB2A89" w:rsidP="00EB2A89">
            <w:pPr>
              <w:ind w:right="-144"/>
              <w:jc w:val="center"/>
              <w:rPr>
                <w:sz w:val="20"/>
                <w:szCs w:val="20"/>
              </w:rPr>
            </w:pPr>
            <w:r w:rsidRPr="00EB2A89">
              <w:rPr>
                <w:sz w:val="20"/>
                <w:szCs w:val="20"/>
              </w:rPr>
              <w:t>15.</w:t>
            </w:r>
          </w:p>
        </w:tc>
        <w:tc>
          <w:tcPr>
            <w:tcW w:w="1242" w:type="pct"/>
          </w:tcPr>
          <w:p w:rsidR="00EB2A89" w:rsidRPr="00EB2A89" w:rsidRDefault="00EB2A89" w:rsidP="00EB2A89">
            <w:pPr>
              <w:jc w:val="center"/>
              <w:rPr>
                <w:sz w:val="20"/>
                <w:szCs w:val="20"/>
              </w:rPr>
            </w:pPr>
            <w:r w:rsidRPr="00EB2A89">
              <w:rPr>
                <w:sz w:val="20"/>
                <w:szCs w:val="20"/>
              </w:rPr>
              <w:t>п.Хорей-Вер</w:t>
            </w:r>
          </w:p>
        </w:tc>
        <w:tc>
          <w:tcPr>
            <w:tcW w:w="1075" w:type="pct"/>
          </w:tcPr>
          <w:p w:rsidR="00EB2A89" w:rsidRPr="00EB2A89" w:rsidRDefault="00EB2A89" w:rsidP="00EB2A89">
            <w:pPr>
              <w:jc w:val="center"/>
              <w:rPr>
                <w:sz w:val="20"/>
                <w:szCs w:val="20"/>
              </w:rPr>
            </w:pPr>
            <w:r w:rsidRPr="00EB2A89">
              <w:rPr>
                <w:sz w:val="20"/>
                <w:szCs w:val="20"/>
              </w:rPr>
              <w:t>ОП КУ НАО «ОГПС»</w:t>
            </w:r>
          </w:p>
        </w:tc>
        <w:tc>
          <w:tcPr>
            <w:tcW w:w="1036" w:type="pct"/>
          </w:tcPr>
          <w:p w:rsidR="00EB2A89" w:rsidRPr="00EB2A89" w:rsidRDefault="00EB2A89" w:rsidP="00EB2A89">
            <w:pPr>
              <w:jc w:val="center"/>
              <w:rPr>
                <w:sz w:val="20"/>
                <w:szCs w:val="20"/>
              </w:rPr>
            </w:pPr>
            <w:r w:rsidRPr="00EB2A89">
              <w:rPr>
                <w:sz w:val="20"/>
                <w:szCs w:val="20"/>
              </w:rPr>
              <w:t>3 человека</w:t>
            </w:r>
          </w:p>
        </w:tc>
        <w:tc>
          <w:tcPr>
            <w:tcW w:w="1336" w:type="pct"/>
          </w:tcPr>
          <w:p w:rsidR="00EB2A89" w:rsidRPr="00EB2A89" w:rsidRDefault="00EB2A89" w:rsidP="00EB2A89">
            <w:pPr>
              <w:jc w:val="center"/>
              <w:rPr>
                <w:sz w:val="20"/>
                <w:szCs w:val="20"/>
              </w:rPr>
            </w:pPr>
            <w:r w:rsidRPr="00EB2A89">
              <w:rPr>
                <w:sz w:val="20"/>
                <w:szCs w:val="20"/>
              </w:rPr>
              <w:t>2 единицы техники</w:t>
            </w:r>
          </w:p>
        </w:tc>
      </w:tr>
      <w:tr w:rsidR="00EB2A89" w:rsidRPr="00EB2A89" w:rsidTr="00704C29">
        <w:trPr>
          <w:trHeight w:val="20"/>
        </w:trPr>
        <w:tc>
          <w:tcPr>
            <w:tcW w:w="311" w:type="pct"/>
            <w:vMerge w:val="restart"/>
          </w:tcPr>
          <w:p w:rsidR="00EB2A89" w:rsidRPr="00EB2A89" w:rsidRDefault="00EB2A89" w:rsidP="00EB2A89">
            <w:pPr>
              <w:ind w:right="-144"/>
              <w:jc w:val="center"/>
              <w:rPr>
                <w:sz w:val="20"/>
                <w:szCs w:val="20"/>
              </w:rPr>
            </w:pPr>
            <w:r w:rsidRPr="00EB2A89">
              <w:rPr>
                <w:sz w:val="20"/>
                <w:szCs w:val="20"/>
              </w:rPr>
              <w:t>16.</w:t>
            </w:r>
          </w:p>
        </w:tc>
        <w:tc>
          <w:tcPr>
            <w:tcW w:w="1242" w:type="pct"/>
            <w:vMerge w:val="restart"/>
          </w:tcPr>
          <w:p w:rsidR="00EB2A89" w:rsidRPr="00EB2A89" w:rsidRDefault="00EB2A89" w:rsidP="00EB2A89">
            <w:pPr>
              <w:jc w:val="center"/>
              <w:rPr>
                <w:sz w:val="20"/>
                <w:szCs w:val="20"/>
              </w:rPr>
            </w:pPr>
            <w:r w:rsidRPr="00EB2A89">
              <w:rPr>
                <w:sz w:val="20"/>
                <w:szCs w:val="20"/>
              </w:rPr>
              <w:t>п.Нельмин-Нос</w:t>
            </w:r>
          </w:p>
        </w:tc>
        <w:tc>
          <w:tcPr>
            <w:tcW w:w="1075" w:type="pct"/>
          </w:tcPr>
          <w:p w:rsidR="00EB2A89" w:rsidRPr="00EB2A89" w:rsidRDefault="00EB2A89" w:rsidP="00EB2A89">
            <w:pPr>
              <w:jc w:val="center"/>
              <w:rPr>
                <w:sz w:val="20"/>
                <w:szCs w:val="20"/>
              </w:rPr>
            </w:pPr>
            <w:r w:rsidRPr="00EB2A89">
              <w:rPr>
                <w:sz w:val="20"/>
                <w:szCs w:val="20"/>
              </w:rPr>
              <w:t>ОП КУ НАО «ОГПС»</w:t>
            </w:r>
          </w:p>
        </w:tc>
        <w:tc>
          <w:tcPr>
            <w:tcW w:w="1036" w:type="pct"/>
          </w:tcPr>
          <w:p w:rsidR="00EB2A89" w:rsidRPr="00EB2A89" w:rsidRDefault="00EB2A89" w:rsidP="00EB2A89">
            <w:pPr>
              <w:jc w:val="center"/>
              <w:rPr>
                <w:sz w:val="20"/>
                <w:szCs w:val="20"/>
              </w:rPr>
            </w:pPr>
            <w:r w:rsidRPr="00EB2A89">
              <w:rPr>
                <w:sz w:val="20"/>
                <w:szCs w:val="20"/>
              </w:rPr>
              <w:t>3 человека</w:t>
            </w:r>
          </w:p>
        </w:tc>
        <w:tc>
          <w:tcPr>
            <w:tcW w:w="1336" w:type="pct"/>
          </w:tcPr>
          <w:p w:rsidR="00EB2A89" w:rsidRPr="00EB2A89" w:rsidRDefault="00EB2A89" w:rsidP="00EB2A89">
            <w:pPr>
              <w:jc w:val="center"/>
              <w:rPr>
                <w:sz w:val="20"/>
                <w:szCs w:val="20"/>
              </w:rPr>
            </w:pPr>
            <w:r w:rsidRPr="00EB2A89">
              <w:rPr>
                <w:sz w:val="20"/>
                <w:szCs w:val="20"/>
              </w:rPr>
              <w:t>2 единицы техники</w:t>
            </w:r>
          </w:p>
        </w:tc>
      </w:tr>
      <w:tr w:rsidR="00EB2A89" w:rsidRPr="00EB2A89" w:rsidTr="00704C29">
        <w:trPr>
          <w:trHeight w:val="20"/>
        </w:trPr>
        <w:tc>
          <w:tcPr>
            <w:tcW w:w="311" w:type="pct"/>
            <w:vMerge/>
          </w:tcPr>
          <w:p w:rsidR="00EB2A89" w:rsidRPr="00EB2A89" w:rsidRDefault="00EB2A89" w:rsidP="00EB2A89">
            <w:pPr>
              <w:ind w:right="-144"/>
              <w:jc w:val="center"/>
              <w:rPr>
                <w:sz w:val="20"/>
                <w:szCs w:val="20"/>
              </w:rPr>
            </w:pPr>
          </w:p>
        </w:tc>
        <w:tc>
          <w:tcPr>
            <w:tcW w:w="1242" w:type="pct"/>
            <w:vMerge/>
          </w:tcPr>
          <w:p w:rsidR="00EB2A89" w:rsidRPr="00EB2A89" w:rsidRDefault="00EB2A89" w:rsidP="00EB2A89">
            <w:pPr>
              <w:jc w:val="center"/>
              <w:rPr>
                <w:sz w:val="20"/>
                <w:szCs w:val="20"/>
              </w:rPr>
            </w:pPr>
          </w:p>
        </w:tc>
        <w:tc>
          <w:tcPr>
            <w:tcW w:w="1075" w:type="pct"/>
          </w:tcPr>
          <w:p w:rsidR="00EB2A89" w:rsidRPr="00EB2A89" w:rsidRDefault="00EB2A89" w:rsidP="00EB2A89">
            <w:pPr>
              <w:jc w:val="center"/>
              <w:rPr>
                <w:sz w:val="20"/>
                <w:szCs w:val="20"/>
              </w:rPr>
            </w:pPr>
            <w:r w:rsidRPr="00EB2A89">
              <w:rPr>
                <w:sz w:val="20"/>
                <w:szCs w:val="20"/>
              </w:rPr>
              <w:t>ДПД</w:t>
            </w:r>
          </w:p>
        </w:tc>
        <w:tc>
          <w:tcPr>
            <w:tcW w:w="1036" w:type="pct"/>
          </w:tcPr>
          <w:p w:rsidR="00EB2A89" w:rsidRPr="00EB2A89" w:rsidRDefault="00EB2A89" w:rsidP="00EB2A89">
            <w:pPr>
              <w:jc w:val="center"/>
              <w:rPr>
                <w:sz w:val="20"/>
                <w:szCs w:val="20"/>
              </w:rPr>
            </w:pPr>
            <w:r w:rsidRPr="00EB2A89">
              <w:rPr>
                <w:sz w:val="20"/>
                <w:szCs w:val="20"/>
              </w:rPr>
              <w:t>10 человек</w:t>
            </w:r>
          </w:p>
        </w:tc>
        <w:tc>
          <w:tcPr>
            <w:tcW w:w="1336" w:type="pct"/>
          </w:tcPr>
          <w:p w:rsidR="00EB2A89" w:rsidRPr="00EB2A89" w:rsidRDefault="00EB2A89" w:rsidP="00EB2A89">
            <w:pPr>
              <w:jc w:val="center"/>
              <w:rPr>
                <w:sz w:val="20"/>
                <w:szCs w:val="20"/>
              </w:rPr>
            </w:pPr>
            <w:r w:rsidRPr="00EB2A89">
              <w:rPr>
                <w:sz w:val="20"/>
                <w:szCs w:val="20"/>
              </w:rPr>
              <w:t>нет данных</w:t>
            </w:r>
          </w:p>
        </w:tc>
      </w:tr>
      <w:tr w:rsidR="00EB2A89" w:rsidRPr="00EB2A89" w:rsidTr="00704C29">
        <w:trPr>
          <w:trHeight w:val="20"/>
        </w:trPr>
        <w:tc>
          <w:tcPr>
            <w:tcW w:w="311" w:type="pct"/>
            <w:vMerge w:val="restart"/>
          </w:tcPr>
          <w:p w:rsidR="00EB2A89" w:rsidRPr="00EB2A89" w:rsidRDefault="00EB2A89" w:rsidP="00EB2A89">
            <w:pPr>
              <w:ind w:right="-144"/>
              <w:jc w:val="center"/>
              <w:rPr>
                <w:sz w:val="20"/>
                <w:szCs w:val="20"/>
              </w:rPr>
            </w:pPr>
            <w:r w:rsidRPr="00EB2A89">
              <w:rPr>
                <w:sz w:val="20"/>
                <w:szCs w:val="20"/>
              </w:rPr>
              <w:t>17.</w:t>
            </w:r>
          </w:p>
        </w:tc>
        <w:tc>
          <w:tcPr>
            <w:tcW w:w="1242" w:type="pct"/>
            <w:vMerge w:val="restart"/>
          </w:tcPr>
          <w:p w:rsidR="00EB2A89" w:rsidRPr="00EB2A89" w:rsidRDefault="00EB2A89" w:rsidP="00EB2A89">
            <w:pPr>
              <w:jc w:val="center"/>
              <w:rPr>
                <w:sz w:val="20"/>
                <w:szCs w:val="20"/>
              </w:rPr>
            </w:pPr>
            <w:r w:rsidRPr="00EB2A89">
              <w:rPr>
                <w:sz w:val="20"/>
                <w:szCs w:val="20"/>
              </w:rPr>
              <w:t>п.Бугрино</w:t>
            </w:r>
          </w:p>
        </w:tc>
        <w:tc>
          <w:tcPr>
            <w:tcW w:w="1075" w:type="pct"/>
          </w:tcPr>
          <w:p w:rsidR="00EB2A89" w:rsidRPr="00EB2A89" w:rsidRDefault="00EB2A89" w:rsidP="00EB2A89">
            <w:pPr>
              <w:jc w:val="center"/>
              <w:rPr>
                <w:sz w:val="20"/>
                <w:szCs w:val="20"/>
              </w:rPr>
            </w:pPr>
            <w:r w:rsidRPr="00EB2A89">
              <w:rPr>
                <w:sz w:val="20"/>
                <w:szCs w:val="20"/>
              </w:rPr>
              <w:t>ОП КУ НАО «ОГПС»</w:t>
            </w:r>
          </w:p>
        </w:tc>
        <w:tc>
          <w:tcPr>
            <w:tcW w:w="1036" w:type="pct"/>
          </w:tcPr>
          <w:p w:rsidR="00EB2A89" w:rsidRPr="00EB2A89" w:rsidRDefault="00EB2A89" w:rsidP="00EB2A89">
            <w:pPr>
              <w:jc w:val="center"/>
              <w:rPr>
                <w:sz w:val="20"/>
                <w:szCs w:val="20"/>
              </w:rPr>
            </w:pPr>
            <w:r w:rsidRPr="00EB2A89">
              <w:rPr>
                <w:sz w:val="20"/>
                <w:szCs w:val="20"/>
              </w:rPr>
              <w:t>2 человека</w:t>
            </w:r>
          </w:p>
        </w:tc>
        <w:tc>
          <w:tcPr>
            <w:tcW w:w="1336" w:type="pct"/>
          </w:tcPr>
          <w:p w:rsidR="00EB2A89" w:rsidRPr="00EB2A89" w:rsidRDefault="00EB2A89" w:rsidP="00EB2A89">
            <w:pPr>
              <w:jc w:val="center"/>
              <w:rPr>
                <w:sz w:val="20"/>
                <w:szCs w:val="20"/>
              </w:rPr>
            </w:pPr>
            <w:r w:rsidRPr="00EB2A89">
              <w:rPr>
                <w:sz w:val="20"/>
                <w:szCs w:val="20"/>
              </w:rPr>
              <w:t>нет данных</w:t>
            </w:r>
          </w:p>
        </w:tc>
      </w:tr>
      <w:tr w:rsidR="00EB2A89" w:rsidRPr="00EB2A89" w:rsidTr="00704C29">
        <w:trPr>
          <w:trHeight w:val="20"/>
        </w:trPr>
        <w:tc>
          <w:tcPr>
            <w:tcW w:w="311" w:type="pct"/>
            <w:vMerge/>
          </w:tcPr>
          <w:p w:rsidR="00EB2A89" w:rsidRPr="00EB2A89" w:rsidRDefault="00EB2A89" w:rsidP="00EB2A89">
            <w:pPr>
              <w:ind w:right="-144"/>
              <w:jc w:val="center"/>
              <w:rPr>
                <w:sz w:val="20"/>
                <w:szCs w:val="20"/>
              </w:rPr>
            </w:pPr>
          </w:p>
        </w:tc>
        <w:tc>
          <w:tcPr>
            <w:tcW w:w="1242" w:type="pct"/>
            <w:vMerge/>
          </w:tcPr>
          <w:p w:rsidR="00EB2A89" w:rsidRPr="00EB2A89" w:rsidRDefault="00EB2A89" w:rsidP="00EB2A89">
            <w:pPr>
              <w:jc w:val="center"/>
              <w:rPr>
                <w:sz w:val="20"/>
                <w:szCs w:val="20"/>
              </w:rPr>
            </w:pPr>
          </w:p>
        </w:tc>
        <w:tc>
          <w:tcPr>
            <w:tcW w:w="1075" w:type="pct"/>
          </w:tcPr>
          <w:p w:rsidR="00EB2A89" w:rsidRPr="00EB2A89" w:rsidRDefault="00EB2A89" w:rsidP="00EB2A89">
            <w:pPr>
              <w:jc w:val="center"/>
              <w:rPr>
                <w:sz w:val="20"/>
                <w:szCs w:val="20"/>
              </w:rPr>
            </w:pPr>
            <w:r w:rsidRPr="00EB2A89">
              <w:rPr>
                <w:sz w:val="20"/>
                <w:szCs w:val="20"/>
              </w:rPr>
              <w:t>ДПД</w:t>
            </w:r>
          </w:p>
        </w:tc>
        <w:tc>
          <w:tcPr>
            <w:tcW w:w="1036" w:type="pct"/>
          </w:tcPr>
          <w:p w:rsidR="00EB2A89" w:rsidRPr="00EB2A89" w:rsidRDefault="00EB2A89" w:rsidP="00EB2A89">
            <w:pPr>
              <w:jc w:val="center"/>
              <w:rPr>
                <w:sz w:val="20"/>
                <w:szCs w:val="20"/>
              </w:rPr>
            </w:pPr>
            <w:r w:rsidRPr="00EB2A89">
              <w:rPr>
                <w:sz w:val="20"/>
                <w:szCs w:val="20"/>
              </w:rPr>
              <w:t>3 человека</w:t>
            </w:r>
          </w:p>
        </w:tc>
        <w:tc>
          <w:tcPr>
            <w:tcW w:w="1336" w:type="pct"/>
          </w:tcPr>
          <w:p w:rsidR="00EB2A89" w:rsidRPr="00EB2A89" w:rsidRDefault="00EB2A89" w:rsidP="00EB2A89">
            <w:pPr>
              <w:jc w:val="center"/>
              <w:rPr>
                <w:sz w:val="20"/>
                <w:szCs w:val="20"/>
              </w:rPr>
            </w:pPr>
            <w:r w:rsidRPr="00EB2A89">
              <w:rPr>
                <w:sz w:val="20"/>
                <w:szCs w:val="20"/>
              </w:rPr>
              <w:t>нет данных</w:t>
            </w:r>
          </w:p>
        </w:tc>
      </w:tr>
      <w:tr w:rsidR="00EB2A89" w:rsidRPr="00EB2A89" w:rsidTr="00704C29">
        <w:trPr>
          <w:trHeight w:val="20"/>
        </w:trPr>
        <w:tc>
          <w:tcPr>
            <w:tcW w:w="311" w:type="pct"/>
          </w:tcPr>
          <w:p w:rsidR="00EB2A89" w:rsidRPr="00EB2A89" w:rsidRDefault="00EB2A89" w:rsidP="00EB2A89">
            <w:pPr>
              <w:ind w:right="-144"/>
              <w:jc w:val="center"/>
              <w:rPr>
                <w:sz w:val="20"/>
                <w:szCs w:val="20"/>
              </w:rPr>
            </w:pPr>
            <w:r w:rsidRPr="00EB2A89">
              <w:rPr>
                <w:sz w:val="20"/>
                <w:szCs w:val="20"/>
              </w:rPr>
              <w:t>18.</w:t>
            </w:r>
          </w:p>
        </w:tc>
        <w:tc>
          <w:tcPr>
            <w:tcW w:w="1242" w:type="pct"/>
          </w:tcPr>
          <w:p w:rsidR="00EB2A89" w:rsidRPr="00EB2A89" w:rsidRDefault="00EB2A89" w:rsidP="00EB2A89">
            <w:pPr>
              <w:jc w:val="center"/>
              <w:rPr>
                <w:sz w:val="20"/>
                <w:szCs w:val="20"/>
              </w:rPr>
            </w:pPr>
            <w:r w:rsidRPr="00EB2A89">
              <w:rPr>
                <w:sz w:val="20"/>
                <w:szCs w:val="20"/>
              </w:rPr>
              <w:t>п.Амдерма</w:t>
            </w:r>
          </w:p>
        </w:tc>
        <w:tc>
          <w:tcPr>
            <w:tcW w:w="1075" w:type="pct"/>
          </w:tcPr>
          <w:p w:rsidR="00EB2A89" w:rsidRPr="00EB2A89" w:rsidRDefault="00EB2A89" w:rsidP="00EB2A89">
            <w:pPr>
              <w:jc w:val="center"/>
              <w:rPr>
                <w:sz w:val="20"/>
                <w:szCs w:val="20"/>
              </w:rPr>
            </w:pPr>
            <w:r w:rsidRPr="00EB2A89">
              <w:rPr>
                <w:sz w:val="20"/>
                <w:szCs w:val="20"/>
              </w:rPr>
              <w:t>ОП КУ НАО «ОГПС»</w:t>
            </w:r>
          </w:p>
        </w:tc>
        <w:tc>
          <w:tcPr>
            <w:tcW w:w="1036" w:type="pct"/>
          </w:tcPr>
          <w:p w:rsidR="00EB2A89" w:rsidRPr="00EB2A89" w:rsidRDefault="00EB2A89" w:rsidP="00EB2A89">
            <w:pPr>
              <w:jc w:val="center"/>
              <w:rPr>
                <w:sz w:val="20"/>
                <w:szCs w:val="20"/>
              </w:rPr>
            </w:pPr>
            <w:r w:rsidRPr="00EB2A89">
              <w:rPr>
                <w:sz w:val="20"/>
                <w:szCs w:val="20"/>
              </w:rPr>
              <w:t>3 человека</w:t>
            </w:r>
          </w:p>
        </w:tc>
        <w:tc>
          <w:tcPr>
            <w:tcW w:w="1336" w:type="pct"/>
          </w:tcPr>
          <w:p w:rsidR="00EB2A89" w:rsidRPr="00EB2A89" w:rsidRDefault="00EB2A89" w:rsidP="00EB2A89">
            <w:pPr>
              <w:jc w:val="center"/>
              <w:rPr>
                <w:sz w:val="20"/>
                <w:szCs w:val="20"/>
              </w:rPr>
            </w:pPr>
            <w:r w:rsidRPr="00EB2A89">
              <w:rPr>
                <w:sz w:val="20"/>
                <w:szCs w:val="20"/>
              </w:rPr>
              <w:t>1 единица техники</w:t>
            </w:r>
          </w:p>
        </w:tc>
      </w:tr>
      <w:tr w:rsidR="00EB2A89" w:rsidRPr="00EB2A89" w:rsidTr="00704C29">
        <w:trPr>
          <w:trHeight w:val="20"/>
        </w:trPr>
        <w:tc>
          <w:tcPr>
            <w:tcW w:w="311" w:type="pct"/>
            <w:vMerge w:val="restart"/>
          </w:tcPr>
          <w:p w:rsidR="00EB2A89" w:rsidRPr="00EB2A89" w:rsidRDefault="00EB2A89" w:rsidP="00EB2A89">
            <w:pPr>
              <w:ind w:right="-144"/>
              <w:jc w:val="center"/>
              <w:rPr>
                <w:sz w:val="20"/>
                <w:szCs w:val="20"/>
              </w:rPr>
            </w:pPr>
            <w:r w:rsidRPr="00EB2A89">
              <w:rPr>
                <w:sz w:val="20"/>
                <w:szCs w:val="20"/>
              </w:rPr>
              <w:t>19.</w:t>
            </w:r>
          </w:p>
        </w:tc>
        <w:tc>
          <w:tcPr>
            <w:tcW w:w="1242" w:type="pct"/>
            <w:vMerge w:val="restart"/>
          </w:tcPr>
          <w:p w:rsidR="00EB2A89" w:rsidRPr="00EB2A89" w:rsidRDefault="00EB2A89" w:rsidP="00EB2A89">
            <w:pPr>
              <w:jc w:val="center"/>
              <w:rPr>
                <w:sz w:val="20"/>
                <w:szCs w:val="20"/>
              </w:rPr>
            </w:pPr>
            <w:r w:rsidRPr="00EB2A89">
              <w:rPr>
                <w:sz w:val="20"/>
                <w:szCs w:val="20"/>
              </w:rPr>
              <w:t>д.Андег</w:t>
            </w:r>
          </w:p>
        </w:tc>
        <w:tc>
          <w:tcPr>
            <w:tcW w:w="1075" w:type="pct"/>
          </w:tcPr>
          <w:p w:rsidR="00EB2A89" w:rsidRPr="00EB2A89" w:rsidRDefault="00EB2A89" w:rsidP="00EB2A89">
            <w:pPr>
              <w:jc w:val="center"/>
              <w:rPr>
                <w:sz w:val="20"/>
                <w:szCs w:val="20"/>
              </w:rPr>
            </w:pPr>
            <w:r w:rsidRPr="00EB2A89">
              <w:rPr>
                <w:sz w:val="20"/>
                <w:szCs w:val="20"/>
              </w:rPr>
              <w:t>ОП КУ НАО «ОГПС»</w:t>
            </w:r>
          </w:p>
        </w:tc>
        <w:tc>
          <w:tcPr>
            <w:tcW w:w="1036" w:type="pct"/>
          </w:tcPr>
          <w:p w:rsidR="00EB2A89" w:rsidRPr="00EB2A89" w:rsidRDefault="00EB2A89" w:rsidP="00EB2A89">
            <w:pPr>
              <w:jc w:val="center"/>
              <w:rPr>
                <w:sz w:val="20"/>
                <w:szCs w:val="20"/>
              </w:rPr>
            </w:pPr>
            <w:r w:rsidRPr="00EB2A89">
              <w:rPr>
                <w:sz w:val="20"/>
                <w:szCs w:val="20"/>
              </w:rPr>
              <w:t>3 человека</w:t>
            </w:r>
          </w:p>
        </w:tc>
        <w:tc>
          <w:tcPr>
            <w:tcW w:w="1336" w:type="pct"/>
          </w:tcPr>
          <w:p w:rsidR="00EB2A89" w:rsidRPr="00EB2A89" w:rsidRDefault="00EB2A89" w:rsidP="00EB2A89">
            <w:pPr>
              <w:jc w:val="center"/>
              <w:rPr>
                <w:sz w:val="20"/>
                <w:szCs w:val="20"/>
              </w:rPr>
            </w:pPr>
            <w:r w:rsidRPr="00EB2A89">
              <w:rPr>
                <w:sz w:val="20"/>
                <w:szCs w:val="20"/>
              </w:rPr>
              <w:t>1 единица техники</w:t>
            </w:r>
          </w:p>
        </w:tc>
      </w:tr>
      <w:tr w:rsidR="00EB2A89" w:rsidRPr="00EB2A89" w:rsidTr="00704C29">
        <w:trPr>
          <w:trHeight w:val="20"/>
        </w:trPr>
        <w:tc>
          <w:tcPr>
            <w:tcW w:w="311" w:type="pct"/>
            <w:vMerge/>
          </w:tcPr>
          <w:p w:rsidR="00EB2A89" w:rsidRPr="00EB2A89" w:rsidRDefault="00EB2A89" w:rsidP="00EB2A89">
            <w:pPr>
              <w:ind w:right="-144"/>
              <w:jc w:val="center"/>
              <w:rPr>
                <w:sz w:val="20"/>
                <w:szCs w:val="20"/>
              </w:rPr>
            </w:pPr>
          </w:p>
        </w:tc>
        <w:tc>
          <w:tcPr>
            <w:tcW w:w="1242" w:type="pct"/>
            <w:vMerge/>
          </w:tcPr>
          <w:p w:rsidR="00EB2A89" w:rsidRPr="00EB2A89" w:rsidRDefault="00EB2A89" w:rsidP="00EB2A89">
            <w:pPr>
              <w:jc w:val="center"/>
              <w:rPr>
                <w:sz w:val="20"/>
                <w:szCs w:val="20"/>
              </w:rPr>
            </w:pPr>
          </w:p>
        </w:tc>
        <w:tc>
          <w:tcPr>
            <w:tcW w:w="1075" w:type="pct"/>
          </w:tcPr>
          <w:p w:rsidR="00EB2A89" w:rsidRPr="00EB2A89" w:rsidRDefault="00EB2A89" w:rsidP="00EB2A89">
            <w:pPr>
              <w:jc w:val="center"/>
              <w:rPr>
                <w:sz w:val="20"/>
                <w:szCs w:val="20"/>
              </w:rPr>
            </w:pPr>
            <w:r w:rsidRPr="00EB2A89">
              <w:rPr>
                <w:sz w:val="20"/>
                <w:szCs w:val="20"/>
              </w:rPr>
              <w:t>ДПД</w:t>
            </w:r>
          </w:p>
        </w:tc>
        <w:tc>
          <w:tcPr>
            <w:tcW w:w="1036" w:type="pct"/>
          </w:tcPr>
          <w:p w:rsidR="00EB2A89" w:rsidRPr="00EB2A89" w:rsidRDefault="00EB2A89" w:rsidP="00EB2A89">
            <w:pPr>
              <w:jc w:val="center"/>
              <w:rPr>
                <w:sz w:val="20"/>
                <w:szCs w:val="20"/>
              </w:rPr>
            </w:pPr>
            <w:r w:rsidRPr="00EB2A89">
              <w:rPr>
                <w:sz w:val="20"/>
                <w:szCs w:val="20"/>
              </w:rPr>
              <w:t>3 человека</w:t>
            </w:r>
          </w:p>
        </w:tc>
        <w:tc>
          <w:tcPr>
            <w:tcW w:w="1336" w:type="pct"/>
          </w:tcPr>
          <w:p w:rsidR="00EB2A89" w:rsidRPr="00EB2A89" w:rsidRDefault="00EB2A89" w:rsidP="00EB2A89">
            <w:pPr>
              <w:jc w:val="center"/>
              <w:rPr>
                <w:sz w:val="20"/>
                <w:szCs w:val="20"/>
              </w:rPr>
            </w:pPr>
            <w:r w:rsidRPr="00EB2A89">
              <w:rPr>
                <w:sz w:val="20"/>
                <w:szCs w:val="20"/>
              </w:rPr>
              <w:t>нет данных</w:t>
            </w:r>
          </w:p>
        </w:tc>
      </w:tr>
      <w:tr w:rsidR="00EB2A89" w:rsidRPr="00EB2A89" w:rsidTr="00704C29">
        <w:trPr>
          <w:trHeight w:val="20"/>
        </w:trPr>
        <w:tc>
          <w:tcPr>
            <w:tcW w:w="311" w:type="pct"/>
            <w:vMerge w:val="restart"/>
          </w:tcPr>
          <w:p w:rsidR="00EB2A89" w:rsidRPr="00EB2A89" w:rsidRDefault="00EB2A89" w:rsidP="00EB2A89">
            <w:pPr>
              <w:ind w:right="-144"/>
              <w:jc w:val="center"/>
              <w:rPr>
                <w:sz w:val="20"/>
                <w:szCs w:val="20"/>
              </w:rPr>
            </w:pPr>
            <w:r w:rsidRPr="00EB2A89">
              <w:rPr>
                <w:sz w:val="20"/>
                <w:szCs w:val="20"/>
              </w:rPr>
              <w:t>20.</w:t>
            </w:r>
          </w:p>
        </w:tc>
        <w:tc>
          <w:tcPr>
            <w:tcW w:w="1242" w:type="pct"/>
            <w:vMerge w:val="restart"/>
          </w:tcPr>
          <w:p w:rsidR="00EB2A89" w:rsidRPr="00EB2A89" w:rsidRDefault="00EB2A89" w:rsidP="00EB2A89">
            <w:pPr>
              <w:jc w:val="center"/>
              <w:rPr>
                <w:sz w:val="20"/>
                <w:szCs w:val="20"/>
              </w:rPr>
            </w:pPr>
            <w:r w:rsidRPr="00EB2A89">
              <w:rPr>
                <w:sz w:val="20"/>
                <w:szCs w:val="20"/>
              </w:rPr>
              <w:t>п.Индига</w:t>
            </w:r>
          </w:p>
        </w:tc>
        <w:tc>
          <w:tcPr>
            <w:tcW w:w="1075" w:type="pct"/>
          </w:tcPr>
          <w:p w:rsidR="00EB2A89" w:rsidRPr="00EB2A89" w:rsidRDefault="00EB2A89" w:rsidP="00EB2A89">
            <w:pPr>
              <w:jc w:val="center"/>
              <w:rPr>
                <w:sz w:val="20"/>
                <w:szCs w:val="20"/>
              </w:rPr>
            </w:pPr>
            <w:r w:rsidRPr="00EB2A89">
              <w:rPr>
                <w:sz w:val="20"/>
                <w:szCs w:val="20"/>
              </w:rPr>
              <w:t>ОП КУ НАО «ОГПС»</w:t>
            </w:r>
          </w:p>
        </w:tc>
        <w:tc>
          <w:tcPr>
            <w:tcW w:w="1036" w:type="pct"/>
          </w:tcPr>
          <w:p w:rsidR="00EB2A89" w:rsidRPr="00EB2A89" w:rsidRDefault="00EB2A89" w:rsidP="00EB2A89">
            <w:pPr>
              <w:jc w:val="center"/>
              <w:rPr>
                <w:sz w:val="20"/>
                <w:szCs w:val="20"/>
              </w:rPr>
            </w:pPr>
            <w:r w:rsidRPr="00EB2A89">
              <w:rPr>
                <w:sz w:val="20"/>
                <w:szCs w:val="20"/>
              </w:rPr>
              <w:t>3 человека</w:t>
            </w:r>
          </w:p>
        </w:tc>
        <w:tc>
          <w:tcPr>
            <w:tcW w:w="1336" w:type="pct"/>
          </w:tcPr>
          <w:p w:rsidR="00EB2A89" w:rsidRPr="00EB2A89" w:rsidRDefault="00EB2A89" w:rsidP="00EB2A89">
            <w:pPr>
              <w:jc w:val="center"/>
              <w:rPr>
                <w:sz w:val="20"/>
                <w:szCs w:val="20"/>
              </w:rPr>
            </w:pPr>
            <w:r w:rsidRPr="00EB2A89">
              <w:rPr>
                <w:sz w:val="20"/>
                <w:szCs w:val="20"/>
              </w:rPr>
              <w:t>1 единица техники</w:t>
            </w:r>
          </w:p>
        </w:tc>
      </w:tr>
      <w:tr w:rsidR="00EB2A89" w:rsidRPr="00EB2A89" w:rsidTr="00704C29">
        <w:trPr>
          <w:trHeight w:val="20"/>
        </w:trPr>
        <w:tc>
          <w:tcPr>
            <w:tcW w:w="311" w:type="pct"/>
            <w:vMerge/>
          </w:tcPr>
          <w:p w:rsidR="00EB2A89" w:rsidRPr="00EB2A89" w:rsidRDefault="00EB2A89" w:rsidP="00EB2A89">
            <w:pPr>
              <w:ind w:right="-144"/>
              <w:jc w:val="center"/>
              <w:rPr>
                <w:sz w:val="20"/>
                <w:szCs w:val="20"/>
              </w:rPr>
            </w:pPr>
          </w:p>
        </w:tc>
        <w:tc>
          <w:tcPr>
            <w:tcW w:w="1242" w:type="pct"/>
            <w:vMerge/>
          </w:tcPr>
          <w:p w:rsidR="00EB2A89" w:rsidRPr="00EB2A89" w:rsidRDefault="00EB2A89" w:rsidP="00EB2A89">
            <w:pPr>
              <w:jc w:val="center"/>
              <w:rPr>
                <w:sz w:val="20"/>
                <w:szCs w:val="20"/>
              </w:rPr>
            </w:pPr>
          </w:p>
        </w:tc>
        <w:tc>
          <w:tcPr>
            <w:tcW w:w="1075" w:type="pct"/>
          </w:tcPr>
          <w:p w:rsidR="00EB2A89" w:rsidRPr="00EB2A89" w:rsidRDefault="00EB2A89" w:rsidP="00EB2A89">
            <w:pPr>
              <w:jc w:val="center"/>
              <w:rPr>
                <w:sz w:val="20"/>
                <w:szCs w:val="20"/>
              </w:rPr>
            </w:pPr>
            <w:r w:rsidRPr="00EB2A89">
              <w:rPr>
                <w:sz w:val="20"/>
                <w:szCs w:val="20"/>
              </w:rPr>
              <w:t>ДПД</w:t>
            </w:r>
          </w:p>
        </w:tc>
        <w:tc>
          <w:tcPr>
            <w:tcW w:w="1036" w:type="pct"/>
          </w:tcPr>
          <w:p w:rsidR="00EB2A89" w:rsidRPr="00EB2A89" w:rsidRDefault="00EB2A89" w:rsidP="00EB2A89">
            <w:pPr>
              <w:jc w:val="center"/>
              <w:rPr>
                <w:sz w:val="20"/>
                <w:szCs w:val="20"/>
              </w:rPr>
            </w:pPr>
            <w:r w:rsidRPr="00EB2A89">
              <w:rPr>
                <w:sz w:val="20"/>
                <w:szCs w:val="20"/>
              </w:rPr>
              <w:t>3 человека</w:t>
            </w:r>
          </w:p>
        </w:tc>
        <w:tc>
          <w:tcPr>
            <w:tcW w:w="1336" w:type="pct"/>
          </w:tcPr>
          <w:p w:rsidR="00EB2A89" w:rsidRPr="00EB2A89" w:rsidRDefault="00EB2A89" w:rsidP="00EB2A89">
            <w:pPr>
              <w:jc w:val="center"/>
              <w:rPr>
                <w:sz w:val="20"/>
                <w:szCs w:val="20"/>
              </w:rPr>
            </w:pPr>
            <w:r w:rsidRPr="00EB2A89">
              <w:rPr>
                <w:sz w:val="20"/>
                <w:szCs w:val="20"/>
              </w:rPr>
              <w:t>нет данных</w:t>
            </w:r>
          </w:p>
        </w:tc>
      </w:tr>
      <w:tr w:rsidR="00EB2A89" w:rsidRPr="00EB2A89" w:rsidTr="00704C29">
        <w:trPr>
          <w:trHeight w:val="20"/>
        </w:trPr>
        <w:tc>
          <w:tcPr>
            <w:tcW w:w="311" w:type="pct"/>
          </w:tcPr>
          <w:p w:rsidR="00EB2A89" w:rsidRPr="00EB2A89" w:rsidRDefault="00EB2A89" w:rsidP="00EB2A89">
            <w:pPr>
              <w:ind w:right="-144"/>
              <w:jc w:val="center"/>
              <w:rPr>
                <w:sz w:val="20"/>
                <w:szCs w:val="20"/>
              </w:rPr>
            </w:pPr>
            <w:r w:rsidRPr="00EB2A89">
              <w:rPr>
                <w:sz w:val="20"/>
                <w:szCs w:val="20"/>
              </w:rPr>
              <w:t>21.</w:t>
            </w:r>
          </w:p>
        </w:tc>
        <w:tc>
          <w:tcPr>
            <w:tcW w:w="1242" w:type="pct"/>
          </w:tcPr>
          <w:p w:rsidR="00EB2A89" w:rsidRPr="00EB2A89" w:rsidRDefault="00EB2A89" w:rsidP="00EB2A89">
            <w:pPr>
              <w:jc w:val="center"/>
              <w:rPr>
                <w:sz w:val="20"/>
                <w:szCs w:val="20"/>
              </w:rPr>
            </w:pPr>
            <w:r w:rsidRPr="00EB2A89">
              <w:rPr>
                <w:sz w:val="20"/>
                <w:szCs w:val="20"/>
              </w:rPr>
              <w:t>п.Выучейский</w:t>
            </w:r>
          </w:p>
        </w:tc>
        <w:tc>
          <w:tcPr>
            <w:tcW w:w="1075" w:type="pct"/>
          </w:tcPr>
          <w:p w:rsidR="00EB2A89" w:rsidRPr="00EB2A89" w:rsidRDefault="00EB2A89" w:rsidP="00EB2A89">
            <w:pPr>
              <w:jc w:val="center"/>
              <w:rPr>
                <w:sz w:val="20"/>
                <w:szCs w:val="20"/>
              </w:rPr>
            </w:pPr>
            <w:r w:rsidRPr="00EB2A89">
              <w:rPr>
                <w:sz w:val="20"/>
                <w:szCs w:val="20"/>
              </w:rPr>
              <w:t>ОУ ДПО «ДПД НАО»</w:t>
            </w:r>
          </w:p>
        </w:tc>
        <w:tc>
          <w:tcPr>
            <w:tcW w:w="1036" w:type="pct"/>
          </w:tcPr>
          <w:p w:rsidR="00EB2A89" w:rsidRPr="00EB2A89" w:rsidRDefault="00EB2A89" w:rsidP="00EB2A89">
            <w:pPr>
              <w:jc w:val="center"/>
              <w:rPr>
                <w:sz w:val="20"/>
                <w:szCs w:val="20"/>
              </w:rPr>
            </w:pPr>
            <w:r w:rsidRPr="00EB2A89">
              <w:rPr>
                <w:sz w:val="20"/>
                <w:szCs w:val="20"/>
              </w:rPr>
              <w:t>4 человека</w:t>
            </w:r>
          </w:p>
        </w:tc>
        <w:tc>
          <w:tcPr>
            <w:tcW w:w="1336" w:type="pct"/>
          </w:tcPr>
          <w:p w:rsidR="00EB2A89" w:rsidRPr="00EB2A89" w:rsidRDefault="00EB2A89" w:rsidP="00EB2A89">
            <w:pPr>
              <w:jc w:val="center"/>
              <w:rPr>
                <w:sz w:val="20"/>
                <w:szCs w:val="20"/>
              </w:rPr>
            </w:pPr>
            <w:r w:rsidRPr="00EB2A89">
              <w:rPr>
                <w:sz w:val="20"/>
                <w:szCs w:val="20"/>
              </w:rPr>
              <w:t>нет данных</w:t>
            </w:r>
          </w:p>
        </w:tc>
      </w:tr>
      <w:tr w:rsidR="00EB2A89" w:rsidRPr="00EB2A89" w:rsidTr="00704C29">
        <w:trPr>
          <w:trHeight w:val="20"/>
        </w:trPr>
        <w:tc>
          <w:tcPr>
            <w:tcW w:w="311" w:type="pct"/>
          </w:tcPr>
          <w:p w:rsidR="00EB2A89" w:rsidRPr="00EB2A89" w:rsidRDefault="00EB2A89" w:rsidP="00EB2A89">
            <w:pPr>
              <w:ind w:right="-144"/>
              <w:jc w:val="center"/>
              <w:rPr>
                <w:sz w:val="20"/>
                <w:szCs w:val="20"/>
              </w:rPr>
            </w:pPr>
            <w:r w:rsidRPr="00EB2A89">
              <w:rPr>
                <w:sz w:val="20"/>
                <w:szCs w:val="20"/>
              </w:rPr>
              <w:t>22.</w:t>
            </w:r>
          </w:p>
        </w:tc>
        <w:tc>
          <w:tcPr>
            <w:tcW w:w="1242" w:type="pct"/>
          </w:tcPr>
          <w:p w:rsidR="00EB2A89" w:rsidRPr="00EB2A89" w:rsidRDefault="00EB2A89" w:rsidP="00EB2A89">
            <w:pPr>
              <w:jc w:val="center"/>
              <w:rPr>
                <w:sz w:val="20"/>
                <w:szCs w:val="20"/>
              </w:rPr>
            </w:pPr>
            <w:r w:rsidRPr="00EB2A89">
              <w:rPr>
                <w:sz w:val="20"/>
                <w:szCs w:val="20"/>
              </w:rPr>
              <w:t>с.Нижняя Пеша</w:t>
            </w:r>
          </w:p>
        </w:tc>
        <w:tc>
          <w:tcPr>
            <w:tcW w:w="1075" w:type="pct"/>
          </w:tcPr>
          <w:p w:rsidR="00EB2A89" w:rsidRPr="00EB2A89" w:rsidRDefault="00EB2A89" w:rsidP="00EB2A89">
            <w:pPr>
              <w:jc w:val="center"/>
              <w:rPr>
                <w:sz w:val="20"/>
                <w:szCs w:val="20"/>
              </w:rPr>
            </w:pPr>
            <w:r w:rsidRPr="00EB2A89">
              <w:rPr>
                <w:sz w:val="20"/>
                <w:szCs w:val="20"/>
              </w:rPr>
              <w:t>ОП КУ НАО «ОГПС»</w:t>
            </w:r>
          </w:p>
        </w:tc>
        <w:tc>
          <w:tcPr>
            <w:tcW w:w="1036" w:type="pct"/>
          </w:tcPr>
          <w:p w:rsidR="00EB2A89" w:rsidRPr="00EB2A89" w:rsidRDefault="00EB2A89" w:rsidP="00EB2A89">
            <w:pPr>
              <w:jc w:val="center"/>
              <w:rPr>
                <w:sz w:val="20"/>
                <w:szCs w:val="20"/>
              </w:rPr>
            </w:pPr>
            <w:r w:rsidRPr="00EB2A89">
              <w:rPr>
                <w:sz w:val="20"/>
                <w:szCs w:val="20"/>
              </w:rPr>
              <w:t>3 человека</w:t>
            </w:r>
          </w:p>
        </w:tc>
        <w:tc>
          <w:tcPr>
            <w:tcW w:w="1336" w:type="pct"/>
          </w:tcPr>
          <w:p w:rsidR="00EB2A89" w:rsidRPr="00EB2A89" w:rsidRDefault="00EB2A89" w:rsidP="00EB2A89">
            <w:pPr>
              <w:jc w:val="center"/>
              <w:rPr>
                <w:sz w:val="20"/>
                <w:szCs w:val="20"/>
              </w:rPr>
            </w:pPr>
            <w:r w:rsidRPr="00EB2A89">
              <w:rPr>
                <w:sz w:val="20"/>
                <w:szCs w:val="20"/>
              </w:rPr>
              <w:t>1 единица техники</w:t>
            </w:r>
          </w:p>
        </w:tc>
      </w:tr>
      <w:tr w:rsidR="00EB2A89" w:rsidRPr="00EB2A89" w:rsidTr="00704C29">
        <w:trPr>
          <w:trHeight w:val="20"/>
        </w:trPr>
        <w:tc>
          <w:tcPr>
            <w:tcW w:w="311" w:type="pct"/>
          </w:tcPr>
          <w:p w:rsidR="00EB2A89" w:rsidRPr="00EB2A89" w:rsidRDefault="00EB2A89" w:rsidP="00EB2A89">
            <w:pPr>
              <w:ind w:right="-144"/>
              <w:jc w:val="center"/>
              <w:rPr>
                <w:sz w:val="20"/>
                <w:szCs w:val="20"/>
              </w:rPr>
            </w:pPr>
            <w:r w:rsidRPr="00EB2A89">
              <w:rPr>
                <w:sz w:val="20"/>
                <w:szCs w:val="20"/>
              </w:rPr>
              <w:t>23.</w:t>
            </w:r>
          </w:p>
        </w:tc>
        <w:tc>
          <w:tcPr>
            <w:tcW w:w="1242" w:type="pct"/>
          </w:tcPr>
          <w:p w:rsidR="00EB2A89" w:rsidRPr="00EB2A89" w:rsidRDefault="00EB2A89" w:rsidP="00EB2A89">
            <w:pPr>
              <w:jc w:val="center"/>
              <w:rPr>
                <w:sz w:val="20"/>
                <w:szCs w:val="20"/>
              </w:rPr>
            </w:pPr>
            <w:r w:rsidRPr="00EB2A89">
              <w:rPr>
                <w:sz w:val="20"/>
                <w:szCs w:val="20"/>
              </w:rPr>
              <w:t>с.Верхняя Пеша</w:t>
            </w:r>
          </w:p>
        </w:tc>
        <w:tc>
          <w:tcPr>
            <w:tcW w:w="1075" w:type="pct"/>
          </w:tcPr>
          <w:p w:rsidR="00EB2A89" w:rsidRPr="00EB2A89" w:rsidRDefault="00EB2A89" w:rsidP="00EB2A89">
            <w:pPr>
              <w:jc w:val="center"/>
              <w:rPr>
                <w:sz w:val="20"/>
                <w:szCs w:val="20"/>
              </w:rPr>
            </w:pPr>
            <w:r w:rsidRPr="00EB2A89">
              <w:rPr>
                <w:sz w:val="20"/>
                <w:szCs w:val="20"/>
              </w:rPr>
              <w:t>ОУ ДПО «ДПД НАО»</w:t>
            </w:r>
          </w:p>
        </w:tc>
        <w:tc>
          <w:tcPr>
            <w:tcW w:w="1036" w:type="pct"/>
          </w:tcPr>
          <w:p w:rsidR="00EB2A89" w:rsidRPr="00EB2A89" w:rsidRDefault="00EB2A89" w:rsidP="00EB2A89">
            <w:pPr>
              <w:jc w:val="center"/>
              <w:rPr>
                <w:sz w:val="20"/>
                <w:szCs w:val="20"/>
              </w:rPr>
            </w:pPr>
            <w:r w:rsidRPr="00EB2A89">
              <w:rPr>
                <w:sz w:val="20"/>
                <w:szCs w:val="20"/>
              </w:rPr>
              <w:t>4 человека</w:t>
            </w:r>
          </w:p>
        </w:tc>
        <w:tc>
          <w:tcPr>
            <w:tcW w:w="1336" w:type="pct"/>
          </w:tcPr>
          <w:p w:rsidR="00EB2A89" w:rsidRPr="00EB2A89" w:rsidRDefault="00EB2A89" w:rsidP="00EB2A89">
            <w:pPr>
              <w:jc w:val="center"/>
              <w:rPr>
                <w:sz w:val="20"/>
                <w:szCs w:val="20"/>
              </w:rPr>
            </w:pPr>
            <w:r w:rsidRPr="00EB2A89">
              <w:rPr>
                <w:sz w:val="20"/>
                <w:szCs w:val="20"/>
              </w:rPr>
              <w:t>нет данных</w:t>
            </w:r>
          </w:p>
        </w:tc>
      </w:tr>
      <w:tr w:rsidR="00EB2A89" w:rsidRPr="00EB2A89" w:rsidTr="00704C29">
        <w:trPr>
          <w:trHeight w:val="20"/>
        </w:trPr>
        <w:tc>
          <w:tcPr>
            <w:tcW w:w="311" w:type="pct"/>
          </w:tcPr>
          <w:p w:rsidR="00EB2A89" w:rsidRPr="00EB2A89" w:rsidRDefault="00EB2A89" w:rsidP="00EB2A89">
            <w:pPr>
              <w:ind w:right="-144"/>
              <w:jc w:val="center"/>
              <w:rPr>
                <w:sz w:val="20"/>
                <w:szCs w:val="20"/>
              </w:rPr>
            </w:pPr>
            <w:r w:rsidRPr="00EB2A89">
              <w:rPr>
                <w:sz w:val="20"/>
                <w:szCs w:val="20"/>
              </w:rPr>
              <w:t>24.</w:t>
            </w:r>
          </w:p>
        </w:tc>
        <w:tc>
          <w:tcPr>
            <w:tcW w:w="1242" w:type="pct"/>
          </w:tcPr>
          <w:p w:rsidR="00EB2A89" w:rsidRPr="00EB2A89" w:rsidRDefault="00EB2A89" w:rsidP="00EB2A89">
            <w:pPr>
              <w:jc w:val="center"/>
              <w:rPr>
                <w:sz w:val="20"/>
                <w:szCs w:val="20"/>
              </w:rPr>
            </w:pPr>
            <w:r w:rsidRPr="00EB2A89">
              <w:rPr>
                <w:sz w:val="20"/>
                <w:szCs w:val="20"/>
              </w:rPr>
              <w:t>д.Белушье</w:t>
            </w:r>
          </w:p>
        </w:tc>
        <w:tc>
          <w:tcPr>
            <w:tcW w:w="1075" w:type="pct"/>
          </w:tcPr>
          <w:p w:rsidR="00EB2A89" w:rsidRPr="00EB2A89" w:rsidRDefault="00EB2A89" w:rsidP="00EB2A89">
            <w:pPr>
              <w:jc w:val="center"/>
              <w:rPr>
                <w:sz w:val="20"/>
                <w:szCs w:val="20"/>
              </w:rPr>
            </w:pPr>
            <w:r w:rsidRPr="00EB2A89">
              <w:rPr>
                <w:sz w:val="20"/>
                <w:szCs w:val="20"/>
              </w:rPr>
              <w:t>ОУ ДПО «ДПД НАО»</w:t>
            </w:r>
          </w:p>
        </w:tc>
        <w:tc>
          <w:tcPr>
            <w:tcW w:w="1036" w:type="pct"/>
          </w:tcPr>
          <w:p w:rsidR="00EB2A89" w:rsidRPr="00EB2A89" w:rsidRDefault="00EB2A89" w:rsidP="00EB2A89">
            <w:pPr>
              <w:jc w:val="center"/>
              <w:rPr>
                <w:sz w:val="20"/>
                <w:szCs w:val="20"/>
              </w:rPr>
            </w:pPr>
            <w:r w:rsidRPr="00EB2A89">
              <w:rPr>
                <w:sz w:val="20"/>
                <w:szCs w:val="20"/>
              </w:rPr>
              <w:t>3 человека</w:t>
            </w:r>
          </w:p>
        </w:tc>
        <w:tc>
          <w:tcPr>
            <w:tcW w:w="1336" w:type="pct"/>
          </w:tcPr>
          <w:p w:rsidR="00EB2A89" w:rsidRPr="00EB2A89" w:rsidRDefault="00EB2A89" w:rsidP="00EB2A89">
            <w:pPr>
              <w:jc w:val="center"/>
              <w:rPr>
                <w:sz w:val="20"/>
                <w:szCs w:val="20"/>
              </w:rPr>
            </w:pPr>
            <w:r w:rsidRPr="00EB2A89">
              <w:rPr>
                <w:sz w:val="20"/>
                <w:szCs w:val="20"/>
              </w:rPr>
              <w:t>нет данных</w:t>
            </w:r>
          </w:p>
        </w:tc>
      </w:tr>
      <w:tr w:rsidR="00EB2A89" w:rsidRPr="00EB2A89" w:rsidTr="00704C29">
        <w:trPr>
          <w:trHeight w:val="20"/>
        </w:trPr>
        <w:tc>
          <w:tcPr>
            <w:tcW w:w="311" w:type="pct"/>
          </w:tcPr>
          <w:p w:rsidR="00EB2A89" w:rsidRPr="00EB2A89" w:rsidRDefault="00EB2A89" w:rsidP="00EB2A89">
            <w:pPr>
              <w:ind w:right="-144"/>
              <w:jc w:val="center"/>
              <w:rPr>
                <w:sz w:val="20"/>
                <w:szCs w:val="20"/>
              </w:rPr>
            </w:pPr>
            <w:r w:rsidRPr="00EB2A89">
              <w:rPr>
                <w:sz w:val="20"/>
                <w:szCs w:val="20"/>
              </w:rPr>
              <w:t>25.</w:t>
            </w:r>
          </w:p>
        </w:tc>
        <w:tc>
          <w:tcPr>
            <w:tcW w:w="1242" w:type="pct"/>
          </w:tcPr>
          <w:p w:rsidR="00EB2A89" w:rsidRPr="00EB2A89" w:rsidRDefault="00EB2A89" w:rsidP="00EB2A89">
            <w:pPr>
              <w:jc w:val="center"/>
              <w:rPr>
                <w:sz w:val="20"/>
                <w:szCs w:val="20"/>
              </w:rPr>
            </w:pPr>
            <w:r w:rsidRPr="00EB2A89">
              <w:rPr>
                <w:sz w:val="20"/>
                <w:szCs w:val="20"/>
              </w:rPr>
              <w:t>д.Волонга</w:t>
            </w:r>
          </w:p>
        </w:tc>
        <w:tc>
          <w:tcPr>
            <w:tcW w:w="1075" w:type="pct"/>
          </w:tcPr>
          <w:p w:rsidR="00EB2A89" w:rsidRPr="00EB2A89" w:rsidRDefault="00EB2A89" w:rsidP="00EB2A89">
            <w:pPr>
              <w:jc w:val="center"/>
              <w:rPr>
                <w:sz w:val="20"/>
                <w:szCs w:val="20"/>
              </w:rPr>
            </w:pPr>
            <w:r w:rsidRPr="00EB2A89">
              <w:rPr>
                <w:sz w:val="20"/>
                <w:szCs w:val="20"/>
              </w:rPr>
              <w:t>ОУ ДПО «ДПД НАО»</w:t>
            </w:r>
          </w:p>
        </w:tc>
        <w:tc>
          <w:tcPr>
            <w:tcW w:w="1036" w:type="pct"/>
          </w:tcPr>
          <w:p w:rsidR="00EB2A89" w:rsidRPr="00EB2A89" w:rsidRDefault="00EB2A89" w:rsidP="00EB2A89">
            <w:pPr>
              <w:jc w:val="center"/>
              <w:rPr>
                <w:sz w:val="20"/>
                <w:szCs w:val="20"/>
              </w:rPr>
            </w:pPr>
            <w:r w:rsidRPr="00EB2A89">
              <w:rPr>
                <w:sz w:val="20"/>
                <w:szCs w:val="20"/>
              </w:rPr>
              <w:t>2 человека</w:t>
            </w:r>
          </w:p>
        </w:tc>
        <w:tc>
          <w:tcPr>
            <w:tcW w:w="1336" w:type="pct"/>
          </w:tcPr>
          <w:p w:rsidR="00EB2A89" w:rsidRPr="00EB2A89" w:rsidRDefault="00EB2A89" w:rsidP="00EB2A89">
            <w:pPr>
              <w:jc w:val="center"/>
              <w:rPr>
                <w:sz w:val="20"/>
                <w:szCs w:val="20"/>
              </w:rPr>
            </w:pPr>
            <w:r w:rsidRPr="00EB2A89">
              <w:rPr>
                <w:sz w:val="20"/>
                <w:szCs w:val="20"/>
              </w:rPr>
              <w:t>нет данных</w:t>
            </w:r>
          </w:p>
        </w:tc>
      </w:tr>
      <w:tr w:rsidR="00EB2A89" w:rsidRPr="00EB2A89" w:rsidTr="00704C29">
        <w:trPr>
          <w:trHeight w:val="20"/>
        </w:trPr>
        <w:tc>
          <w:tcPr>
            <w:tcW w:w="311" w:type="pct"/>
          </w:tcPr>
          <w:p w:rsidR="00EB2A89" w:rsidRPr="00EB2A89" w:rsidRDefault="00EB2A89" w:rsidP="00EB2A89">
            <w:pPr>
              <w:ind w:right="-144"/>
              <w:jc w:val="center"/>
              <w:rPr>
                <w:sz w:val="20"/>
                <w:szCs w:val="20"/>
              </w:rPr>
            </w:pPr>
            <w:r w:rsidRPr="00EB2A89">
              <w:rPr>
                <w:sz w:val="20"/>
                <w:szCs w:val="20"/>
              </w:rPr>
              <w:t>26.</w:t>
            </w:r>
          </w:p>
        </w:tc>
        <w:tc>
          <w:tcPr>
            <w:tcW w:w="1242" w:type="pct"/>
          </w:tcPr>
          <w:p w:rsidR="00EB2A89" w:rsidRPr="00EB2A89" w:rsidRDefault="00EB2A89" w:rsidP="00EB2A89">
            <w:pPr>
              <w:jc w:val="center"/>
              <w:rPr>
                <w:sz w:val="20"/>
                <w:szCs w:val="20"/>
              </w:rPr>
            </w:pPr>
            <w:r w:rsidRPr="00EB2A89">
              <w:rPr>
                <w:sz w:val="20"/>
                <w:szCs w:val="20"/>
              </w:rPr>
              <w:t>д.Волоковая</w:t>
            </w:r>
          </w:p>
        </w:tc>
        <w:tc>
          <w:tcPr>
            <w:tcW w:w="1075" w:type="pct"/>
          </w:tcPr>
          <w:p w:rsidR="00EB2A89" w:rsidRPr="00EB2A89" w:rsidRDefault="00EB2A89" w:rsidP="00EB2A89">
            <w:pPr>
              <w:jc w:val="center"/>
              <w:rPr>
                <w:sz w:val="20"/>
                <w:szCs w:val="20"/>
              </w:rPr>
            </w:pPr>
            <w:r w:rsidRPr="00EB2A89">
              <w:rPr>
                <w:sz w:val="20"/>
                <w:szCs w:val="20"/>
              </w:rPr>
              <w:t>ОУ ДПО «ДПД НАО»</w:t>
            </w:r>
          </w:p>
        </w:tc>
        <w:tc>
          <w:tcPr>
            <w:tcW w:w="1036" w:type="pct"/>
          </w:tcPr>
          <w:p w:rsidR="00EB2A89" w:rsidRPr="00EB2A89" w:rsidRDefault="00EB2A89" w:rsidP="00EB2A89">
            <w:pPr>
              <w:jc w:val="center"/>
              <w:rPr>
                <w:sz w:val="20"/>
                <w:szCs w:val="20"/>
              </w:rPr>
            </w:pPr>
            <w:r w:rsidRPr="00EB2A89">
              <w:rPr>
                <w:sz w:val="20"/>
                <w:szCs w:val="20"/>
              </w:rPr>
              <w:t>2 человека</w:t>
            </w:r>
          </w:p>
        </w:tc>
        <w:tc>
          <w:tcPr>
            <w:tcW w:w="1336" w:type="pct"/>
          </w:tcPr>
          <w:p w:rsidR="00EB2A89" w:rsidRPr="00EB2A89" w:rsidRDefault="00EB2A89" w:rsidP="00EB2A89">
            <w:pPr>
              <w:jc w:val="center"/>
              <w:rPr>
                <w:sz w:val="20"/>
                <w:szCs w:val="20"/>
              </w:rPr>
            </w:pPr>
            <w:r w:rsidRPr="00EB2A89">
              <w:rPr>
                <w:sz w:val="20"/>
                <w:szCs w:val="20"/>
              </w:rPr>
              <w:t>нет данных</w:t>
            </w:r>
          </w:p>
        </w:tc>
      </w:tr>
      <w:tr w:rsidR="00EB2A89" w:rsidRPr="00EB2A89" w:rsidTr="00704C29">
        <w:trPr>
          <w:trHeight w:val="20"/>
        </w:trPr>
        <w:tc>
          <w:tcPr>
            <w:tcW w:w="311" w:type="pct"/>
            <w:vMerge w:val="restart"/>
          </w:tcPr>
          <w:p w:rsidR="00EB2A89" w:rsidRPr="00EB2A89" w:rsidRDefault="00EB2A89" w:rsidP="00EB2A89">
            <w:pPr>
              <w:ind w:right="-144"/>
              <w:jc w:val="center"/>
              <w:rPr>
                <w:sz w:val="20"/>
                <w:szCs w:val="20"/>
              </w:rPr>
            </w:pPr>
            <w:r w:rsidRPr="00EB2A89">
              <w:rPr>
                <w:sz w:val="20"/>
                <w:szCs w:val="20"/>
              </w:rPr>
              <w:t>27.</w:t>
            </w:r>
          </w:p>
        </w:tc>
        <w:tc>
          <w:tcPr>
            <w:tcW w:w="1242" w:type="pct"/>
            <w:vMerge w:val="restart"/>
          </w:tcPr>
          <w:p w:rsidR="00EB2A89" w:rsidRPr="00EB2A89" w:rsidRDefault="00EB2A89" w:rsidP="00EB2A89">
            <w:pPr>
              <w:jc w:val="center"/>
              <w:rPr>
                <w:sz w:val="20"/>
                <w:szCs w:val="20"/>
              </w:rPr>
            </w:pPr>
            <w:r w:rsidRPr="00EB2A89">
              <w:rPr>
                <w:sz w:val="20"/>
                <w:szCs w:val="20"/>
              </w:rPr>
              <w:t>с.Коткино</w:t>
            </w:r>
          </w:p>
        </w:tc>
        <w:tc>
          <w:tcPr>
            <w:tcW w:w="1075" w:type="pct"/>
          </w:tcPr>
          <w:p w:rsidR="00EB2A89" w:rsidRPr="00EB2A89" w:rsidRDefault="00EB2A89" w:rsidP="00EB2A89">
            <w:pPr>
              <w:jc w:val="center"/>
              <w:rPr>
                <w:sz w:val="20"/>
                <w:szCs w:val="20"/>
              </w:rPr>
            </w:pPr>
            <w:r w:rsidRPr="00EB2A89">
              <w:rPr>
                <w:sz w:val="20"/>
                <w:szCs w:val="20"/>
              </w:rPr>
              <w:t>ОП КУ НАО «ОГПС»</w:t>
            </w:r>
          </w:p>
        </w:tc>
        <w:tc>
          <w:tcPr>
            <w:tcW w:w="1036" w:type="pct"/>
          </w:tcPr>
          <w:p w:rsidR="00EB2A89" w:rsidRPr="00EB2A89" w:rsidRDefault="00EB2A89" w:rsidP="00EB2A89">
            <w:pPr>
              <w:jc w:val="center"/>
              <w:rPr>
                <w:sz w:val="20"/>
                <w:szCs w:val="20"/>
              </w:rPr>
            </w:pPr>
            <w:r w:rsidRPr="00EB2A89">
              <w:rPr>
                <w:sz w:val="20"/>
                <w:szCs w:val="20"/>
              </w:rPr>
              <w:t>3 человека</w:t>
            </w:r>
          </w:p>
        </w:tc>
        <w:tc>
          <w:tcPr>
            <w:tcW w:w="1336" w:type="pct"/>
          </w:tcPr>
          <w:p w:rsidR="00EB2A89" w:rsidRPr="00EB2A89" w:rsidRDefault="00EB2A89" w:rsidP="00EB2A89">
            <w:pPr>
              <w:jc w:val="center"/>
              <w:rPr>
                <w:sz w:val="20"/>
                <w:szCs w:val="20"/>
              </w:rPr>
            </w:pPr>
            <w:r w:rsidRPr="00EB2A89">
              <w:rPr>
                <w:sz w:val="20"/>
                <w:szCs w:val="20"/>
              </w:rPr>
              <w:t>1 единица техники</w:t>
            </w:r>
          </w:p>
        </w:tc>
      </w:tr>
      <w:tr w:rsidR="00EB2A89" w:rsidRPr="00EB2A89" w:rsidTr="00704C29">
        <w:trPr>
          <w:trHeight w:val="20"/>
        </w:trPr>
        <w:tc>
          <w:tcPr>
            <w:tcW w:w="311" w:type="pct"/>
            <w:vMerge/>
          </w:tcPr>
          <w:p w:rsidR="00EB2A89" w:rsidRPr="00EB2A89" w:rsidRDefault="00EB2A89" w:rsidP="00EB2A89">
            <w:pPr>
              <w:ind w:right="-144"/>
              <w:jc w:val="center"/>
              <w:rPr>
                <w:sz w:val="20"/>
                <w:szCs w:val="20"/>
              </w:rPr>
            </w:pPr>
          </w:p>
        </w:tc>
        <w:tc>
          <w:tcPr>
            <w:tcW w:w="1242" w:type="pct"/>
            <w:vMerge/>
          </w:tcPr>
          <w:p w:rsidR="00EB2A89" w:rsidRPr="00EB2A89" w:rsidRDefault="00EB2A89" w:rsidP="00EB2A89">
            <w:pPr>
              <w:jc w:val="center"/>
              <w:rPr>
                <w:sz w:val="20"/>
                <w:szCs w:val="20"/>
              </w:rPr>
            </w:pPr>
          </w:p>
        </w:tc>
        <w:tc>
          <w:tcPr>
            <w:tcW w:w="1075" w:type="pct"/>
          </w:tcPr>
          <w:p w:rsidR="00EB2A89" w:rsidRPr="00EB2A89" w:rsidRDefault="00EB2A89" w:rsidP="00EB2A89">
            <w:pPr>
              <w:jc w:val="center"/>
              <w:rPr>
                <w:sz w:val="20"/>
                <w:szCs w:val="20"/>
              </w:rPr>
            </w:pPr>
            <w:r w:rsidRPr="00EB2A89">
              <w:rPr>
                <w:sz w:val="20"/>
                <w:szCs w:val="20"/>
              </w:rPr>
              <w:t>ДПД</w:t>
            </w:r>
          </w:p>
        </w:tc>
        <w:tc>
          <w:tcPr>
            <w:tcW w:w="1036" w:type="pct"/>
          </w:tcPr>
          <w:p w:rsidR="00EB2A89" w:rsidRPr="00EB2A89" w:rsidRDefault="00EB2A89" w:rsidP="00EB2A89">
            <w:pPr>
              <w:jc w:val="center"/>
              <w:rPr>
                <w:sz w:val="20"/>
                <w:szCs w:val="20"/>
              </w:rPr>
            </w:pPr>
            <w:r w:rsidRPr="00EB2A89">
              <w:rPr>
                <w:sz w:val="20"/>
                <w:szCs w:val="20"/>
              </w:rPr>
              <w:t>3 человека</w:t>
            </w:r>
          </w:p>
        </w:tc>
        <w:tc>
          <w:tcPr>
            <w:tcW w:w="1336" w:type="pct"/>
          </w:tcPr>
          <w:p w:rsidR="00EB2A89" w:rsidRPr="00EB2A89" w:rsidRDefault="00EB2A89" w:rsidP="00EB2A89">
            <w:pPr>
              <w:jc w:val="center"/>
              <w:rPr>
                <w:sz w:val="20"/>
                <w:szCs w:val="20"/>
              </w:rPr>
            </w:pPr>
            <w:r w:rsidRPr="00EB2A89">
              <w:rPr>
                <w:sz w:val="20"/>
                <w:szCs w:val="20"/>
              </w:rPr>
              <w:t>нет данных</w:t>
            </w:r>
          </w:p>
        </w:tc>
      </w:tr>
      <w:tr w:rsidR="00EB2A89" w:rsidRPr="00EB2A89" w:rsidTr="00704C29">
        <w:trPr>
          <w:trHeight w:val="20"/>
        </w:trPr>
        <w:tc>
          <w:tcPr>
            <w:tcW w:w="311" w:type="pct"/>
            <w:vMerge w:val="restart"/>
          </w:tcPr>
          <w:p w:rsidR="00EB2A89" w:rsidRPr="00EB2A89" w:rsidRDefault="00EB2A89" w:rsidP="00EB2A89">
            <w:pPr>
              <w:ind w:right="-144"/>
              <w:jc w:val="center"/>
              <w:rPr>
                <w:sz w:val="20"/>
                <w:szCs w:val="20"/>
              </w:rPr>
            </w:pPr>
            <w:r w:rsidRPr="00EB2A89">
              <w:rPr>
                <w:sz w:val="20"/>
                <w:szCs w:val="20"/>
              </w:rPr>
              <w:t>28.</w:t>
            </w:r>
          </w:p>
        </w:tc>
        <w:tc>
          <w:tcPr>
            <w:tcW w:w="1242" w:type="pct"/>
            <w:vMerge w:val="restart"/>
          </w:tcPr>
          <w:p w:rsidR="00EB2A89" w:rsidRPr="00EB2A89" w:rsidRDefault="00EB2A89" w:rsidP="00EB2A89">
            <w:pPr>
              <w:jc w:val="center"/>
              <w:rPr>
                <w:sz w:val="20"/>
                <w:szCs w:val="20"/>
              </w:rPr>
            </w:pPr>
            <w:r w:rsidRPr="00EB2A89">
              <w:rPr>
                <w:sz w:val="20"/>
                <w:szCs w:val="20"/>
              </w:rPr>
              <w:t>с.Шойна</w:t>
            </w:r>
          </w:p>
        </w:tc>
        <w:tc>
          <w:tcPr>
            <w:tcW w:w="1075" w:type="pct"/>
          </w:tcPr>
          <w:p w:rsidR="00EB2A89" w:rsidRPr="00EB2A89" w:rsidRDefault="00EB2A89" w:rsidP="00EB2A89">
            <w:pPr>
              <w:jc w:val="center"/>
              <w:rPr>
                <w:sz w:val="20"/>
                <w:szCs w:val="20"/>
              </w:rPr>
            </w:pPr>
            <w:r w:rsidRPr="00EB2A89">
              <w:rPr>
                <w:sz w:val="20"/>
                <w:szCs w:val="20"/>
              </w:rPr>
              <w:t>ОП КУ НАО «ОГПС»</w:t>
            </w:r>
          </w:p>
        </w:tc>
        <w:tc>
          <w:tcPr>
            <w:tcW w:w="1036" w:type="pct"/>
          </w:tcPr>
          <w:p w:rsidR="00EB2A89" w:rsidRPr="00EB2A89" w:rsidRDefault="00EB2A89" w:rsidP="00EB2A89">
            <w:pPr>
              <w:jc w:val="center"/>
              <w:rPr>
                <w:sz w:val="20"/>
                <w:szCs w:val="20"/>
              </w:rPr>
            </w:pPr>
            <w:r w:rsidRPr="00EB2A89">
              <w:rPr>
                <w:sz w:val="20"/>
                <w:szCs w:val="20"/>
              </w:rPr>
              <w:t>3 человека</w:t>
            </w:r>
          </w:p>
        </w:tc>
        <w:tc>
          <w:tcPr>
            <w:tcW w:w="1336" w:type="pct"/>
          </w:tcPr>
          <w:p w:rsidR="00EB2A89" w:rsidRPr="00EB2A89" w:rsidRDefault="00EB2A89" w:rsidP="00EB2A89">
            <w:pPr>
              <w:jc w:val="center"/>
              <w:rPr>
                <w:sz w:val="20"/>
                <w:szCs w:val="20"/>
              </w:rPr>
            </w:pPr>
            <w:r w:rsidRPr="00EB2A89">
              <w:rPr>
                <w:sz w:val="20"/>
                <w:szCs w:val="20"/>
              </w:rPr>
              <w:t>1 единица техники</w:t>
            </w:r>
          </w:p>
        </w:tc>
      </w:tr>
      <w:tr w:rsidR="00EB2A89" w:rsidRPr="00EB2A89" w:rsidTr="00704C29">
        <w:trPr>
          <w:trHeight w:val="20"/>
        </w:trPr>
        <w:tc>
          <w:tcPr>
            <w:tcW w:w="311" w:type="pct"/>
            <w:vMerge/>
          </w:tcPr>
          <w:p w:rsidR="00EB2A89" w:rsidRPr="00EB2A89" w:rsidRDefault="00EB2A89" w:rsidP="00EB2A89">
            <w:pPr>
              <w:ind w:right="-144"/>
              <w:jc w:val="center"/>
              <w:rPr>
                <w:sz w:val="20"/>
                <w:szCs w:val="20"/>
              </w:rPr>
            </w:pPr>
          </w:p>
        </w:tc>
        <w:tc>
          <w:tcPr>
            <w:tcW w:w="1242" w:type="pct"/>
            <w:vMerge/>
          </w:tcPr>
          <w:p w:rsidR="00EB2A89" w:rsidRPr="00EB2A89" w:rsidRDefault="00EB2A89" w:rsidP="00EB2A89">
            <w:pPr>
              <w:jc w:val="center"/>
              <w:rPr>
                <w:sz w:val="20"/>
                <w:szCs w:val="20"/>
              </w:rPr>
            </w:pPr>
          </w:p>
        </w:tc>
        <w:tc>
          <w:tcPr>
            <w:tcW w:w="1075" w:type="pct"/>
          </w:tcPr>
          <w:p w:rsidR="00EB2A89" w:rsidRPr="00EB2A89" w:rsidRDefault="00EB2A89" w:rsidP="00EB2A89">
            <w:pPr>
              <w:jc w:val="center"/>
              <w:rPr>
                <w:sz w:val="20"/>
                <w:szCs w:val="20"/>
              </w:rPr>
            </w:pPr>
            <w:r w:rsidRPr="00EB2A89">
              <w:rPr>
                <w:sz w:val="20"/>
                <w:szCs w:val="20"/>
              </w:rPr>
              <w:t>ДПД</w:t>
            </w:r>
          </w:p>
        </w:tc>
        <w:tc>
          <w:tcPr>
            <w:tcW w:w="1036" w:type="pct"/>
          </w:tcPr>
          <w:p w:rsidR="00EB2A89" w:rsidRPr="00EB2A89" w:rsidRDefault="00EB2A89" w:rsidP="00EB2A89">
            <w:pPr>
              <w:jc w:val="center"/>
              <w:rPr>
                <w:sz w:val="20"/>
                <w:szCs w:val="20"/>
              </w:rPr>
            </w:pPr>
            <w:r w:rsidRPr="00EB2A89">
              <w:rPr>
                <w:sz w:val="20"/>
                <w:szCs w:val="20"/>
              </w:rPr>
              <w:t>4 человека</w:t>
            </w:r>
          </w:p>
        </w:tc>
        <w:tc>
          <w:tcPr>
            <w:tcW w:w="1336" w:type="pct"/>
          </w:tcPr>
          <w:p w:rsidR="00EB2A89" w:rsidRPr="00EB2A89" w:rsidRDefault="00EB2A89" w:rsidP="00EB2A89">
            <w:pPr>
              <w:jc w:val="center"/>
              <w:rPr>
                <w:sz w:val="20"/>
                <w:szCs w:val="20"/>
              </w:rPr>
            </w:pPr>
            <w:r w:rsidRPr="00EB2A89">
              <w:rPr>
                <w:sz w:val="20"/>
                <w:szCs w:val="20"/>
              </w:rPr>
              <w:t>нет данных</w:t>
            </w:r>
          </w:p>
        </w:tc>
      </w:tr>
      <w:tr w:rsidR="00EB2A89" w:rsidRPr="00EB2A89" w:rsidTr="00704C29">
        <w:trPr>
          <w:trHeight w:val="20"/>
        </w:trPr>
        <w:tc>
          <w:tcPr>
            <w:tcW w:w="311" w:type="pct"/>
          </w:tcPr>
          <w:p w:rsidR="00EB2A89" w:rsidRPr="00EB2A89" w:rsidRDefault="00EB2A89" w:rsidP="00EB2A89">
            <w:pPr>
              <w:ind w:right="-144"/>
              <w:jc w:val="center"/>
              <w:rPr>
                <w:sz w:val="20"/>
                <w:szCs w:val="20"/>
              </w:rPr>
            </w:pPr>
            <w:r w:rsidRPr="00EB2A89">
              <w:rPr>
                <w:sz w:val="20"/>
                <w:szCs w:val="20"/>
              </w:rPr>
              <w:t>29.</w:t>
            </w:r>
          </w:p>
        </w:tc>
        <w:tc>
          <w:tcPr>
            <w:tcW w:w="1242" w:type="pct"/>
          </w:tcPr>
          <w:p w:rsidR="00EB2A89" w:rsidRPr="00EB2A89" w:rsidRDefault="00EB2A89" w:rsidP="00EB2A89">
            <w:pPr>
              <w:jc w:val="center"/>
              <w:rPr>
                <w:sz w:val="20"/>
                <w:szCs w:val="20"/>
              </w:rPr>
            </w:pPr>
            <w:r w:rsidRPr="00EB2A89">
              <w:rPr>
                <w:sz w:val="20"/>
                <w:szCs w:val="20"/>
              </w:rPr>
              <w:t>д.Кия</w:t>
            </w:r>
          </w:p>
        </w:tc>
        <w:tc>
          <w:tcPr>
            <w:tcW w:w="1075" w:type="pct"/>
          </w:tcPr>
          <w:p w:rsidR="00EB2A89" w:rsidRPr="00EB2A89" w:rsidRDefault="00EB2A89" w:rsidP="00EB2A89">
            <w:pPr>
              <w:jc w:val="center"/>
              <w:rPr>
                <w:sz w:val="20"/>
                <w:szCs w:val="20"/>
              </w:rPr>
            </w:pPr>
            <w:r w:rsidRPr="00EB2A89">
              <w:rPr>
                <w:sz w:val="20"/>
                <w:szCs w:val="20"/>
              </w:rPr>
              <w:t>ДПД</w:t>
            </w:r>
          </w:p>
        </w:tc>
        <w:tc>
          <w:tcPr>
            <w:tcW w:w="1036" w:type="pct"/>
          </w:tcPr>
          <w:p w:rsidR="00EB2A89" w:rsidRPr="00EB2A89" w:rsidRDefault="00EB2A89" w:rsidP="00EB2A89">
            <w:pPr>
              <w:jc w:val="center"/>
              <w:rPr>
                <w:sz w:val="20"/>
                <w:szCs w:val="20"/>
              </w:rPr>
            </w:pPr>
            <w:r w:rsidRPr="00EB2A89">
              <w:rPr>
                <w:sz w:val="20"/>
                <w:szCs w:val="20"/>
              </w:rPr>
              <w:t>3 человека</w:t>
            </w:r>
          </w:p>
        </w:tc>
        <w:tc>
          <w:tcPr>
            <w:tcW w:w="1336" w:type="pct"/>
          </w:tcPr>
          <w:p w:rsidR="00EB2A89" w:rsidRPr="00EB2A89" w:rsidRDefault="00EB2A89" w:rsidP="00EB2A89">
            <w:pPr>
              <w:jc w:val="center"/>
              <w:rPr>
                <w:sz w:val="20"/>
                <w:szCs w:val="20"/>
              </w:rPr>
            </w:pPr>
            <w:r w:rsidRPr="00EB2A89">
              <w:rPr>
                <w:sz w:val="20"/>
                <w:szCs w:val="20"/>
              </w:rPr>
              <w:t>нет данных</w:t>
            </w:r>
          </w:p>
        </w:tc>
      </w:tr>
      <w:tr w:rsidR="00EB2A89" w:rsidRPr="00EB2A89" w:rsidTr="00704C29">
        <w:trPr>
          <w:trHeight w:val="20"/>
        </w:trPr>
        <w:tc>
          <w:tcPr>
            <w:tcW w:w="311" w:type="pct"/>
            <w:vMerge w:val="restart"/>
          </w:tcPr>
          <w:p w:rsidR="00EB2A89" w:rsidRPr="00EB2A89" w:rsidRDefault="00EB2A89" w:rsidP="00EB2A89">
            <w:pPr>
              <w:ind w:right="-144"/>
              <w:jc w:val="center"/>
              <w:rPr>
                <w:sz w:val="20"/>
                <w:szCs w:val="20"/>
              </w:rPr>
            </w:pPr>
            <w:r w:rsidRPr="00EB2A89">
              <w:rPr>
                <w:sz w:val="20"/>
                <w:szCs w:val="20"/>
              </w:rPr>
              <w:t>30.</w:t>
            </w:r>
          </w:p>
        </w:tc>
        <w:tc>
          <w:tcPr>
            <w:tcW w:w="1242" w:type="pct"/>
            <w:vMerge w:val="restart"/>
          </w:tcPr>
          <w:p w:rsidR="00EB2A89" w:rsidRPr="00EB2A89" w:rsidRDefault="00EB2A89" w:rsidP="00EB2A89">
            <w:pPr>
              <w:jc w:val="center"/>
              <w:rPr>
                <w:sz w:val="20"/>
                <w:szCs w:val="20"/>
              </w:rPr>
            </w:pPr>
            <w:r w:rsidRPr="00EB2A89">
              <w:rPr>
                <w:sz w:val="20"/>
                <w:szCs w:val="20"/>
              </w:rPr>
              <w:t>п.Каратайка</w:t>
            </w:r>
          </w:p>
        </w:tc>
        <w:tc>
          <w:tcPr>
            <w:tcW w:w="1075" w:type="pct"/>
          </w:tcPr>
          <w:p w:rsidR="00EB2A89" w:rsidRPr="00EB2A89" w:rsidRDefault="00EB2A89" w:rsidP="00EB2A89">
            <w:pPr>
              <w:jc w:val="center"/>
              <w:rPr>
                <w:sz w:val="20"/>
                <w:szCs w:val="20"/>
              </w:rPr>
            </w:pPr>
            <w:r w:rsidRPr="00EB2A89">
              <w:rPr>
                <w:sz w:val="20"/>
                <w:szCs w:val="20"/>
              </w:rPr>
              <w:t>ОП КУ НАО «ОГПС»</w:t>
            </w:r>
          </w:p>
        </w:tc>
        <w:tc>
          <w:tcPr>
            <w:tcW w:w="1036" w:type="pct"/>
          </w:tcPr>
          <w:p w:rsidR="00EB2A89" w:rsidRPr="00EB2A89" w:rsidRDefault="00EB2A89" w:rsidP="00EB2A89">
            <w:pPr>
              <w:jc w:val="center"/>
              <w:rPr>
                <w:sz w:val="20"/>
                <w:szCs w:val="20"/>
              </w:rPr>
            </w:pPr>
            <w:r w:rsidRPr="00EB2A89">
              <w:rPr>
                <w:sz w:val="20"/>
                <w:szCs w:val="20"/>
              </w:rPr>
              <w:t>2 человека</w:t>
            </w:r>
          </w:p>
        </w:tc>
        <w:tc>
          <w:tcPr>
            <w:tcW w:w="1336" w:type="pct"/>
          </w:tcPr>
          <w:p w:rsidR="00EB2A89" w:rsidRPr="00EB2A89" w:rsidRDefault="00EB2A89" w:rsidP="00EB2A89">
            <w:pPr>
              <w:jc w:val="center"/>
              <w:rPr>
                <w:sz w:val="20"/>
                <w:szCs w:val="20"/>
              </w:rPr>
            </w:pPr>
            <w:r w:rsidRPr="00EB2A89">
              <w:rPr>
                <w:sz w:val="20"/>
                <w:szCs w:val="20"/>
              </w:rPr>
              <w:t>1 единица техники</w:t>
            </w:r>
          </w:p>
        </w:tc>
      </w:tr>
      <w:tr w:rsidR="00EB2A89" w:rsidRPr="00EB2A89" w:rsidTr="00704C29">
        <w:trPr>
          <w:trHeight w:val="20"/>
        </w:trPr>
        <w:tc>
          <w:tcPr>
            <w:tcW w:w="311" w:type="pct"/>
            <w:vMerge/>
          </w:tcPr>
          <w:p w:rsidR="00EB2A89" w:rsidRPr="00EB2A89" w:rsidRDefault="00EB2A89" w:rsidP="00EB2A89">
            <w:pPr>
              <w:ind w:right="-144"/>
              <w:jc w:val="center"/>
              <w:rPr>
                <w:sz w:val="20"/>
                <w:szCs w:val="20"/>
              </w:rPr>
            </w:pPr>
          </w:p>
        </w:tc>
        <w:tc>
          <w:tcPr>
            <w:tcW w:w="1242" w:type="pct"/>
            <w:vMerge/>
          </w:tcPr>
          <w:p w:rsidR="00EB2A89" w:rsidRPr="00EB2A89" w:rsidRDefault="00EB2A89" w:rsidP="00EB2A89">
            <w:pPr>
              <w:jc w:val="center"/>
              <w:rPr>
                <w:sz w:val="20"/>
                <w:szCs w:val="20"/>
              </w:rPr>
            </w:pPr>
          </w:p>
        </w:tc>
        <w:tc>
          <w:tcPr>
            <w:tcW w:w="1075" w:type="pct"/>
          </w:tcPr>
          <w:p w:rsidR="00EB2A89" w:rsidRPr="00EB2A89" w:rsidRDefault="00EB2A89" w:rsidP="00EB2A89">
            <w:pPr>
              <w:jc w:val="center"/>
              <w:rPr>
                <w:sz w:val="20"/>
                <w:szCs w:val="20"/>
              </w:rPr>
            </w:pPr>
            <w:r w:rsidRPr="00EB2A89">
              <w:rPr>
                <w:sz w:val="20"/>
                <w:szCs w:val="20"/>
              </w:rPr>
              <w:t>ДПД</w:t>
            </w:r>
          </w:p>
        </w:tc>
        <w:tc>
          <w:tcPr>
            <w:tcW w:w="1036" w:type="pct"/>
          </w:tcPr>
          <w:p w:rsidR="00EB2A89" w:rsidRPr="00EB2A89" w:rsidRDefault="00EB2A89" w:rsidP="00EB2A89">
            <w:pPr>
              <w:jc w:val="center"/>
              <w:rPr>
                <w:sz w:val="20"/>
                <w:szCs w:val="20"/>
              </w:rPr>
            </w:pPr>
            <w:r w:rsidRPr="00EB2A89">
              <w:rPr>
                <w:sz w:val="20"/>
                <w:szCs w:val="20"/>
              </w:rPr>
              <w:t>2 человека</w:t>
            </w:r>
          </w:p>
        </w:tc>
        <w:tc>
          <w:tcPr>
            <w:tcW w:w="1336" w:type="pct"/>
          </w:tcPr>
          <w:p w:rsidR="00EB2A89" w:rsidRPr="00EB2A89" w:rsidRDefault="00EB2A89" w:rsidP="00EB2A89">
            <w:pPr>
              <w:jc w:val="center"/>
              <w:rPr>
                <w:sz w:val="20"/>
                <w:szCs w:val="20"/>
              </w:rPr>
            </w:pPr>
            <w:r w:rsidRPr="00EB2A89">
              <w:rPr>
                <w:sz w:val="20"/>
                <w:szCs w:val="20"/>
              </w:rPr>
              <w:t>нет данных</w:t>
            </w:r>
          </w:p>
        </w:tc>
      </w:tr>
      <w:tr w:rsidR="00EB2A89" w:rsidRPr="00EB2A89" w:rsidTr="00704C29">
        <w:trPr>
          <w:trHeight w:val="20"/>
        </w:trPr>
        <w:tc>
          <w:tcPr>
            <w:tcW w:w="311" w:type="pct"/>
          </w:tcPr>
          <w:p w:rsidR="00EB2A89" w:rsidRPr="00EB2A89" w:rsidRDefault="00EB2A89" w:rsidP="00EB2A89">
            <w:pPr>
              <w:ind w:right="-144"/>
              <w:jc w:val="center"/>
              <w:rPr>
                <w:sz w:val="20"/>
                <w:szCs w:val="20"/>
              </w:rPr>
            </w:pPr>
            <w:r w:rsidRPr="00EB2A89">
              <w:rPr>
                <w:sz w:val="20"/>
                <w:szCs w:val="20"/>
              </w:rPr>
              <w:t>31.</w:t>
            </w:r>
          </w:p>
        </w:tc>
        <w:tc>
          <w:tcPr>
            <w:tcW w:w="1242" w:type="pct"/>
          </w:tcPr>
          <w:p w:rsidR="00EB2A89" w:rsidRPr="00EB2A89" w:rsidRDefault="00EB2A89" w:rsidP="00EB2A89">
            <w:pPr>
              <w:jc w:val="center"/>
              <w:rPr>
                <w:sz w:val="20"/>
                <w:szCs w:val="20"/>
              </w:rPr>
            </w:pPr>
            <w:r w:rsidRPr="00EB2A89">
              <w:rPr>
                <w:sz w:val="20"/>
                <w:szCs w:val="20"/>
              </w:rPr>
              <w:t>д.Варнек</w:t>
            </w:r>
          </w:p>
        </w:tc>
        <w:tc>
          <w:tcPr>
            <w:tcW w:w="1075" w:type="pct"/>
          </w:tcPr>
          <w:p w:rsidR="00EB2A89" w:rsidRPr="00EB2A89" w:rsidRDefault="00EB2A89" w:rsidP="00EB2A89">
            <w:pPr>
              <w:jc w:val="center"/>
              <w:rPr>
                <w:sz w:val="20"/>
                <w:szCs w:val="20"/>
              </w:rPr>
            </w:pPr>
            <w:r w:rsidRPr="00EB2A89">
              <w:rPr>
                <w:sz w:val="20"/>
                <w:szCs w:val="20"/>
              </w:rPr>
              <w:t>ОП КУ НАО «ОГПС»</w:t>
            </w:r>
          </w:p>
        </w:tc>
        <w:tc>
          <w:tcPr>
            <w:tcW w:w="1036" w:type="pct"/>
          </w:tcPr>
          <w:p w:rsidR="00EB2A89" w:rsidRPr="00EB2A89" w:rsidRDefault="00EB2A89" w:rsidP="00EB2A89">
            <w:pPr>
              <w:jc w:val="center"/>
              <w:rPr>
                <w:sz w:val="20"/>
                <w:szCs w:val="20"/>
              </w:rPr>
            </w:pPr>
            <w:r w:rsidRPr="00EB2A89">
              <w:rPr>
                <w:sz w:val="20"/>
                <w:szCs w:val="20"/>
              </w:rPr>
              <w:t>4 человека</w:t>
            </w:r>
          </w:p>
        </w:tc>
        <w:tc>
          <w:tcPr>
            <w:tcW w:w="1336" w:type="pct"/>
          </w:tcPr>
          <w:p w:rsidR="00EB2A89" w:rsidRPr="00EB2A89" w:rsidRDefault="00EB2A89" w:rsidP="00EB2A89">
            <w:pPr>
              <w:jc w:val="center"/>
              <w:rPr>
                <w:sz w:val="20"/>
                <w:szCs w:val="20"/>
              </w:rPr>
            </w:pPr>
            <w:r w:rsidRPr="00EB2A89">
              <w:rPr>
                <w:sz w:val="20"/>
                <w:szCs w:val="20"/>
              </w:rPr>
              <w:t>нет данных</w:t>
            </w:r>
          </w:p>
        </w:tc>
      </w:tr>
      <w:tr w:rsidR="00EB2A89" w:rsidRPr="00EB2A89" w:rsidTr="00704C29">
        <w:trPr>
          <w:trHeight w:val="20"/>
        </w:trPr>
        <w:tc>
          <w:tcPr>
            <w:tcW w:w="311" w:type="pct"/>
          </w:tcPr>
          <w:p w:rsidR="00EB2A89" w:rsidRPr="00EB2A89" w:rsidRDefault="00EB2A89" w:rsidP="00EB2A89">
            <w:pPr>
              <w:ind w:right="-144"/>
              <w:jc w:val="center"/>
              <w:rPr>
                <w:sz w:val="20"/>
                <w:szCs w:val="20"/>
              </w:rPr>
            </w:pPr>
            <w:r w:rsidRPr="00EB2A89">
              <w:rPr>
                <w:sz w:val="20"/>
                <w:szCs w:val="20"/>
              </w:rPr>
              <w:t>32.</w:t>
            </w:r>
          </w:p>
        </w:tc>
        <w:tc>
          <w:tcPr>
            <w:tcW w:w="1242" w:type="pct"/>
          </w:tcPr>
          <w:p w:rsidR="00EB2A89" w:rsidRPr="00EB2A89" w:rsidRDefault="00EB2A89" w:rsidP="00EB2A89">
            <w:pPr>
              <w:jc w:val="center"/>
              <w:rPr>
                <w:sz w:val="20"/>
                <w:szCs w:val="20"/>
              </w:rPr>
            </w:pPr>
            <w:r w:rsidRPr="00EB2A89">
              <w:rPr>
                <w:sz w:val="20"/>
                <w:szCs w:val="20"/>
              </w:rPr>
              <w:t>п.Усть-кара</w:t>
            </w:r>
          </w:p>
        </w:tc>
        <w:tc>
          <w:tcPr>
            <w:tcW w:w="1075" w:type="pct"/>
          </w:tcPr>
          <w:p w:rsidR="00EB2A89" w:rsidRPr="00EB2A89" w:rsidRDefault="00EB2A89" w:rsidP="00EB2A89">
            <w:pPr>
              <w:jc w:val="center"/>
              <w:rPr>
                <w:sz w:val="20"/>
                <w:szCs w:val="20"/>
              </w:rPr>
            </w:pPr>
            <w:r w:rsidRPr="00EB2A89">
              <w:rPr>
                <w:sz w:val="20"/>
                <w:szCs w:val="20"/>
              </w:rPr>
              <w:t>ОП КУ НАО «ОГПС»</w:t>
            </w:r>
          </w:p>
        </w:tc>
        <w:tc>
          <w:tcPr>
            <w:tcW w:w="1036" w:type="pct"/>
          </w:tcPr>
          <w:p w:rsidR="00EB2A89" w:rsidRPr="00EB2A89" w:rsidRDefault="00EB2A89" w:rsidP="00EB2A89">
            <w:pPr>
              <w:jc w:val="center"/>
              <w:rPr>
                <w:sz w:val="20"/>
                <w:szCs w:val="20"/>
              </w:rPr>
            </w:pPr>
            <w:r w:rsidRPr="00EB2A89">
              <w:rPr>
                <w:sz w:val="20"/>
                <w:szCs w:val="20"/>
              </w:rPr>
              <w:t>3 человека</w:t>
            </w:r>
          </w:p>
        </w:tc>
        <w:tc>
          <w:tcPr>
            <w:tcW w:w="1336" w:type="pct"/>
          </w:tcPr>
          <w:p w:rsidR="00EB2A89" w:rsidRPr="00EB2A89" w:rsidRDefault="00EB2A89" w:rsidP="00EB2A89">
            <w:pPr>
              <w:jc w:val="center"/>
              <w:rPr>
                <w:sz w:val="20"/>
                <w:szCs w:val="20"/>
              </w:rPr>
            </w:pPr>
            <w:r w:rsidRPr="00EB2A89">
              <w:rPr>
                <w:sz w:val="20"/>
                <w:szCs w:val="20"/>
              </w:rPr>
              <w:t>нет данных</w:t>
            </w:r>
          </w:p>
        </w:tc>
      </w:tr>
      <w:tr w:rsidR="00EB2A89" w:rsidRPr="00EB2A89" w:rsidTr="00704C29">
        <w:trPr>
          <w:trHeight w:val="20"/>
        </w:trPr>
        <w:tc>
          <w:tcPr>
            <w:tcW w:w="311" w:type="pct"/>
            <w:vMerge w:val="restart"/>
          </w:tcPr>
          <w:p w:rsidR="00EB2A89" w:rsidRPr="00EB2A89" w:rsidRDefault="00EB2A89" w:rsidP="00EB2A89">
            <w:pPr>
              <w:ind w:right="-144"/>
              <w:jc w:val="center"/>
              <w:rPr>
                <w:sz w:val="20"/>
                <w:szCs w:val="20"/>
              </w:rPr>
            </w:pPr>
            <w:r w:rsidRPr="00EB2A89">
              <w:rPr>
                <w:sz w:val="20"/>
                <w:szCs w:val="20"/>
              </w:rPr>
              <w:t>33.</w:t>
            </w:r>
          </w:p>
        </w:tc>
        <w:tc>
          <w:tcPr>
            <w:tcW w:w="1242" w:type="pct"/>
            <w:vMerge w:val="restart"/>
          </w:tcPr>
          <w:p w:rsidR="00EB2A89" w:rsidRPr="00EB2A89" w:rsidRDefault="00EB2A89" w:rsidP="00EB2A89">
            <w:pPr>
              <w:jc w:val="center"/>
              <w:rPr>
                <w:sz w:val="20"/>
                <w:szCs w:val="20"/>
              </w:rPr>
            </w:pPr>
            <w:r w:rsidRPr="00EB2A89">
              <w:rPr>
                <w:sz w:val="20"/>
                <w:szCs w:val="20"/>
              </w:rPr>
              <w:t>с.Оксино</w:t>
            </w:r>
          </w:p>
        </w:tc>
        <w:tc>
          <w:tcPr>
            <w:tcW w:w="1075" w:type="pct"/>
          </w:tcPr>
          <w:p w:rsidR="00EB2A89" w:rsidRPr="00EB2A89" w:rsidRDefault="00EB2A89" w:rsidP="00EB2A89">
            <w:pPr>
              <w:jc w:val="center"/>
              <w:rPr>
                <w:sz w:val="20"/>
                <w:szCs w:val="20"/>
              </w:rPr>
            </w:pPr>
            <w:r w:rsidRPr="00EB2A89">
              <w:rPr>
                <w:sz w:val="20"/>
                <w:szCs w:val="20"/>
              </w:rPr>
              <w:t>ОП КУ НАО «ОГПС»</w:t>
            </w:r>
          </w:p>
        </w:tc>
        <w:tc>
          <w:tcPr>
            <w:tcW w:w="1036" w:type="pct"/>
          </w:tcPr>
          <w:p w:rsidR="00EB2A89" w:rsidRPr="00EB2A89" w:rsidRDefault="00EB2A89" w:rsidP="00EB2A89">
            <w:pPr>
              <w:jc w:val="center"/>
              <w:rPr>
                <w:sz w:val="20"/>
                <w:szCs w:val="20"/>
              </w:rPr>
            </w:pPr>
            <w:r w:rsidRPr="00EB2A89">
              <w:rPr>
                <w:sz w:val="20"/>
                <w:szCs w:val="20"/>
              </w:rPr>
              <w:t>2 человека</w:t>
            </w:r>
          </w:p>
        </w:tc>
        <w:tc>
          <w:tcPr>
            <w:tcW w:w="1336" w:type="pct"/>
          </w:tcPr>
          <w:p w:rsidR="00EB2A89" w:rsidRPr="00EB2A89" w:rsidRDefault="00EB2A89" w:rsidP="00EB2A89">
            <w:pPr>
              <w:jc w:val="center"/>
              <w:rPr>
                <w:sz w:val="20"/>
                <w:szCs w:val="20"/>
              </w:rPr>
            </w:pPr>
            <w:r w:rsidRPr="00EB2A89">
              <w:rPr>
                <w:sz w:val="20"/>
                <w:szCs w:val="20"/>
              </w:rPr>
              <w:t>1 единица техники</w:t>
            </w:r>
          </w:p>
        </w:tc>
      </w:tr>
      <w:tr w:rsidR="00EB2A89" w:rsidRPr="00EB2A89" w:rsidTr="00704C29">
        <w:trPr>
          <w:trHeight w:val="20"/>
        </w:trPr>
        <w:tc>
          <w:tcPr>
            <w:tcW w:w="311" w:type="pct"/>
            <w:vMerge/>
          </w:tcPr>
          <w:p w:rsidR="00EB2A89" w:rsidRPr="00EB2A89" w:rsidRDefault="00EB2A89" w:rsidP="00EB2A89">
            <w:pPr>
              <w:ind w:right="-144"/>
              <w:jc w:val="center"/>
              <w:rPr>
                <w:sz w:val="20"/>
                <w:szCs w:val="20"/>
              </w:rPr>
            </w:pPr>
          </w:p>
        </w:tc>
        <w:tc>
          <w:tcPr>
            <w:tcW w:w="1242" w:type="pct"/>
            <w:vMerge/>
          </w:tcPr>
          <w:p w:rsidR="00EB2A89" w:rsidRPr="00EB2A89" w:rsidRDefault="00EB2A89" w:rsidP="00EB2A89">
            <w:pPr>
              <w:jc w:val="center"/>
              <w:rPr>
                <w:sz w:val="20"/>
                <w:szCs w:val="20"/>
              </w:rPr>
            </w:pPr>
          </w:p>
        </w:tc>
        <w:tc>
          <w:tcPr>
            <w:tcW w:w="1075" w:type="pct"/>
          </w:tcPr>
          <w:p w:rsidR="00EB2A89" w:rsidRPr="00EB2A89" w:rsidRDefault="00EB2A89" w:rsidP="00EB2A89">
            <w:pPr>
              <w:jc w:val="center"/>
              <w:rPr>
                <w:sz w:val="20"/>
                <w:szCs w:val="20"/>
              </w:rPr>
            </w:pPr>
            <w:r w:rsidRPr="00EB2A89">
              <w:rPr>
                <w:sz w:val="20"/>
                <w:szCs w:val="20"/>
              </w:rPr>
              <w:t>ДПД</w:t>
            </w:r>
          </w:p>
        </w:tc>
        <w:tc>
          <w:tcPr>
            <w:tcW w:w="1036" w:type="pct"/>
          </w:tcPr>
          <w:p w:rsidR="00EB2A89" w:rsidRPr="00EB2A89" w:rsidRDefault="00EB2A89" w:rsidP="00EB2A89">
            <w:pPr>
              <w:jc w:val="center"/>
              <w:rPr>
                <w:sz w:val="20"/>
                <w:szCs w:val="20"/>
              </w:rPr>
            </w:pPr>
            <w:r w:rsidRPr="00EB2A89">
              <w:rPr>
                <w:sz w:val="20"/>
                <w:szCs w:val="20"/>
              </w:rPr>
              <w:t>7 человек</w:t>
            </w:r>
          </w:p>
        </w:tc>
        <w:tc>
          <w:tcPr>
            <w:tcW w:w="1336" w:type="pct"/>
          </w:tcPr>
          <w:p w:rsidR="00EB2A89" w:rsidRPr="00EB2A89" w:rsidRDefault="00EB2A89" w:rsidP="00EB2A89">
            <w:pPr>
              <w:jc w:val="center"/>
              <w:rPr>
                <w:sz w:val="20"/>
                <w:szCs w:val="20"/>
              </w:rPr>
            </w:pPr>
            <w:r w:rsidRPr="00EB2A89">
              <w:rPr>
                <w:sz w:val="20"/>
                <w:szCs w:val="20"/>
              </w:rPr>
              <w:t>нет данных</w:t>
            </w:r>
          </w:p>
        </w:tc>
      </w:tr>
      <w:tr w:rsidR="00EB2A89" w:rsidRPr="00EB2A89" w:rsidTr="00704C29">
        <w:trPr>
          <w:trHeight w:val="20"/>
        </w:trPr>
        <w:tc>
          <w:tcPr>
            <w:tcW w:w="311" w:type="pct"/>
          </w:tcPr>
          <w:p w:rsidR="00EB2A89" w:rsidRPr="00EB2A89" w:rsidRDefault="00EB2A89" w:rsidP="00EB2A89">
            <w:pPr>
              <w:ind w:right="-144"/>
              <w:jc w:val="center"/>
              <w:rPr>
                <w:sz w:val="20"/>
                <w:szCs w:val="20"/>
              </w:rPr>
            </w:pPr>
            <w:r w:rsidRPr="00EB2A89">
              <w:rPr>
                <w:sz w:val="20"/>
                <w:szCs w:val="20"/>
              </w:rPr>
              <w:t>34.</w:t>
            </w:r>
          </w:p>
        </w:tc>
        <w:tc>
          <w:tcPr>
            <w:tcW w:w="1242" w:type="pct"/>
          </w:tcPr>
          <w:p w:rsidR="00EB2A89" w:rsidRPr="00EB2A89" w:rsidRDefault="00EB2A89" w:rsidP="00EB2A89">
            <w:pPr>
              <w:jc w:val="center"/>
              <w:rPr>
                <w:sz w:val="20"/>
                <w:szCs w:val="20"/>
              </w:rPr>
            </w:pPr>
            <w:r w:rsidRPr="00EB2A89">
              <w:rPr>
                <w:sz w:val="20"/>
                <w:szCs w:val="20"/>
              </w:rPr>
              <w:t>п.Хонгурей</w:t>
            </w:r>
          </w:p>
        </w:tc>
        <w:tc>
          <w:tcPr>
            <w:tcW w:w="1075" w:type="pct"/>
          </w:tcPr>
          <w:p w:rsidR="00EB2A89" w:rsidRPr="00EB2A89" w:rsidRDefault="00EB2A89" w:rsidP="00EB2A89">
            <w:pPr>
              <w:jc w:val="center"/>
              <w:rPr>
                <w:sz w:val="20"/>
                <w:szCs w:val="20"/>
              </w:rPr>
            </w:pPr>
            <w:r w:rsidRPr="00EB2A89">
              <w:rPr>
                <w:sz w:val="20"/>
                <w:szCs w:val="20"/>
              </w:rPr>
              <w:t>ДПД</w:t>
            </w:r>
          </w:p>
        </w:tc>
        <w:tc>
          <w:tcPr>
            <w:tcW w:w="1036" w:type="pct"/>
          </w:tcPr>
          <w:p w:rsidR="00EB2A89" w:rsidRPr="00EB2A89" w:rsidRDefault="00EB2A89" w:rsidP="00EB2A89">
            <w:pPr>
              <w:jc w:val="center"/>
              <w:rPr>
                <w:sz w:val="20"/>
                <w:szCs w:val="20"/>
              </w:rPr>
            </w:pPr>
            <w:r w:rsidRPr="00EB2A89">
              <w:rPr>
                <w:sz w:val="20"/>
                <w:szCs w:val="20"/>
              </w:rPr>
              <w:t>5 человек</w:t>
            </w:r>
          </w:p>
        </w:tc>
        <w:tc>
          <w:tcPr>
            <w:tcW w:w="1336" w:type="pct"/>
          </w:tcPr>
          <w:p w:rsidR="00EB2A89" w:rsidRPr="00EB2A89" w:rsidRDefault="00EB2A89" w:rsidP="00EB2A89">
            <w:pPr>
              <w:jc w:val="center"/>
              <w:rPr>
                <w:sz w:val="20"/>
                <w:szCs w:val="20"/>
              </w:rPr>
            </w:pPr>
            <w:r w:rsidRPr="00EB2A89">
              <w:rPr>
                <w:sz w:val="20"/>
                <w:szCs w:val="20"/>
              </w:rPr>
              <w:t>нет данных</w:t>
            </w:r>
          </w:p>
        </w:tc>
      </w:tr>
      <w:tr w:rsidR="00EB2A89" w:rsidRPr="00EB2A89" w:rsidTr="00704C29">
        <w:trPr>
          <w:trHeight w:val="20"/>
        </w:trPr>
        <w:tc>
          <w:tcPr>
            <w:tcW w:w="311" w:type="pct"/>
          </w:tcPr>
          <w:p w:rsidR="00EB2A89" w:rsidRPr="00EB2A89" w:rsidRDefault="00EB2A89" w:rsidP="00EB2A89">
            <w:pPr>
              <w:ind w:right="-144"/>
              <w:jc w:val="center"/>
              <w:rPr>
                <w:sz w:val="20"/>
                <w:szCs w:val="20"/>
              </w:rPr>
            </w:pPr>
            <w:r w:rsidRPr="00EB2A89">
              <w:rPr>
                <w:sz w:val="20"/>
                <w:szCs w:val="20"/>
              </w:rPr>
              <w:t>35.</w:t>
            </w:r>
          </w:p>
        </w:tc>
        <w:tc>
          <w:tcPr>
            <w:tcW w:w="1242" w:type="pct"/>
          </w:tcPr>
          <w:p w:rsidR="00EB2A89" w:rsidRPr="00EB2A89" w:rsidRDefault="00EB2A89" w:rsidP="00EB2A89">
            <w:pPr>
              <w:jc w:val="center"/>
              <w:rPr>
                <w:sz w:val="20"/>
                <w:szCs w:val="20"/>
              </w:rPr>
            </w:pPr>
            <w:r w:rsidRPr="00EB2A89">
              <w:rPr>
                <w:sz w:val="20"/>
                <w:szCs w:val="20"/>
              </w:rPr>
              <w:t>д.Каменка</w:t>
            </w:r>
          </w:p>
        </w:tc>
        <w:tc>
          <w:tcPr>
            <w:tcW w:w="1075" w:type="pct"/>
          </w:tcPr>
          <w:p w:rsidR="00EB2A89" w:rsidRPr="00EB2A89" w:rsidRDefault="00EB2A89" w:rsidP="00EB2A89">
            <w:pPr>
              <w:jc w:val="center"/>
              <w:rPr>
                <w:sz w:val="20"/>
                <w:szCs w:val="20"/>
              </w:rPr>
            </w:pPr>
            <w:r w:rsidRPr="00EB2A89">
              <w:rPr>
                <w:sz w:val="20"/>
                <w:szCs w:val="20"/>
              </w:rPr>
              <w:t>ДПД</w:t>
            </w:r>
          </w:p>
        </w:tc>
        <w:tc>
          <w:tcPr>
            <w:tcW w:w="1036" w:type="pct"/>
          </w:tcPr>
          <w:p w:rsidR="00EB2A89" w:rsidRPr="00EB2A89" w:rsidRDefault="00EB2A89" w:rsidP="00EB2A89">
            <w:pPr>
              <w:jc w:val="center"/>
              <w:rPr>
                <w:sz w:val="20"/>
                <w:szCs w:val="20"/>
              </w:rPr>
            </w:pPr>
            <w:r w:rsidRPr="00EB2A89">
              <w:rPr>
                <w:sz w:val="20"/>
                <w:szCs w:val="20"/>
              </w:rPr>
              <w:t>3 человека</w:t>
            </w:r>
          </w:p>
        </w:tc>
        <w:tc>
          <w:tcPr>
            <w:tcW w:w="1336" w:type="pct"/>
          </w:tcPr>
          <w:p w:rsidR="00EB2A89" w:rsidRPr="00EB2A89" w:rsidRDefault="00EB2A89" w:rsidP="00EB2A89">
            <w:pPr>
              <w:jc w:val="center"/>
              <w:rPr>
                <w:sz w:val="20"/>
                <w:szCs w:val="20"/>
              </w:rPr>
            </w:pPr>
            <w:r w:rsidRPr="00EB2A89">
              <w:rPr>
                <w:sz w:val="20"/>
                <w:szCs w:val="20"/>
              </w:rPr>
              <w:t>нет данных</w:t>
            </w:r>
          </w:p>
        </w:tc>
      </w:tr>
      <w:tr w:rsidR="00EB2A89" w:rsidRPr="00EB2A89" w:rsidTr="00704C29">
        <w:trPr>
          <w:trHeight w:val="20"/>
        </w:trPr>
        <w:tc>
          <w:tcPr>
            <w:tcW w:w="311" w:type="pct"/>
            <w:vMerge w:val="restart"/>
          </w:tcPr>
          <w:p w:rsidR="00EB2A89" w:rsidRPr="00EB2A89" w:rsidRDefault="00EB2A89" w:rsidP="00EB2A89">
            <w:pPr>
              <w:ind w:right="-144"/>
              <w:jc w:val="center"/>
              <w:rPr>
                <w:sz w:val="20"/>
                <w:szCs w:val="20"/>
              </w:rPr>
            </w:pPr>
            <w:r w:rsidRPr="00EB2A89">
              <w:rPr>
                <w:sz w:val="20"/>
                <w:szCs w:val="20"/>
              </w:rPr>
              <w:t>36.</w:t>
            </w:r>
          </w:p>
        </w:tc>
        <w:tc>
          <w:tcPr>
            <w:tcW w:w="1242" w:type="pct"/>
            <w:vMerge w:val="restart"/>
          </w:tcPr>
          <w:p w:rsidR="00EB2A89" w:rsidRPr="00EB2A89" w:rsidRDefault="00EB2A89" w:rsidP="00EB2A89">
            <w:pPr>
              <w:jc w:val="center"/>
              <w:rPr>
                <w:sz w:val="20"/>
                <w:szCs w:val="20"/>
              </w:rPr>
            </w:pPr>
            <w:r w:rsidRPr="00EB2A89">
              <w:rPr>
                <w:sz w:val="20"/>
                <w:szCs w:val="20"/>
              </w:rPr>
              <w:t>с.Тельвиска</w:t>
            </w:r>
          </w:p>
        </w:tc>
        <w:tc>
          <w:tcPr>
            <w:tcW w:w="1075" w:type="pct"/>
          </w:tcPr>
          <w:p w:rsidR="00EB2A89" w:rsidRPr="00EB2A89" w:rsidRDefault="00EB2A89" w:rsidP="00EB2A89">
            <w:pPr>
              <w:jc w:val="center"/>
              <w:rPr>
                <w:sz w:val="20"/>
                <w:szCs w:val="20"/>
              </w:rPr>
            </w:pPr>
            <w:r w:rsidRPr="00EB2A89">
              <w:rPr>
                <w:sz w:val="20"/>
                <w:szCs w:val="20"/>
              </w:rPr>
              <w:t>ОП КУ НАО «ОГПС»</w:t>
            </w:r>
          </w:p>
        </w:tc>
        <w:tc>
          <w:tcPr>
            <w:tcW w:w="1036" w:type="pct"/>
          </w:tcPr>
          <w:p w:rsidR="00EB2A89" w:rsidRPr="00EB2A89" w:rsidRDefault="00EB2A89" w:rsidP="00EB2A89">
            <w:pPr>
              <w:jc w:val="center"/>
              <w:rPr>
                <w:sz w:val="20"/>
                <w:szCs w:val="20"/>
              </w:rPr>
            </w:pPr>
            <w:r w:rsidRPr="00EB2A89">
              <w:rPr>
                <w:sz w:val="20"/>
                <w:szCs w:val="20"/>
              </w:rPr>
              <w:t>3 человека</w:t>
            </w:r>
          </w:p>
        </w:tc>
        <w:tc>
          <w:tcPr>
            <w:tcW w:w="1336" w:type="pct"/>
          </w:tcPr>
          <w:p w:rsidR="00EB2A89" w:rsidRPr="00EB2A89" w:rsidRDefault="00EB2A89" w:rsidP="00EB2A89">
            <w:pPr>
              <w:jc w:val="center"/>
              <w:rPr>
                <w:sz w:val="20"/>
                <w:szCs w:val="20"/>
              </w:rPr>
            </w:pPr>
            <w:r w:rsidRPr="00EB2A89">
              <w:rPr>
                <w:sz w:val="20"/>
                <w:szCs w:val="20"/>
              </w:rPr>
              <w:t>1 единица техники</w:t>
            </w:r>
          </w:p>
        </w:tc>
      </w:tr>
      <w:tr w:rsidR="00EB2A89" w:rsidRPr="00EB2A89" w:rsidTr="00704C29">
        <w:trPr>
          <w:trHeight w:val="20"/>
        </w:trPr>
        <w:tc>
          <w:tcPr>
            <w:tcW w:w="311" w:type="pct"/>
            <w:vMerge/>
          </w:tcPr>
          <w:p w:rsidR="00EB2A89" w:rsidRPr="00EB2A89" w:rsidRDefault="00EB2A89" w:rsidP="00EB2A89">
            <w:pPr>
              <w:ind w:right="-144"/>
              <w:jc w:val="center"/>
              <w:rPr>
                <w:sz w:val="20"/>
                <w:szCs w:val="20"/>
              </w:rPr>
            </w:pPr>
          </w:p>
        </w:tc>
        <w:tc>
          <w:tcPr>
            <w:tcW w:w="1242" w:type="pct"/>
            <w:vMerge/>
          </w:tcPr>
          <w:p w:rsidR="00EB2A89" w:rsidRPr="00EB2A89" w:rsidRDefault="00EB2A89" w:rsidP="00EB2A89">
            <w:pPr>
              <w:jc w:val="center"/>
              <w:rPr>
                <w:sz w:val="20"/>
                <w:szCs w:val="20"/>
              </w:rPr>
            </w:pPr>
          </w:p>
        </w:tc>
        <w:tc>
          <w:tcPr>
            <w:tcW w:w="1075" w:type="pct"/>
          </w:tcPr>
          <w:p w:rsidR="00EB2A89" w:rsidRPr="00EB2A89" w:rsidRDefault="00EB2A89" w:rsidP="00EB2A89">
            <w:pPr>
              <w:jc w:val="center"/>
              <w:rPr>
                <w:sz w:val="20"/>
                <w:szCs w:val="20"/>
              </w:rPr>
            </w:pPr>
            <w:r w:rsidRPr="00EB2A89">
              <w:rPr>
                <w:sz w:val="20"/>
                <w:szCs w:val="20"/>
              </w:rPr>
              <w:t>ДПД</w:t>
            </w:r>
          </w:p>
        </w:tc>
        <w:tc>
          <w:tcPr>
            <w:tcW w:w="1036" w:type="pct"/>
          </w:tcPr>
          <w:p w:rsidR="00EB2A89" w:rsidRPr="00EB2A89" w:rsidRDefault="00EB2A89" w:rsidP="00EB2A89">
            <w:pPr>
              <w:jc w:val="center"/>
              <w:rPr>
                <w:sz w:val="20"/>
                <w:szCs w:val="20"/>
              </w:rPr>
            </w:pPr>
            <w:r w:rsidRPr="00EB2A89">
              <w:rPr>
                <w:sz w:val="20"/>
                <w:szCs w:val="20"/>
              </w:rPr>
              <w:t>4 человека</w:t>
            </w:r>
          </w:p>
        </w:tc>
        <w:tc>
          <w:tcPr>
            <w:tcW w:w="1336" w:type="pct"/>
          </w:tcPr>
          <w:p w:rsidR="00EB2A89" w:rsidRPr="00EB2A89" w:rsidRDefault="00EB2A89" w:rsidP="00EB2A89">
            <w:pPr>
              <w:jc w:val="center"/>
              <w:rPr>
                <w:sz w:val="20"/>
                <w:szCs w:val="20"/>
              </w:rPr>
            </w:pPr>
            <w:r w:rsidRPr="00EB2A89">
              <w:rPr>
                <w:sz w:val="20"/>
                <w:szCs w:val="20"/>
              </w:rPr>
              <w:t>нет данных</w:t>
            </w:r>
          </w:p>
        </w:tc>
      </w:tr>
      <w:tr w:rsidR="00EB2A89" w:rsidRPr="00EB2A89" w:rsidTr="00704C29">
        <w:trPr>
          <w:trHeight w:val="20"/>
        </w:trPr>
        <w:tc>
          <w:tcPr>
            <w:tcW w:w="311" w:type="pct"/>
          </w:tcPr>
          <w:p w:rsidR="00EB2A89" w:rsidRPr="00EB2A89" w:rsidRDefault="00EB2A89" w:rsidP="00EB2A89">
            <w:pPr>
              <w:ind w:right="-144"/>
              <w:jc w:val="center"/>
              <w:rPr>
                <w:sz w:val="20"/>
                <w:szCs w:val="20"/>
              </w:rPr>
            </w:pPr>
            <w:r w:rsidRPr="00EB2A89">
              <w:rPr>
                <w:sz w:val="20"/>
                <w:szCs w:val="20"/>
              </w:rPr>
              <w:t>37.</w:t>
            </w:r>
          </w:p>
        </w:tc>
        <w:tc>
          <w:tcPr>
            <w:tcW w:w="1242" w:type="pct"/>
          </w:tcPr>
          <w:p w:rsidR="00EB2A89" w:rsidRPr="00EB2A89" w:rsidRDefault="00EB2A89" w:rsidP="00EB2A89">
            <w:pPr>
              <w:jc w:val="center"/>
              <w:rPr>
                <w:sz w:val="20"/>
                <w:szCs w:val="20"/>
              </w:rPr>
            </w:pPr>
            <w:r w:rsidRPr="00EB2A89">
              <w:rPr>
                <w:sz w:val="20"/>
                <w:szCs w:val="20"/>
              </w:rPr>
              <w:t>д.Макарово</w:t>
            </w:r>
          </w:p>
        </w:tc>
        <w:tc>
          <w:tcPr>
            <w:tcW w:w="1075" w:type="pct"/>
          </w:tcPr>
          <w:p w:rsidR="00EB2A89" w:rsidRPr="00EB2A89" w:rsidRDefault="00EB2A89" w:rsidP="00EB2A89">
            <w:pPr>
              <w:jc w:val="center"/>
              <w:rPr>
                <w:sz w:val="20"/>
                <w:szCs w:val="20"/>
              </w:rPr>
            </w:pPr>
            <w:r w:rsidRPr="00EB2A89">
              <w:rPr>
                <w:sz w:val="20"/>
                <w:szCs w:val="20"/>
              </w:rPr>
              <w:t>ОУ ДПО «ДПД НАО»</w:t>
            </w:r>
          </w:p>
        </w:tc>
        <w:tc>
          <w:tcPr>
            <w:tcW w:w="1036" w:type="pct"/>
          </w:tcPr>
          <w:p w:rsidR="00EB2A89" w:rsidRPr="00EB2A89" w:rsidRDefault="00EB2A89" w:rsidP="00EB2A89">
            <w:pPr>
              <w:jc w:val="center"/>
              <w:rPr>
                <w:sz w:val="20"/>
                <w:szCs w:val="20"/>
              </w:rPr>
            </w:pPr>
            <w:r w:rsidRPr="00EB2A89">
              <w:rPr>
                <w:sz w:val="20"/>
                <w:szCs w:val="20"/>
              </w:rPr>
              <w:t>4 человека</w:t>
            </w:r>
          </w:p>
        </w:tc>
        <w:tc>
          <w:tcPr>
            <w:tcW w:w="1336" w:type="pct"/>
          </w:tcPr>
          <w:p w:rsidR="00EB2A89" w:rsidRPr="00EB2A89" w:rsidRDefault="00EB2A89" w:rsidP="00EB2A89">
            <w:pPr>
              <w:jc w:val="center"/>
              <w:rPr>
                <w:sz w:val="20"/>
                <w:szCs w:val="20"/>
              </w:rPr>
            </w:pPr>
            <w:r w:rsidRPr="00EB2A89">
              <w:rPr>
                <w:sz w:val="20"/>
                <w:szCs w:val="20"/>
              </w:rPr>
              <w:t>нет данных</w:t>
            </w:r>
          </w:p>
        </w:tc>
      </w:tr>
      <w:tr w:rsidR="00EB2A89" w:rsidRPr="00EB2A89" w:rsidTr="00704C29">
        <w:trPr>
          <w:trHeight w:val="20"/>
        </w:trPr>
        <w:tc>
          <w:tcPr>
            <w:tcW w:w="311" w:type="pct"/>
          </w:tcPr>
          <w:p w:rsidR="00EB2A89" w:rsidRPr="00EB2A89" w:rsidRDefault="00EB2A89" w:rsidP="00EB2A89">
            <w:pPr>
              <w:ind w:right="-144"/>
              <w:jc w:val="center"/>
              <w:rPr>
                <w:sz w:val="20"/>
                <w:szCs w:val="20"/>
              </w:rPr>
            </w:pPr>
            <w:r w:rsidRPr="00EB2A89">
              <w:rPr>
                <w:sz w:val="20"/>
                <w:szCs w:val="20"/>
              </w:rPr>
              <w:t>38.</w:t>
            </w:r>
          </w:p>
        </w:tc>
        <w:tc>
          <w:tcPr>
            <w:tcW w:w="1242" w:type="pct"/>
          </w:tcPr>
          <w:p w:rsidR="00EB2A89" w:rsidRPr="00EB2A89" w:rsidRDefault="00EB2A89" w:rsidP="00EB2A89">
            <w:pPr>
              <w:jc w:val="center"/>
              <w:rPr>
                <w:sz w:val="20"/>
                <w:szCs w:val="20"/>
              </w:rPr>
            </w:pPr>
            <w:r w:rsidRPr="00EB2A89">
              <w:rPr>
                <w:sz w:val="20"/>
                <w:szCs w:val="20"/>
              </w:rPr>
              <w:t>д.Устье</w:t>
            </w:r>
          </w:p>
        </w:tc>
        <w:tc>
          <w:tcPr>
            <w:tcW w:w="1075" w:type="pct"/>
          </w:tcPr>
          <w:p w:rsidR="00EB2A89" w:rsidRPr="00EB2A89" w:rsidRDefault="00EB2A89" w:rsidP="00EB2A89">
            <w:pPr>
              <w:jc w:val="center"/>
              <w:rPr>
                <w:sz w:val="20"/>
                <w:szCs w:val="20"/>
              </w:rPr>
            </w:pPr>
            <w:r w:rsidRPr="00EB2A89">
              <w:rPr>
                <w:sz w:val="20"/>
                <w:szCs w:val="20"/>
              </w:rPr>
              <w:t>ОУ ДПО «ДПД НАО»</w:t>
            </w:r>
          </w:p>
        </w:tc>
        <w:tc>
          <w:tcPr>
            <w:tcW w:w="1036" w:type="pct"/>
          </w:tcPr>
          <w:p w:rsidR="00EB2A89" w:rsidRPr="00EB2A89" w:rsidRDefault="00EB2A89" w:rsidP="00EB2A89">
            <w:pPr>
              <w:jc w:val="center"/>
              <w:rPr>
                <w:sz w:val="20"/>
                <w:szCs w:val="20"/>
              </w:rPr>
            </w:pPr>
            <w:r w:rsidRPr="00EB2A89">
              <w:rPr>
                <w:sz w:val="20"/>
                <w:szCs w:val="20"/>
              </w:rPr>
              <w:t>2 человека</w:t>
            </w:r>
          </w:p>
        </w:tc>
        <w:tc>
          <w:tcPr>
            <w:tcW w:w="1336" w:type="pct"/>
          </w:tcPr>
          <w:p w:rsidR="00EB2A89" w:rsidRPr="00EB2A89" w:rsidRDefault="00EB2A89" w:rsidP="00EB2A89">
            <w:pPr>
              <w:jc w:val="center"/>
              <w:rPr>
                <w:sz w:val="20"/>
                <w:szCs w:val="20"/>
              </w:rPr>
            </w:pPr>
            <w:r w:rsidRPr="00EB2A89">
              <w:rPr>
                <w:sz w:val="20"/>
                <w:szCs w:val="20"/>
              </w:rPr>
              <w:t>нет данных</w:t>
            </w:r>
          </w:p>
        </w:tc>
      </w:tr>
      <w:tr w:rsidR="00EB2A89" w:rsidRPr="00EB2A89" w:rsidTr="00704C29">
        <w:trPr>
          <w:trHeight w:val="20"/>
        </w:trPr>
        <w:tc>
          <w:tcPr>
            <w:tcW w:w="311" w:type="pct"/>
          </w:tcPr>
          <w:p w:rsidR="00EB2A89" w:rsidRPr="00EB2A89" w:rsidRDefault="00EB2A89" w:rsidP="00EB2A89">
            <w:pPr>
              <w:ind w:right="-144"/>
              <w:jc w:val="center"/>
              <w:rPr>
                <w:sz w:val="20"/>
                <w:szCs w:val="20"/>
              </w:rPr>
            </w:pPr>
            <w:r w:rsidRPr="00EB2A89">
              <w:rPr>
                <w:sz w:val="20"/>
                <w:szCs w:val="20"/>
              </w:rPr>
              <w:t>39.</w:t>
            </w:r>
          </w:p>
        </w:tc>
        <w:tc>
          <w:tcPr>
            <w:tcW w:w="1242" w:type="pct"/>
          </w:tcPr>
          <w:p w:rsidR="00EB2A89" w:rsidRPr="00EB2A89" w:rsidRDefault="00EB2A89" w:rsidP="00EB2A89">
            <w:pPr>
              <w:jc w:val="center"/>
              <w:rPr>
                <w:sz w:val="20"/>
                <w:szCs w:val="20"/>
              </w:rPr>
            </w:pPr>
            <w:r w:rsidRPr="00EB2A89">
              <w:rPr>
                <w:sz w:val="20"/>
                <w:szCs w:val="20"/>
              </w:rPr>
              <w:t>с.Ома</w:t>
            </w:r>
          </w:p>
        </w:tc>
        <w:tc>
          <w:tcPr>
            <w:tcW w:w="1075" w:type="pct"/>
          </w:tcPr>
          <w:p w:rsidR="00EB2A89" w:rsidRPr="00EB2A89" w:rsidRDefault="00EB2A89" w:rsidP="00EB2A89">
            <w:pPr>
              <w:jc w:val="center"/>
              <w:rPr>
                <w:sz w:val="20"/>
                <w:szCs w:val="20"/>
              </w:rPr>
            </w:pPr>
            <w:r w:rsidRPr="00EB2A89">
              <w:rPr>
                <w:sz w:val="20"/>
                <w:szCs w:val="20"/>
              </w:rPr>
              <w:t>ОП КУ НАО «ОГПС»</w:t>
            </w:r>
          </w:p>
        </w:tc>
        <w:tc>
          <w:tcPr>
            <w:tcW w:w="1036" w:type="pct"/>
          </w:tcPr>
          <w:p w:rsidR="00EB2A89" w:rsidRPr="00EB2A89" w:rsidRDefault="00EB2A89" w:rsidP="00EB2A89">
            <w:pPr>
              <w:jc w:val="center"/>
              <w:rPr>
                <w:sz w:val="20"/>
                <w:szCs w:val="20"/>
              </w:rPr>
            </w:pPr>
            <w:r w:rsidRPr="00EB2A89">
              <w:rPr>
                <w:sz w:val="20"/>
                <w:szCs w:val="20"/>
              </w:rPr>
              <w:t>3 человека</w:t>
            </w:r>
          </w:p>
        </w:tc>
        <w:tc>
          <w:tcPr>
            <w:tcW w:w="1336" w:type="pct"/>
          </w:tcPr>
          <w:p w:rsidR="00EB2A89" w:rsidRPr="00EB2A89" w:rsidRDefault="00EB2A89" w:rsidP="00EB2A89">
            <w:pPr>
              <w:jc w:val="center"/>
              <w:rPr>
                <w:sz w:val="20"/>
                <w:szCs w:val="20"/>
              </w:rPr>
            </w:pPr>
            <w:r w:rsidRPr="00EB2A89">
              <w:rPr>
                <w:sz w:val="20"/>
                <w:szCs w:val="20"/>
              </w:rPr>
              <w:t>1 единица техники</w:t>
            </w:r>
          </w:p>
        </w:tc>
      </w:tr>
      <w:tr w:rsidR="00EB2A89" w:rsidRPr="00EB2A89" w:rsidTr="00704C29">
        <w:trPr>
          <w:trHeight w:val="20"/>
        </w:trPr>
        <w:tc>
          <w:tcPr>
            <w:tcW w:w="311" w:type="pct"/>
          </w:tcPr>
          <w:p w:rsidR="00EB2A89" w:rsidRPr="00EB2A89" w:rsidRDefault="00EB2A89" w:rsidP="00EB2A89">
            <w:pPr>
              <w:ind w:right="-144"/>
              <w:jc w:val="center"/>
              <w:rPr>
                <w:sz w:val="20"/>
                <w:szCs w:val="20"/>
              </w:rPr>
            </w:pPr>
            <w:r w:rsidRPr="00EB2A89">
              <w:rPr>
                <w:sz w:val="20"/>
                <w:szCs w:val="20"/>
              </w:rPr>
              <w:t>40.</w:t>
            </w:r>
          </w:p>
        </w:tc>
        <w:tc>
          <w:tcPr>
            <w:tcW w:w="1242" w:type="pct"/>
          </w:tcPr>
          <w:p w:rsidR="00EB2A89" w:rsidRPr="00EB2A89" w:rsidRDefault="00EB2A89" w:rsidP="00EB2A89">
            <w:pPr>
              <w:jc w:val="center"/>
              <w:rPr>
                <w:sz w:val="20"/>
                <w:szCs w:val="20"/>
              </w:rPr>
            </w:pPr>
            <w:r w:rsidRPr="00EB2A89">
              <w:rPr>
                <w:sz w:val="20"/>
                <w:szCs w:val="20"/>
              </w:rPr>
              <w:t>д.Вижас</w:t>
            </w:r>
          </w:p>
        </w:tc>
        <w:tc>
          <w:tcPr>
            <w:tcW w:w="1075" w:type="pct"/>
          </w:tcPr>
          <w:p w:rsidR="00EB2A89" w:rsidRPr="00EB2A89" w:rsidRDefault="00EB2A89" w:rsidP="00EB2A89">
            <w:pPr>
              <w:jc w:val="center"/>
              <w:rPr>
                <w:sz w:val="20"/>
                <w:szCs w:val="20"/>
              </w:rPr>
            </w:pPr>
            <w:r w:rsidRPr="00EB2A89">
              <w:rPr>
                <w:sz w:val="20"/>
                <w:szCs w:val="20"/>
              </w:rPr>
              <w:t>ОУ ДПО «ДПД НАО»</w:t>
            </w:r>
          </w:p>
        </w:tc>
        <w:tc>
          <w:tcPr>
            <w:tcW w:w="1036" w:type="pct"/>
          </w:tcPr>
          <w:p w:rsidR="00EB2A89" w:rsidRPr="00EB2A89" w:rsidRDefault="00EB2A89" w:rsidP="00EB2A89">
            <w:pPr>
              <w:jc w:val="center"/>
              <w:rPr>
                <w:sz w:val="20"/>
                <w:szCs w:val="20"/>
              </w:rPr>
            </w:pPr>
            <w:r w:rsidRPr="00EB2A89">
              <w:rPr>
                <w:sz w:val="20"/>
                <w:szCs w:val="20"/>
              </w:rPr>
              <w:t>4 человека</w:t>
            </w:r>
          </w:p>
        </w:tc>
        <w:tc>
          <w:tcPr>
            <w:tcW w:w="1336" w:type="pct"/>
          </w:tcPr>
          <w:p w:rsidR="00EB2A89" w:rsidRPr="00EB2A89" w:rsidRDefault="00EB2A89" w:rsidP="00EB2A89">
            <w:pPr>
              <w:jc w:val="center"/>
              <w:rPr>
                <w:sz w:val="20"/>
                <w:szCs w:val="20"/>
              </w:rPr>
            </w:pPr>
            <w:r w:rsidRPr="00EB2A89">
              <w:rPr>
                <w:sz w:val="20"/>
                <w:szCs w:val="20"/>
              </w:rPr>
              <w:t>нет данных</w:t>
            </w:r>
          </w:p>
        </w:tc>
      </w:tr>
      <w:tr w:rsidR="00EB2A89" w:rsidRPr="00EB2A89" w:rsidTr="00704C29">
        <w:trPr>
          <w:trHeight w:val="20"/>
        </w:trPr>
        <w:tc>
          <w:tcPr>
            <w:tcW w:w="311" w:type="pct"/>
          </w:tcPr>
          <w:p w:rsidR="00EB2A89" w:rsidRPr="00EB2A89" w:rsidRDefault="00EB2A89" w:rsidP="00EB2A89">
            <w:pPr>
              <w:ind w:right="-144"/>
              <w:jc w:val="center"/>
              <w:rPr>
                <w:sz w:val="20"/>
                <w:szCs w:val="20"/>
              </w:rPr>
            </w:pPr>
            <w:r w:rsidRPr="00EB2A89">
              <w:rPr>
                <w:sz w:val="20"/>
                <w:szCs w:val="20"/>
              </w:rPr>
              <w:t>41.</w:t>
            </w:r>
          </w:p>
        </w:tc>
        <w:tc>
          <w:tcPr>
            <w:tcW w:w="1242" w:type="pct"/>
          </w:tcPr>
          <w:p w:rsidR="00EB2A89" w:rsidRPr="00EB2A89" w:rsidRDefault="00EB2A89" w:rsidP="00EB2A89">
            <w:pPr>
              <w:jc w:val="center"/>
              <w:rPr>
                <w:sz w:val="20"/>
                <w:szCs w:val="20"/>
              </w:rPr>
            </w:pPr>
            <w:r w:rsidRPr="00EB2A89">
              <w:rPr>
                <w:sz w:val="20"/>
                <w:szCs w:val="20"/>
              </w:rPr>
              <w:t>д.Снопа</w:t>
            </w:r>
          </w:p>
        </w:tc>
        <w:tc>
          <w:tcPr>
            <w:tcW w:w="1075" w:type="pct"/>
          </w:tcPr>
          <w:p w:rsidR="00EB2A89" w:rsidRPr="00EB2A89" w:rsidRDefault="00EB2A89" w:rsidP="00EB2A89">
            <w:pPr>
              <w:jc w:val="center"/>
              <w:rPr>
                <w:sz w:val="20"/>
                <w:szCs w:val="20"/>
              </w:rPr>
            </w:pPr>
            <w:r w:rsidRPr="00EB2A89">
              <w:rPr>
                <w:sz w:val="20"/>
                <w:szCs w:val="20"/>
              </w:rPr>
              <w:t xml:space="preserve">ОУ ДПО «ДПД </w:t>
            </w:r>
            <w:r w:rsidRPr="00EB2A89">
              <w:rPr>
                <w:sz w:val="20"/>
                <w:szCs w:val="20"/>
              </w:rPr>
              <w:lastRenderedPageBreak/>
              <w:t>НАО»</w:t>
            </w:r>
          </w:p>
        </w:tc>
        <w:tc>
          <w:tcPr>
            <w:tcW w:w="1036" w:type="pct"/>
          </w:tcPr>
          <w:p w:rsidR="00EB2A89" w:rsidRPr="00EB2A89" w:rsidRDefault="00EB2A89" w:rsidP="00EB2A89">
            <w:pPr>
              <w:jc w:val="center"/>
              <w:rPr>
                <w:sz w:val="20"/>
                <w:szCs w:val="20"/>
              </w:rPr>
            </w:pPr>
            <w:r w:rsidRPr="00EB2A89">
              <w:rPr>
                <w:sz w:val="20"/>
                <w:szCs w:val="20"/>
              </w:rPr>
              <w:lastRenderedPageBreak/>
              <w:t>3 человека</w:t>
            </w:r>
          </w:p>
        </w:tc>
        <w:tc>
          <w:tcPr>
            <w:tcW w:w="1336" w:type="pct"/>
          </w:tcPr>
          <w:p w:rsidR="00EB2A89" w:rsidRPr="00EB2A89" w:rsidRDefault="00EB2A89" w:rsidP="00EB2A89">
            <w:pPr>
              <w:jc w:val="center"/>
              <w:rPr>
                <w:sz w:val="20"/>
                <w:szCs w:val="20"/>
              </w:rPr>
            </w:pPr>
            <w:r w:rsidRPr="00EB2A89">
              <w:rPr>
                <w:sz w:val="20"/>
                <w:szCs w:val="20"/>
              </w:rPr>
              <w:t>нет данных</w:t>
            </w:r>
          </w:p>
        </w:tc>
      </w:tr>
    </w:tbl>
    <w:p w:rsidR="00CC49DF" w:rsidRPr="00B911EB" w:rsidRDefault="00B911EB" w:rsidP="00CC49DF">
      <w:pPr>
        <w:pStyle w:val="G"/>
        <w:rPr>
          <w:rFonts w:ascii="Times New Roman" w:eastAsia="Calibri" w:hAnsi="Times New Roman"/>
        </w:rPr>
      </w:pPr>
      <w:r w:rsidRPr="00B911EB">
        <w:rPr>
          <w:rFonts w:ascii="Times New Roman" w:eastAsia="Calibri" w:hAnsi="Times New Roman"/>
        </w:rPr>
        <w:t>На сегодняшний день в населенных пунктах МО Заполярный район, за исключением р.п. Искателей, отсутствуют пожарные депо. Подразделения пожарной охраны (КУ НАО «Отряд государственной противопожарной службы») осуществляют дежурство в 18 зданиях (помещениях) сторонних организаций на правах аренды или безвозмездного пользования. В связи с этим, необходимо в региональных программах предусмотреть средства для размещения отдельных зданий пожарных депо.</w:t>
      </w:r>
    </w:p>
    <w:p w:rsidR="00B911EB" w:rsidRDefault="00B911EB" w:rsidP="00CC49DF">
      <w:pPr>
        <w:pStyle w:val="G"/>
        <w:rPr>
          <w:rFonts w:ascii="Times New Roman" w:eastAsia="Calibri" w:hAnsi="Times New Roman"/>
        </w:rPr>
      </w:pPr>
      <w:r w:rsidRPr="00B911EB">
        <w:rPr>
          <w:rFonts w:ascii="Times New Roman" w:eastAsia="Calibri" w:hAnsi="Times New Roman"/>
        </w:rPr>
        <w:t>Также, на территории р.п. Искателей необходимо предусмотреть размещение противопожарного водопровода с устройством пожарных гидрантов (так как число жителей населенного пункта более 5000 человек)</w:t>
      </w:r>
      <w:r>
        <w:rPr>
          <w:rFonts w:ascii="Times New Roman" w:eastAsia="Calibri" w:hAnsi="Times New Roman"/>
        </w:rPr>
        <w:t>. Места размещения пожарных гидрантов необходимо уточнить при рабочем проектировании.</w:t>
      </w:r>
    </w:p>
    <w:p w:rsidR="00B911EB" w:rsidRDefault="00B911EB" w:rsidP="00CC49DF">
      <w:pPr>
        <w:pStyle w:val="G"/>
        <w:rPr>
          <w:rFonts w:ascii="Times New Roman" w:eastAsia="Calibri" w:hAnsi="Times New Roman"/>
        </w:rPr>
      </w:pPr>
      <w:r>
        <w:rPr>
          <w:rFonts w:ascii="Times New Roman" w:eastAsia="Calibri" w:hAnsi="Times New Roman"/>
        </w:rPr>
        <w:t>Места размещения и количество источников наружнего противопожарного водоснабжения необходимо уточнить на стадиях разработки генеральных планов и проектов планировки территорий населенных пунктов МО Заполярный район.</w:t>
      </w:r>
    </w:p>
    <w:p w:rsidR="00AC0821" w:rsidRPr="00B911EB" w:rsidRDefault="00AC0821" w:rsidP="00CC49DF">
      <w:pPr>
        <w:pStyle w:val="G"/>
        <w:rPr>
          <w:rFonts w:ascii="Times New Roman" w:eastAsia="Calibri" w:hAnsi="Times New Roman"/>
        </w:rPr>
      </w:pPr>
      <w:r>
        <w:rPr>
          <w:rFonts w:ascii="Times New Roman" w:eastAsia="Calibri" w:hAnsi="Times New Roman"/>
        </w:rPr>
        <w:t>Также в региональные программы необходимо включить мероприятие по ежегодному обновлению парка пожарной техники КУ НАО «Отряд государственной противопожарной службы». Из 21 единицы пожарной техники 19 эксплуатируются в условиях Крайнего Севера более 10 лет, из них 15 более 25 лет. В связи с предполагаемым строительством об</w:t>
      </w:r>
      <w:r w:rsidR="0014526B">
        <w:rPr>
          <w:rFonts w:ascii="Times New Roman" w:eastAsia="Calibri" w:hAnsi="Times New Roman"/>
        </w:rPr>
        <w:t>ъектов различного назначения в населенных пунктах округа и целях поддержания боеготовности подразделений государственной противопожарной службы НАО необходимо ежегодное приобретение не менее 5 прожарных автомобилей в северной исполнении (с учетом резерва).</w:t>
      </w:r>
    </w:p>
    <w:p w:rsidR="00914D88" w:rsidRPr="00914D88" w:rsidRDefault="00914D88" w:rsidP="00914D88">
      <w:pPr>
        <w:pStyle w:val="15"/>
        <w:numPr>
          <w:ilvl w:val="0"/>
          <w:numId w:val="26"/>
        </w:numPr>
        <w:ind w:left="0" w:firstLine="567"/>
        <w:rPr>
          <w:rFonts w:ascii="Times New Roman" w:hAnsi="Times New Roman"/>
          <w:color w:val="FFFFFF" w:themeColor="background1"/>
        </w:rPr>
      </w:pPr>
      <w:bookmarkStart w:id="207" w:name="_Toc86221607"/>
      <w:r>
        <w:rPr>
          <w:rFonts w:ascii="Times New Roman" w:hAnsi="Times New Roman"/>
          <w:color w:val="FFFFFF" w:themeColor="background1"/>
        </w:rPr>
        <w:lastRenderedPageBreak/>
        <w:t>П</w:t>
      </w:r>
      <w:r w:rsidRPr="00914D88">
        <w:rPr>
          <w:rFonts w:ascii="Times New Roman" w:hAnsi="Times New Roman"/>
          <w:color w:val="FFFFFF" w:themeColor="background1"/>
        </w:rPr>
        <w:t>еречень земельных участков, расположенных на межселенных территориях и включаемых в границы населенных пунктов или исключаемых из их границ</w:t>
      </w:r>
      <w:bookmarkEnd w:id="207"/>
    </w:p>
    <w:p w:rsidR="00F568A6" w:rsidRPr="0041086E" w:rsidRDefault="00F568A6" w:rsidP="00F568A6">
      <w:pPr>
        <w:pStyle w:val="G"/>
        <w:rPr>
          <w:rFonts w:ascii="Times New Roman" w:hAnsi="Times New Roman"/>
        </w:rPr>
      </w:pPr>
      <w:r w:rsidRPr="0041086E">
        <w:rPr>
          <w:rFonts w:ascii="Times New Roman" w:hAnsi="Times New Roman"/>
        </w:rPr>
        <w:t>В соответствии с п. 3 ч. 1 ст. 11 Федерального закона от 06.10.2003 № 131-ФЗ «Об общих принципах организации местного самоуправления в Российской Федерации» территорию муниципального образования составляют исторически сложившиеся земли населенных пунктов, прилегающие к ним земли общего пользования, территории традиционного природопользования населения соответствующего муниципального образования, рекреационные земли, территории для развития.</w:t>
      </w:r>
    </w:p>
    <w:p w:rsidR="00F568A6" w:rsidRPr="0041086E" w:rsidRDefault="00F568A6" w:rsidP="00F568A6">
      <w:pPr>
        <w:pStyle w:val="G"/>
        <w:rPr>
          <w:rFonts w:ascii="Times New Roman" w:hAnsi="Times New Roman"/>
        </w:rPr>
      </w:pPr>
      <w:r w:rsidRPr="0041086E">
        <w:rPr>
          <w:rFonts w:ascii="Times New Roman" w:hAnsi="Times New Roman"/>
        </w:rPr>
        <w:t>Землями населенных пунктов признаются земли, используемые и предназначенные для застройки и развития населенных пунктов.</w:t>
      </w:r>
    </w:p>
    <w:p w:rsidR="00F568A6" w:rsidRPr="0041086E" w:rsidRDefault="00F568A6" w:rsidP="00F568A6">
      <w:pPr>
        <w:pStyle w:val="G"/>
        <w:rPr>
          <w:rFonts w:ascii="Times New Roman" w:hAnsi="Times New Roman"/>
        </w:rPr>
      </w:pPr>
      <w:r w:rsidRPr="0041086E">
        <w:rPr>
          <w:rFonts w:ascii="Times New Roman" w:hAnsi="Times New Roman"/>
        </w:rPr>
        <w:t>Границы населенных пунктов отделяют земли населенных пунктов от земель иных категорий. Границы населенных пунктов не могут пересекать границы муниципальных образований или выходить за их границы, а также пересекать границы земельных участков, предоставленных гражданам или юридическим лицам.</w:t>
      </w:r>
    </w:p>
    <w:p w:rsidR="001B7DF7" w:rsidRDefault="00F568A6" w:rsidP="00F568A6">
      <w:pPr>
        <w:pStyle w:val="G"/>
        <w:rPr>
          <w:rFonts w:ascii="Times New Roman" w:hAnsi="Times New Roman"/>
        </w:rPr>
      </w:pPr>
      <w:r w:rsidRPr="0041086E">
        <w:rPr>
          <w:rFonts w:ascii="Times New Roman" w:hAnsi="Times New Roman"/>
        </w:rPr>
        <w:t>Установлением или изменением границ населенных пунктов является утверждение или изменение генерального плана, отображающего границы населенных пунктов, расположенных в границах соответствующего муниципального образования.</w:t>
      </w:r>
      <w:r w:rsidR="001B7DF7">
        <w:rPr>
          <w:rFonts w:ascii="Times New Roman" w:hAnsi="Times New Roman"/>
        </w:rPr>
        <w:t xml:space="preserve"> В случае размещения населенных пунктов на межселенных территориях, у</w:t>
      </w:r>
      <w:r w:rsidR="001B7DF7" w:rsidRPr="0041086E">
        <w:rPr>
          <w:rFonts w:ascii="Times New Roman" w:hAnsi="Times New Roman"/>
        </w:rPr>
        <w:t>становление или изменение границ</w:t>
      </w:r>
      <w:r w:rsidR="001B7DF7">
        <w:rPr>
          <w:rFonts w:ascii="Times New Roman" w:hAnsi="Times New Roman"/>
        </w:rPr>
        <w:t xml:space="preserve"> таких</w:t>
      </w:r>
      <w:r w:rsidR="001B7DF7" w:rsidRPr="0041086E">
        <w:rPr>
          <w:rFonts w:ascii="Times New Roman" w:hAnsi="Times New Roman"/>
        </w:rPr>
        <w:t xml:space="preserve"> населенных пунктов является утверждение или изменение </w:t>
      </w:r>
      <w:r w:rsidR="001B7DF7">
        <w:rPr>
          <w:rFonts w:ascii="Times New Roman" w:hAnsi="Times New Roman"/>
        </w:rPr>
        <w:t xml:space="preserve">схемы территориального планирования соотвествтвующего муниципального образования. </w:t>
      </w:r>
    </w:p>
    <w:p w:rsidR="00F568A6" w:rsidRPr="001B7DF7" w:rsidRDefault="001B7DF7" w:rsidP="00F568A6">
      <w:pPr>
        <w:pStyle w:val="G"/>
        <w:rPr>
          <w:rFonts w:ascii="Times New Roman" w:hAnsi="Times New Roman"/>
        </w:rPr>
      </w:pPr>
      <w:r w:rsidRPr="001B7DF7">
        <w:rPr>
          <w:rFonts w:ascii="Times New Roman" w:hAnsi="Times New Roman"/>
        </w:rPr>
        <w:t>В границах Заполярного района населенные пункты (в том числе образуемые населенные пункты), расположенные на межселенных территориях, отсутствуют.</w:t>
      </w:r>
    </w:p>
    <w:p w:rsidR="003D5FA3" w:rsidRPr="00453E6F" w:rsidRDefault="003D5FA3" w:rsidP="00453E6F">
      <w:pPr>
        <w:pStyle w:val="G"/>
        <w:rPr>
          <w:rFonts w:ascii="Times New Roman" w:hAnsi="Times New Roman"/>
        </w:rPr>
      </w:pPr>
      <w:r w:rsidRPr="00453E6F">
        <w:rPr>
          <w:rFonts w:ascii="Times New Roman" w:hAnsi="Times New Roman"/>
        </w:rPr>
        <w:t>В соответствии со статьей 18 Градостроительного кодекса Российской Федерации документы территориального планирования муниципальных образований могут являться основанием для установления или изменения границ муниципальных образований в установленном законодательством Р</w:t>
      </w:r>
      <w:r w:rsidR="00453E6F">
        <w:rPr>
          <w:rFonts w:ascii="Times New Roman" w:hAnsi="Times New Roman"/>
        </w:rPr>
        <w:t xml:space="preserve">оссийской </w:t>
      </w:r>
      <w:r w:rsidRPr="00453E6F">
        <w:rPr>
          <w:rFonts w:ascii="Times New Roman" w:hAnsi="Times New Roman"/>
        </w:rPr>
        <w:t>Ф</w:t>
      </w:r>
      <w:r w:rsidR="00453E6F">
        <w:rPr>
          <w:rFonts w:ascii="Times New Roman" w:hAnsi="Times New Roman"/>
        </w:rPr>
        <w:t>едерации</w:t>
      </w:r>
      <w:r w:rsidRPr="00453E6F">
        <w:rPr>
          <w:rFonts w:ascii="Times New Roman" w:hAnsi="Times New Roman"/>
        </w:rPr>
        <w:t xml:space="preserve"> порядке. При подготовке Схемы территориального планирования </w:t>
      </w:r>
      <w:r w:rsidR="00453E6F">
        <w:rPr>
          <w:rFonts w:ascii="Times New Roman" w:hAnsi="Times New Roman"/>
        </w:rPr>
        <w:t>муниципального образования «Муниципальный район «</w:t>
      </w:r>
      <w:r w:rsidRPr="00453E6F">
        <w:rPr>
          <w:rFonts w:ascii="Times New Roman" w:hAnsi="Times New Roman"/>
        </w:rPr>
        <w:t>Заполярн</w:t>
      </w:r>
      <w:r w:rsidR="00453E6F">
        <w:rPr>
          <w:rFonts w:ascii="Times New Roman" w:hAnsi="Times New Roman"/>
        </w:rPr>
        <w:t>ый</w:t>
      </w:r>
      <w:r w:rsidRPr="00453E6F">
        <w:rPr>
          <w:rFonts w:ascii="Times New Roman" w:hAnsi="Times New Roman"/>
        </w:rPr>
        <w:t xml:space="preserve"> район</w:t>
      </w:r>
      <w:r w:rsidR="00453E6F">
        <w:rPr>
          <w:rFonts w:ascii="Times New Roman" w:hAnsi="Times New Roman"/>
        </w:rPr>
        <w:t xml:space="preserve">» </w:t>
      </w:r>
      <w:r w:rsidRPr="00453E6F">
        <w:rPr>
          <w:rFonts w:ascii="Times New Roman" w:hAnsi="Times New Roman"/>
        </w:rPr>
        <w:t xml:space="preserve">и Генерального плана </w:t>
      </w:r>
      <w:r w:rsidR="00453E6F">
        <w:rPr>
          <w:rFonts w:ascii="Times New Roman" w:hAnsi="Times New Roman"/>
        </w:rPr>
        <w:t>муниципального образования «</w:t>
      </w:r>
      <w:r w:rsidRPr="00453E6F">
        <w:rPr>
          <w:rFonts w:ascii="Times New Roman" w:hAnsi="Times New Roman"/>
        </w:rPr>
        <w:t>Городско</w:t>
      </w:r>
      <w:r w:rsidR="00453E6F">
        <w:rPr>
          <w:rFonts w:ascii="Times New Roman" w:hAnsi="Times New Roman"/>
        </w:rPr>
        <w:t>й</w:t>
      </w:r>
      <w:r w:rsidRPr="00453E6F">
        <w:rPr>
          <w:rFonts w:ascii="Times New Roman" w:hAnsi="Times New Roman"/>
        </w:rPr>
        <w:t xml:space="preserve"> округ «Город Нарьян-Мар» даны предложения по изменению границ данных муниципальных образований в части территории аэропорта Нарьян-Мар.</w:t>
      </w:r>
    </w:p>
    <w:p w:rsidR="003D5FA3" w:rsidRPr="00453E6F" w:rsidRDefault="003D5FA3" w:rsidP="00453E6F">
      <w:pPr>
        <w:pStyle w:val="G"/>
        <w:rPr>
          <w:rFonts w:ascii="Times New Roman" w:hAnsi="Times New Roman"/>
        </w:rPr>
      </w:pPr>
      <w:r w:rsidRPr="00453E6F">
        <w:rPr>
          <w:rFonts w:ascii="Times New Roman" w:hAnsi="Times New Roman"/>
        </w:rPr>
        <w:t xml:space="preserve">Изменение границ </w:t>
      </w:r>
      <w:r w:rsidR="00453E6F">
        <w:rPr>
          <w:rFonts w:ascii="Times New Roman" w:hAnsi="Times New Roman"/>
        </w:rPr>
        <w:t xml:space="preserve">данных муниципалных образований </w:t>
      </w:r>
      <w:r w:rsidRPr="00453E6F">
        <w:rPr>
          <w:rFonts w:ascii="Times New Roman" w:hAnsi="Times New Roman"/>
        </w:rPr>
        <w:t>обосновано необходимостью включения в границы городского округа части взлетно-посадочной полосы аэропорта Нарьян-Мар, расположенной на территории Заполярного района. Такое изменение позволит обеспечить расположение территории</w:t>
      </w:r>
      <w:r w:rsidR="00453E6F">
        <w:rPr>
          <w:rFonts w:ascii="Times New Roman" w:hAnsi="Times New Roman"/>
        </w:rPr>
        <w:t xml:space="preserve"> </w:t>
      </w:r>
      <w:r w:rsidRPr="00453E6F">
        <w:rPr>
          <w:rFonts w:ascii="Times New Roman" w:hAnsi="Times New Roman"/>
        </w:rPr>
        <w:t>аэропорта в границах одного муниципального образования, создаст условия для образования единого земельного участка, включающего всю территорию объекта федерального значения с включением в его границы необходимой инфраструктуры аэропорта и упростит процедуру реализации мероприятий по его развитию.</w:t>
      </w:r>
    </w:p>
    <w:p w:rsidR="003D5FA3" w:rsidRPr="00453E6F" w:rsidRDefault="003D5FA3" w:rsidP="00453E6F">
      <w:pPr>
        <w:pStyle w:val="G"/>
        <w:rPr>
          <w:rFonts w:ascii="Times New Roman" w:hAnsi="Times New Roman"/>
        </w:rPr>
      </w:pPr>
      <w:r w:rsidRPr="00453E6F">
        <w:rPr>
          <w:rFonts w:ascii="Times New Roman" w:hAnsi="Times New Roman"/>
        </w:rPr>
        <w:t xml:space="preserve">Изменение границ муниципальных образований осуществляется законом субъекта Российской Федерации по инициативе населения, органов местного самоуправления, органов государственной власти субъекта Российской Федерации, федеральных органов государственной власти. Инициатива органов местного самоуправления, органов государственной власти об изменении границ муниципального образования оформляется </w:t>
      </w:r>
      <w:r w:rsidRPr="00453E6F">
        <w:rPr>
          <w:rFonts w:ascii="Times New Roman" w:hAnsi="Times New Roman"/>
        </w:rPr>
        <w:lastRenderedPageBreak/>
        <w:t>решениями соответствующих органов местного самоуправления, органов государственной власти.</w:t>
      </w:r>
    </w:p>
    <w:p w:rsidR="003D5FA3" w:rsidRPr="00453E6F" w:rsidRDefault="003D5FA3" w:rsidP="00453E6F">
      <w:pPr>
        <w:pStyle w:val="G"/>
        <w:rPr>
          <w:rFonts w:ascii="Times New Roman" w:hAnsi="Times New Roman"/>
        </w:rPr>
      </w:pPr>
      <w:r w:rsidRPr="00453E6F">
        <w:rPr>
          <w:rFonts w:ascii="Times New Roman" w:hAnsi="Times New Roman"/>
        </w:rPr>
        <w:t>Предусмотренные Схемой терри</w:t>
      </w:r>
      <w:r w:rsidR="00F12CED">
        <w:rPr>
          <w:rFonts w:ascii="Times New Roman" w:hAnsi="Times New Roman"/>
        </w:rPr>
        <w:t>т</w:t>
      </w:r>
      <w:r w:rsidRPr="00453E6F">
        <w:rPr>
          <w:rFonts w:ascii="Times New Roman" w:hAnsi="Times New Roman"/>
        </w:rPr>
        <w:t xml:space="preserve">ориального планирования </w:t>
      </w:r>
      <w:r w:rsidR="00453E6F">
        <w:rPr>
          <w:rFonts w:ascii="Times New Roman" w:hAnsi="Times New Roman"/>
        </w:rPr>
        <w:t>муниципального образования «Муниципальный район «</w:t>
      </w:r>
      <w:r w:rsidR="00453E6F" w:rsidRPr="00453E6F">
        <w:rPr>
          <w:rFonts w:ascii="Times New Roman" w:hAnsi="Times New Roman"/>
        </w:rPr>
        <w:t>Заполярн</w:t>
      </w:r>
      <w:r w:rsidR="00453E6F">
        <w:rPr>
          <w:rFonts w:ascii="Times New Roman" w:hAnsi="Times New Roman"/>
        </w:rPr>
        <w:t>ый</w:t>
      </w:r>
      <w:r w:rsidR="00453E6F" w:rsidRPr="00453E6F">
        <w:rPr>
          <w:rFonts w:ascii="Times New Roman" w:hAnsi="Times New Roman"/>
        </w:rPr>
        <w:t xml:space="preserve"> район</w:t>
      </w:r>
      <w:r w:rsidR="00453E6F">
        <w:rPr>
          <w:rFonts w:ascii="Times New Roman" w:hAnsi="Times New Roman"/>
        </w:rPr>
        <w:t xml:space="preserve">» </w:t>
      </w:r>
      <w:r w:rsidR="00453E6F" w:rsidRPr="00453E6F">
        <w:rPr>
          <w:rFonts w:ascii="Times New Roman" w:hAnsi="Times New Roman"/>
        </w:rPr>
        <w:t>и Генеральн</w:t>
      </w:r>
      <w:r w:rsidR="00453E6F">
        <w:rPr>
          <w:rFonts w:ascii="Times New Roman" w:hAnsi="Times New Roman"/>
        </w:rPr>
        <w:t>ым</w:t>
      </w:r>
      <w:r w:rsidR="00453E6F" w:rsidRPr="00453E6F">
        <w:rPr>
          <w:rFonts w:ascii="Times New Roman" w:hAnsi="Times New Roman"/>
        </w:rPr>
        <w:t xml:space="preserve"> план</w:t>
      </w:r>
      <w:r w:rsidR="00453E6F">
        <w:rPr>
          <w:rFonts w:ascii="Times New Roman" w:hAnsi="Times New Roman"/>
        </w:rPr>
        <w:t>ом</w:t>
      </w:r>
      <w:r w:rsidR="00453E6F" w:rsidRPr="00453E6F">
        <w:rPr>
          <w:rFonts w:ascii="Times New Roman" w:hAnsi="Times New Roman"/>
        </w:rPr>
        <w:t xml:space="preserve"> </w:t>
      </w:r>
      <w:r w:rsidR="00453E6F">
        <w:rPr>
          <w:rFonts w:ascii="Times New Roman" w:hAnsi="Times New Roman"/>
        </w:rPr>
        <w:t>муниципального образования «</w:t>
      </w:r>
      <w:r w:rsidR="00453E6F" w:rsidRPr="00453E6F">
        <w:rPr>
          <w:rFonts w:ascii="Times New Roman" w:hAnsi="Times New Roman"/>
        </w:rPr>
        <w:t>Городско</w:t>
      </w:r>
      <w:r w:rsidR="00453E6F">
        <w:rPr>
          <w:rFonts w:ascii="Times New Roman" w:hAnsi="Times New Roman"/>
        </w:rPr>
        <w:t>й</w:t>
      </w:r>
      <w:r w:rsidR="00453E6F" w:rsidRPr="00453E6F">
        <w:rPr>
          <w:rFonts w:ascii="Times New Roman" w:hAnsi="Times New Roman"/>
        </w:rPr>
        <w:t xml:space="preserve"> округ «Город Нарьян-Мар»</w:t>
      </w:r>
      <w:r w:rsidRPr="00453E6F">
        <w:rPr>
          <w:rFonts w:ascii="Times New Roman" w:hAnsi="Times New Roman"/>
        </w:rPr>
        <w:t xml:space="preserve"> изменения границ муниципальных образований, не влекут за собой отнесение территорий населенных пунктов к территориям других муниципальных образований, поэтому в  соответствии со статьей 12 Федерального закона от 06.10.2003 №131-ФЗ «Об общих принципах организации местного самоуправления в Российской Федерации» такое изменение осуществляется с согласия населения, выраженного представительными органами соответству</w:t>
      </w:r>
      <w:r w:rsidR="001471BE">
        <w:rPr>
          <w:rFonts w:ascii="Times New Roman" w:hAnsi="Times New Roman"/>
        </w:rPr>
        <w:t>ющих муниципальных образований.</w:t>
      </w:r>
    </w:p>
    <w:p w:rsidR="003D5FA3" w:rsidRDefault="003D5FA3" w:rsidP="003D5FA3">
      <w:pPr>
        <w:pStyle w:val="G"/>
        <w:rPr>
          <w:rFonts w:ascii="Times New Roman" w:hAnsi="Times New Roman"/>
        </w:rPr>
      </w:pPr>
      <w:r>
        <w:rPr>
          <w:rFonts w:ascii="Times New Roman" w:hAnsi="Times New Roman"/>
        </w:rPr>
        <w:t xml:space="preserve">Таким образом, проектом Схемы территориального планирования </w:t>
      </w:r>
      <w:r w:rsidR="00453E6F">
        <w:rPr>
          <w:rFonts w:ascii="Times New Roman" w:hAnsi="Times New Roman"/>
        </w:rPr>
        <w:t>муниципального образования «Муниципальный район «</w:t>
      </w:r>
      <w:r w:rsidR="00453E6F" w:rsidRPr="00453E6F">
        <w:rPr>
          <w:rFonts w:ascii="Times New Roman" w:hAnsi="Times New Roman"/>
        </w:rPr>
        <w:t>Заполярн</w:t>
      </w:r>
      <w:r w:rsidR="00453E6F">
        <w:rPr>
          <w:rFonts w:ascii="Times New Roman" w:hAnsi="Times New Roman"/>
        </w:rPr>
        <w:t>ый</w:t>
      </w:r>
      <w:r w:rsidR="00453E6F" w:rsidRPr="00453E6F">
        <w:rPr>
          <w:rFonts w:ascii="Times New Roman" w:hAnsi="Times New Roman"/>
        </w:rPr>
        <w:t xml:space="preserve"> район</w:t>
      </w:r>
      <w:r w:rsidR="00453E6F">
        <w:rPr>
          <w:rFonts w:ascii="Times New Roman" w:hAnsi="Times New Roman"/>
        </w:rPr>
        <w:t>»</w:t>
      </w:r>
      <w:r>
        <w:rPr>
          <w:rFonts w:ascii="Times New Roman" w:hAnsi="Times New Roman"/>
        </w:rPr>
        <w:t xml:space="preserve"> предусмотрено исключение из границ муниципального образования земельных участков, приведенных в таблице </w:t>
      </w:r>
      <w:r w:rsidRPr="0041086E">
        <w:rPr>
          <w:rFonts w:ascii="Times New Roman" w:hAnsi="Times New Roman"/>
        </w:rPr>
        <w:t>(</w:t>
      </w:r>
      <w:r w:rsidRPr="0041086E">
        <w:rPr>
          <w:rFonts w:ascii="Times New Roman" w:hAnsi="Times New Roman"/>
        </w:rPr>
        <w:fldChar w:fldCharType="begin"/>
      </w:r>
      <w:r w:rsidRPr="0041086E">
        <w:rPr>
          <w:rFonts w:ascii="Times New Roman" w:hAnsi="Times New Roman"/>
        </w:rPr>
        <w:instrText xml:space="preserve"> REF _Ref462070945 \h  \* MERGEFORMAT </w:instrText>
      </w:r>
      <w:r w:rsidRPr="0041086E">
        <w:rPr>
          <w:rFonts w:ascii="Times New Roman" w:hAnsi="Times New Roman"/>
        </w:rPr>
      </w:r>
      <w:r w:rsidRPr="0041086E">
        <w:rPr>
          <w:rFonts w:ascii="Times New Roman" w:hAnsi="Times New Roman"/>
        </w:rPr>
        <w:fldChar w:fldCharType="separate"/>
      </w:r>
      <w:r w:rsidR="00B630DC">
        <w:rPr>
          <w:rFonts w:ascii="Times New Roman" w:hAnsi="Times New Roman"/>
          <w:b/>
          <w:bCs/>
        </w:rPr>
        <w:t>Ошибка! Источник ссылки не найден.</w:t>
      </w:r>
      <w:r w:rsidRPr="0041086E">
        <w:rPr>
          <w:rFonts w:ascii="Times New Roman" w:hAnsi="Times New Roman"/>
        </w:rPr>
        <w:fldChar w:fldCharType="end"/>
      </w:r>
      <w:r>
        <w:rPr>
          <w:rFonts w:ascii="Times New Roman" w:hAnsi="Times New Roman"/>
        </w:rPr>
        <w:t>) и включение их в состав муниципального образования «Городской округ «Город Нарьян-Мар» в границы населенного пункта.</w:t>
      </w:r>
    </w:p>
    <w:p w:rsidR="001B7DF7" w:rsidRPr="001471BE" w:rsidRDefault="001B7DF7" w:rsidP="001471BE">
      <w:pPr>
        <w:pStyle w:val="G"/>
        <w:rPr>
          <w:rFonts w:ascii="Times New Roman" w:hAnsi="Times New Roman"/>
        </w:rPr>
      </w:pPr>
      <w:r w:rsidRPr="001471BE">
        <w:rPr>
          <w:rFonts w:ascii="Times New Roman" w:hAnsi="Times New Roman"/>
        </w:rPr>
        <w:t>По данным государственного лесного реестра в Ненецком автономном округе числится 2700 га городских лесов. Решениями Схемы территориального планирования муниципального образования «Муниципальный район «Заполярный район» изменение границ земель, на которых располагаются городские леса</w:t>
      </w:r>
      <w:r w:rsidR="001471BE" w:rsidRPr="001471BE">
        <w:rPr>
          <w:rFonts w:ascii="Times New Roman" w:hAnsi="Times New Roman"/>
        </w:rPr>
        <w:t>, которое может привести к уменьшению их площади, не предусмотрено.</w:t>
      </w:r>
    </w:p>
    <w:p w:rsidR="00F568A6" w:rsidRPr="00453E6F" w:rsidRDefault="00F568A6" w:rsidP="00F568A6">
      <w:pPr>
        <w:pStyle w:val="G"/>
        <w:rPr>
          <w:rFonts w:ascii="Times New Roman" w:hAnsi="Times New Roman"/>
        </w:rPr>
      </w:pPr>
    </w:p>
    <w:p w:rsidR="00F568A6" w:rsidRPr="00A41377" w:rsidRDefault="00F568A6" w:rsidP="00F568A6">
      <w:pPr>
        <w:pStyle w:val="G"/>
        <w:rPr>
          <w:rFonts w:ascii="Times New Roman" w:hAnsi="Times New Roman"/>
          <w:color w:val="FF0000"/>
        </w:rPr>
        <w:sectPr w:rsidR="00F568A6" w:rsidRPr="00A41377" w:rsidSect="00F568A6">
          <w:headerReference w:type="even" r:id="rId31"/>
          <w:headerReference w:type="default" r:id="rId32"/>
          <w:footerReference w:type="even" r:id="rId33"/>
          <w:footerReference w:type="default" r:id="rId34"/>
          <w:headerReference w:type="first" r:id="rId35"/>
          <w:footerReference w:type="first" r:id="rId36"/>
          <w:pgSz w:w="11906" w:h="16838" w:code="9"/>
          <w:pgMar w:top="1134" w:right="851" w:bottom="1134" w:left="1701" w:header="709" w:footer="437" w:gutter="0"/>
          <w:cols w:space="708"/>
          <w:titlePg/>
          <w:docGrid w:linePitch="360"/>
        </w:sectPr>
      </w:pPr>
    </w:p>
    <w:p w:rsidR="00F568A6" w:rsidRPr="00CC1663" w:rsidRDefault="00F568A6" w:rsidP="00F568A6">
      <w:pPr>
        <w:pStyle w:val="af8"/>
        <w:keepNext/>
        <w:jc w:val="left"/>
        <w:rPr>
          <w:rFonts w:ascii="Times New Roman" w:hAnsi="Times New Roman"/>
        </w:rPr>
      </w:pPr>
      <w:bookmarkStart w:id="208" w:name="_Ref511048092"/>
      <w:r w:rsidRPr="00CC1663">
        <w:rPr>
          <w:rFonts w:ascii="Times New Roman" w:hAnsi="Times New Roman"/>
        </w:rPr>
        <w:lastRenderedPageBreak/>
        <w:t xml:space="preserve">Таблица </w:t>
      </w:r>
      <w:bookmarkEnd w:id="208"/>
      <w:r w:rsidRPr="00CC1663">
        <w:rPr>
          <w:rFonts w:ascii="Times New Roman" w:hAnsi="Times New Roman"/>
        </w:rPr>
        <w:t xml:space="preserve">17 Земельные участки, </w:t>
      </w:r>
      <w:r w:rsidR="00453E6F">
        <w:rPr>
          <w:rFonts w:ascii="Times New Roman" w:hAnsi="Times New Roman"/>
        </w:rPr>
        <w:t>исключаемые</w:t>
      </w:r>
      <w:r w:rsidRPr="00CC1663">
        <w:rPr>
          <w:rFonts w:ascii="Times New Roman" w:hAnsi="Times New Roman"/>
        </w:rPr>
        <w:t xml:space="preserve"> </w:t>
      </w:r>
      <w:r w:rsidR="00453E6F">
        <w:rPr>
          <w:rFonts w:ascii="Times New Roman" w:hAnsi="Times New Roman"/>
        </w:rPr>
        <w:t>из границ Заполярного района и включаемые в границы населенного пункта город Нарьян-Мар</w:t>
      </w:r>
    </w:p>
    <w:tbl>
      <w:tblPr>
        <w:tblW w:w="5000" w:type="pct"/>
        <w:jc w:val="center"/>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Layout w:type="fixed"/>
        <w:tblLook w:val="04A0" w:firstRow="1" w:lastRow="0" w:firstColumn="1" w:lastColumn="0" w:noHBand="0" w:noVBand="1"/>
      </w:tblPr>
      <w:tblGrid>
        <w:gridCol w:w="665"/>
        <w:gridCol w:w="1825"/>
        <w:gridCol w:w="1987"/>
        <w:gridCol w:w="1269"/>
        <w:gridCol w:w="1411"/>
        <w:gridCol w:w="2392"/>
        <w:gridCol w:w="1969"/>
        <w:gridCol w:w="1789"/>
        <w:gridCol w:w="1479"/>
      </w:tblGrid>
      <w:tr w:rsidR="00F568A6" w:rsidRPr="00CC1663" w:rsidTr="00453E6F">
        <w:trPr>
          <w:tblHeader/>
          <w:jc w:val="center"/>
        </w:trPr>
        <w:tc>
          <w:tcPr>
            <w:tcW w:w="225" w:type="pct"/>
            <w:shd w:val="clear" w:color="auto" w:fill="auto"/>
            <w:vAlign w:val="center"/>
          </w:tcPr>
          <w:p w:rsidR="00F568A6" w:rsidRPr="00CC1663" w:rsidRDefault="00F568A6" w:rsidP="00A14CA5">
            <w:pPr>
              <w:pStyle w:val="afffff3"/>
              <w:spacing w:before="40" w:after="40"/>
              <w:rPr>
                <w:rFonts w:ascii="Times New Roman" w:hAnsi="Times New Roman"/>
                <w:b/>
                <w:sz w:val="20"/>
                <w:szCs w:val="20"/>
              </w:rPr>
            </w:pPr>
            <w:r w:rsidRPr="00CC1663">
              <w:rPr>
                <w:rFonts w:ascii="Times New Roman" w:hAnsi="Times New Roman"/>
                <w:b/>
                <w:sz w:val="20"/>
                <w:szCs w:val="20"/>
              </w:rPr>
              <w:t>№</w:t>
            </w:r>
          </w:p>
          <w:p w:rsidR="00F568A6" w:rsidRPr="00CC1663" w:rsidRDefault="00F568A6" w:rsidP="00A14CA5">
            <w:pPr>
              <w:pStyle w:val="afffff3"/>
              <w:spacing w:before="40" w:after="40"/>
              <w:rPr>
                <w:rFonts w:ascii="Times New Roman" w:hAnsi="Times New Roman"/>
                <w:b/>
                <w:sz w:val="20"/>
                <w:szCs w:val="20"/>
              </w:rPr>
            </w:pPr>
            <w:r w:rsidRPr="00CC1663">
              <w:rPr>
                <w:rFonts w:ascii="Times New Roman" w:hAnsi="Times New Roman"/>
                <w:b/>
                <w:sz w:val="20"/>
                <w:szCs w:val="20"/>
              </w:rPr>
              <w:t>п/п</w:t>
            </w:r>
          </w:p>
        </w:tc>
        <w:tc>
          <w:tcPr>
            <w:tcW w:w="617" w:type="pct"/>
            <w:shd w:val="clear" w:color="auto" w:fill="auto"/>
            <w:vAlign w:val="center"/>
          </w:tcPr>
          <w:p w:rsidR="00F568A6" w:rsidRPr="00CC1663" w:rsidRDefault="00F568A6" w:rsidP="00A14CA5">
            <w:pPr>
              <w:pStyle w:val="afffff3"/>
              <w:spacing w:before="40" w:after="40"/>
              <w:rPr>
                <w:rFonts w:ascii="Times New Roman" w:hAnsi="Times New Roman"/>
                <w:b/>
                <w:sz w:val="20"/>
                <w:szCs w:val="20"/>
              </w:rPr>
            </w:pPr>
            <w:r w:rsidRPr="00CC1663">
              <w:rPr>
                <w:rFonts w:ascii="Times New Roman" w:hAnsi="Times New Roman"/>
                <w:b/>
                <w:sz w:val="20"/>
                <w:szCs w:val="20"/>
              </w:rPr>
              <w:t>Кадастровый номер земельного участка</w:t>
            </w:r>
          </w:p>
        </w:tc>
        <w:tc>
          <w:tcPr>
            <w:tcW w:w="672" w:type="pct"/>
            <w:shd w:val="clear" w:color="auto" w:fill="auto"/>
            <w:vAlign w:val="center"/>
          </w:tcPr>
          <w:p w:rsidR="00F568A6" w:rsidRPr="00CC1663" w:rsidRDefault="00F568A6" w:rsidP="00A14CA5">
            <w:pPr>
              <w:pStyle w:val="afffff3"/>
              <w:spacing w:before="40" w:after="40"/>
              <w:rPr>
                <w:rFonts w:ascii="Times New Roman" w:hAnsi="Times New Roman"/>
                <w:b/>
                <w:sz w:val="20"/>
                <w:szCs w:val="20"/>
              </w:rPr>
            </w:pPr>
            <w:r w:rsidRPr="00CC1663">
              <w:rPr>
                <w:rFonts w:ascii="Times New Roman" w:hAnsi="Times New Roman"/>
                <w:b/>
                <w:sz w:val="20"/>
                <w:szCs w:val="20"/>
              </w:rPr>
              <w:t>Описание местоположения земельного участка</w:t>
            </w:r>
          </w:p>
        </w:tc>
        <w:tc>
          <w:tcPr>
            <w:tcW w:w="429" w:type="pct"/>
            <w:shd w:val="clear" w:color="auto" w:fill="auto"/>
            <w:vAlign w:val="center"/>
          </w:tcPr>
          <w:p w:rsidR="00F568A6" w:rsidRPr="00CC1663" w:rsidRDefault="00F568A6" w:rsidP="00A14CA5">
            <w:pPr>
              <w:pStyle w:val="afffff3"/>
              <w:spacing w:before="40" w:after="40"/>
              <w:rPr>
                <w:rFonts w:ascii="Times New Roman" w:hAnsi="Times New Roman"/>
                <w:b/>
                <w:sz w:val="20"/>
                <w:szCs w:val="20"/>
              </w:rPr>
            </w:pPr>
            <w:r w:rsidRPr="00CC1663">
              <w:rPr>
                <w:rFonts w:ascii="Times New Roman" w:hAnsi="Times New Roman"/>
                <w:b/>
                <w:sz w:val="20"/>
                <w:szCs w:val="20"/>
              </w:rPr>
              <w:t xml:space="preserve">Площадь земельного участка, </w:t>
            </w:r>
            <w:r>
              <w:rPr>
                <w:rFonts w:ascii="Times New Roman" w:hAnsi="Times New Roman"/>
                <w:b/>
                <w:sz w:val="20"/>
                <w:szCs w:val="20"/>
              </w:rPr>
              <w:t>кв. м</w:t>
            </w:r>
          </w:p>
        </w:tc>
        <w:tc>
          <w:tcPr>
            <w:tcW w:w="477" w:type="pct"/>
            <w:shd w:val="clear" w:color="auto" w:fill="auto"/>
            <w:vAlign w:val="center"/>
          </w:tcPr>
          <w:p w:rsidR="00F568A6" w:rsidRPr="00CC1663" w:rsidRDefault="00F568A6" w:rsidP="00A14CA5">
            <w:pPr>
              <w:pStyle w:val="afffff3"/>
              <w:spacing w:before="40" w:after="40"/>
              <w:rPr>
                <w:rFonts w:ascii="Times New Roman" w:hAnsi="Times New Roman"/>
                <w:b/>
                <w:sz w:val="20"/>
                <w:szCs w:val="20"/>
              </w:rPr>
            </w:pPr>
            <w:r w:rsidRPr="00CC1663">
              <w:rPr>
                <w:rFonts w:ascii="Times New Roman" w:hAnsi="Times New Roman"/>
                <w:b/>
                <w:sz w:val="20"/>
                <w:szCs w:val="20"/>
              </w:rPr>
              <w:t>Площад</w:t>
            </w:r>
            <w:r>
              <w:rPr>
                <w:rFonts w:ascii="Times New Roman" w:hAnsi="Times New Roman"/>
                <w:b/>
                <w:sz w:val="20"/>
                <w:szCs w:val="20"/>
              </w:rPr>
              <w:t>ь участка, включаемая в границу населенного пункта, кв. м</w:t>
            </w:r>
          </w:p>
        </w:tc>
        <w:tc>
          <w:tcPr>
            <w:tcW w:w="809" w:type="pct"/>
            <w:shd w:val="clear" w:color="auto" w:fill="auto"/>
            <w:vAlign w:val="center"/>
          </w:tcPr>
          <w:p w:rsidR="00F568A6" w:rsidRPr="00CC1663" w:rsidRDefault="00F568A6" w:rsidP="00A14CA5">
            <w:pPr>
              <w:pStyle w:val="afffff3"/>
              <w:spacing w:before="40" w:after="40"/>
              <w:rPr>
                <w:rFonts w:ascii="Times New Roman" w:hAnsi="Times New Roman"/>
                <w:b/>
                <w:sz w:val="20"/>
                <w:szCs w:val="20"/>
              </w:rPr>
            </w:pPr>
            <w:r>
              <w:rPr>
                <w:rFonts w:ascii="Times New Roman" w:hAnsi="Times New Roman"/>
                <w:b/>
                <w:sz w:val="20"/>
                <w:szCs w:val="20"/>
              </w:rPr>
              <w:t>Вид разрешенного использования земельного участка в соответствии с правоустанавливаю-щим документом</w:t>
            </w:r>
          </w:p>
        </w:tc>
        <w:tc>
          <w:tcPr>
            <w:tcW w:w="666" w:type="pct"/>
            <w:shd w:val="clear" w:color="auto" w:fill="auto"/>
            <w:vAlign w:val="center"/>
          </w:tcPr>
          <w:p w:rsidR="00F568A6" w:rsidRPr="00CC1663" w:rsidRDefault="00F568A6" w:rsidP="00A14CA5">
            <w:pPr>
              <w:pStyle w:val="afffff3"/>
              <w:spacing w:before="40" w:after="40"/>
              <w:rPr>
                <w:rFonts w:ascii="Times New Roman" w:hAnsi="Times New Roman"/>
                <w:b/>
                <w:sz w:val="20"/>
                <w:szCs w:val="20"/>
              </w:rPr>
            </w:pPr>
            <w:r w:rsidRPr="00CC1663">
              <w:rPr>
                <w:rFonts w:ascii="Times New Roman" w:hAnsi="Times New Roman"/>
                <w:b/>
                <w:sz w:val="20"/>
                <w:szCs w:val="20"/>
              </w:rPr>
              <w:t>Обоснование необходимости планируемого изменения границ</w:t>
            </w:r>
            <w:r>
              <w:rPr>
                <w:rFonts w:ascii="Times New Roman" w:hAnsi="Times New Roman"/>
                <w:b/>
                <w:sz w:val="20"/>
                <w:szCs w:val="20"/>
              </w:rPr>
              <w:t xml:space="preserve"> населенного пункта</w:t>
            </w:r>
          </w:p>
        </w:tc>
        <w:tc>
          <w:tcPr>
            <w:tcW w:w="605" w:type="pct"/>
            <w:shd w:val="clear" w:color="auto" w:fill="auto"/>
            <w:vAlign w:val="center"/>
          </w:tcPr>
          <w:p w:rsidR="00F568A6" w:rsidRPr="00CC1663" w:rsidRDefault="00F568A6" w:rsidP="00A14CA5">
            <w:pPr>
              <w:pStyle w:val="afffff3"/>
              <w:spacing w:before="40" w:after="40"/>
              <w:rPr>
                <w:rFonts w:ascii="Times New Roman" w:hAnsi="Times New Roman"/>
                <w:b/>
                <w:sz w:val="20"/>
                <w:szCs w:val="20"/>
              </w:rPr>
            </w:pPr>
            <w:r w:rsidRPr="00CC1663">
              <w:rPr>
                <w:rFonts w:ascii="Times New Roman" w:hAnsi="Times New Roman"/>
                <w:b/>
                <w:sz w:val="20"/>
                <w:szCs w:val="20"/>
              </w:rPr>
              <w:t>Существующая категория земель</w:t>
            </w:r>
          </w:p>
        </w:tc>
        <w:tc>
          <w:tcPr>
            <w:tcW w:w="500" w:type="pct"/>
            <w:vAlign w:val="center"/>
          </w:tcPr>
          <w:p w:rsidR="00F568A6" w:rsidRPr="00CC1663" w:rsidRDefault="00F568A6" w:rsidP="00A14CA5">
            <w:pPr>
              <w:pStyle w:val="afffff3"/>
              <w:spacing w:before="40" w:after="40"/>
              <w:rPr>
                <w:rFonts w:ascii="Times New Roman" w:hAnsi="Times New Roman"/>
                <w:b/>
                <w:sz w:val="20"/>
                <w:szCs w:val="20"/>
              </w:rPr>
            </w:pPr>
            <w:r w:rsidRPr="00CC1663">
              <w:rPr>
                <w:rFonts w:ascii="Times New Roman" w:hAnsi="Times New Roman"/>
                <w:b/>
                <w:sz w:val="20"/>
                <w:szCs w:val="20"/>
              </w:rPr>
              <w:t>Планируемая категория земель</w:t>
            </w:r>
          </w:p>
        </w:tc>
      </w:tr>
      <w:tr w:rsidR="00F568A6" w:rsidRPr="00CC1663" w:rsidTr="00453E6F">
        <w:trPr>
          <w:jc w:val="center"/>
        </w:trPr>
        <w:tc>
          <w:tcPr>
            <w:tcW w:w="225" w:type="pct"/>
            <w:shd w:val="clear" w:color="auto" w:fill="auto"/>
            <w:vAlign w:val="center"/>
          </w:tcPr>
          <w:p w:rsidR="00F568A6" w:rsidRPr="00CC1663" w:rsidRDefault="00F568A6" w:rsidP="00A14CA5">
            <w:pPr>
              <w:pStyle w:val="afffff3"/>
              <w:spacing w:before="40" w:after="40"/>
              <w:rPr>
                <w:rFonts w:ascii="Times New Roman" w:hAnsi="Times New Roman"/>
                <w:sz w:val="20"/>
                <w:szCs w:val="20"/>
              </w:rPr>
            </w:pPr>
            <w:r w:rsidRPr="00CC1663">
              <w:rPr>
                <w:rFonts w:ascii="Times New Roman" w:hAnsi="Times New Roman"/>
                <w:sz w:val="20"/>
                <w:szCs w:val="20"/>
              </w:rPr>
              <w:t>1</w:t>
            </w:r>
          </w:p>
        </w:tc>
        <w:tc>
          <w:tcPr>
            <w:tcW w:w="617" w:type="pct"/>
            <w:shd w:val="clear" w:color="auto" w:fill="auto"/>
            <w:vAlign w:val="center"/>
          </w:tcPr>
          <w:p w:rsidR="00F568A6" w:rsidRPr="00CC1663" w:rsidRDefault="00F568A6" w:rsidP="00A14CA5">
            <w:pPr>
              <w:spacing w:before="40" w:after="40"/>
              <w:jc w:val="center"/>
              <w:rPr>
                <w:sz w:val="20"/>
                <w:szCs w:val="20"/>
              </w:rPr>
            </w:pPr>
            <w:r w:rsidRPr="00CC1663">
              <w:rPr>
                <w:sz w:val="20"/>
                <w:szCs w:val="20"/>
              </w:rPr>
              <w:t>83:00:040003:210</w:t>
            </w:r>
          </w:p>
        </w:tc>
        <w:tc>
          <w:tcPr>
            <w:tcW w:w="672" w:type="pct"/>
            <w:shd w:val="clear" w:color="auto" w:fill="auto"/>
            <w:vAlign w:val="center"/>
          </w:tcPr>
          <w:p w:rsidR="00F568A6" w:rsidRPr="00CC1663" w:rsidRDefault="00F568A6" w:rsidP="00A14CA5">
            <w:pPr>
              <w:jc w:val="center"/>
              <w:rPr>
                <w:sz w:val="20"/>
                <w:szCs w:val="20"/>
              </w:rPr>
            </w:pPr>
            <w:r w:rsidRPr="00CC1663">
              <w:rPr>
                <w:sz w:val="20"/>
                <w:szCs w:val="20"/>
              </w:rPr>
              <w:t>-</w:t>
            </w:r>
          </w:p>
        </w:tc>
        <w:tc>
          <w:tcPr>
            <w:tcW w:w="429" w:type="pct"/>
            <w:shd w:val="clear" w:color="auto" w:fill="auto"/>
            <w:vAlign w:val="center"/>
          </w:tcPr>
          <w:p w:rsidR="00F568A6" w:rsidRPr="00CC1663" w:rsidRDefault="00F568A6" w:rsidP="00A14CA5">
            <w:pPr>
              <w:jc w:val="center"/>
              <w:rPr>
                <w:sz w:val="20"/>
                <w:szCs w:val="20"/>
              </w:rPr>
            </w:pPr>
            <w:r w:rsidRPr="00CC1663">
              <w:rPr>
                <w:sz w:val="20"/>
                <w:szCs w:val="20"/>
              </w:rPr>
              <w:t>9220</w:t>
            </w:r>
          </w:p>
        </w:tc>
        <w:tc>
          <w:tcPr>
            <w:tcW w:w="477" w:type="pct"/>
            <w:shd w:val="clear" w:color="auto" w:fill="auto"/>
            <w:vAlign w:val="center"/>
          </w:tcPr>
          <w:p w:rsidR="00F568A6" w:rsidRPr="00CC1663" w:rsidRDefault="00F568A6" w:rsidP="00A14CA5">
            <w:pPr>
              <w:jc w:val="center"/>
              <w:rPr>
                <w:sz w:val="20"/>
                <w:szCs w:val="20"/>
              </w:rPr>
            </w:pPr>
            <w:r w:rsidRPr="00CC1663">
              <w:rPr>
                <w:sz w:val="20"/>
                <w:szCs w:val="20"/>
              </w:rPr>
              <w:t>9220</w:t>
            </w:r>
          </w:p>
        </w:tc>
        <w:tc>
          <w:tcPr>
            <w:tcW w:w="809" w:type="pct"/>
            <w:shd w:val="clear" w:color="auto" w:fill="auto"/>
            <w:vAlign w:val="center"/>
          </w:tcPr>
          <w:p w:rsidR="00F568A6" w:rsidRPr="00CC1663" w:rsidRDefault="00F568A6" w:rsidP="00A14CA5">
            <w:pPr>
              <w:jc w:val="center"/>
              <w:rPr>
                <w:sz w:val="20"/>
                <w:szCs w:val="20"/>
              </w:rPr>
            </w:pPr>
            <w:r w:rsidRPr="00CC1663">
              <w:rPr>
                <w:sz w:val="20"/>
                <w:szCs w:val="20"/>
              </w:rPr>
              <w:t>Под установку ГРМ</w:t>
            </w:r>
          </w:p>
        </w:tc>
        <w:tc>
          <w:tcPr>
            <w:tcW w:w="666" w:type="pct"/>
            <w:shd w:val="clear" w:color="auto" w:fill="auto"/>
            <w:vAlign w:val="center"/>
          </w:tcPr>
          <w:p w:rsidR="00F568A6" w:rsidRPr="00CC1663" w:rsidRDefault="00F568A6" w:rsidP="00A14CA5">
            <w:pPr>
              <w:pStyle w:val="afffff3"/>
              <w:spacing w:before="40" w:after="40"/>
              <w:rPr>
                <w:rFonts w:ascii="Times New Roman" w:hAnsi="Times New Roman"/>
                <w:sz w:val="20"/>
                <w:szCs w:val="20"/>
              </w:rPr>
            </w:pPr>
            <w:r w:rsidRPr="00CC1663">
              <w:rPr>
                <w:rFonts w:ascii="Times New Roman" w:hAnsi="Times New Roman"/>
                <w:sz w:val="20"/>
                <w:szCs w:val="20"/>
              </w:rPr>
              <w:t>п. 2 ст. 83 З</w:t>
            </w:r>
            <w:r>
              <w:rPr>
                <w:rFonts w:ascii="Times New Roman" w:hAnsi="Times New Roman"/>
                <w:sz w:val="20"/>
                <w:szCs w:val="20"/>
              </w:rPr>
              <w:t>емельного кодекса</w:t>
            </w:r>
            <w:r w:rsidRPr="00CC1663">
              <w:rPr>
                <w:rFonts w:ascii="Times New Roman" w:hAnsi="Times New Roman"/>
                <w:sz w:val="20"/>
                <w:szCs w:val="20"/>
              </w:rPr>
              <w:t xml:space="preserve"> РФ</w:t>
            </w:r>
          </w:p>
        </w:tc>
        <w:tc>
          <w:tcPr>
            <w:tcW w:w="605" w:type="pct"/>
            <w:shd w:val="clear" w:color="auto" w:fill="auto"/>
            <w:vAlign w:val="center"/>
          </w:tcPr>
          <w:p w:rsidR="00F568A6" w:rsidRPr="00CC1663" w:rsidRDefault="00F568A6" w:rsidP="00A14CA5">
            <w:pPr>
              <w:jc w:val="center"/>
              <w:rPr>
                <w:sz w:val="20"/>
                <w:szCs w:val="20"/>
              </w:rPr>
            </w:pPr>
            <w:r w:rsidRPr="00CC1663">
              <w:rPr>
                <w:sz w:val="20"/>
                <w:szCs w:val="20"/>
              </w:rPr>
              <w:t>Земли промышленности и иного специального назначения</w:t>
            </w:r>
          </w:p>
        </w:tc>
        <w:tc>
          <w:tcPr>
            <w:tcW w:w="500" w:type="pct"/>
            <w:vAlign w:val="center"/>
          </w:tcPr>
          <w:p w:rsidR="00F568A6" w:rsidRPr="00CC1663" w:rsidRDefault="00F568A6" w:rsidP="00A14CA5">
            <w:pPr>
              <w:pStyle w:val="afffff3"/>
              <w:spacing w:before="40" w:after="40"/>
              <w:rPr>
                <w:rFonts w:ascii="Times New Roman" w:hAnsi="Times New Roman"/>
                <w:sz w:val="20"/>
                <w:szCs w:val="20"/>
              </w:rPr>
            </w:pPr>
            <w:r w:rsidRPr="00CC1663">
              <w:rPr>
                <w:rFonts w:ascii="Times New Roman" w:hAnsi="Times New Roman"/>
                <w:sz w:val="20"/>
                <w:szCs w:val="20"/>
              </w:rPr>
              <w:t>Земли населенных пунктов</w:t>
            </w:r>
          </w:p>
        </w:tc>
      </w:tr>
      <w:tr w:rsidR="00F568A6" w:rsidRPr="00CC1663" w:rsidTr="00453E6F">
        <w:trPr>
          <w:jc w:val="center"/>
        </w:trPr>
        <w:tc>
          <w:tcPr>
            <w:tcW w:w="225" w:type="pct"/>
            <w:shd w:val="clear" w:color="auto" w:fill="auto"/>
            <w:vAlign w:val="center"/>
          </w:tcPr>
          <w:p w:rsidR="00F568A6" w:rsidRPr="00CC1663" w:rsidRDefault="00F568A6" w:rsidP="00A14CA5">
            <w:pPr>
              <w:pStyle w:val="afffff3"/>
              <w:spacing w:before="40" w:after="40"/>
              <w:rPr>
                <w:rFonts w:ascii="Times New Roman" w:hAnsi="Times New Roman"/>
                <w:sz w:val="20"/>
                <w:szCs w:val="20"/>
              </w:rPr>
            </w:pPr>
            <w:r w:rsidRPr="00CC1663">
              <w:rPr>
                <w:rFonts w:ascii="Times New Roman" w:hAnsi="Times New Roman"/>
                <w:sz w:val="20"/>
                <w:szCs w:val="20"/>
              </w:rPr>
              <w:t>2</w:t>
            </w:r>
          </w:p>
        </w:tc>
        <w:tc>
          <w:tcPr>
            <w:tcW w:w="617" w:type="pct"/>
            <w:shd w:val="clear" w:color="auto" w:fill="auto"/>
            <w:vAlign w:val="center"/>
          </w:tcPr>
          <w:p w:rsidR="00F568A6" w:rsidRPr="00CC1663" w:rsidRDefault="00F568A6" w:rsidP="00A14CA5">
            <w:pPr>
              <w:spacing w:before="40" w:after="40"/>
              <w:jc w:val="center"/>
              <w:rPr>
                <w:sz w:val="20"/>
                <w:szCs w:val="20"/>
              </w:rPr>
            </w:pPr>
            <w:r w:rsidRPr="00CC1663">
              <w:rPr>
                <w:sz w:val="20"/>
                <w:szCs w:val="20"/>
              </w:rPr>
              <w:t>83:00:040003:174</w:t>
            </w:r>
          </w:p>
        </w:tc>
        <w:tc>
          <w:tcPr>
            <w:tcW w:w="672" w:type="pct"/>
            <w:shd w:val="clear" w:color="auto" w:fill="auto"/>
            <w:vAlign w:val="center"/>
          </w:tcPr>
          <w:p w:rsidR="00F568A6" w:rsidRPr="00CC1663" w:rsidRDefault="00F568A6" w:rsidP="00A14CA5">
            <w:pPr>
              <w:jc w:val="center"/>
              <w:rPr>
                <w:sz w:val="20"/>
                <w:szCs w:val="20"/>
              </w:rPr>
            </w:pPr>
            <w:r w:rsidRPr="00CC1663">
              <w:rPr>
                <w:sz w:val="20"/>
                <w:szCs w:val="20"/>
              </w:rPr>
              <w:t>-</w:t>
            </w:r>
          </w:p>
        </w:tc>
        <w:tc>
          <w:tcPr>
            <w:tcW w:w="429" w:type="pct"/>
            <w:shd w:val="clear" w:color="auto" w:fill="auto"/>
            <w:vAlign w:val="center"/>
          </w:tcPr>
          <w:p w:rsidR="00F568A6" w:rsidRPr="00CC1663" w:rsidRDefault="00F568A6" w:rsidP="00A14CA5">
            <w:pPr>
              <w:jc w:val="center"/>
              <w:rPr>
                <w:sz w:val="20"/>
                <w:szCs w:val="20"/>
              </w:rPr>
            </w:pPr>
            <w:r w:rsidRPr="00CC1663">
              <w:rPr>
                <w:sz w:val="20"/>
                <w:szCs w:val="20"/>
              </w:rPr>
              <w:t>1150</w:t>
            </w:r>
          </w:p>
        </w:tc>
        <w:tc>
          <w:tcPr>
            <w:tcW w:w="477" w:type="pct"/>
            <w:shd w:val="clear" w:color="auto" w:fill="auto"/>
            <w:vAlign w:val="center"/>
          </w:tcPr>
          <w:p w:rsidR="00F568A6" w:rsidRPr="00CC1663" w:rsidRDefault="00F568A6" w:rsidP="00A14CA5">
            <w:pPr>
              <w:jc w:val="center"/>
              <w:rPr>
                <w:sz w:val="20"/>
                <w:szCs w:val="20"/>
              </w:rPr>
            </w:pPr>
            <w:r w:rsidRPr="00CC1663">
              <w:rPr>
                <w:sz w:val="20"/>
                <w:szCs w:val="20"/>
              </w:rPr>
              <w:t>1150</w:t>
            </w:r>
          </w:p>
        </w:tc>
        <w:tc>
          <w:tcPr>
            <w:tcW w:w="809" w:type="pct"/>
            <w:shd w:val="clear" w:color="auto" w:fill="auto"/>
            <w:vAlign w:val="center"/>
          </w:tcPr>
          <w:p w:rsidR="00F568A6" w:rsidRPr="00CC1663" w:rsidRDefault="00F568A6" w:rsidP="00A14CA5">
            <w:pPr>
              <w:jc w:val="center"/>
              <w:rPr>
                <w:sz w:val="20"/>
                <w:szCs w:val="20"/>
              </w:rPr>
            </w:pPr>
            <w:r w:rsidRPr="00CC1663">
              <w:rPr>
                <w:sz w:val="20"/>
                <w:szCs w:val="20"/>
              </w:rPr>
              <w:t>под ГРМ СП-80</w:t>
            </w:r>
          </w:p>
        </w:tc>
        <w:tc>
          <w:tcPr>
            <w:tcW w:w="666" w:type="pct"/>
            <w:shd w:val="clear" w:color="auto" w:fill="auto"/>
            <w:vAlign w:val="center"/>
          </w:tcPr>
          <w:p w:rsidR="00F568A6" w:rsidRPr="00CC1663" w:rsidRDefault="00F568A6" w:rsidP="00A14CA5">
            <w:pPr>
              <w:pStyle w:val="afffff3"/>
              <w:spacing w:before="40" w:after="40"/>
              <w:rPr>
                <w:rFonts w:ascii="Times New Roman" w:hAnsi="Times New Roman"/>
                <w:sz w:val="20"/>
                <w:szCs w:val="20"/>
              </w:rPr>
            </w:pPr>
            <w:r w:rsidRPr="00CC1663">
              <w:rPr>
                <w:rFonts w:ascii="Times New Roman" w:hAnsi="Times New Roman"/>
                <w:sz w:val="20"/>
                <w:szCs w:val="20"/>
              </w:rPr>
              <w:t>п. 2 ст. 83 З</w:t>
            </w:r>
            <w:r>
              <w:rPr>
                <w:rFonts w:ascii="Times New Roman" w:hAnsi="Times New Roman"/>
                <w:sz w:val="20"/>
                <w:szCs w:val="20"/>
              </w:rPr>
              <w:t>емельного кодекса</w:t>
            </w:r>
            <w:r w:rsidRPr="00CC1663">
              <w:rPr>
                <w:rFonts w:ascii="Times New Roman" w:hAnsi="Times New Roman"/>
                <w:sz w:val="20"/>
                <w:szCs w:val="20"/>
              </w:rPr>
              <w:t xml:space="preserve"> РФ</w:t>
            </w:r>
          </w:p>
        </w:tc>
        <w:tc>
          <w:tcPr>
            <w:tcW w:w="605" w:type="pct"/>
            <w:shd w:val="clear" w:color="auto" w:fill="auto"/>
            <w:vAlign w:val="center"/>
          </w:tcPr>
          <w:p w:rsidR="00F568A6" w:rsidRPr="00CC1663" w:rsidRDefault="00F568A6" w:rsidP="00A14CA5">
            <w:pPr>
              <w:jc w:val="center"/>
              <w:rPr>
                <w:sz w:val="20"/>
                <w:szCs w:val="20"/>
              </w:rPr>
            </w:pPr>
            <w:r w:rsidRPr="00CC1663">
              <w:rPr>
                <w:sz w:val="20"/>
                <w:szCs w:val="20"/>
              </w:rPr>
              <w:t>Земли промышленности и иного специального назначения</w:t>
            </w:r>
          </w:p>
        </w:tc>
        <w:tc>
          <w:tcPr>
            <w:tcW w:w="500" w:type="pct"/>
            <w:vAlign w:val="center"/>
          </w:tcPr>
          <w:p w:rsidR="00F568A6" w:rsidRPr="00CC1663" w:rsidRDefault="00F568A6" w:rsidP="00A14CA5">
            <w:pPr>
              <w:pStyle w:val="afffff3"/>
              <w:spacing w:before="40" w:after="40"/>
              <w:rPr>
                <w:rFonts w:ascii="Times New Roman" w:hAnsi="Times New Roman"/>
                <w:sz w:val="20"/>
                <w:szCs w:val="20"/>
              </w:rPr>
            </w:pPr>
            <w:r w:rsidRPr="00CC1663">
              <w:rPr>
                <w:rFonts w:ascii="Times New Roman" w:hAnsi="Times New Roman"/>
                <w:sz w:val="20"/>
                <w:szCs w:val="20"/>
              </w:rPr>
              <w:t>Земли населенных пунктов</w:t>
            </w:r>
          </w:p>
        </w:tc>
      </w:tr>
      <w:tr w:rsidR="00F568A6" w:rsidRPr="00CC1663" w:rsidTr="00453E6F">
        <w:trPr>
          <w:jc w:val="center"/>
        </w:trPr>
        <w:tc>
          <w:tcPr>
            <w:tcW w:w="225" w:type="pct"/>
            <w:shd w:val="clear" w:color="auto" w:fill="auto"/>
            <w:vAlign w:val="center"/>
          </w:tcPr>
          <w:p w:rsidR="00F568A6" w:rsidRPr="00CC1663" w:rsidRDefault="00F568A6" w:rsidP="00A14CA5">
            <w:pPr>
              <w:pStyle w:val="afffff3"/>
              <w:spacing w:before="40" w:after="40"/>
              <w:rPr>
                <w:rFonts w:ascii="Times New Roman" w:hAnsi="Times New Roman"/>
                <w:sz w:val="20"/>
                <w:szCs w:val="20"/>
              </w:rPr>
            </w:pPr>
            <w:r w:rsidRPr="00CC1663">
              <w:rPr>
                <w:rFonts w:ascii="Times New Roman" w:hAnsi="Times New Roman"/>
                <w:sz w:val="20"/>
                <w:szCs w:val="20"/>
              </w:rPr>
              <w:t>3</w:t>
            </w:r>
          </w:p>
        </w:tc>
        <w:tc>
          <w:tcPr>
            <w:tcW w:w="617" w:type="pct"/>
            <w:shd w:val="clear" w:color="auto" w:fill="auto"/>
            <w:vAlign w:val="center"/>
          </w:tcPr>
          <w:p w:rsidR="00F568A6" w:rsidRPr="00CC1663" w:rsidRDefault="00F568A6" w:rsidP="00A14CA5">
            <w:pPr>
              <w:spacing w:before="40" w:after="40"/>
              <w:jc w:val="center"/>
              <w:rPr>
                <w:sz w:val="20"/>
                <w:szCs w:val="20"/>
              </w:rPr>
            </w:pPr>
            <w:r w:rsidRPr="00CC1663">
              <w:rPr>
                <w:sz w:val="20"/>
                <w:szCs w:val="20"/>
              </w:rPr>
              <w:t>83:00:070001:162</w:t>
            </w:r>
          </w:p>
        </w:tc>
        <w:tc>
          <w:tcPr>
            <w:tcW w:w="672" w:type="pct"/>
            <w:shd w:val="clear" w:color="auto" w:fill="auto"/>
            <w:vAlign w:val="center"/>
          </w:tcPr>
          <w:p w:rsidR="00F568A6" w:rsidRPr="00CC1663" w:rsidRDefault="00F568A6" w:rsidP="00A14CA5">
            <w:pPr>
              <w:jc w:val="center"/>
              <w:rPr>
                <w:sz w:val="20"/>
                <w:szCs w:val="20"/>
              </w:rPr>
            </w:pPr>
            <w:r w:rsidRPr="00CC1663">
              <w:rPr>
                <w:sz w:val="20"/>
                <w:szCs w:val="20"/>
              </w:rPr>
              <w:t>-</w:t>
            </w:r>
          </w:p>
        </w:tc>
        <w:tc>
          <w:tcPr>
            <w:tcW w:w="429" w:type="pct"/>
            <w:shd w:val="clear" w:color="auto" w:fill="auto"/>
            <w:vAlign w:val="center"/>
          </w:tcPr>
          <w:p w:rsidR="00F568A6" w:rsidRPr="00CC1663" w:rsidRDefault="00F568A6" w:rsidP="00A14CA5">
            <w:pPr>
              <w:jc w:val="center"/>
              <w:rPr>
                <w:sz w:val="20"/>
                <w:szCs w:val="20"/>
              </w:rPr>
            </w:pPr>
            <w:r w:rsidRPr="00CC1663">
              <w:rPr>
                <w:sz w:val="20"/>
                <w:szCs w:val="20"/>
              </w:rPr>
              <w:t>1156</w:t>
            </w:r>
          </w:p>
        </w:tc>
        <w:tc>
          <w:tcPr>
            <w:tcW w:w="477" w:type="pct"/>
            <w:shd w:val="clear" w:color="auto" w:fill="auto"/>
            <w:vAlign w:val="center"/>
          </w:tcPr>
          <w:p w:rsidR="00F568A6" w:rsidRPr="00CC1663" w:rsidRDefault="00F568A6" w:rsidP="00A14CA5">
            <w:pPr>
              <w:jc w:val="center"/>
              <w:rPr>
                <w:sz w:val="20"/>
                <w:szCs w:val="20"/>
              </w:rPr>
            </w:pPr>
            <w:r w:rsidRPr="00CC1663">
              <w:rPr>
                <w:sz w:val="20"/>
                <w:szCs w:val="20"/>
              </w:rPr>
              <w:t>1156</w:t>
            </w:r>
          </w:p>
        </w:tc>
        <w:tc>
          <w:tcPr>
            <w:tcW w:w="809" w:type="pct"/>
            <w:shd w:val="clear" w:color="auto" w:fill="auto"/>
            <w:vAlign w:val="center"/>
          </w:tcPr>
          <w:p w:rsidR="00F568A6" w:rsidRPr="00CC1663" w:rsidRDefault="00F568A6" w:rsidP="00A14CA5">
            <w:pPr>
              <w:jc w:val="center"/>
              <w:rPr>
                <w:sz w:val="20"/>
                <w:szCs w:val="20"/>
              </w:rPr>
            </w:pPr>
            <w:r w:rsidRPr="00CC1663">
              <w:rPr>
                <w:sz w:val="20"/>
                <w:szCs w:val="20"/>
              </w:rPr>
              <w:t>под глиссадный радиомаяк</w:t>
            </w:r>
          </w:p>
        </w:tc>
        <w:tc>
          <w:tcPr>
            <w:tcW w:w="666" w:type="pct"/>
            <w:shd w:val="clear" w:color="auto" w:fill="auto"/>
            <w:vAlign w:val="center"/>
          </w:tcPr>
          <w:p w:rsidR="00F568A6" w:rsidRPr="00CC1663" w:rsidRDefault="00F568A6" w:rsidP="00A14CA5">
            <w:pPr>
              <w:pStyle w:val="afffff3"/>
              <w:spacing w:before="40" w:after="40"/>
              <w:rPr>
                <w:rFonts w:ascii="Times New Roman" w:hAnsi="Times New Roman"/>
                <w:sz w:val="20"/>
                <w:szCs w:val="20"/>
              </w:rPr>
            </w:pPr>
            <w:r w:rsidRPr="00CC1663">
              <w:rPr>
                <w:rFonts w:ascii="Times New Roman" w:hAnsi="Times New Roman"/>
                <w:sz w:val="20"/>
                <w:szCs w:val="20"/>
              </w:rPr>
              <w:t>п. 2 ст. 83 З</w:t>
            </w:r>
            <w:r>
              <w:rPr>
                <w:rFonts w:ascii="Times New Roman" w:hAnsi="Times New Roman"/>
                <w:sz w:val="20"/>
                <w:szCs w:val="20"/>
              </w:rPr>
              <w:t>емельного кодекса</w:t>
            </w:r>
            <w:r w:rsidRPr="00CC1663">
              <w:rPr>
                <w:rFonts w:ascii="Times New Roman" w:hAnsi="Times New Roman"/>
                <w:sz w:val="20"/>
                <w:szCs w:val="20"/>
              </w:rPr>
              <w:t xml:space="preserve"> РФ</w:t>
            </w:r>
          </w:p>
        </w:tc>
        <w:tc>
          <w:tcPr>
            <w:tcW w:w="605" w:type="pct"/>
            <w:shd w:val="clear" w:color="auto" w:fill="auto"/>
            <w:vAlign w:val="center"/>
          </w:tcPr>
          <w:p w:rsidR="00F568A6" w:rsidRPr="00CC1663" w:rsidRDefault="00F568A6" w:rsidP="00A14CA5">
            <w:pPr>
              <w:jc w:val="center"/>
              <w:rPr>
                <w:sz w:val="20"/>
                <w:szCs w:val="20"/>
              </w:rPr>
            </w:pPr>
            <w:r w:rsidRPr="00CC1663">
              <w:rPr>
                <w:sz w:val="20"/>
                <w:szCs w:val="20"/>
              </w:rPr>
              <w:t>Земли промышленности и иного специального назначения</w:t>
            </w:r>
          </w:p>
        </w:tc>
        <w:tc>
          <w:tcPr>
            <w:tcW w:w="500" w:type="pct"/>
            <w:vAlign w:val="center"/>
          </w:tcPr>
          <w:p w:rsidR="00F568A6" w:rsidRPr="00CC1663" w:rsidRDefault="00F568A6" w:rsidP="00A14CA5">
            <w:pPr>
              <w:pStyle w:val="afffff3"/>
              <w:spacing w:before="40" w:after="40"/>
              <w:rPr>
                <w:rFonts w:ascii="Times New Roman" w:hAnsi="Times New Roman"/>
                <w:sz w:val="20"/>
                <w:szCs w:val="20"/>
              </w:rPr>
            </w:pPr>
            <w:r w:rsidRPr="00CC1663">
              <w:rPr>
                <w:rFonts w:ascii="Times New Roman" w:hAnsi="Times New Roman"/>
                <w:sz w:val="20"/>
                <w:szCs w:val="20"/>
              </w:rPr>
              <w:t>Земли населенных пунктов</w:t>
            </w:r>
          </w:p>
        </w:tc>
      </w:tr>
    </w:tbl>
    <w:p w:rsidR="00F568A6" w:rsidRPr="00CC1663" w:rsidRDefault="00F568A6" w:rsidP="00F568A6">
      <w:pPr>
        <w:pStyle w:val="G"/>
        <w:rPr>
          <w:rFonts w:ascii="Times New Roman" w:hAnsi="Times New Roman"/>
        </w:rPr>
        <w:sectPr w:rsidR="00F568A6" w:rsidRPr="00CC1663" w:rsidSect="00A14CA5">
          <w:footerReference w:type="first" r:id="rId37"/>
          <w:pgSz w:w="16838" w:h="11906" w:orient="landscape" w:code="9"/>
          <w:pgMar w:top="1701" w:right="1134" w:bottom="851" w:left="1134" w:header="709" w:footer="437" w:gutter="0"/>
          <w:cols w:space="708"/>
          <w:titlePg/>
          <w:docGrid w:linePitch="360"/>
        </w:sectPr>
      </w:pPr>
    </w:p>
    <w:p w:rsidR="00DC0FA1" w:rsidRPr="009C46BF" w:rsidRDefault="00DC0FA1" w:rsidP="00914D88">
      <w:pPr>
        <w:pStyle w:val="15"/>
        <w:numPr>
          <w:ilvl w:val="0"/>
          <w:numId w:val="26"/>
        </w:numPr>
        <w:rPr>
          <w:rFonts w:ascii="Times New Roman" w:hAnsi="Times New Roman"/>
          <w:color w:val="FFFFFF" w:themeColor="background1"/>
        </w:rPr>
      </w:pPr>
      <w:bookmarkStart w:id="209" w:name="_Toc297824989"/>
      <w:bookmarkStart w:id="210" w:name="_Toc274237946"/>
      <w:bookmarkStart w:id="211" w:name="_Toc229194030"/>
      <w:bookmarkStart w:id="212" w:name="_Toc228789568"/>
      <w:bookmarkStart w:id="213" w:name="_Toc427597390"/>
      <w:bookmarkStart w:id="214" w:name="_Toc86221608"/>
      <w:bookmarkEnd w:id="158"/>
      <w:r w:rsidRPr="009C46BF">
        <w:rPr>
          <w:rFonts w:ascii="Times New Roman" w:hAnsi="Times New Roman"/>
          <w:color w:val="FFFFFF" w:themeColor="background1"/>
        </w:rPr>
        <w:lastRenderedPageBreak/>
        <w:t>Технико – экономические показатели проекта</w:t>
      </w:r>
      <w:bookmarkEnd w:id="209"/>
      <w:bookmarkEnd w:id="210"/>
      <w:bookmarkEnd w:id="211"/>
      <w:bookmarkEnd w:id="212"/>
      <w:bookmarkEnd w:id="213"/>
      <w:bookmarkEnd w:id="214"/>
    </w:p>
    <w:tbl>
      <w:tblPr>
        <w:tblStyle w:val="affffffff2"/>
        <w:tblW w:w="5000" w:type="pct"/>
        <w:tblLook w:val="04A0" w:firstRow="1" w:lastRow="0" w:firstColumn="1" w:lastColumn="0" w:noHBand="0" w:noVBand="1"/>
      </w:tblPr>
      <w:tblGrid>
        <w:gridCol w:w="1401"/>
        <w:gridCol w:w="3386"/>
        <w:gridCol w:w="1717"/>
        <w:gridCol w:w="1654"/>
        <w:gridCol w:w="1413"/>
      </w:tblGrid>
      <w:tr w:rsidR="00656AF6" w:rsidRPr="00656AF6" w:rsidTr="007E58A2">
        <w:trPr>
          <w:trHeight w:val="538"/>
        </w:trPr>
        <w:tc>
          <w:tcPr>
            <w:tcW w:w="732" w:type="pct"/>
            <w:vAlign w:val="center"/>
            <w:hideMark/>
          </w:tcPr>
          <w:p w:rsidR="0002198B" w:rsidRPr="007E58A2" w:rsidRDefault="0002198B">
            <w:pPr>
              <w:widowControl w:val="0"/>
              <w:autoSpaceDE w:val="0"/>
              <w:autoSpaceDN w:val="0"/>
              <w:adjustRightInd w:val="0"/>
              <w:spacing w:before="20" w:after="20" w:line="276" w:lineRule="auto"/>
              <w:jc w:val="center"/>
              <w:rPr>
                <w:b/>
                <w:lang w:eastAsia="en-US"/>
              </w:rPr>
            </w:pPr>
            <w:r w:rsidRPr="007E58A2">
              <w:rPr>
                <w:b/>
                <w:lang w:eastAsia="en-US"/>
              </w:rPr>
              <w:t xml:space="preserve">№ </w:t>
            </w:r>
          </w:p>
          <w:p w:rsidR="0002198B" w:rsidRPr="007E58A2" w:rsidRDefault="0002198B">
            <w:pPr>
              <w:widowControl w:val="0"/>
              <w:autoSpaceDE w:val="0"/>
              <w:autoSpaceDN w:val="0"/>
              <w:adjustRightInd w:val="0"/>
              <w:spacing w:before="20" w:after="20" w:line="276" w:lineRule="auto"/>
              <w:jc w:val="center"/>
              <w:rPr>
                <w:b/>
                <w:lang w:eastAsia="en-US"/>
              </w:rPr>
            </w:pPr>
            <w:r w:rsidRPr="007E58A2">
              <w:rPr>
                <w:b/>
                <w:lang w:eastAsia="en-US"/>
              </w:rPr>
              <w:t>п/п</w:t>
            </w:r>
          </w:p>
        </w:tc>
        <w:tc>
          <w:tcPr>
            <w:tcW w:w="1769" w:type="pct"/>
            <w:vAlign w:val="center"/>
            <w:hideMark/>
          </w:tcPr>
          <w:p w:rsidR="0002198B" w:rsidRPr="007E58A2" w:rsidRDefault="0002198B">
            <w:pPr>
              <w:widowControl w:val="0"/>
              <w:autoSpaceDE w:val="0"/>
              <w:autoSpaceDN w:val="0"/>
              <w:adjustRightInd w:val="0"/>
              <w:spacing w:before="20" w:after="20" w:line="276" w:lineRule="auto"/>
              <w:jc w:val="center"/>
              <w:rPr>
                <w:b/>
                <w:lang w:eastAsia="en-US"/>
              </w:rPr>
            </w:pPr>
            <w:r w:rsidRPr="007E58A2">
              <w:rPr>
                <w:b/>
                <w:lang w:eastAsia="en-US"/>
              </w:rPr>
              <w:t>Показатели</w:t>
            </w:r>
          </w:p>
        </w:tc>
        <w:tc>
          <w:tcPr>
            <w:tcW w:w="897" w:type="pct"/>
            <w:vAlign w:val="center"/>
            <w:hideMark/>
          </w:tcPr>
          <w:p w:rsidR="0002198B" w:rsidRPr="007E58A2" w:rsidRDefault="0002198B">
            <w:pPr>
              <w:widowControl w:val="0"/>
              <w:autoSpaceDE w:val="0"/>
              <w:autoSpaceDN w:val="0"/>
              <w:adjustRightInd w:val="0"/>
              <w:spacing w:before="20" w:after="20" w:line="276" w:lineRule="auto"/>
              <w:jc w:val="center"/>
              <w:rPr>
                <w:b/>
                <w:lang w:eastAsia="en-US"/>
              </w:rPr>
            </w:pPr>
            <w:r w:rsidRPr="007E58A2">
              <w:rPr>
                <w:b/>
                <w:lang w:eastAsia="en-US"/>
              </w:rPr>
              <w:t>Единица измерения</w:t>
            </w:r>
          </w:p>
        </w:tc>
        <w:tc>
          <w:tcPr>
            <w:tcW w:w="864" w:type="pct"/>
            <w:vAlign w:val="center"/>
            <w:hideMark/>
          </w:tcPr>
          <w:p w:rsidR="0002198B" w:rsidRPr="007E58A2" w:rsidRDefault="0002198B">
            <w:pPr>
              <w:widowControl w:val="0"/>
              <w:autoSpaceDE w:val="0"/>
              <w:autoSpaceDN w:val="0"/>
              <w:adjustRightInd w:val="0"/>
              <w:spacing w:before="20" w:after="20" w:line="276" w:lineRule="auto"/>
              <w:jc w:val="center"/>
              <w:rPr>
                <w:b/>
                <w:lang w:val="en-US" w:eastAsia="en-US"/>
              </w:rPr>
            </w:pPr>
            <w:r w:rsidRPr="007E58A2">
              <w:rPr>
                <w:b/>
                <w:lang w:eastAsia="en-US"/>
              </w:rPr>
              <w:t>Современное состояние</w:t>
            </w:r>
          </w:p>
        </w:tc>
        <w:tc>
          <w:tcPr>
            <w:tcW w:w="738" w:type="pct"/>
            <w:vAlign w:val="center"/>
            <w:hideMark/>
          </w:tcPr>
          <w:p w:rsidR="0002198B" w:rsidRPr="007E58A2" w:rsidRDefault="0002198B">
            <w:pPr>
              <w:widowControl w:val="0"/>
              <w:autoSpaceDE w:val="0"/>
              <w:autoSpaceDN w:val="0"/>
              <w:adjustRightInd w:val="0"/>
              <w:spacing w:before="20" w:after="20" w:line="276" w:lineRule="auto"/>
              <w:jc w:val="center"/>
              <w:rPr>
                <w:b/>
                <w:lang w:eastAsia="en-US"/>
              </w:rPr>
            </w:pPr>
            <w:r w:rsidRPr="007E58A2">
              <w:rPr>
                <w:b/>
                <w:lang w:eastAsia="en-US"/>
              </w:rPr>
              <w:t>Расчетный срок</w:t>
            </w:r>
          </w:p>
        </w:tc>
      </w:tr>
      <w:tr w:rsidR="00656AF6" w:rsidRPr="00656AF6" w:rsidTr="007E58A2">
        <w:trPr>
          <w:trHeight w:val="113"/>
        </w:trPr>
        <w:tc>
          <w:tcPr>
            <w:tcW w:w="732" w:type="pct"/>
            <w:vAlign w:val="center"/>
            <w:hideMark/>
          </w:tcPr>
          <w:p w:rsidR="004C4F43" w:rsidRPr="007E58A2" w:rsidRDefault="004C4F43">
            <w:pPr>
              <w:widowControl w:val="0"/>
              <w:autoSpaceDE w:val="0"/>
              <w:autoSpaceDN w:val="0"/>
              <w:adjustRightInd w:val="0"/>
              <w:spacing w:before="20" w:after="20" w:line="276" w:lineRule="auto"/>
              <w:jc w:val="center"/>
              <w:rPr>
                <w:b/>
                <w:sz w:val="22"/>
                <w:szCs w:val="22"/>
                <w:lang w:eastAsia="en-US"/>
              </w:rPr>
            </w:pPr>
            <w:r w:rsidRPr="007E58A2">
              <w:rPr>
                <w:b/>
                <w:sz w:val="22"/>
                <w:szCs w:val="22"/>
                <w:lang w:eastAsia="en-US"/>
              </w:rPr>
              <w:t>1</w:t>
            </w:r>
          </w:p>
        </w:tc>
        <w:tc>
          <w:tcPr>
            <w:tcW w:w="1769" w:type="pct"/>
            <w:vAlign w:val="center"/>
            <w:hideMark/>
          </w:tcPr>
          <w:p w:rsidR="004C4F43" w:rsidRPr="007E58A2" w:rsidRDefault="00324372">
            <w:pPr>
              <w:widowControl w:val="0"/>
              <w:autoSpaceDE w:val="0"/>
              <w:autoSpaceDN w:val="0"/>
              <w:adjustRightInd w:val="0"/>
              <w:spacing w:before="20" w:after="20" w:line="276" w:lineRule="auto"/>
              <w:rPr>
                <w:b/>
                <w:sz w:val="22"/>
                <w:szCs w:val="22"/>
                <w:lang w:eastAsia="en-US"/>
              </w:rPr>
            </w:pPr>
            <w:r w:rsidRPr="007E58A2">
              <w:rPr>
                <w:b/>
                <w:sz w:val="22"/>
                <w:szCs w:val="22"/>
                <w:lang w:eastAsia="en-US"/>
              </w:rPr>
              <w:t>ТЕРРИТОРИЯ</w:t>
            </w:r>
          </w:p>
        </w:tc>
        <w:tc>
          <w:tcPr>
            <w:tcW w:w="897" w:type="pct"/>
            <w:vAlign w:val="center"/>
          </w:tcPr>
          <w:p w:rsidR="004C4F43" w:rsidRPr="007E58A2" w:rsidRDefault="004C4F43" w:rsidP="00355519">
            <w:pPr>
              <w:widowControl w:val="0"/>
              <w:autoSpaceDE w:val="0"/>
              <w:autoSpaceDN w:val="0"/>
              <w:adjustRightInd w:val="0"/>
              <w:spacing w:before="20" w:after="20" w:line="276" w:lineRule="auto"/>
              <w:jc w:val="center"/>
              <w:rPr>
                <w:sz w:val="22"/>
                <w:szCs w:val="22"/>
                <w:lang w:eastAsia="en-US"/>
              </w:rPr>
            </w:pPr>
          </w:p>
        </w:tc>
        <w:tc>
          <w:tcPr>
            <w:tcW w:w="864" w:type="pct"/>
            <w:vAlign w:val="center"/>
          </w:tcPr>
          <w:p w:rsidR="004C4F43" w:rsidRPr="007E58A2" w:rsidRDefault="004C4F43" w:rsidP="00A14CA5">
            <w:pPr>
              <w:tabs>
                <w:tab w:val="clear" w:pos="708"/>
                <w:tab w:val="left" w:pos="3195"/>
              </w:tabs>
              <w:spacing w:before="20" w:after="20" w:line="276" w:lineRule="auto"/>
              <w:jc w:val="center"/>
              <w:rPr>
                <w:sz w:val="22"/>
                <w:szCs w:val="22"/>
                <w:lang w:eastAsia="en-US"/>
              </w:rPr>
            </w:pPr>
          </w:p>
        </w:tc>
        <w:tc>
          <w:tcPr>
            <w:tcW w:w="738" w:type="pct"/>
            <w:vAlign w:val="center"/>
          </w:tcPr>
          <w:p w:rsidR="004C4F43" w:rsidRPr="007E58A2" w:rsidRDefault="004C4F43" w:rsidP="00A14CA5">
            <w:pPr>
              <w:tabs>
                <w:tab w:val="clear" w:pos="708"/>
                <w:tab w:val="left" w:pos="3195"/>
              </w:tabs>
              <w:spacing w:before="20" w:after="20" w:line="276" w:lineRule="auto"/>
              <w:jc w:val="center"/>
              <w:rPr>
                <w:sz w:val="22"/>
                <w:szCs w:val="22"/>
                <w:lang w:eastAsia="en-US"/>
              </w:rPr>
            </w:pPr>
          </w:p>
        </w:tc>
      </w:tr>
      <w:tr w:rsidR="00A14CA5" w:rsidRPr="00656AF6" w:rsidTr="007E58A2">
        <w:trPr>
          <w:trHeight w:val="113"/>
        </w:trPr>
        <w:tc>
          <w:tcPr>
            <w:tcW w:w="732" w:type="pct"/>
            <w:vAlign w:val="center"/>
          </w:tcPr>
          <w:p w:rsidR="00A14CA5" w:rsidRPr="007E58A2" w:rsidRDefault="00A14CA5">
            <w:pPr>
              <w:widowControl w:val="0"/>
              <w:autoSpaceDE w:val="0"/>
              <w:autoSpaceDN w:val="0"/>
              <w:adjustRightInd w:val="0"/>
              <w:spacing w:before="20" w:after="20" w:line="276" w:lineRule="auto"/>
              <w:jc w:val="center"/>
              <w:rPr>
                <w:b/>
                <w:sz w:val="22"/>
                <w:szCs w:val="22"/>
                <w:lang w:eastAsia="en-US"/>
              </w:rPr>
            </w:pPr>
            <w:r w:rsidRPr="007E58A2">
              <w:rPr>
                <w:b/>
                <w:sz w:val="22"/>
                <w:szCs w:val="22"/>
                <w:lang w:eastAsia="en-US"/>
              </w:rPr>
              <w:t>1.1</w:t>
            </w:r>
          </w:p>
        </w:tc>
        <w:tc>
          <w:tcPr>
            <w:tcW w:w="1769" w:type="pct"/>
            <w:vAlign w:val="center"/>
          </w:tcPr>
          <w:p w:rsidR="00A14CA5" w:rsidRPr="007E58A2" w:rsidRDefault="00A14CA5" w:rsidP="00A14CA5">
            <w:pPr>
              <w:widowControl w:val="0"/>
              <w:autoSpaceDE w:val="0"/>
              <w:autoSpaceDN w:val="0"/>
              <w:adjustRightInd w:val="0"/>
              <w:spacing w:before="20" w:after="20" w:line="276" w:lineRule="auto"/>
              <w:rPr>
                <w:b/>
                <w:sz w:val="22"/>
                <w:szCs w:val="22"/>
                <w:lang w:eastAsia="en-US"/>
              </w:rPr>
            </w:pPr>
            <w:r w:rsidRPr="007E58A2">
              <w:rPr>
                <w:b/>
                <w:sz w:val="22"/>
                <w:szCs w:val="22"/>
                <w:lang w:eastAsia="en-US"/>
              </w:rPr>
              <w:t>Площадь в границах Заполярного района</w:t>
            </w:r>
          </w:p>
        </w:tc>
        <w:tc>
          <w:tcPr>
            <w:tcW w:w="897" w:type="pct"/>
            <w:vAlign w:val="center"/>
          </w:tcPr>
          <w:p w:rsidR="00A14CA5" w:rsidRPr="007E58A2" w:rsidRDefault="00A14CA5" w:rsidP="00A14CA5">
            <w:pPr>
              <w:widowControl w:val="0"/>
              <w:autoSpaceDE w:val="0"/>
              <w:autoSpaceDN w:val="0"/>
              <w:adjustRightInd w:val="0"/>
              <w:spacing w:before="20" w:after="20" w:line="276" w:lineRule="auto"/>
              <w:jc w:val="center"/>
              <w:rPr>
                <w:b/>
                <w:sz w:val="22"/>
                <w:szCs w:val="22"/>
                <w:lang w:eastAsia="en-US"/>
              </w:rPr>
            </w:pPr>
            <w:r w:rsidRPr="007E58A2">
              <w:rPr>
                <w:b/>
                <w:sz w:val="22"/>
                <w:szCs w:val="22"/>
                <w:lang w:eastAsia="en-US"/>
              </w:rPr>
              <w:t>тыс. га</w:t>
            </w:r>
          </w:p>
        </w:tc>
        <w:tc>
          <w:tcPr>
            <w:tcW w:w="864" w:type="pct"/>
            <w:vAlign w:val="center"/>
          </w:tcPr>
          <w:p w:rsidR="00A14CA5" w:rsidRPr="007E58A2" w:rsidRDefault="00A14CA5" w:rsidP="00A14CA5">
            <w:pPr>
              <w:tabs>
                <w:tab w:val="clear" w:pos="708"/>
                <w:tab w:val="left" w:pos="3195"/>
              </w:tabs>
              <w:spacing w:before="20" w:after="20" w:line="276" w:lineRule="auto"/>
              <w:jc w:val="center"/>
              <w:rPr>
                <w:b/>
                <w:sz w:val="22"/>
                <w:szCs w:val="22"/>
                <w:lang w:eastAsia="en-US"/>
              </w:rPr>
            </w:pPr>
            <w:r w:rsidRPr="007E58A2">
              <w:rPr>
                <w:b/>
                <w:sz w:val="22"/>
                <w:szCs w:val="22"/>
              </w:rPr>
              <w:t>17665</w:t>
            </w:r>
          </w:p>
        </w:tc>
        <w:tc>
          <w:tcPr>
            <w:tcW w:w="738" w:type="pct"/>
            <w:vAlign w:val="center"/>
          </w:tcPr>
          <w:p w:rsidR="00A14CA5" w:rsidRPr="007E58A2" w:rsidRDefault="00A14CA5" w:rsidP="00A14CA5">
            <w:pPr>
              <w:tabs>
                <w:tab w:val="clear" w:pos="708"/>
                <w:tab w:val="left" w:pos="3195"/>
              </w:tabs>
              <w:spacing w:before="20" w:after="20" w:line="276" w:lineRule="auto"/>
              <w:jc w:val="center"/>
              <w:rPr>
                <w:b/>
                <w:sz w:val="22"/>
                <w:szCs w:val="22"/>
                <w:lang w:eastAsia="en-US"/>
              </w:rPr>
            </w:pPr>
            <w:r w:rsidRPr="007E58A2">
              <w:rPr>
                <w:b/>
                <w:sz w:val="22"/>
                <w:szCs w:val="22"/>
              </w:rPr>
              <w:t>17665</w:t>
            </w:r>
          </w:p>
        </w:tc>
      </w:tr>
      <w:tr w:rsidR="00A14CA5" w:rsidRPr="00656AF6" w:rsidTr="007E58A2">
        <w:trPr>
          <w:trHeight w:val="113"/>
        </w:trPr>
        <w:tc>
          <w:tcPr>
            <w:tcW w:w="732" w:type="pct"/>
            <w:vAlign w:val="center"/>
          </w:tcPr>
          <w:p w:rsidR="00A14CA5" w:rsidRPr="007E58A2" w:rsidRDefault="00A14CA5">
            <w:pPr>
              <w:widowControl w:val="0"/>
              <w:autoSpaceDE w:val="0"/>
              <w:autoSpaceDN w:val="0"/>
              <w:adjustRightInd w:val="0"/>
              <w:spacing w:before="20" w:after="20" w:line="276" w:lineRule="auto"/>
              <w:jc w:val="center"/>
              <w:rPr>
                <w:sz w:val="22"/>
                <w:szCs w:val="22"/>
                <w:lang w:eastAsia="en-US"/>
              </w:rPr>
            </w:pPr>
            <w:r w:rsidRPr="007E58A2">
              <w:rPr>
                <w:sz w:val="22"/>
                <w:szCs w:val="22"/>
                <w:lang w:eastAsia="en-US"/>
              </w:rPr>
              <w:t>1.1.1</w:t>
            </w:r>
          </w:p>
        </w:tc>
        <w:tc>
          <w:tcPr>
            <w:tcW w:w="1769" w:type="pct"/>
            <w:vAlign w:val="center"/>
          </w:tcPr>
          <w:p w:rsidR="00A14CA5" w:rsidRPr="007E58A2" w:rsidRDefault="00A14CA5" w:rsidP="00A14CA5">
            <w:pPr>
              <w:widowControl w:val="0"/>
              <w:autoSpaceDE w:val="0"/>
              <w:autoSpaceDN w:val="0"/>
              <w:adjustRightInd w:val="0"/>
              <w:spacing w:before="20" w:after="20" w:line="276" w:lineRule="auto"/>
              <w:rPr>
                <w:sz w:val="22"/>
                <w:szCs w:val="22"/>
                <w:lang w:eastAsia="en-US"/>
              </w:rPr>
            </w:pPr>
            <w:r w:rsidRPr="007E58A2">
              <w:rPr>
                <w:sz w:val="22"/>
                <w:szCs w:val="22"/>
                <w:lang w:eastAsia="en-US"/>
              </w:rPr>
              <w:t>в том числе площадь  межселенной территории</w:t>
            </w:r>
          </w:p>
        </w:tc>
        <w:tc>
          <w:tcPr>
            <w:tcW w:w="897" w:type="pct"/>
            <w:vAlign w:val="center"/>
          </w:tcPr>
          <w:p w:rsidR="00A14CA5" w:rsidRPr="007E58A2" w:rsidRDefault="00A14CA5" w:rsidP="00A14CA5">
            <w:pPr>
              <w:tabs>
                <w:tab w:val="clear" w:pos="708"/>
                <w:tab w:val="left" w:pos="3195"/>
              </w:tabs>
              <w:spacing w:before="20" w:after="20" w:line="276" w:lineRule="auto"/>
              <w:jc w:val="center"/>
              <w:rPr>
                <w:sz w:val="22"/>
                <w:szCs w:val="22"/>
                <w:lang w:eastAsia="en-US"/>
              </w:rPr>
            </w:pPr>
            <w:r w:rsidRPr="007E58A2">
              <w:rPr>
                <w:sz w:val="22"/>
                <w:szCs w:val="22"/>
                <w:lang w:eastAsia="en-US"/>
              </w:rPr>
              <w:t>тыс. га</w:t>
            </w:r>
          </w:p>
        </w:tc>
        <w:tc>
          <w:tcPr>
            <w:tcW w:w="864" w:type="pct"/>
            <w:vAlign w:val="center"/>
          </w:tcPr>
          <w:p w:rsidR="00A14CA5" w:rsidRPr="007E58A2" w:rsidRDefault="00A14CA5" w:rsidP="00A14CA5">
            <w:pPr>
              <w:tabs>
                <w:tab w:val="clear" w:pos="708"/>
                <w:tab w:val="left" w:pos="3195"/>
              </w:tabs>
              <w:spacing w:before="20" w:after="20" w:line="276" w:lineRule="auto"/>
              <w:jc w:val="center"/>
              <w:rPr>
                <w:sz w:val="22"/>
                <w:szCs w:val="22"/>
                <w:lang w:eastAsia="en-US"/>
              </w:rPr>
            </w:pPr>
            <w:r w:rsidRPr="007E58A2">
              <w:rPr>
                <w:sz w:val="22"/>
                <w:szCs w:val="22"/>
                <w:lang w:eastAsia="en-US"/>
              </w:rPr>
              <w:t>17648</w:t>
            </w:r>
          </w:p>
        </w:tc>
        <w:tc>
          <w:tcPr>
            <w:tcW w:w="738" w:type="pct"/>
            <w:vAlign w:val="center"/>
          </w:tcPr>
          <w:p w:rsidR="00A14CA5" w:rsidRPr="007E58A2" w:rsidRDefault="00A14CA5" w:rsidP="00A14CA5">
            <w:pPr>
              <w:tabs>
                <w:tab w:val="clear" w:pos="708"/>
                <w:tab w:val="left" w:pos="3195"/>
              </w:tabs>
              <w:spacing w:before="20" w:after="20" w:line="276" w:lineRule="auto"/>
              <w:jc w:val="center"/>
              <w:rPr>
                <w:sz w:val="22"/>
                <w:szCs w:val="22"/>
                <w:lang w:eastAsia="en-US"/>
              </w:rPr>
            </w:pPr>
            <w:r w:rsidRPr="007E58A2">
              <w:rPr>
                <w:sz w:val="22"/>
                <w:szCs w:val="22"/>
                <w:lang w:eastAsia="en-US"/>
              </w:rPr>
              <w:t>17648</w:t>
            </w:r>
          </w:p>
        </w:tc>
      </w:tr>
      <w:tr w:rsidR="00A14CA5" w:rsidRPr="00656AF6" w:rsidTr="007E58A2">
        <w:trPr>
          <w:trHeight w:val="113"/>
        </w:trPr>
        <w:tc>
          <w:tcPr>
            <w:tcW w:w="732" w:type="pct"/>
            <w:vMerge w:val="restart"/>
            <w:vAlign w:val="center"/>
            <w:hideMark/>
          </w:tcPr>
          <w:p w:rsidR="00A14CA5" w:rsidRPr="007E58A2" w:rsidRDefault="00A14CA5" w:rsidP="00A14CA5">
            <w:pPr>
              <w:widowControl w:val="0"/>
              <w:autoSpaceDE w:val="0"/>
              <w:autoSpaceDN w:val="0"/>
              <w:adjustRightInd w:val="0"/>
              <w:spacing w:before="20" w:after="20" w:line="276" w:lineRule="auto"/>
              <w:jc w:val="center"/>
              <w:rPr>
                <w:b/>
                <w:sz w:val="22"/>
                <w:szCs w:val="22"/>
                <w:lang w:eastAsia="en-US"/>
              </w:rPr>
            </w:pPr>
            <w:r w:rsidRPr="007E58A2">
              <w:rPr>
                <w:b/>
                <w:sz w:val="22"/>
                <w:szCs w:val="22"/>
                <w:lang w:eastAsia="en-US"/>
              </w:rPr>
              <w:t>1.2</w:t>
            </w:r>
          </w:p>
        </w:tc>
        <w:tc>
          <w:tcPr>
            <w:tcW w:w="1769" w:type="pct"/>
            <w:vMerge w:val="restart"/>
            <w:vAlign w:val="center"/>
            <w:hideMark/>
          </w:tcPr>
          <w:p w:rsidR="00A14CA5" w:rsidRPr="007E58A2" w:rsidRDefault="00A14CA5" w:rsidP="00A14CA5">
            <w:pPr>
              <w:widowControl w:val="0"/>
              <w:autoSpaceDE w:val="0"/>
              <w:autoSpaceDN w:val="0"/>
              <w:adjustRightInd w:val="0"/>
              <w:spacing w:before="20" w:after="20" w:line="276" w:lineRule="auto"/>
              <w:rPr>
                <w:sz w:val="22"/>
                <w:szCs w:val="22"/>
                <w:lang w:eastAsia="en-US"/>
              </w:rPr>
            </w:pPr>
            <w:r w:rsidRPr="007E58A2">
              <w:rPr>
                <w:b/>
                <w:sz w:val="22"/>
                <w:szCs w:val="22"/>
                <w:lang w:eastAsia="en-US"/>
              </w:rPr>
              <w:t>Функциональные зоны</w:t>
            </w:r>
          </w:p>
        </w:tc>
        <w:tc>
          <w:tcPr>
            <w:tcW w:w="897" w:type="pct"/>
            <w:vAlign w:val="center"/>
            <w:hideMark/>
          </w:tcPr>
          <w:p w:rsidR="00A14CA5" w:rsidRPr="007E58A2" w:rsidRDefault="00A14CA5" w:rsidP="00A14CA5">
            <w:pPr>
              <w:widowControl w:val="0"/>
              <w:autoSpaceDE w:val="0"/>
              <w:autoSpaceDN w:val="0"/>
              <w:adjustRightInd w:val="0"/>
              <w:spacing w:before="20" w:after="20" w:line="276" w:lineRule="auto"/>
              <w:jc w:val="center"/>
              <w:rPr>
                <w:b/>
                <w:sz w:val="22"/>
                <w:szCs w:val="22"/>
                <w:lang w:eastAsia="en-US"/>
              </w:rPr>
            </w:pPr>
            <w:r w:rsidRPr="007E58A2">
              <w:rPr>
                <w:b/>
                <w:sz w:val="22"/>
                <w:szCs w:val="22"/>
                <w:lang w:eastAsia="en-US"/>
              </w:rPr>
              <w:t>тыс. га</w:t>
            </w:r>
          </w:p>
        </w:tc>
        <w:tc>
          <w:tcPr>
            <w:tcW w:w="864" w:type="pct"/>
            <w:vAlign w:val="center"/>
          </w:tcPr>
          <w:p w:rsidR="00A14CA5" w:rsidRPr="007E58A2" w:rsidRDefault="00A14CA5" w:rsidP="00A14CA5">
            <w:pPr>
              <w:tabs>
                <w:tab w:val="clear" w:pos="708"/>
                <w:tab w:val="left" w:pos="3195"/>
              </w:tabs>
              <w:spacing w:before="20" w:after="20" w:line="276" w:lineRule="auto"/>
              <w:jc w:val="center"/>
              <w:rPr>
                <w:b/>
                <w:sz w:val="22"/>
                <w:szCs w:val="22"/>
                <w:lang w:eastAsia="en-US"/>
              </w:rPr>
            </w:pPr>
            <w:r w:rsidRPr="007E58A2">
              <w:rPr>
                <w:b/>
                <w:sz w:val="22"/>
                <w:szCs w:val="22"/>
                <w:lang w:eastAsia="en-US"/>
              </w:rPr>
              <w:t>17648</w:t>
            </w:r>
          </w:p>
        </w:tc>
        <w:tc>
          <w:tcPr>
            <w:tcW w:w="738" w:type="pct"/>
            <w:vAlign w:val="center"/>
          </w:tcPr>
          <w:p w:rsidR="00A14CA5" w:rsidRPr="007E58A2" w:rsidRDefault="00A14CA5" w:rsidP="00A14CA5">
            <w:pPr>
              <w:tabs>
                <w:tab w:val="clear" w:pos="708"/>
                <w:tab w:val="left" w:pos="3195"/>
              </w:tabs>
              <w:spacing w:before="20" w:after="20" w:line="276" w:lineRule="auto"/>
              <w:jc w:val="center"/>
              <w:rPr>
                <w:b/>
                <w:sz w:val="22"/>
                <w:szCs w:val="22"/>
                <w:lang w:eastAsia="en-US"/>
              </w:rPr>
            </w:pPr>
            <w:r w:rsidRPr="007E58A2">
              <w:rPr>
                <w:b/>
                <w:sz w:val="22"/>
                <w:szCs w:val="22"/>
                <w:lang w:eastAsia="en-US"/>
              </w:rPr>
              <w:t>17648</w:t>
            </w:r>
          </w:p>
        </w:tc>
      </w:tr>
      <w:tr w:rsidR="00A14CA5" w:rsidRPr="00656AF6" w:rsidTr="007E58A2">
        <w:trPr>
          <w:trHeight w:val="113"/>
        </w:trPr>
        <w:tc>
          <w:tcPr>
            <w:tcW w:w="732" w:type="pct"/>
            <w:vMerge/>
            <w:vAlign w:val="center"/>
          </w:tcPr>
          <w:p w:rsidR="00A14CA5" w:rsidRPr="007E58A2" w:rsidRDefault="00A14CA5" w:rsidP="00A14CA5">
            <w:pPr>
              <w:widowControl w:val="0"/>
              <w:autoSpaceDE w:val="0"/>
              <w:autoSpaceDN w:val="0"/>
              <w:adjustRightInd w:val="0"/>
              <w:spacing w:before="20" w:after="20" w:line="276" w:lineRule="auto"/>
              <w:jc w:val="center"/>
              <w:rPr>
                <w:sz w:val="22"/>
                <w:szCs w:val="22"/>
                <w:lang w:eastAsia="en-US"/>
              </w:rPr>
            </w:pPr>
          </w:p>
        </w:tc>
        <w:tc>
          <w:tcPr>
            <w:tcW w:w="1769" w:type="pct"/>
            <w:vMerge/>
            <w:vAlign w:val="center"/>
          </w:tcPr>
          <w:p w:rsidR="00A14CA5" w:rsidRPr="007E58A2" w:rsidRDefault="00A14CA5" w:rsidP="00A14CA5">
            <w:pPr>
              <w:widowControl w:val="0"/>
              <w:autoSpaceDE w:val="0"/>
              <w:autoSpaceDN w:val="0"/>
              <w:adjustRightInd w:val="0"/>
              <w:spacing w:before="20" w:after="20" w:line="276" w:lineRule="auto"/>
              <w:rPr>
                <w:b/>
                <w:sz w:val="22"/>
                <w:szCs w:val="22"/>
                <w:lang w:eastAsia="en-US"/>
              </w:rPr>
            </w:pPr>
          </w:p>
        </w:tc>
        <w:tc>
          <w:tcPr>
            <w:tcW w:w="897" w:type="pct"/>
            <w:vAlign w:val="center"/>
          </w:tcPr>
          <w:p w:rsidR="00A14CA5" w:rsidRPr="007E58A2" w:rsidRDefault="00A14CA5" w:rsidP="00355519">
            <w:pPr>
              <w:widowControl w:val="0"/>
              <w:autoSpaceDE w:val="0"/>
              <w:autoSpaceDN w:val="0"/>
              <w:adjustRightInd w:val="0"/>
              <w:spacing w:before="20" w:after="20" w:line="276" w:lineRule="auto"/>
              <w:jc w:val="center"/>
              <w:rPr>
                <w:b/>
                <w:sz w:val="22"/>
                <w:szCs w:val="22"/>
                <w:lang w:eastAsia="en-US"/>
              </w:rPr>
            </w:pPr>
            <w:r w:rsidRPr="007E58A2">
              <w:rPr>
                <w:b/>
                <w:sz w:val="22"/>
                <w:szCs w:val="22"/>
                <w:lang w:eastAsia="en-US"/>
              </w:rPr>
              <w:t>%</w:t>
            </w:r>
          </w:p>
        </w:tc>
        <w:tc>
          <w:tcPr>
            <w:tcW w:w="864" w:type="pct"/>
            <w:vAlign w:val="center"/>
          </w:tcPr>
          <w:p w:rsidR="00A14CA5" w:rsidRPr="007E58A2" w:rsidRDefault="00A14CA5" w:rsidP="007E58A2">
            <w:pPr>
              <w:tabs>
                <w:tab w:val="clear" w:pos="708"/>
                <w:tab w:val="left" w:pos="3195"/>
              </w:tabs>
              <w:spacing w:before="20" w:after="20" w:line="276" w:lineRule="auto"/>
              <w:jc w:val="center"/>
              <w:rPr>
                <w:b/>
                <w:sz w:val="22"/>
                <w:szCs w:val="22"/>
                <w:lang w:eastAsia="en-US"/>
              </w:rPr>
            </w:pPr>
            <w:r w:rsidRPr="007E58A2">
              <w:rPr>
                <w:b/>
                <w:sz w:val="22"/>
                <w:szCs w:val="22"/>
                <w:lang w:eastAsia="en-US"/>
              </w:rPr>
              <w:t>100</w:t>
            </w:r>
          </w:p>
        </w:tc>
        <w:tc>
          <w:tcPr>
            <w:tcW w:w="738" w:type="pct"/>
            <w:vAlign w:val="center"/>
          </w:tcPr>
          <w:p w:rsidR="00A14CA5" w:rsidRPr="007E58A2" w:rsidRDefault="00A14CA5" w:rsidP="007E58A2">
            <w:pPr>
              <w:tabs>
                <w:tab w:val="clear" w:pos="708"/>
                <w:tab w:val="left" w:pos="3195"/>
              </w:tabs>
              <w:spacing w:before="20" w:after="20" w:line="276" w:lineRule="auto"/>
              <w:jc w:val="center"/>
              <w:rPr>
                <w:b/>
                <w:sz w:val="22"/>
                <w:szCs w:val="22"/>
                <w:lang w:eastAsia="en-US"/>
              </w:rPr>
            </w:pPr>
            <w:r w:rsidRPr="007E58A2">
              <w:rPr>
                <w:b/>
                <w:sz w:val="22"/>
                <w:szCs w:val="22"/>
                <w:lang w:eastAsia="en-US"/>
              </w:rPr>
              <w:t>100</w:t>
            </w:r>
          </w:p>
        </w:tc>
      </w:tr>
      <w:tr w:rsidR="00A14CA5" w:rsidRPr="00656AF6" w:rsidTr="007E58A2">
        <w:trPr>
          <w:trHeight w:val="113"/>
        </w:trPr>
        <w:tc>
          <w:tcPr>
            <w:tcW w:w="732" w:type="pct"/>
            <w:vMerge w:val="restart"/>
            <w:vAlign w:val="center"/>
            <w:hideMark/>
          </w:tcPr>
          <w:p w:rsidR="00A14CA5" w:rsidRPr="007E58A2" w:rsidRDefault="00A14CA5" w:rsidP="00A14CA5">
            <w:pPr>
              <w:widowControl w:val="0"/>
              <w:autoSpaceDE w:val="0"/>
              <w:autoSpaceDN w:val="0"/>
              <w:adjustRightInd w:val="0"/>
              <w:spacing w:before="20" w:after="20" w:line="276" w:lineRule="auto"/>
              <w:jc w:val="center"/>
              <w:rPr>
                <w:sz w:val="22"/>
                <w:szCs w:val="22"/>
                <w:lang w:eastAsia="en-US"/>
              </w:rPr>
            </w:pPr>
            <w:r w:rsidRPr="007E58A2">
              <w:rPr>
                <w:sz w:val="22"/>
                <w:szCs w:val="22"/>
                <w:lang w:eastAsia="en-US"/>
              </w:rPr>
              <w:t>1.2.1</w:t>
            </w:r>
          </w:p>
        </w:tc>
        <w:tc>
          <w:tcPr>
            <w:tcW w:w="1769" w:type="pct"/>
            <w:vMerge w:val="restart"/>
            <w:vAlign w:val="center"/>
          </w:tcPr>
          <w:p w:rsidR="00A14CA5" w:rsidRPr="007E58A2" w:rsidRDefault="00A14CA5" w:rsidP="007E58A2">
            <w:pPr>
              <w:rPr>
                <w:sz w:val="22"/>
                <w:szCs w:val="22"/>
              </w:rPr>
            </w:pPr>
            <w:r w:rsidRPr="007E58A2">
              <w:rPr>
                <w:sz w:val="22"/>
                <w:szCs w:val="22"/>
              </w:rPr>
              <w:t>Многофункциональная общественно-деловая зона</w:t>
            </w:r>
          </w:p>
        </w:tc>
        <w:tc>
          <w:tcPr>
            <w:tcW w:w="897" w:type="pct"/>
            <w:vAlign w:val="center"/>
            <w:hideMark/>
          </w:tcPr>
          <w:p w:rsidR="00A14CA5" w:rsidRPr="007E58A2" w:rsidRDefault="00A14CA5" w:rsidP="00355519">
            <w:pPr>
              <w:widowControl w:val="0"/>
              <w:autoSpaceDE w:val="0"/>
              <w:autoSpaceDN w:val="0"/>
              <w:adjustRightInd w:val="0"/>
              <w:spacing w:before="20" w:after="20" w:line="276" w:lineRule="auto"/>
              <w:jc w:val="center"/>
              <w:rPr>
                <w:sz w:val="22"/>
                <w:szCs w:val="22"/>
                <w:lang w:eastAsia="en-US"/>
              </w:rPr>
            </w:pPr>
            <w:r w:rsidRPr="007E58A2">
              <w:rPr>
                <w:sz w:val="22"/>
                <w:szCs w:val="22"/>
                <w:lang w:eastAsia="en-US"/>
              </w:rPr>
              <w:t>га</w:t>
            </w:r>
          </w:p>
        </w:tc>
        <w:tc>
          <w:tcPr>
            <w:tcW w:w="864" w:type="pct"/>
            <w:vAlign w:val="center"/>
          </w:tcPr>
          <w:p w:rsidR="00A14CA5" w:rsidRPr="007E58A2" w:rsidRDefault="00A14CA5" w:rsidP="007E58A2">
            <w:pPr>
              <w:jc w:val="center"/>
              <w:rPr>
                <w:sz w:val="22"/>
                <w:szCs w:val="22"/>
              </w:rPr>
            </w:pPr>
            <w:r w:rsidRPr="007E58A2">
              <w:rPr>
                <w:sz w:val="22"/>
                <w:szCs w:val="22"/>
              </w:rPr>
              <w:t>10</w:t>
            </w:r>
          </w:p>
        </w:tc>
        <w:tc>
          <w:tcPr>
            <w:tcW w:w="738" w:type="pct"/>
            <w:vAlign w:val="center"/>
          </w:tcPr>
          <w:p w:rsidR="00A14CA5" w:rsidRPr="007E58A2" w:rsidRDefault="00A14CA5" w:rsidP="007E58A2">
            <w:pPr>
              <w:jc w:val="center"/>
              <w:rPr>
                <w:sz w:val="22"/>
                <w:szCs w:val="22"/>
              </w:rPr>
            </w:pPr>
            <w:r w:rsidRPr="007E58A2">
              <w:rPr>
                <w:sz w:val="22"/>
                <w:szCs w:val="22"/>
              </w:rPr>
              <w:t>10</w:t>
            </w:r>
          </w:p>
        </w:tc>
      </w:tr>
      <w:tr w:rsidR="00A14CA5" w:rsidRPr="00656AF6" w:rsidTr="007E58A2">
        <w:trPr>
          <w:trHeight w:val="113"/>
        </w:trPr>
        <w:tc>
          <w:tcPr>
            <w:tcW w:w="732" w:type="pct"/>
            <w:vMerge/>
            <w:vAlign w:val="center"/>
          </w:tcPr>
          <w:p w:rsidR="00A14CA5" w:rsidRPr="007E58A2" w:rsidRDefault="00A14CA5">
            <w:pPr>
              <w:widowControl w:val="0"/>
              <w:autoSpaceDE w:val="0"/>
              <w:autoSpaceDN w:val="0"/>
              <w:adjustRightInd w:val="0"/>
              <w:spacing w:before="20" w:after="20" w:line="276" w:lineRule="auto"/>
              <w:jc w:val="center"/>
              <w:rPr>
                <w:sz w:val="22"/>
                <w:szCs w:val="22"/>
                <w:lang w:eastAsia="en-US"/>
              </w:rPr>
            </w:pPr>
          </w:p>
        </w:tc>
        <w:tc>
          <w:tcPr>
            <w:tcW w:w="1769" w:type="pct"/>
            <w:vMerge/>
            <w:vAlign w:val="center"/>
          </w:tcPr>
          <w:p w:rsidR="00A14CA5" w:rsidRPr="007E58A2" w:rsidRDefault="00A14CA5" w:rsidP="007E58A2">
            <w:pPr>
              <w:rPr>
                <w:sz w:val="22"/>
                <w:szCs w:val="22"/>
              </w:rPr>
            </w:pPr>
          </w:p>
        </w:tc>
        <w:tc>
          <w:tcPr>
            <w:tcW w:w="897" w:type="pct"/>
            <w:vAlign w:val="center"/>
          </w:tcPr>
          <w:p w:rsidR="00A14CA5" w:rsidRPr="007E58A2" w:rsidRDefault="00A14CA5" w:rsidP="00355519">
            <w:pPr>
              <w:widowControl w:val="0"/>
              <w:autoSpaceDE w:val="0"/>
              <w:autoSpaceDN w:val="0"/>
              <w:adjustRightInd w:val="0"/>
              <w:spacing w:before="20" w:after="20" w:line="276" w:lineRule="auto"/>
              <w:jc w:val="center"/>
              <w:rPr>
                <w:sz w:val="22"/>
                <w:szCs w:val="22"/>
                <w:lang w:eastAsia="en-US"/>
              </w:rPr>
            </w:pPr>
            <w:r w:rsidRPr="007E58A2">
              <w:rPr>
                <w:sz w:val="22"/>
                <w:szCs w:val="22"/>
                <w:lang w:eastAsia="en-US"/>
              </w:rPr>
              <w:t>%</w:t>
            </w:r>
          </w:p>
        </w:tc>
        <w:tc>
          <w:tcPr>
            <w:tcW w:w="864" w:type="pct"/>
            <w:vAlign w:val="center"/>
          </w:tcPr>
          <w:p w:rsidR="00A14CA5" w:rsidRPr="007E58A2" w:rsidRDefault="00A14CA5" w:rsidP="007E58A2">
            <w:pPr>
              <w:jc w:val="center"/>
              <w:rPr>
                <w:sz w:val="22"/>
                <w:szCs w:val="22"/>
              </w:rPr>
            </w:pPr>
            <w:r w:rsidRPr="007E58A2">
              <w:rPr>
                <w:sz w:val="22"/>
                <w:szCs w:val="22"/>
              </w:rPr>
              <w:t>0,0001</w:t>
            </w:r>
          </w:p>
        </w:tc>
        <w:tc>
          <w:tcPr>
            <w:tcW w:w="738" w:type="pct"/>
            <w:vAlign w:val="center"/>
          </w:tcPr>
          <w:p w:rsidR="00A14CA5" w:rsidRPr="007E58A2" w:rsidRDefault="007E58A2" w:rsidP="007E58A2">
            <w:pPr>
              <w:jc w:val="center"/>
              <w:rPr>
                <w:sz w:val="22"/>
                <w:szCs w:val="22"/>
              </w:rPr>
            </w:pPr>
            <w:r w:rsidRPr="007E58A2">
              <w:rPr>
                <w:sz w:val="22"/>
                <w:szCs w:val="22"/>
              </w:rPr>
              <w:t>0,0001</w:t>
            </w:r>
          </w:p>
        </w:tc>
      </w:tr>
      <w:tr w:rsidR="00A14CA5" w:rsidRPr="00656AF6" w:rsidTr="007E58A2">
        <w:trPr>
          <w:trHeight w:val="113"/>
        </w:trPr>
        <w:tc>
          <w:tcPr>
            <w:tcW w:w="732" w:type="pct"/>
            <w:vMerge w:val="restart"/>
            <w:vAlign w:val="center"/>
            <w:hideMark/>
          </w:tcPr>
          <w:p w:rsidR="00A14CA5" w:rsidRPr="007E58A2" w:rsidRDefault="00A14CA5" w:rsidP="00A14CA5">
            <w:pPr>
              <w:widowControl w:val="0"/>
              <w:autoSpaceDE w:val="0"/>
              <w:autoSpaceDN w:val="0"/>
              <w:adjustRightInd w:val="0"/>
              <w:spacing w:before="20" w:after="20" w:line="276" w:lineRule="auto"/>
              <w:jc w:val="center"/>
              <w:rPr>
                <w:sz w:val="22"/>
                <w:szCs w:val="22"/>
                <w:lang w:eastAsia="en-US"/>
              </w:rPr>
            </w:pPr>
            <w:r w:rsidRPr="007E58A2">
              <w:rPr>
                <w:sz w:val="22"/>
                <w:szCs w:val="22"/>
                <w:lang w:eastAsia="en-US"/>
              </w:rPr>
              <w:t>1.2.2</w:t>
            </w:r>
          </w:p>
        </w:tc>
        <w:tc>
          <w:tcPr>
            <w:tcW w:w="1769" w:type="pct"/>
            <w:vMerge w:val="restart"/>
            <w:vAlign w:val="center"/>
          </w:tcPr>
          <w:p w:rsidR="00A14CA5" w:rsidRPr="007E58A2" w:rsidRDefault="00A14CA5" w:rsidP="007E58A2">
            <w:pPr>
              <w:rPr>
                <w:sz w:val="22"/>
                <w:szCs w:val="22"/>
              </w:rPr>
            </w:pPr>
            <w:r w:rsidRPr="007E58A2">
              <w:rPr>
                <w:sz w:val="22"/>
                <w:szCs w:val="22"/>
              </w:rPr>
              <w:t>Зона специализированной общественной застройки</w:t>
            </w:r>
          </w:p>
        </w:tc>
        <w:tc>
          <w:tcPr>
            <w:tcW w:w="897" w:type="pct"/>
            <w:vAlign w:val="center"/>
            <w:hideMark/>
          </w:tcPr>
          <w:p w:rsidR="00A14CA5" w:rsidRPr="007E58A2" w:rsidRDefault="00A14CA5" w:rsidP="00A14CA5">
            <w:pPr>
              <w:widowControl w:val="0"/>
              <w:autoSpaceDE w:val="0"/>
              <w:autoSpaceDN w:val="0"/>
              <w:adjustRightInd w:val="0"/>
              <w:spacing w:before="20" w:after="20" w:line="276" w:lineRule="auto"/>
              <w:jc w:val="center"/>
              <w:rPr>
                <w:sz w:val="22"/>
                <w:szCs w:val="22"/>
                <w:lang w:eastAsia="en-US"/>
              </w:rPr>
            </w:pPr>
            <w:r w:rsidRPr="007E58A2">
              <w:rPr>
                <w:sz w:val="22"/>
                <w:szCs w:val="22"/>
                <w:lang w:eastAsia="en-US"/>
              </w:rPr>
              <w:t>га</w:t>
            </w:r>
          </w:p>
        </w:tc>
        <w:tc>
          <w:tcPr>
            <w:tcW w:w="864" w:type="pct"/>
            <w:vAlign w:val="center"/>
          </w:tcPr>
          <w:p w:rsidR="00A14CA5" w:rsidRPr="007E58A2" w:rsidRDefault="00A14CA5" w:rsidP="007E58A2">
            <w:pPr>
              <w:jc w:val="center"/>
              <w:rPr>
                <w:sz w:val="22"/>
                <w:szCs w:val="22"/>
              </w:rPr>
            </w:pPr>
            <w:r w:rsidRPr="007E58A2">
              <w:rPr>
                <w:sz w:val="22"/>
                <w:szCs w:val="22"/>
              </w:rPr>
              <w:t>56</w:t>
            </w:r>
          </w:p>
        </w:tc>
        <w:tc>
          <w:tcPr>
            <w:tcW w:w="738" w:type="pct"/>
            <w:vAlign w:val="center"/>
          </w:tcPr>
          <w:p w:rsidR="00A14CA5" w:rsidRPr="007E58A2" w:rsidRDefault="00A14CA5" w:rsidP="007E58A2">
            <w:pPr>
              <w:jc w:val="center"/>
              <w:rPr>
                <w:sz w:val="22"/>
                <w:szCs w:val="22"/>
              </w:rPr>
            </w:pPr>
            <w:r w:rsidRPr="007E58A2">
              <w:rPr>
                <w:sz w:val="22"/>
                <w:szCs w:val="22"/>
              </w:rPr>
              <w:t>56</w:t>
            </w:r>
          </w:p>
        </w:tc>
      </w:tr>
      <w:tr w:rsidR="00A14CA5" w:rsidRPr="00656AF6" w:rsidTr="007E58A2">
        <w:trPr>
          <w:trHeight w:val="113"/>
        </w:trPr>
        <w:tc>
          <w:tcPr>
            <w:tcW w:w="732" w:type="pct"/>
            <w:vMerge/>
            <w:vAlign w:val="center"/>
          </w:tcPr>
          <w:p w:rsidR="00A14CA5" w:rsidRPr="007E58A2" w:rsidRDefault="00A14CA5">
            <w:pPr>
              <w:widowControl w:val="0"/>
              <w:autoSpaceDE w:val="0"/>
              <w:autoSpaceDN w:val="0"/>
              <w:adjustRightInd w:val="0"/>
              <w:spacing w:before="20" w:after="20" w:line="276" w:lineRule="auto"/>
              <w:jc w:val="center"/>
              <w:rPr>
                <w:sz w:val="22"/>
                <w:szCs w:val="22"/>
                <w:lang w:eastAsia="en-US"/>
              </w:rPr>
            </w:pPr>
          </w:p>
        </w:tc>
        <w:tc>
          <w:tcPr>
            <w:tcW w:w="1769" w:type="pct"/>
            <w:vMerge/>
            <w:vAlign w:val="center"/>
          </w:tcPr>
          <w:p w:rsidR="00A14CA5" w:rsidRPr="007E58A2" w:rsidRDefault="00A14CA5" w:rsidP="007E58A2">
            <w:pPr>
              <w:rPr>
                <w:sz w:val="22"/>
                <w:szCs w:val="22"/>
              </w:rPr>
            </w:pPr>
          </w:p>
        </w:tc>
        <w:tc>
          <w:tcPr>
            <w:tcW w:w="897" w:type="pct"/>
            <w:vAlign w:val="center"/>
          </w:tcPr>
          <w:p w:rsidR="00A14CA5" w:rsidRPr="007E58A2" w:rsidRDefault="00A14CA5" w:rsidP="00A14CA5">
            <w:pPr>
              <w:widowControl w:val="0"/>
              <w:autoSpaceDE w:val="0"/>
              <w:autoSpaceDN w:val="0"/>
              <w:adjustRightInd w:val="0"/>
              <w:spacing w:before="20" w:after="20" w:line="276" w:lineRule="auto"/>
              <w:jc w:val="center"/>
              <w:rPr>
                <w:sz w:val="22"/>
                <w:szCs w:val="22"/>
                <w:lang w:eastAsia="en-US"/>
              </w:rPr>
            </w:pPr>
            <w:r w:rsidRPr="007E58A2">
              <w:rPr>
                <w:sz w:val="22"/>
                <w:szCs w:val="22"/>
                <w:lang w:eastAsia="en-US"/>
              </w:rPr>
              <w:t>%</w:t>
            </w:r>
          </w:p>
        </w:tc>
        <w:tc>
          <w:tcPr>
            <w:tcW w:w="864" w:type="pct"/>
            <w:vAlign w:val="center"/>
          </w:tcPr>
          <w:p w:rsidR="00A14CA5" w:rsidRPr="007E58A2" w:rsidRDefault="007E58A2" w:rsidP="007E58A2">
            <w:pPr>
              <w:jc w:val="center"/>
              <w:rPr>
                <w:sz w:val="22"/>
                <w:szCs w:val="22"/>
              </w:rPr>
            </w:pPr>
            <w:r w:rsidRPr="007E58A2">
              <w:rPr>
                <w:sz w:val="22"/>
                <w:szCs w:val="22"/>
              </w:rPr>
              <w:t>0,0003</w:t>
            </w:r>
          </w:p>
        </w:tc>
        <w:tc>
          <w:tcPr>
            <w:tcW w:w="738" w:type="pct"/>
            <w:vAlign w:val="center"/>
          </w:tcPr>
          <w:p w:rsidR="00A14CA5" w:rsidRPr="007E58A2" w:rsidRDefault="007E58A2" w:rsidP="007E58A2">
            <w:pPr>
              <w:jc w:val="center"/>
              <w:rPr>
                <w:sz w:val="22"/>
                <w:szCs w:val="22"/>
              </w:rPr>
            </w:pPr>
            <w:r w:rsidRPr="007E58A2">
              <w:rPr>
                <w:sz w:val="22"/>
                <w:szCs w:val="22"/>
              </w:rPr>
              <w:t>0,0003</w:t>
            </w:r>
          </w:p>
        </w:tc>
      </w:tr>
      <w:tr w:rsidR="00A14CA5" w:rsidRPr="00656AF6" w:rsidTr="007E58A2">
        <w:trPr>
          <w:trHeight w:val="113"/>
        </w:trPr>
        <w:tc>
          <w:tcPr>
            <w:tcW w:w="732" w:type="pct"/>
            <w:vMerge w:val="restart"/>
            <w:vAlign w:val="center"/>
            <w:hideMark/>
          </w:tcPr>
          <w:p w:rsidR="00A14CA5" w:rsidRPr="007E58A2" w:rsidRDefault="00A14CA5" w:rsidP="00A14CA5">
            <w:pPr>
              <w:widowControl w:val="0"/>
              <w:autoSpaceDE w:val="0"/>
              <w:autoSpaceDN w:val="0"/>
              <w:adjustRightInd w:val="0"/>
              <w:spacing w:before="20" w:after="20" w:line="276" w:lineRule="auto"/>
              <w:jc w:val="center"/>
              <w:rPr>
                <w:sz w:val="22"/>
                <w:szCs w:val="22"/>
                <w:lang w:eastAsia="en-US"/>
              </w:rPr>
            </w:pPr>
            <w:r w:rsidRPr="007E58A2">
              <w:rPr>
                <w:sz w:val="22"/>
                <w:szCs w:val="22"/>
                <w:lang w:eastAsia="en-US"/>
              </w:rPr>
              <w:t>1.2.3</w:t>
            </w:r>
          </w:p>
        </w:tc>
        <w:tc>
          <w:tcPr>
            <w:tcW w:w="1769" w:type="pct"/>
            <w:vMerge w:val="restart"/>
            <w:vAlign w:val="center"/>
          </w:tcPr>
          <w:p w:rsidR="00A14CA5" w:rsidRPr="007E58A2" w:rsidRDefault="00A14CA5" w:rsidP="007E58A2">
            <w:pPr>
              <w:rPr>
                <w:sz w:val="22"/>
                <w:szCs w:val="22"/>
              </w:rPr>
            </w:pPr>
            <w:r w:rsidRPr="007E58A2">
              <w:rPr>
                <w:sz w:val="22"/>
                <w:szCs w:val="22"/>
              </w:rPr>
              <w:t>Производственная зона</w:t>
            </w:r>
          </w:p>
        </w:tc>
        <w:tc>
          <w:tcPr>
            <w:tcW w:w="897" w:type="pct"/>
            <w:vAlign w:val="center"/>
            <w:hideMark/>
          </w:tcPr>
          <w:p w:rsidR="00A14CA5" w:rsidRPr="007E58A2" w:rsidRDefault="00A14CA5" w:rsidP="00A14CA5">
            <w:pPr>
              <w:widowControl w:val="0"/>
              <w:autoSpaceDE w:val="0"/>
              <w:autoSpaceDN w:val="0"/>
              <w:adjustRightInd w:val="0"/>
              <w:spacing w:before="20" w:after="20" w:line="276" w:lineRule="auto"/>
              <w:jc w:val="center"/>
              <w:rPr>
                <w:sz w:val="22"/>
                <w:szCs w:val="22"/>
                <w:lang w:eastAsia="en-US"/>
              </w:rPr>
            </w:pPr>
            <w:r w:rsidRPr="007E58A2">
              <w:rPr>
                <w:sz w:val="22"/>
                <w:szCs w:val="22"/>
                <w:lang w:eastAsia="en-US"/>
              </w:rPr>
              <w:t>га</w:t>
            </w:r>
          </w:p>
        </w:tc>
        <w:tc>
          <w:tcPr>
            <w:tcW w:w="864" w:type="pct"/>
            <w:vAlign w:val="center"/>
          </w:tcPr>
          <w:p w:rsidR="00A14CA5" w:rsidRPr="007E58A2" w:rsidRDefault="00A14CA5" w:rsidP="007E58A2">
            <w:pPr>
              <w:jc w:val="center"/>
              <w:rPr>
                <w:sz w:val="22"/>
                <w:szCs w:val="22"/>
              </w:rPr>
            </w:pPr>
            <w:r w:rsidRPr="007E58A2">
              <w:rPr>
                <w:sz w:val="22"/>
                <w:szCs w:val="22"/>
              </w:rPr>
              <w:t>27085</w:t>
            </w:r>
          </w:p>
        </w:tc>
        <w:tc>
          <w:tcPr>
            <w:tcW w:w="738" w:type="pct"/>
            <w:vAlign w:val="center"/>
          </w:tcPr>
          <w:p w:rsidR="00A14CA5" w:rsidRPr="007E58A2" w:rsidRDefault="00A14CA5" w:rsidP="007E58A2">
            <w:pPr>
              <w:jc w:val="center"/>
              <w:rPr>
                <w:sz w:val="22"/>
                <w:szCs w:val="22"/>
              </w:rPr>
            </w:pPr>
            <w:r w:rsidRPr="007E58A2">
              <w:rPr>
                <w:sz w:val="22"/>
                <w:szCs w:val="22"/>
              </w:rPr>
              <w:t>27097</w:t>
            </w:r>
          </w:p>
        </w:tc>
      </w:tr>
      <w:tr w:rsidR="00A14CA5" w:rsidRPr="00656AF6" w:rsidTr="007E58A2">
        <w:trPr>
          <w:trHeight w:val="113"/>
        </w:trPr>
        <w:tc>
          <w:tcPr>
            <w:tcW w:w="732" w:type="pct"/>
            <w:vMerge/>
            <w:vAlign w:val="center"/>
          </w:tcPr>
          <w:p w:rsidR="00A14CA5" w:rsidRPr="007E58A2" w:rsidRDefault="00A14CA5">
            <w:pPr>
              <w:widowControl w:val="0"/>
              <w:autoSpaceDE w:val="0"/>
              <w:autoSpaceDN w:val="0"/>
              <w:adjustRightInd w:val="0"/>
              <w:spacing w:before="20" w:after="20" w:line="276" w:lineRule="auto"/>
              <w:jc w:val="center"/>
              <w:rPr>
                <w:sz w:val="22"/>
                <w:szCs w:val="22"/>
                <w:lang w:eastAsia="en-US"/>
              </w:rPr>
            </w:pPr>
          </w:p>
        </w:tc>
        <w:tc>
          <w:tcPr>
            <w:tcW w:w="1769" w:type="pct"/>
            <w:vMerge/>
            <w:vAlign w:val="center"/>
          </w:tcPr>
          <w:p w:rsidR="00A14CA5" w:rsidRPr="007E58A2" w:rsidRDefault="00A14CA5" w:rsidP="007E58A2">
            <w:pPr>
              <w:rPr>
                <w:sz w:val="22"/>
                <w:szCs w:val="22"/>
              </w:rPr>
            </w:pPr>
          </w:p>
        </w:tc>
        <w:tc>
          <w:tcPr>
            <w:tcW w:w="897" w:type="pct"/>
            <w:vAlign w:val="center"/>
          </w:tcPr>
          <w:p w:rsidR="00A14CA5" w:rsidRPr="007E58A2" w:rsidRDefault="00A14CA5" w:rsidP="00A14CA5">
            <w:pPr>
              <w:widowControl w:val="0"/>
              <w:autoSpaceDE w:val="0"/>
              <w:autoSpaceDN w:val="0"/>
              <w:adjustRightInd w:val="0"/>
              <w:spacing w:before="20" w:after="20" w:line="276" w:lineRule="auto"/>
              <w:jc w:val="center"/>
              <w:rPr>
                <w:sz w:val="22"/>
                <w:szCs w:val="22"/>
                <w:lang w:eastAsia="en-US"/>
              </w:rPr>
            </w:pPr>
            <w:r w:rsidRPr="007E58A2">
              <w:rPr>
                <w:sz w:val="22"/>
                <w:szCs w:val="22"/>
                <w:lang w:eastAsia="en-US"/>
              </w:rPr>
              <w:t>%</w:t>
            </w:r>
          </w:p>
        </w:tc>
        <w:tc>
          <w:tcPr>
            <w:tcW w:w="864" w:type="pct"/>
            <w:vAlign w:val="center"/>
          </w:tcPr>
          <w:p w:rsidR="00A14CA5" w:rsidRPr="007E58A2" w:rsidRDefault="00A14CA5" w:rsidP="007E58A2">
            <w:pPr>
              <w:jc w:val="center"/>
              <w:rPr>
                <w:sz w:val="22"/>
                <w:szCs w:val="22"/>
              </w:rPr>
            </w:pPr>
            <w:r w:rsidRPr="007E58A2">
              <w:rPr>
                <w:sz w:val="22"/>
                <w:szCs w:val="22"/>
              </w:rPr>
              <w:t>0,1535</w:t>
            </w:r>
          </w:p>
        </w:tc>
        <w:tc>
          <w:tcPr>
            <w:tcW w:w="738" w:type="pct"/>
            <w:vAlign w:val="center"/>
          </w:tcPr>
          <w:p w:rsidR="00A14CA5" w:rsidRPr="007E58A2" w:rsidRDefault="007E58A2" w:rsidP="007E58A2">
            <w:pPr>
              <w:jc w:val="center"/>
              <w:rPr>
                <w:sz w:val="22"/>
                <w:szCs w:val="22"/>
              </w:rPr>
            </w:pPr>
            <w:r w:rsidRPr="007E58A2">
              <w:rPr>
                <w:sz w:val="22"/>
                <w:szCs w:val="22"/>
              </w:rPr>
              <w:t>0,1535</w:t>
            </w:r>
          </w:p>
        </w:tc>
      </w:tr>
      <w:tr w:rsidR="00A14CA5" w:rsidRPr="00656AF6" w:rsidTr="007E58A2">
        <w:trPr>
          <w:trHeight w:val="113"/>
        </w:trPr>
        <w:tc>
          <w:tcPr>
            <w:tcW w:w="732" w:type="pct"/>
            <w:vMerge w:val="restart"/>
            <w:vAlign w:val="center"/>
            <w:hideMark/>
          </w:tcPr>
          <w:p w:rsidR="00A14CA5" w:rsidRPr="007E58A2" w:rsidRDefault="00A14CA5" w:rsidP="00A14CA5">
            <w:pPr>
              <w:widowControl w:val="0"/>
              <w:autoSpaceDE w:val="0"/>
              <w:autoSpaceDN w:val="0"/>
              <w:adjustRightInd w:val="0"/>
              <w:spacing w:before="20" w:after="20" w:line="276" w:lineRule="auto"/>
              <w:jc w:val="center"/>
              <w:rPr>
                <w:sz w:val="22"/>
                <w:szCs w:val="22"/>
                <w:lang w:eastAsia="en-US"/>
              </w:rPr>
            </w:pPr>
            <w:r w:rsidRPr="007E58A2">
              <w:rPr>
                <w:sz w:val="22"/>
                <w:szCs w:val="22"/>
                <w:lang w:eastAsia="en-US"/>
              </w:rPr>
              <w:t>1.2.4</w:t>
            </w:r>
          </w:p>
        </w:tc>
        <w:tc>
          <w:tcPr>
            <w:tcW w:w="1769" w:type="pct"/>
            <w:vMerge w:val="restart"/>
            <w:vAlign w:val="center"/>
          </w:tcPr>
          <w:p w:rsidR="00A14CA5" w:rsidRPr="007E58A2" w:rsidRDefault="00A14CA5" w:rsidP="007E58A2">
            <w:pPr>
              <w:rPr>
                <w:sz w:val="22"/>
                <w:szCs w:val="22"/>
              </w:rPr>
            </w:pPr>
            <w:r w:rsidRPr="007E58A2">
              <w:rPr>
                <w:sz w:val="22"/>
                <w:szCs w:val="22"/>
              </w:rPr>
              <w:t>Зона инженерной инфраструктуры</w:t>
            </w:r>
          </w:p>
        </w:tc>
        <w:tc>
          <w:tcPr>
            <w:tcW w:w="897" w:type="pct"/>
            <w:vAlign w:val="center"/>
            <w:hideMark/>
          </w:tcPr>
          <w:p w:rsidR="00A14CA5" w:rsidRPr="007E58A2" w:rsidRDefault="00A14CA5" w:rsidP="00A14CA5">
            <w:pPr>
              <w:widowControl w:val="0"/>
              <w:autoSpaceDE w:val="0"/>
              <w:autoSpaceDN w:val="0"/>
              <w:adjustRightInd w:val="0"/>
              <w:spacing w:before="20" w:after="20" w:line="276" w:lineRule="auto"/>
              <w:jc w:val="center"/>
              <w:rPr>
                <w:sz w:val="22"/>
                <w:szCs w:val="22"/>
                <w:lang w:eastAsia="en-US"/>
              </w:rPr>
            </w:pPr>
            <w:r w:rsidRPr="007E58A2">
              <w:rPr>
                <w:sz w:val="22"/>
                <w:szCs w:val="22"/>
                <w:lang w:eastAsia="en-US"/>
              </w:rPr>
              <w:t>га</w:t>
            </w:r>
          </w:p>
        </w:tc>
        <w:tc>
          <w:tcPr>
            <w:tcW w:w="864" w:type="pct"/>
            <w:vAlign w:val="center"/>
          </w:tcPr>
          <w:p w:rsidR="00A14CA5" w:rsidRPr="007E58A2" w:rsidRDefault="00A14CA5" w:rsidP="007E58A2">
            <w:pPr>
              <w:jc w:val="center"/>
              <w:rPr>
                <w:sz w:val="22"/>
                <w:szCs w:val="22"/>
              </w:rPr>
            </w:pPr>
            <w:r w:rsidRPr="007E58A2">
              <w:rPr>
                <w:sz w:val="22"/>
                <w:szCs w:val="22"/>
              </w:rPr>
              <w:t>1615</w:t>
            </w:r>
          </w:p>
        </w:tc>
        <w:tc>
          <w:tcPr>
            <w:tcW w:w="738" w:type="pct"/>
            <w:vAlign w:val="center"/>
          </w:tcPr>
          <w:p w:rsidR="00A14CA5" w:rsidRPr="007E58A2" w:rsidRDefault="00A14CA5" w:rsidP="007E58A2">
            <w:pPr>
              <w:jc w:val="center"/>
              <w:rPr>
                <w:sz w:val="22"/>
                <w:szCs w:val="22"/>
              </w:rPr>
            </w:pPr>
            <w:r w:rsidRPr="007E58A2">
              <w:rPr>
                <w:sz w:val="22"/>
                <w:szCs w:val="22"/>
              </w:rPr>
              <w:t>1619</w:t>
            </w:r>
          </w:p>
        </w:tc>
      </w:tr>
      <w:tr w:rsidR="00A14CA5" w:rsidRPr="00656AF6" w:rsidTr="007E58A2">
        <w:trPr>
          <w:trHeight w:val="113"/>
        </w:trPr>
        <w:tc>
          <w:tcPr>
            <w:tcW w:w="732" w:type="pct"/>
            <w:vMerge/>
            <w:vAlign w:val="center"/>
          </w:tcPr>
          <w:p w:rsidR="00A14CA5" w:rsidRPr="007E58A2" w:rsidRDefault="00A14CA5">
            <w:pPr>
              <w:widowControl w:val="0"/>
              <w:autoSpaceDE w:val="0"/>
              <w:autoSpaceDN w:val="0"/>
              <w:adjustRightInd w:val="0"/>
              <w:spacing w:before="20" w:after="20" w:line="276" w:lineRule="auto"/>
              <w:jc w:val="center"/>
              <w:rPr>
                <w:sz w:val="22"/>
                <w:szCs w:val="22"/>
                <w:lang w:eastAsia="en-US"/>
              </w:rPr>
            </w:pPr>
          </w:p>
        </w:tc>
        <w:tc>
          <w:tcPr>
            <w:tcW w:w="1769" w:type="pct"/>
            <w:vMerge/>
            <w:vAlign w:val="center"/>
          </w:tcPr>
          <w:p w:rsidR="00A14CA5" w:rsidRPr="007E58A2" w:rsidRDefault="00A14CA5" w:rsidP="007E58A2">
            <w:pPr>
              <w:rPr>
                <w:sz w:val="22"/>
                <w:szCs w:val="22"/>
              </w:rPr>
            </w:pPr>
          </w:p>
        </w:tc>
        <w:tc>
          <w:tcPr>
            <w:tcW w:w="897" w:type="pct"/>
            <w:vAlign w:val="center"/>
          </w:tcPr>
          <w:p w:rsidR="00A14CA5" w:rsidRPr="007E58A2" w:rsidRDefault="00A14CA5" w:rsidP="00A14CA5">
            <w:pPr>
              <w:widowControl w:val="0"/>
              <w:autoSpaceDE w:val="0"/>
              <w:autoSpaceDN w:val="0"/>
              <w:adjustRightInd w:val="0"/>
              <w:spacing w:before="20" w:after="20" w:line="276" w:lineRule="auto"/>
              <w:jc w:val="center"/>
              <w:rPr>
                <w:sz w:val="22"/>
                <w:szCs w:val="22"/>
                <w:lang w:eastAsia="en-US"/>
              </w:rPr>
            </w:pPr>
            <w:r w:rsidRPr="007E58A2">
              <w:rPr>
                <w:sz w:val="22"/>
                <w:szCs w:val="22"/>
                <w:lang w:eastAsia="en-US"/>
              </w:rPr>
              <w:t>%</w:t>
            </w:r>
          </w:p>
        </w:tc>
        <w:tc>
          <w:tcPr>
            <w:tcW w:w="864" w:type="pct"/>
            <w:vAlign w:val="center"/>
          </w:tcPr>
          <w:p w:rsidR="00A14CA5" w:rsidRPr="007E58A2" w:rsidRDefault="00A14CA5" w:rsidP="007E58A2">
            <w:pPr>
              <w:jc w:val="center"/>
              <w:rPr>
                <w:sz w:val="22"/>
                <w:szCs w:val="22"/>
              </w:rPr>
            </w:pPr>
            <w:r w:rsidRPr="007E58A2">
              <w:rPr>
                <w:sz w:val="22"/>
                <w:szCs w:val="22"/>
              </w:rPr>
              <w:t>0,0092</w:t>
            </w:r>
          </w:p>
        </w:tc>
        <w:tc>
          <w:tcPr>
            <w:tcW w:w="738" w:type="pct"/>
            <w:vAlign w:val="center"/>
          </w:tcPr>
          <w:p w:rsidR="00A14CA5" w:rsidRPr="007E58A2" w:rsidRDefault="007E58A2" w:rsidP="007E58A2">
            <w:pPr>
              <w:jc w:val="center"/>
              <w:rPr>
                <w:sz w:val="22"/>
                <w:szCs w:val="22"/>
              </w:rPr>
            </w:pPr>
            <w:r w:rsidRPr="007E58A2">
              <w:rPr>
                <w:sz w:val="22"/>
                <w:szCs w:val="22"/>
              </w:rPr>
              <w:t>0,0092</w:t>
            </w:r>
          </w:p>
        </w:tc>
      </w:tr>
      <w:tr w:rsidR="00A14CA5" w:rsidRPr="00656AF6" w:rsidTr="007E58A2">
        <w:trPr>
          <w:trHeight w:val="113"/>
        </w:trPr>
        <w:tc>
          <w:tcPr>
            <w:tcW w:w="732" w:type="pct"/>
            <w:vMerge w:val="restart"/>
            <w:vAlign w:val="center"/>
            <w:hideMark/>
          </w:tcPr>
          <w:p w:rsidR="00A14CA5" w:rsidRPr="007E58A2" w:rsidRDefault="00A14CA5" w:rsidP="00A14CA5">
            <w:pPr>
              <w:widowControl w:val="0"/>
              <w:autoSpaceDE w:val="0"/>
              <w:autoSpaceDN w:val="0"/>
              <w:adjustRightInd w:val="0"/>
              <w:spacing w:before="20" w:after="20" w:line="276" w:lineRule="auto"/>
              <w:jc w:val="center"/>
              <w:rPr>
                <w:sz w:val="22"/>
                <w:szCs w:val="22"/>
                <w:lang w:eastAsia="en-US"/>
              </w:rPr>
            </w:pPr>
            <w:r w:rsidRPr="007E58A2">
              <w:rPr>
                <w:sz w:val="22"/>
                <w:szCs w:val="22"/>
                <w:lang w:eastAsia="en-US"/>
              </w:rPr>
              <w:t>1.2.5</w:t>
            </w:r>
          </w:p>
        </w:tc>
        <w:tc>
          <w:tcPr>
            <w:tcW w:w="1769" w:type="pct"/>
            <w:vMerge w:val="restart"/>
            <w:vAlign w:val="center"/>
          </w:tcPr>
          <w:p w:rsidR="00A14CA5" w:rsidRPr="00903E12" w:rsidRDefault="00A14CA5" w:rsidP="007E58A2">
            <w:pPr>
              <w:rPr>
                <w:sz w:val="22"/>
                <w:szCs w:val="22"/>
              </w:rPr>
            </w:pPr>
            <w:r w:rsidRPr="00903E12">
              <w:rPr>
                <w:sz w:val="22"/>
                <w:szCs w:val="22"/>
              </w:rPr>
              <w:t>Зона транспортной инфраструктуры</w:t>
            </w:r>
          </w:p>
        </w:tc>
        <w:tc>
          <w:tcPr>
            <w:tcW w:w="897" w:type="pct"/>
            <w:vAlign w:val="center"/>
            <w:hideMark/>
          </w:tcPr>
          <w:p w:rsidR="00A14CA5" w:rsidRPr="00903E12" w:rsidRDefault="00A14CA5" w:rsidP="00A14CA5">
            <w:pPr>
              <w:widowControl w:val="0"/>
              <w:autoSpaceDE w:val="0"/>
              <w:autoSpaceDN w:val="0"/>
              <w:adjustRightInd w:val="0"/>
              <w:spacing w:before="20" w:after="20" w:line="276" w:lineRule="auto"/>
              <w:jc w:val="center"/>
              <w:rPr>
                <w:sz w:val="22"/>
                <w:szCs w:val="22"/>
                <w:lang w:eastAsia="en-US"/>
              </w:rPr>
            </w:pPr>
            <w:r w:rsidRPr="00903E12">
              <w:rPr>
                <w:sz w:val="22"/>
                <w:szCs w:val="22"/>
                <w:lang w:eastAsia="en-US"/>
              </w:rPr>
              <w:t>га</w:t>
            </w:r>
          </w:p>
        </w:tc>
        <w:tc>
          <w:tcPr>
            <w:tcW w:w="864" w:type="pct"/>
            <w:vAlign w:val="center"/>
          </w:tcPr>
          <w:p w:rsidR="00A14CA5" w:rsidRPr="00903E12" w:rsidRDefault="00A14CA5" w:rsidP="007E58A2">
            <w:pPr>
              <w:jc w:val="center"/>
              <w:rPr>
                <w:sz w:val="22"/>
                <w:szCs w:val="22"/>
              </w:rPr>
            </w:pPr>
            <w:r w:rsidRPr="00903E12">
              <w:rPr>
                <w:sz w:val="22"/>
                <w:szCs w:val="22"/>
              </w:rPr>
              <w:t>7940</w:t>
            </w:r>
          </w:p>
        </w:tc>
        <w:tc>
          <w:tcPr>
            <w:tcW w:w="738" w:type="pct"/>
            <w:vAlign w:val="center"/>
          </w:tcPr>
          <w:p w:rsidR="00A14CA5" w:rsidRPr="00903E12" w:rsidRDefault="00903E12" w:rsidP="007E58A2">
            <w:pPr>
              <w:jc w:val="center"/>
              <w:rPr>
                <w:sz w:val="22"/>
                <w:szCs w:val="22"/>
              </w:rPr>
            </w:pPr>
            <w:r w:rsidRPr="00903E12">
              <w:rPr>
                <w:sz w:val="22"/>
                <w:szCs w:val="22"/>
              </w:rPr>
              <w:t>13516</w:t>
            </w:r>
          </w:p>
        </w:tc>
      </w:tr>
      <w:tr w:rsidR="00A14CA5" w:rsidRPr="00656AF6" w:rsidTr="007E58A2">
        <w:trPr>
          <w:trHeight w:val="113"/>
        </w:trPr>
        <w:tc>
          <w:tcPr>
            <w:tcW w:w="732" w:type="pct"/>
            <w:vMerge/>
            <w:vAlign w:val="center"/>
          </w:tcPr>
          <w:p w:rsidR="00A14CA5" w:rsidRPr="007E58A2" w:rsidRDefault="00A14CA5">
            <w:pPr>
              <w:widowControl w:val="0"/>
              <w:autoSpaceDE w:val="0"/>
              <w:autoSpaceDN w:val="0"/>
              <w:adjustRightInd w:val="0"/>
              <w:spacing w:before="20" w:after="20" w:line="276" w:lineRule="auto"/>
              <w:jc w:val="center"/>
              <w:rPr>
                <w:sz w:val="22"/>
                <w:szCs w:val="22"/>
                <w:lang w:eastAsia="en-US"/>
              </w:rPr>
            </w:pPr>
          </w:p>
        </w:tc>
        <w:tc>
          <w:tcPr>
            <w:tcW w:w="1769" w:type="pct"/>
            <w:vMerge/>
            <w:vAlign w:val="center"/>
          </w:tcPr>
          <w:p w:rsidR="00A14CA5" w:rsidRPr="00903E12" w:rsidRDefault="00A14CA5" w:rsidP="007E58A2">
            <w:pPr>
              <w:rPr>
                <w:sz w:val="22"/>
                <w:szCs w:val="22"/>
              </w:rPr>
            </w:pPr>
          </w:p>
        </w:tc>
        <w:tc>
          <w:tcPr>
            <w:tcW w:w="897" w:type="pct"/>
            <w:vAlign w:val="center"/>
          </w:tcPr>
          <w:p w:rsidR="00A14CA5" w:rsidRPr="00903E12" w:rsidRDefault="00A14CA5" w:rsidP="00A14CA5">
            <w:pPr>
              <w:widowControl w:val="0"/>
              <w:autoSpaceDE w:val="0"/>
              <w:autoSpaceDN w:val="0"/>
              <w:adjustRightInd w:val="0"/>
              <w:spacing w:before="20" w:after="20" w:line="276" w:lineRule="auto"/>
              <w:jc w:val="center"/>
              <w:rPr>
                <w:sz w:val="22"/>
                <w:szCs w:val="22"/>
                <w:lang w:eastAsia="en-US"/>
              </w:rPr>
            </w:pPr>
            <w:r w:rsidRPr="00903E12">
              <w:rPr>
                <w:sz w:val="22"/>
                <w:szCs w:val="22"/>
                <w:lang w:eastAsia="en-US"/>
              </w:rPr>
              <w:t>%</w:t>
            </w:r>
          </w:p>
        </w:tc>
        <w:tc>
          <w:tcPr>
            <w:tcW w:w="864" w:type="pct"/>
            <w:vAlign w:val="center"/>
          </w:tcPr>
          <w:p w:rsidR="00A14CA5" w:rsidRPr="00903E12" w:rsidRDefault="007E58A2" w:rsidP="007E58A2">
            <w:pPr>
              <w:jc w:val="center"/>
              <w:rPr>
                <w:sz w:val="22"/>
                <w:szCs w:val="22"/>
              </w:rPr>
            </w:pPr>
            <w:r w:rsidRPr="00903E12">
              <w:rPr>
                <w:sz w:val="22"/>
                <w:szCs w:val="22"/>
              </w:rPr>
              <w:t>0,045</w:t>
            </w:r>
          </w:p>
        </w:tc>
        <w:tc>
          <w:tcPr>
            <w:tcW w:w="738" w:type="pct"/>
            <w:vAlign w:val="center"/>
          </w:tcPr>
          <w:p w:rsidR="00A14CA5" w:rsidRPr="00903E12" w:rsidRDefault="00903E12" w:rsidP="007E58A2">
            <w:pPr>
              <w:jc w:val="center"/>
              <w:rPr>
                <w:sz w:val="22"/>
                <w:szCs w:val="22"/>
              </w:rPr>
            </w:pPr>
            <w:r w:rsidRPr="00903E12">
              <w:rPr>
                <w:sz w:val="22"/>
                <w:szCs w:val="22"/>
              </w:rPr>
              <w:t>0,0766</w:t>
            </w:r>
          </w:p>
        </w:tc>
      </w:tr>
      <w:tr w:rsidR="00A14CA5" w:rsidRPr="00656AF6" w:rsidTr="007E58A2">
        <w:trPr>
          <w:trHeight w:val="113"/>
        </w:trPr>
        <w:tc>
          <w:tcPr>
            <w:tcW w:w="732" w:type="pct"/>
            <w:vMerge w:val="restart"/>
            <w:vAlign w:val="center"/>
            <w:hideMark/>
          </w:tcPr>
          <w:p w:rsidR="00A14CA5" w:rsidRPr="007E58A2" w:rsidRDefault="00A14CA5" w:rsidP="00A14CA5">
            <w:pPr>
              <w:widowControl w:val="0"/>
              <w:autoSpaceDE w:val="0"/>
              <w:autoSpaceDN w:val="0"/>
              <w:adjustRightInd w:val="0"/>
              <w:spacing w:before="20" w:after="20" w:line="276" w:lineRule="auto"/>
              <w:jc w:val="center"/>
              <w:rPr>
                <w:sz w:val="22"/>
                <w:szCs w:val="22"/>
                <w:lang w:eastAsia="en-US"/>
              </w:rPr>
            </w:pPr>
            <w:r w:rsidRPr="007E58A2">
              <w:rPr>
                <w:sz w:val="22"/>
                <w:szCs w:val="22"/>
                <w:lang w:eastAsia="en-US"/>
              </w:rPr>
              <w:t>1.2.6</w:t>
            </w:r>
          </w:p>
        </w:tc>
        <w:tc>
          <w:tcPr>
            <w:tcW w:w="1769" w:type="pct"/>
            <w:vMerge w:val="restart"/>
            <w:vAlign w:val="center"/>
          </w:tcPr>
          <w:p w:rsidR="00A14CA5" w:rsidRPr="00903E12" w:rsidRDefault="00A14CA5" w:rsidP="007E58A2">
            <w:pPr>
              <w:rPr>
                <w:sz w:val="22"/>
                <w:szCs w:val="22"/>
              </w:rPr>
            </w:pPr>
            <w:r w:rsidRPr="00903E12">
              <w:rPr>
                <w:sz w:val="22"/>
                <w:szCs w:val="22"/>
              </w:rPr>
              <w:t>Зоны сельскохозяйственного использования</w:t>
            </w:r>
          </w:p>
        </w:tc>
        <w:tc>
          <w:tcPr>
            <w:tcW w:w="897" w:type="pct"/>
            <w:vAlign w:val="center"/>
            <w:hideMark/>
          </w:tcPr>
          <w:p w:rsidR="00A14CA5" w:rsidRPr="00903E12" w:rsidRDefault="00A14CA5" w:rsidP="00A14CA5">
            <w:pPr>
              <w:widowControl w:val="0"/>
              <w:autoSpaceDE w:val="0"/>
              <w:autoSpaceDN w:val="0"/>
              <w:adjustRightInd w:val="0"/>
              <w:spacing w:before="20" w:after="20" w:line="276" w:lineRule="auto"/>
              <w:jc w:val="center"/>
              <w:rPr>
                <w:sz w:val="22"/>
                <w:szCs w:val="22"/>
                <w:lang w:eastAsia="en-US"/>
              </w:rPr>
            </w:pPr>
            <w:r w:rsidRPr="00903E12">
              <w:rPr>
                <w:sz w:val="22"/>
                <w:szCs w:val="22"/>
                <w:lang w:eastAsia="en-US"/>
              </w:rPr>
              <w:t>га</w:t>
            </w:r>
          </w:p>
        </w:tc>
        <w:tc>
          <w:tcPr>
            <w:tcW w:w="864" w:type="pct"/>
            <w:vAlign w:val="center"/>
          </w:tcPr>
          <w:p w:rsidR="00A14CA5" w:rsidRPr="00903E12" w:rsidRDefault="00A14CA5" w:rsidP="007E58A2">
            <w:pPr>
              <w:jc w:val="center"/>
              <w:rPr>
                <w:sz w:val="22"/>
                <w:szCs w:val="22"/>
              </w:rPr>
            </w:pPr>
            <w:r w:rsidRPr="00903E12">
              <w:rPr>
                <w:sz w:val="22"/>
                <w:szCs w:val="22"/>
              </w:rPr>
              <w:t>14375607</w:t>
            </w:r>
          </w:p>
        </w:tc>
        <w:tc>
          <w:tcPr>
            <w:tcW w:w="738" w:type="pct"/>
            <w:vAlign w:val="center"/>
          </w:tcPr>
          <w:p w:rsidR="00A14CA5" w:rsidRPr="00903E12" w:rsidRDefault="00903E12" w:rsidP="007E58A2">
            <w:pPr>
              <w:jc w:val="center"/>
              <w:rPr>
                <w:sz w:val="22"/>
                <w:szCs w:val="22"/>
              </w:rPr>
            </w:pPr>
            <w:r w:rsidRPr="00903E12">
              <w:rPr>
                <w:sz w:val="22"/>
                <w:szCs w:val="22"/>
              </w:rPr>
              <w:t>14371737</w:t>
            </w:r>
          </w:p>
        </w:tc>
      </w:tr>
      <w:tr w:rsidR="00A14CA5" w:rsidRPr="00656AF6" w:rsidTr="007E58A2">
        <w:trPr>
          <w:trHeight w:val="113"/>
        </w:trPr>
        <w:tc>
          <w:tcPr>
            <w:tcW w:w="732" w:type="pct"/>
            <w:vMerge/>
            <w:vAlign w:val="center"/>
          </w:tcPr>
          <w:p w:rsidR="00A14CA5" w:rsidRPr="007E58A2" w:rsidRDefault="00A14CA5">
            <w:pPr>
              <w:widowControl w:val="0"/>
              <w:autoSpaceDE w:val="0"/>
              <w:autoSpaceDN w:val="0"/>
              <w:adjustRightInd w:val="0"/>
              <w:spacing w:before="20" w:after="20" w:line="276" w:lineRule="auto"/>
              <w:jc w:val="center"/>
              <w:rPr>
                <w:sz w:val="22"/>
                <w:szCs w:val="22"/>
                <w:lang w:eastAsia="en-US"/>
              </w:rPr>
            </w:pPr>
          </w:p>
        </w:tc>
        <w:tc>
          <w:tcPr>
            <w:tcW w:w="1769" w:type="pct"/>
            <w:vMerge/>
            <w:vAlign w:val="center"/>
          </w:tcPr>
          <w:p w:rsidR="00A14CA5" w:rsidRPr="00903E12" w:rsidRDefault="00A14CA5" w:rsidP="007E58A2">
            <w:pPr>
              <w:rPr>
                <w:sz w:val="22"/>
                <w:szCs w:val="22"/>
              </w:rPr>
            </w:pPr>
          </w:p>
        </w:tc>
        <w:tc>
          <w:tcPr>
            <w:tcW w:w="897" w:type="pct"/>
            <w:vAlign w:val="center"/>
          </w:tcPr>
          <w:p w:rsidR="00A14CA5" w:rsidRPr="00903E12" w:rsidRDefault="00A14CA5" w:rsidP="00A14CA5">
            <w:pPr>
              <w:widowControl w:val="0"/>
              <w:autoSpaceDE w:val="0"/>
              <w:autoSpaceDN w:val="0"/>
              <w:adjustRightInd w:val="0"/>
              <w:spacing w:before="20" w:after="20" w:line="276" w:lineRule="auto"/>
              <w:jc w:val="center"/>
              <w:rPr>
                <w:sz w:val="22"/>
                <w:szCs w:val="22"/>
                <w:lang w:eastAsia="en-US"/>
              </w:rPr>
            </w:pPr>
            <w:r w:rsidRPr="00903E12">
              <w:rPr>
                <w:sz w:val="22"/>
                <w:szCs w:val="22"/>
                <w:lang w:eastAsia="en-US"/>
              </w:rPr>
              <w:t>%</w:t>
            </w:r>
          </w:p>
        </w:tc>
        <w:tc>
          <w:tcPr>
            <w:tcW w:w="864" w:type="pct"/>
            <w:vAlign w:val="center"/>
          </w:tcPr>
          <w:p w:rsidR="00A14CA5" w:rsidRPr="00903E12" w:rsidRDefault="00A14CA5" w:rsidP="007E58A2">
            <w:pPr>
              <w:jc w:val="center"/>
              <w:rPr>
                <w:sz w:val="22"/>
                <w:szCs w:val="22"/>
              </w:rPr>
            </w:pPr>
            <w:r w:rsidRPr="00903E12">
              <w:rPr>
                <w:sz w:val="22"/>
                <w:szCs w:val="22"/>
              </w:rPr>
              <w:t>81,4574</w:t>
            </w:r>
          </w:p>
        </w:tc>
        <w:tc>
          <w:tcPr>
            <w:tcW w:w="738" w:type="pct"/>
            <w:vAlign w:val="center"/>
          </w:tcPr>
          <w:p w:rsidR="00A14CA5" w:rsidRPr="00903E12" w:rsidRDefault="00903E12" w:rsidP="007E58A2">
            <w:pPr>
              <w:jc w:val="center"/>
              <w:rPr>
                <w:sz w:val="22"/>
                <w:szCs w:val="22"/>
              </w:rPr>
            </w:pPr>
            <w:r w:rsidRPr="00903E12">
              <w:rPr>
                <w:sz w:val="22"/>
                <w:szCs w:val="22"/>
              </w:rPr>
              <w:t>81,4355</w:t>
            </w:r>
          </w:p>
        </w:tc>
      </w:tr>
      <w:tr w:rsidR="00A14CA5" w:rsidRPr="00656AF6" w:rsidTr="007E58A2">
        <w:trPr>
          <w:trHeight w:val="113"/>
        </w:trPr>
        <w:tc>
          <w:tcPr>
            <w:tcW w:w="732" w:type="pct"/>
            <w:vMerge w:val="restart"/>
            <w:vAlign w:val="center"/>
          </w:tcPr>
          <w:p w:rsidR="00A14CA5" w:rsidRPr="007E58A2" w:rsidRDefault="00A14CA5" w:rsidP="00A14CA5">
            <w:pPr>
              <w:widowControl w:val="0"/>
              <w:autoSpaceDE w:val="0"/>
              <w:autoSpaceDN w:val="0"/>
              <w:adjustRightInd w:val="0"/>
              <w:spacing w:before="20" w:after="20" w:line="276" w:lineRule="auto"/>
              <w:jc w:val="center"/>
              <w:rPr>
                <w:sz w:val="22"/>
                <w:szCs w:val="22"/>
                <w:lang w:eastAsia="en-US"/>
              </w:rPr>
            </w:pPr>
            <w:r w:rsidRPr="007E58A2">
              <w:rPr>
                <w:sz w:val="22"/>
                <w:szCs w:val="22"/>
                <w:lang w:eastAsia="en-US"/>
              </w:rPr>
              <w:t>1.2.7</w:t>
            </w:r>
          </w:p>
        </w:tc>
        <w:tc>
          <w:tcPr>
            <w:tcW w:w="1769" w:type="pct"/>
            <w:vMerge w:val="restart"/>
            <w:vAlign w:val="center"/>
          </w:tcPr>
          <w:p w:rsidR="00A14CA5" w:rsidRPr="007E58A2" w:rsidRDefault="00A14CA5" w:rsidP="007E58A2">
            <w:pPr>
              <w:rPr>
                <w:sz w:val="22"/>
                <w:szCs w:val="22"/>
              </w:rPr>
            </w:pPr>
            <w:r w:rsidRPr="007E58A2">
              <w:rPr>
                <w:sz w:val="22"/>
                <w:szCs w:val="22"/>
              </w:rPr>
              <w:t>Зоны рекреационного назначения</w:t>
            </w:r>
          </w:p>
        </w:tc>
        <w:tc>
          <w:tcPr>
            <w:tcW w:w="897" w:type="pct"/>
            <w:vAlign w:val="center"/>
          </w:tcPr>
          <w:p w:rsidR="00A14CA5" w:rsidRPr="007E58A2" w:rsidRDefault="00A14CA5" w:rsidP="00A14CA5">
            <w:pPr>
              <w:widowControl w:val="0"/>
              <w:autoSpaceDE w:val="0"/>
              <w:autoSpaceDN w:val="0"/>
              <w:adjustRightInd w:val="0"/>
              <w:spacing w:before="20" w:after="20" w:line="276" w:lineRule="auto"/>
              <w:jc w:val="center"/>
              <w:rPr>
                <w:sz w:val="22"/>
                <w:szCs w:val="22"/>
                <w:lang w:eastAsia="en-US"/>
              </w:rPr>
            </w:pPr>
            <w:r w:rsidRPr="007E58A2">
              <w:rPr>
                <w:sz w:val="22"/>
                <w:szCs w:val="22"/>
                <w:lang w:eastAsia="en-US"/>
              </w:rPr>
              <w:t>га</w:t>
            </w:r>
          </w:p>
        </w:tc>
        <w:tc>
          <w:tcPr>
            <w:tcW w:w="864" w:type="pct"/>
            <w:vAlign w:val="center"/>
          </w:tcPr>
          <w:p w:rsidR="00A14CA5" w:rsidRPr="007E58A2" w:rsidRDefault="00A14CA5" w:rsidP="007E58A2">
            <w:pPr>
              <w:jc w:val="center"/>
              <w:rPr>
                <w:sz w:val="22"/>
                <w:szCs w:val="22"/>
              </w:rPr>
            </w:pPr>
            <w:r w:rsidRPr="007E58A2">
              <w:rPr>
                <w:sz w:val="22"/>
                <w:szCs w:val="22"/>
              </w:rPr>
              <w:t>1608058</w:t>
            </w:r>
          </w:p>
        </w:tc>
        <w:tc>
          <w:tcPr>
            <w:tcW w:w="738" w:type="pct"/>
            <w:vAlign w:val="center"/>
          </w:tcPr>
          <w:p w:rsidR="00A14CA5" w:rsidRPr="007E58A2" w:rsidRDefault="00A14CA5" w:rsidP="007E58A2">
            <w:pPr>
              <w:jc w:val="center"/>
              <w:rPr>
                <w:sz w:val="22"/>
                <w:szCs w:val="22"/>
              </w:rPr>
            </w:pPr>
            <w:r w:rsidRPr="007E58A2">
              <w:rPr>
                <w:sz w:val="22"/>
                <w:szCs w:val="22"/>
              </w:rPr>
              <w:t>1606884</w:t>
            </w:r>
          </w:p>
        </w:tc>
      </w:tr>
      <w:tr w:rsidR="00A14CA5" w:rsidRPr="00656AF6" w:rsidTr="007E58A2">
        <w:trPr>
          <w:trHeight w:val="113"/>
        </w:trPr>
        <w:tc>
          <w:tcPr>
            <w:tcW w:w="732" w:type="pct"/>
            <w:vMerge/>
            <w:vAlign w:val="center"/>
          </w:tcPr>
          <w:p w:rsidR="00A14CA5" w:rsidRPr="007E58A2" w:rsidRDefault="00A14CA5" w:rsidP="00C70F91">
            <w:pPr>
              <w:widowControl w:val="0"/>
              <w:autoSpaceDE w:val="0"/>
              <w:autoSpaceDN w:val="0"/>
              <w:adjustRightInd w:val="0"/>
              <w:spacing w:before="20" w:after="20" w:line="276" w:lineRule="auto"/>
              <w:jc w:val="center"/>
              <w:rPr>
                <w:sz w:val="22"/>
                <w:szCs w:val="22"/>
                <w:lang w:eastAsia="en-US"/>
              </w:rPr>
            </w:pPr>
          </w:p>
        </w:tc>
        <w:tc>
          <w:tcPr>
            <w:tcW w:w="1769" w:type="pct"/>
            <w:vMerge/>
            <w:vAlign w:val="center"/>
          </w:tcPr>
          <w:p w:rsidR="00A14CA5" w:rsidRPr="007E58A2" w:rsidRDefault="00A14CA5" w:rsidP="007E58A2">
            <w:pPr>
              <w:rPr>
                <w:sz w:val="22"/>
                <w:szCs w:val="22"/>
              </w:rPr>
            </w:pPr>
          </w:p>
        </w:tc>
        <w:tc>
          <w:tcPr>
            <w:tcW w:w="897" w:type="pct"/>
            <w:vAlign w:val="center"/>
          </w:tcPr>
          <w:p w:rsidR="00A14CA5" w:rsidRPr="007E58A2" w:rsidRDefault="00A14CA5" w:rsidP="00A14CA5">
            <w:pPr>
              <w:widowControl w:val="0"/>
              <w:autoSpaceDE w:val="0"/>
              <w:autoSpaceDN w:val="0"/>
              <w:adjustRightInd w:val="0"/>
              <w:spacing w:before="20" w:after="20" w:line="276" w:lineRule="auto"/>
              <w:jc w:val="center"/>
              <w:rPr>
                <w:sz w:val="22"/>
                <w:szCs w:val="22"/>
                <w:lang w:eastAsia="en-US"/>
              </w:rPr>
            </w:pPr>
            <w:r w:rsidRPr="007E58A2">
              <w:rPr>
                <w:sz w:val="22"/>
                <w:szCs w:val="22"/>
                <w:lang w:eastAsia="en-US"/>
              </w:rPr>
              <w:t>%</w:t>
            </w:r>
          </w:p>
        </w:tc>
        <w:tc>
          <w:tcPr>
            <w:tcW w:w="864" w:type="pct"/>
            <w:vAlign w:val="center"/>
          </w:tcPr>
          <w:p w:rsidR="00A14CA5" w:rsidRPr="007E58A2" w:rsidRDefault="00A14CA5" w:rsidP="007E58A2">
            <w:pPr>
              <w:jc w:val="center"/>
              <w:rPr>
                <w:sz w:val="22"/>
                <w:szCs w:val="22"/>
              </w:rPr>
            </w:pPr>
            <w:r w:rsidRPr="007E58A2">
              <w:rPr>
                <w:sz w:val="22"/>
                <w:szCs w:val="22"/>
              </w:rPr>
              <w:t>9,1118</w:t>
            </w:r>
          </w:p>
        </w:tc>
        <w:tc>
          <w:tcPr>
            <w:tcW w:w="738" w:type="pct"/>
            <w:vAlign w:val="center"/>
          </w:tcPr>
          <w:p w:rsidR="00A14CA5" w:rsidRPr="007E58A2" w:rsidRDefault="007E58A2" w:rsidP="007E58A2">
            <w:pPr>
              <w:jc w:val="center"/>
              <w:rPr>
                <w:sz w:val="22"/>
                <w:szCs w:val="22"/>
              </w:rPr>
            </w:pPr>
            <w:r w:rsidRPr="007E58A2">
              <w:rPr>
                <w:sz w:val="22"/>
                <w:szCs w:val="22"/>
              </w:rPr>
              <w:t>9,1052</w:t>
            </w:r>
          </w:p>
        </w:tc>
      </w:tr>
      <w:tr w:rsidR="00A14CA5" w:rsidRPr="00656AF6" w:rsidTr="007E58A2">
        <w:trPr>
          <w:trHeight w:val="113"/>
        </w:trPr>
        <w:tc>
          <w:tcPr>
            <w:tcW w:w="732" w:type="pct"/>
            <w:vMerge w:val="restart"/>
            <w:vAlign w:val="center"/>
            <w:hideMark/>
          </w:tcPr>
          <w:p w:rsidR="00A14CA5" w:rsidRPr="007E58A2" w:rsidRDefault="00A14CA5" w:rsidP="00A14CA5">
            <w:pPr>
              <w:widowControl w:val="0"/>
              <w:autoSpaceDE w:val="0"/>
              <w:autoSpaceDN w:val="0"/>
              <w:adjustRightInd w:val="0"/>
              <w:spacing w:before="20" w:after="20" w:line="276" w:lineRule="auto"/>
              <w:jc w:val="center"/>
              <w:rPr>
                <w:sz w:val="22"/>
                <w:szCs w:val="22"/>
                <w:lang w:eastAsia="en-US"/>
              </w:rPr>
            </w:pPr>
            <w:r w:rsidRPr="007E58A2">
              <w:rPr>
                <w:sz w:val="22"/>
                <w:szCs w:val="22"/>
                <w:lang w:eastAsia="en-US"/>
              </w:rPr>
              <w:t>1.2.8</w:t>
            </w:r>
          </w:p>
        </w:tc>
        <w:tc>
          <w:tcPr>
            <w:tcW w:w="1769" w:type="pct"/>
            <w:vMerge w:val="restart"/>
            <w:vAlign w:val="center"/>
          </w:tcPr>
          <w:p w:rsidR="00A14CA5" w:rsidRPr="007E58A2" w:rsidRDefault="00A14CA5" w:rsidP="007E58A2">
            <w:pPr>
              <w:rPr>
                <w:sz w:val="22"/>
                <w:szCs w:val="22"/>
              </w:rPr>
            </w:pPr>
            <w:r w:rsidRPr="007E58A2">
              <w:rPr>
                <w:sz w:val="22"/>
                <w:szCs w:val="22"/>
              </w:rPr>
              <w:t>Зона лесов</w:t>
            </w:r>
          </w:p>
        </w:tc>
        <w:tc>
          <w:tcPr>
            <w:tcW w:w="897" w:type="pct"/>
            <w:vAlign w:val="center"/>
            <w:hideMark/>
          </w:tcPr>
          <w:p w:rsidR="00A14CA5" w:rsidRPr="007E58A2" w:rsidRDefault="00A14CA5" w:rsidP="00A14CA5">
            <w:pPr>
              <w:widowControl w:val="0"/>
              <w:autoSpaceDE w:val="0"/>
              <w:autoSpaceDN w:val="0"/>
              <w:adjustRightInd w:val="0"/>
              <w:spacing w:before="20" w:after="20" w:line="276" w:lineRule="auto"/>
              <w:jc w:val="center"/>
              <w:rPr>
                <w:sz w:val="22"/>
                <w:szCs w:val="22"/>
                <w:lang w:eastAsia="en-US"/>
              </w:rPr>
            </w:pPr>
            <w:r w:rsidRPr="007E58A2">
              <w:rPr>
                <w:sz w:val="22"/>
                <w:szCs w:val="22"/>
                <w:lang w:eastAsia="en-US"/>
              </w:rPr>
              <w:t>га</w:t>
            </w:r>
          </w:p>
        </w:tc>
        <w:tc>
          <w:tcPr>
            <w:tcW w:w="864" w:type="pct"/>
            <w:vAlign w:val="center"/>
          </w:tcPr>
          <w:p w:rsidR="00A14CA5" w:rsidRPr="007E58A2" w:rsidRDefault="00A14CA5" w:rsidP="007E58A2">
            <w:pPr>
              <w:jc w:val="center"/>
              <w:rPr>
                <w:sz w:val="22"/>
                <w:szCs w:val="22"/>
              </w:rPr>
            </w:pPr>
            <w:r w:rsidRPr="007E58A2">
              <w:rPr>
                <w:sz w:val="22"/>
                <w:szCs w:val="22"/>
              </w:rPr>
              <w:t>1439119</w:t>
            </w:r>
          </w:p>
        </w:tc>
        <w:tc>
          <w:tcPr>
            <w:tcW w:w="738" w:type="pct"/>
            <w:vAlign w:val="center"/>
          </w:tcPr>
          <w:p w:rsidR="00A14CA5" w:rsidRPr="007E58A2" w:rsidRDefault="00A14CA5" w:rsidP="007E58A2">
            <w:pPr>
              <w:jc w:val="center"/>
              <w:rPr>
                <w:sz w:val="22"/>
                <w:szCs w:val="22"/>
              </w:rPr>
            </w:pPr>
            <w:r w:rsidRPr="007E58A2">
              <w:rPr>
                <w:sz w:val="22"/>
                <w:szCs w:val="22"/>
              </w:rPr>
              <w:t>1438584</w:t>
            </w:r>
          </w:p>
        </w:tc>
      </w:tr>
      <w:tr w:rsidR="00A14CA5" w:rsidRPr="00656AF6" w:rsidTr="007E58A2">
        <w:trPr>
          <w:trHeight w:val="113"/>
        </w:trPr>
        <w:tc>
          <w:tcPr>
            <w:tcW w:w="732" w:type="pct"/>
            <w:vMerge/>
            <w:vAlign w:val="center"/>
          </w:tcPr>
          <w:p w:rsidR="00A14CA5" w:rsidRPr="007E58A2" w:rsidRDefault="00A14CA5" w:rsidP="00C70F91">
            <w:pPr>
              <w:widowControl w:val="0"/>
              <w:autoSpaceDE w:val="0"/>
              <w:autoSpaceDN w:val="0"/>
              <w:adjustRightInd w:val="0"/>
              <w:spacing w:before="20" w:after="20" w:line="276" w:lineRule="auto"/>
              <w:jc w:val="center"/>
              <w:rPr>
                <w:sz w:val="22"/>
                <w:szCs w:val="22"/>
                <w:lang w:eastAsia="en-US"/>
              </w:rPr>
            </w:pPr>
          </w:p>
        </w:tc>
        <w:tc>
          <w:tcPr>
            <w:tcW w:w="1769" w:type="pct"/>
            <w:vMerge/>
            <w:vAlign w:val="center"/>
          </w:tcPr>
          <w:p w:rsidR="00A14CA5" w:rsidRPr="007E58A2" w:rsidRDefault="00A14CA5" w:rsidP="007E58A2">
            <w:pPr>
              <w:rPr>
                <w:sz w:val="22"/>
                <w:szCs w:val="22"/>
              </w:rPr>
            </w:pPr>
          </w:p>
        </w:tc>
        <w:tc>
          <w:tcPr>
            <w:tcW w:w="897" w:type="pct"/>
            <w:vAlign w:val="center"/>
          </w:tcPr>
          <w:p w:rsidR="00A14CA5" w:rsidRPr="007E58A2" w:rsidRDefault="00A14CA5" w:rsidP="00A14CA5">
            <w:pPr>
              <w:widowControl w:val="0"/>
              <w:autoSpaceDE w:val="0"/>
              <w:autoSpaceDN w:val="0"/>
              <w:adjustRightInd w:val="0"/>
              <w:spacing w:before="20" w:after="20" w:line="276" w:lineRule="auto"/>
              <w:jc w:val="center"/>
              <w:rPr>
                <w:sz w:val="22"/>
                <w:szCs w:val="22"/>
                <w:lang w:eastAsia="en-US"/>
              </w:rPr>
            </w:pPr>
            <w:r w:rsidRPr="007E58A2">
              <w:rPr>
                <w:sz w:val="22"/>
                <w:szCs w:val="22"/>
                <w:lang w:eastAsia="en-US"/>
              </w:rPr>
              <w:t>%</w:t>
            </w:r>
          </w:p>
        </w:tc>
        <w:tc>
          <w:tcPr>
            <w:tcW w:w="864" w:type="pct"/>
            <w:vAlign w:val="center"/>
          </w:tcPr>
          <w:p w:rsidR="00A14CA5" w:rsidRPr="007E58A2" w:rsidRDefault="007E58A2" w:rsidP="007E58A2">
            <w:pPr>
              <w:jc w:val="center"/>
              <w:rPr>
                <w:sz w:val="22"/>
                <w:szCs w:val="22"/>
              </w:rPr>
            </w:pPr>
            <w:r w:rsidRPr="007E58A2">
              <w:rPr>
                <w:sz w:val="22"/>
                <w:szCs w:val="22"/>
              </w:rPr>
              <w:t>8,1546</w:t>
            </w:r>
          </w:p>
        </w:tc>
        <w:tc>
          <w:tcPr>
            <w:tcW w:w="738" w:type="pct"/>
            <w:vAlign w:val="center"/>
          </w:tcPr>
          <w:p w:rsidR="00A14CA5" w:rsidRPr="007E58A2" w:rsidRDefault="007E58A2" w:rsidP="007E58A2">
            <w:pPr>
              <w:jc w:val="center"/>
              <w:rPr>
                <w:sz w:val="22"/>
                <w:szCs w:val="22"/>
              </w:rPr>
            </w:pPr>
            <w:r w:rsidRPr="007E58A2">
              <w:rPr>
                <w:sz w:val="22"/>
                <w:szCs w:val="22"/>
              </w:rPr>
              <w:t>8,1515</w:t>
            </w:r>
          </w:p>
        </w:tc>
      </w:tr>
      <w:tr w:rsidR="00A14CA5" w:rsidRPr="00656AF6" w:rsidTr="007E58A2">
        <w:trPr>
          <w:trHeight w:val="113"/>
        </w:trPr>
        <w:tc>
          <w:tcPr>
            <w:tcW w:w="732" w:type="pct"/>
            <w:vMerge w:val="restart"/>
            <w:vAlign w:val="center"/>
            <w:hideMark/>
          </w:tcPr>
          <w:p w:rsidR="00A14CA5" w:rsidRPr="007E58A2" w:rsidRDefault="00A14CA5" w:rsidP="00A14CA5">
            <w:pPr>
              <w:widowControl w:val="0"/>
              <w:autoSpaceDE w:val="0"/>
              <w:autoSpaceDN w:val="0"/>
              <w:adjustRightInd w:val="0"/>
              <w:spacing w:before="20" w:after="20" w:line="276" w:lineRule="auto"/>
              <w:jc w:val="center"/>
              <w:rPr>
                <w:sz w:val="22"/>
                <w:szCs w:val="22"/>
                <w:lang w:eastAsia="en-US"/>
              </w:rPr>
            </w:pPr>
            <w:r w:rsidRPr="007E58A2">
              <w:rPr>
                <w:sz w:val="22"/>
                <w:szCs w:val="22"/>
                <w:lang w:eastAsia="en-US"/>
              </w:rPr>
              <w:t>1.2.9</w:t>
            </w:r>
          </w:p>
        </w:tc>
        <w:tc>
          <w:tcPr>
            <w:tcW w:w="1769" w:type="pct"/>
            <w:vMerge w:val="restart"/>
            <w:vAlign w:val="center"/>
          </w:tcPr>
          <w:p w:rsidR="00A14CA5" w:rsidRPr="007E58A2" w:rsidRDefault="00A14CA5" w:rsidP="007E58A2">
            <w:pPr>
              <w:rPr>
                <w:sz w:val="22"/>
                <w:szCs w:val="22"/>
              </w:rPr>
            </w:pPr>
            <w:r w:rsidRPr="007E58A2">
              <w:rPr>
                <w:sz w:val="22"/>
                <w:szCs w:val="22"/>
              </w:rPr>
              <w:t>Зона кладбищ</w:t>
            </w:r>
          </w:p>
        </w:tc>
        <w:tc>
          <w:tcPr>
            <w:tcW w:w="897" w:type="pct"/>
            <w:vAlign w:val="center"/>
            <w:hideMark/>
          </w:tcPr>
          <w:p w:rsidR="00A14CA5" w:rsidRPr="007E58A2" w:rsidRDefault="00A14CA5" w:rsidP="00A14CA5">
            <w:pPr>
              <w:widowControl w:val="0"/>
              <w:autoSpaceDE w:val="0"/>
              <w:autoSpaceDN w:val="0"/>
              <w:adjustRightInd w:val="0"/>
              <w:spacing w:before="20" w:after="20" w:line="276" w:lineRule="auto"/>
              <w:jc w:val="center"/>
              <w:rPr>
                <w:sz w:val="22"/>
                <w:szCs w:val="22"/>
                <w:lang w:eastAsia="en-US"/>
              </w:rPr>
            </w:pPr>
            <w:r w:rsidRPr="007E58A2">
              <w:rPr>
                <w:sz w:val="22"/>
                <w:szCs w:val="22"/>
                <w:lang w:eastAsia="en-US"/>
              </w:rPr>
              <w:t>га</w:t>
            </w:r>
          </w:p>
        </w:tc>
        <w:tc>
          <w:tcPr>
            <w:tcW w:w="864" w:type="pct"/>
            <w:vAlign w:val="center"/>
          </w:tcPr>
          <w:p w:rsidR="00A14CA5" w:rsidRPr="007E58A2" w:rsidRDefault="00A14CA5" w:rsidP="007E58A2">
            <w:pPr>
              <w:jc w:val="center"/>
              <w:rPr>
                <w:sz w:val="22"/>
                <w:szCs w:val="22"/>
              </w:rPr>
            </w:pPr>
            <w:r w:rsidRPr="007E58A2">
              <w:rPr>
                <w:sz w:val="22"/>
                <w:szCs w:val="22"/>
              </w:rPr>
              <w:t>10</w:t>
            </w:r>
          </w:p>
        </w:tc>
        <w:tc>
          <w:tcPr>
            <w:tcW w:w="738" w:type="pct"/>
            <w:vAlign w:val="center"/>
          </w:tcPr>
          <w:p w:rsidR="00A14CA5" w:rsidRPr="007E58A2" w:rsidRDefault="00A14CA5" w:rsidP="007E58A2">
            <w:pPr>
              <w:jc w:val="center"/>
              <w:rPr>
                <w:sz w:val="22"/>
                <w:szCs w:val="22"/>
              </w:rPr>
            </w:pPr>
            <w:r w:rsidRPr="007E58A2">
              <w:rPr>
                <w:sz w:val="22"/>
                <w:szCs w:val="22"/>
              </w:rPr>
              <w:t>10</w:t>
            </w:r>
          </w:p>
        </w:tc>
      </w:tr>
      <w:tr w:rsidR="00A14CA5" w:rsidRPr="00656AF6" w:rsidTr="007E58A2">
        <w:trPr>
          <w:trHeight w:val="113"/>
        </w:trPr>
        <w:tc>
          <w:tcPr>
            <w:tcW w:w="732" w:type="pct"/>
            <w:vMerge/>
            <w:vAlign w:val="center"/>
          </w:tcPr>
          <w:p w:rsidR="00A14CA5" w:rsidRPr="007E58A2" w:rsidRDefault="00A14CA5" w:rsidP="000D6945">
            <w:pPr>
              <w:widowControl w:val="0"/>
              <w:autoSpaceDE w:val="0"/>
              <w:autoSpaceDN w:val="0"/>
              <w:adjustRightInd w:val="0"/>
              <w:spacing w:before="20" w:after="20" w:line="276" w:lineRule="auto"/>
              <w:jc w:val="center"/>
              <w:rPr>
                <w:sz w:val="22"/>
                <w:szCs w:val="22"/>
                <w:lang w:eastAsia="en-US"/>
              </w:rPr>
            </w:pPr>
          </w:p>
        </w:tc>
        <w:tc>
          <w:tcPr>
            <w:tcW w:w="1769" w:type="pct"/>
            <w:vMerge/>
            <w:vAlign w:val="center"/>
          </w:tcPr>
          <w:p w:rsidR="00A14CA5" w:rsidRPr="007E58A2" w:rsidRDefault="00A14CA5" w:rsidP="007E58A2">
            <w:pPr>
              <w:rPr>
                <w:sz w:val="22"/>
                <w:szCs w:val="22"/>
              </w:rPr>
            </w:pPr>
          </w:p>
        </w:tc>
        <w:tc>
          <w:tcPr>
            <w:tcW w:w="897" w:type="pct"/>
            <w:vAlign w:val="center"/>
          </w:tcPr>
          <w:p w:rsidR="00A14CA5" w:rsidRPr="007E58A2" w:rsidRDefault="00A14CA5" w:rsidP="00A14CA5">
            <w:pPr>
              <w:widowControl w:val="0"/>
              <w:autoSpaceDE w:val="0"/>
              <w:autoSpaceDN w:val="0"/>
              <w:adjustRightInd w:val="0"/>
              <w:spacing w:before="20" w:after="20" w:line="276" w:lineRule="auto"/>
              <w:jc w:val="center"/>
              <w:rPr>
                <w:sz w:val="22"/>
                <w:szCs w:val="22"/>
                <w:lang w:eastAsia="en-US"/>
              </w:rPr>
            </w:pPr>
            <w:r w:rsidRPr="007E58A2">
              <w:rPr>
                <w:sz w:val="22"/>
                <w:szCs w:val="22"/>
                <w:lang w:eastAsia="en-US"/>
              </w:rPr>
              <w:t>%</w:t>
            </w:r>
          </w:p>
        </w:tc>
        <w:tc>
          <w:tcPr>
            <w:tcW w:w="864" w:type="pct"/>
            <w:vAlign w:val="center"/>
          </w:tcPr>
          <w:p w:rsidR="007E58A2" w:rsidRPr="007E58A2" w:rsidRDefault="007E58A2" w:rsidP="007E58A2">
            <w:pPr>
              <w:jc w:val="center"/>
              <w:rPr>
                <w:sz w:val="22"/>
                <w:szCs w:val="22"/>
              </w:rPr>
            </w:pPr>
            <w:r w:rsidRPr="007E58A2">
              <w:rPr>
                <w:sz w:val="22"/>
                <w:szCs w:val="22"/>
              </w:rPr>
              <w:t>0,0001</w:t>
            </w:r>
          </w:p>
        </w:tc>
        <w:tc>
          <w:tcPr>
            <w:tcW w:w="738" w:type="pct"/>
            <w:vAlign w:val="center"/>
          </w:tcPr>
          <w:p w:rsidR="00A14CA5" w:rsidRPr="007E58A2" w:rsidRDefault="007E58A2" w:rsidP="007E58A2">
            <w:pPr>
              <w:jc w:val="center"/>
              <w:rPr>
                <w:sz w:val="22"/>
                <w:szCs w:val="22"/>
              </w:rPr>
            </w:pPr>
            <w:r w:rsidRPr="007E58A2">
              <w:rPr>
                <w:sz w:val="22"/>
                <w:szCs w:val="22"/>
              </w:rPr>
              <w:t>0,0001</w:t>
            </w:r>
          </w:p>
        </w:tc>
      </w:tr>
      <w:tr w:rsidR="00A14CA5" w:rsidRPr="00656AF6" w:rsidTr="007E58A2">
        <w:trPr>
          <w:trHeight w:val="113"/>
        </w:trPr>
        <w:tc>
          <w:tcPr>
            <w:tcW w:w="732" w:type="pct"/>
            <w:vMerge w:val="restart"/>
            <w:vAlign w:val="center"/>
          </w:tcPr>
          <w:p w:rsidR="00A14CA5" w:rsidRPr="007E58A2" w:rsidRDefault="00A14CA5" w:rsidP="00A14CA5">
            <w:pPr>
              <w:widowControl w:val="0"/>
              <w:autoSpaceDE w:val="0"/>
              <w:autoSpaceDN w:val="0"/>
              <w:adjustRightInd w:val="0"/>
              <w:spacing w:before="20" w:after="20" w:line="276" w:lineRule="auto"/>
              <w:jc w:val="center"/>
              <w:rPr>
                <w:sz w:val="22"/>
                <w:szCs w:val="22"/>
                <w:lang w:eastAsia="en-US"/>
              </w:rPr>
            </w:pPr>
            <w:r w:rsidRPr="007E58A2">
              <w:rPr>
                <w:sz w:val="22"/>
                <w:szCs w:val="22"/>
                <w:lang w:eastAsia="en-US"/>
              </w:rPr>
              <w:t>1.2.10</w:t>
            </w:r>
          </w:p>
        </w:tc>
        <w:tc>
          <w:tcPr>
            <w:tcW w:w="1769" w:type="pct"/>
            <w:vMerge w:val="restart"/>
            <w:vAlign w:val="center"/>
          </w:tcPr>
          <w:p w:rsidR="00A14CA5" w:rsidRPr="007E58A2" w:rsidRDefault="00A14CA5" w:rsidP="007E58A2">
            <w:pPr>
              <w:rPr>
                <w:sz w:val="22"/>
                <w:szCs w:val="22"/>
              </w:rPr>
            </w:pPr>
            <w:r w:rsidRPr="007E58A2">
              <w:rPr>
                <w:sz w:val="22"/>
                <w:szCs w:val="22"/>
              </w:rPr>
              <w:t>Зона складирования и захоронения отходов</w:t>
            </w:r>
          </w:p>
        </w:tc>
        <w:tc>
          <w:tcPr>
            <w:tcW w:w="897" w:type="pct"/>
            <w:vAlign w:val="center"/>
          </w:tcPr>
          <w:p w:rsidR="00A14CA5" w:rsidRPr="007E58A2" w:rsidRDefault="00A14CA5" w:rsidP="00A14CA5">
            <w:pPr>
              <w:widowControl w:val="0"/>
              <w:autoSpaceDE w:val="0"/>
              <w:autoSpaceDN w:val="0"/>
              <w:adjustRightInd w:val="0"/>
              <w:spacing w:before="20" w:after="20" w:line="276" w:lineRule="auto"/>
              <w:jc w:val="center"/>
              <w:rPr>
                <w:sz w:val="22"/>
                <w:szCs w:val="22"/>
                <w:lang w:eastAsia="en-US"/>
              </w:rPr>
            </w:pPr>
            <w:r w:rsidRPr="007E58A2">
              <w:rPr>
                <w:sz w:val="22"/>
                <w:szCs w:val="22"/>
                <w:lang w:eastAsia="en-US"/>
              </w:rPr>
              <w:t>га</w:t>
            </w:r>
          </w:p>
        </w:tc>
        <w:tc>
          <w:tcPr>
            <w:tcW w:w="864" w:type="pct"/>
            <w:vAlign w:val="center"/>
          </w:tcPr>
          <w:p w:rsidR="00A14CA5" w:rsidRPr="007E58A2" w:rsidRDefault="00A14CA5" w:rsidP="007E58A2">
            <w:pPr>
              <w:jc w:val="center"/>
              <w:rPr>
                <w:sz w:val="22"/>
                <w:szCs w:val="22"/>
              </w:rPr>
            </w:pPr>
            <w:r w:rsidRPr="007E58A2">
              <w:rPr>
                <w:sz w:val="22"/>
                <w:szCs w:val="22"/>
              </w:rPr>
              <w:t>120</w:t>
            </w:r>
          </w:p>
        </w:tc>
        <w:tc>
          <w:tcPr>
            <w:tcW w:w="738" w:type="pct"/>
            <w:vAlign w:val="center"/>
          </w:tcPr>
          <w:p w:rsidR="00A14CA5" w:rsidRPr="007E58A2" w:rsidRDefault="00A14CA5" w:rsidP="007E58A2">
            <w:pPr>
              <w:jc w:val="center"/>
              <w:rPr>
                <w:sz w:val="22"/>
                <w:szCs w:val="22"/>
              </w:rPr>
            </w:pPr>
            <w:r w:rsidRPr="007E58A2">
              <w:rPr>
                <w:sz w:val="22"/>
                <w:szCs w:val="22"/>
              </w:rPr>
              <w:t>83</w:t>
            </w:r>
          </w:p>
        </w:tc>
      </w:tr>
      <w:tr w:rsidR="00A14CA5" w:rsidRPr="00656AF6" w:rsidTr="007E58A2">
        <w:trPr>
          <w:trHeight w:val="113"/>
        </w:trPr>
        <w:tc>
          <w:tcPr>
            <w:tcW w:w="732" w:type="pct"/>
            <w:vMerge/>
            <w:vAlign w:val="center"/>
          </w:tcPr>
          <w:p w:rsidR="00A14CA5" w:rsidRPr="007E58A2" w:rsidRDefault="00A14CA5" w:rsidP="000D6945">
            <w:pPr>
              <w:widowControl w:val="0"/>
              <w:autoSpaceDE w:val="0"/>
              <w:autoSpaceDN w:val="0"/>
              <w:adjustRightInd w:val="0"/>
              <w:spacing w:before="20" w:after="20" w:line="276" w:lineRule="auto"/>
              <w:jc w:val="center"/>
              <w:rPr>
                <w:sz w:val="22"/>
                <w:szCs w:val="22"/>
                <w:lang w:eastAsia="en-US"/>
              </w:rPr>
            </w:pPr>
          </w:p>
        </w:tc>
        <w:tc>
          <w:tcPr>
            <w:tcW w:w="1769" w:type="pct"/>
            <w:vMerge/>
            <w:vAlign w:val="center"/>
          </w:tcPr>
          <w:p w:rsidR="00A14CA5" w:rsidRPr="007E58A2" w:rsidRDefault="00A14CA5" w:rsidP="007E58A2">
            <w:pPr>
              <w:rPr>
                <w:sz w:val="22"/>
                <w:szCs w:val="22"/>
              </w:rPr>
            </w:pPr>
          </w:p>
        </w:tc>
        <w:tc>
          <w:tcPr>
            <w:tcW w:w="897" w:type="pct"/>
            <w:vAlign w:val="center"/>
          </w:tcPr>
          <w:p w:rsidR="00A14CA5" w:rsidRPr="007E58A2" w:rsidRDefault="00A14CA5" w:rsidP="00A14CA5">
            <w:pPr>
              <w:widowControl w:val="0"/>
              <w:autoSpaceDE w:val="0"/>
              <w:autoSpaceDN w:val="0"/>
              <w:adjustRightInd w:val="0"/>
              <w:spacing w:before="20" w:after="20" w:line="276" w:lineRule="auto"/>
              <w:jc w:val="center"/>
              <w:rPr>
                <w:sz w:val="22"/>
                <w:szCs w:val="22"/>
                <w:lang w:eastAsia="en-US"/>
              </w:rPr>
            </w:pPr>
            <w:r w:rsidRPr="007E58A2">
              <w:rPr>
                <w:sz w:val="22"/>
                <w:szCs w:val="22"/>
                <w:lang w:eastAsia="en-US"/>
              </w:rPr>
              <w:t>%</w:t>
            </w:r>
          </w:p>
        </w:tc>
        <w:tc>
          <w:tcPr>
            <w:tcW w:w="864" w:type="pct"/>
            <w:vAlign w:val="center"/>
          </w:tcPr>
          <w:p w:rsidR="00A14CA5" w:rsidRPr="007E58A2" w:rsidRDefault="007E58A2" w:rsidP="007E58A2">
            <w:pPr>
              <w:jc w:val="center"/>
              <w:rPr>
                <w:sz w:val="22"/>
                <w:szCs w:val="22"/>
              </w:rPr>
            </w:pPr>
            <w:r w:rsidRPr="007E58A2">
              <w:rPr>
                <w:sz w:val="22"/>
                <w:szCs w:val="22"/>
              </w:rPr>
              <w:t>0,0007</w:t>
            </w:r>
          </w:p>
        </w:tc>
        <w:tc>
          <w:tcPr>
            <w:tcW w:w="738" w:type="pct"/>
            <w:vAlign w:val="center"/>
          </w:tcPr>
          <w:p w:rsidR="00A14CA5" w:rsidRPr="007E58A2" w:rsidRDefault="007E58A2" w:rsidP="007E58A2">
            <w:pPr>
              <w:jc w:val="center"/>
              <w:rPr>
                <w:sz w:val="22"/>
                <w:szCs w:val="22"/>
              </w:rPr>
            </w:pPr>
            <w:r w:rsidRPr="007E58A2">
              <w:rPr>
                <w:sz w:val="22"/>
                <w:szCs w:val="22"/>
              </w:rPr>
              <w:t>0,0005</w:t>
            </w:r>
          </w:p>
        </w:tc>
      </w:tr>
      <w:tr w:rsidR="00A14CA5" w:rsidRPr="00656AF6" w:rsidTr="007E58A2">
        <w:trPr>
          <w:trHeight w:val="113"/>
        </w:trPr>
        <w:tc>
          <w:tcPr>
            <w:tcW w:w="732" w:type="pct"/>
            <w:vMerge w:val="restart"/>
            <w:vAlign w:val="center"/>
          </w:tcPr>
          <w:p w:rsidR="00A14CA5" w:rsidRPr="007E58A2" w:rsidRDefault="00A14CA5" w:rsidP="00A14CA5">
            <w:pPr>
              <w:widowControl w:val="0"/>
              <w:autoSpaceDE w:val="0"/>
              <w:autoSpaceDN w:val="0"/>
              <w:adjustRightInd w:val="0"/>
              <w:spacing w:before="20" w:after="20" w:line="276" w:lineRule="auto"/>
              <w:jc w:val="center"/>
              <w:rPr>
                <w:sz w:val="22"/>
                <w:szCs w:val="22"/>
                <w:lang w:eastAsia="en-US"/>
              </w:rPr>
            </w:pPr>
            <w:r w:rsidRPr="007E58A2">
              <w:rPr>
                <w:sz w:val="22"/>
                <w:szCs w:val="22"/>
                <w:lang w:eastAsia="en-US"/>
              </w:rPr>
              <w:t>1.2.11</w:t>
            </w:r>
          </w:p>
        </w:tc>
        <w:tc>
          <w:tcPr>
            <w:tcW w:w="1769" w:type="pct"/>
            <w:vMerge w:val="restart"/>
            <w:vAlign w:val="center"/>
          </w:tcPr>
          <w:p w:rsidR="00A14CA5" w:rsidRPr="007E58A2" w:rsidRDefault="00A14CA5" w:rsidP="007E58A2">
            <w:pPr>
              <w:rPr>
                <w:sz w:val="22"/>
                <w:szCs w:val="22"/>
              </w:rPr>
            </w:pPr>
            <w:r w:rsidRPr="007E58A2">
              <w:rPr>
                <w:sz w:val="22"/>
                <w:szCs w:val="22"/>
              </w:rPr>
              <w:t>Зона режимных территорий</w:t>
            </w:r>
          </w:p>
        </w:tc>
        <w:tc>
          <w:tcPr>
            <w:tcW w:w="897" w:type="pct"/>
            <w:vAlign w:val="center"/>
          </w:tcPr>
          <w:p w:rsidR="00A14CA5" w:rsidRPr="007E58A2" w:rsidRDefault="00A14CA5" w:rsidP="00A14CA5">
            <w:pPr>
              <w:widowControl w:val="0"/>
              <w:autoSpaceDE w:val="0"/>
              <w:autoSpaceDN w:val="0"/>
              <w:adjustRightInd w:val="0"/>
              <w:spacing w:before="20" w:after="20" w:line="276" w:lineRule="auto"/>
              <w:jc w:val="center"/>
              <w:rPr>
                <w:sz w:val="22"/>
                <w:szCs w:val="22"/>
                <w:lang w:eastAsia="en-US"/>
              </w:rPr>
            </w:pPr>
            <w:r w:rsidRPr="007E58A2">
              <w:rPr>
                <w:sz w:val="22"/>
                <w:szCs w:val="22"/>
                <w:lang w:eastAsia="en-US"/>
              </w:rPr>
              <w:t>га</w:t>
            </w:r>
          </w:p>
        </w:tc>
        <w:tc>
          <w:tcPr>
            <w:tcW w:w="864" w:type="pct"/>
            <w:vAlign w:val="center"/>
          </w:tcPr>
          <w:p w:rsidR="00A14CA5" w:rsidRPr="007E58A2" w:rsidRDefault="00A14CA5" w:rsidP="007E58A2">
            <w:pPr>
              <w:jc w:val="center"/>
              <w:rPr>
                <w:sz w:val="22"/>
                <w:szCs w:val="22"/>
              </w:rPr>
            </w:pPr>
            <w:r w:rsidRPr="007E58A2">
              <w:rPr>
                <w:sz w:val="22"/>
                <w:szCs w:val="22"/>
              </w:rPr>
              <w:t>68</w:t>
            </w:r>
          </w:p>
        </w:tc>
        <w:tc>
          <w:tcPr>
            <w:tcW w:w="738" w:type="pct"/>
            <w:vAlign w:val="center"/>
          </w:tcPr>
          <w:p w:rsidR="00A14CA5" w:rsidRPr="007E58A2" w:rsidRDefault="00A14CA5" w:rsidP="007E58A2">
            <w:pPr>
              <w:jc w:val="center"/>
              <w:rPr>
                <w:sz w:val="22"/>
                <w:szCs w:val="22"/>
              </w:rPr>
            </w:pPr>
            <w:r w:rsidRPr="007E58A2">
              <w:rPr>
                <w:sz w:val="22"/>
                <w:szCs w:val="22"/>
              </w:rPr>
              <w:t>68</w:t>
            </w:r>
          </w:p>
        </w:tc>
      </w:tr>
      <w:tr w:rsidR="00A14CA5" w:rsidRPr="00656AF6" w:rsidTr="007E58A2">
        <w:trPr>
          <w:trHeight w:val="113"/>
        </w:trPr>
        <w:tc>
          <w:tcPr>
            <w:tcW w:w="732" w:type="pct"/>
            <w:vMerge/>
            <w:vAlign w:val="center"/>
          </w:tcPr>
          <w:p w:rsidR="00A14CA5" w:rsidRPr="007E58A2" w:rsidRDefault="00A14CA5" w:rsidP="000D6945">
            <w:pPr>
              <w:widowControl w:val="0"/>
              <w:autoSpaceDE w:val="0"/>
              <w:autoSpaceDN w:val="0"/>
              <w:adjustRightInd w:val="0"/>
              <w:spacing w:before="20" w:after="20" w:line="276" w:lineRule="auto"/>
              <w:jc w:val="center"/>
              <w:rPr>
                <w:sz w:val="22"/>
                <w:szCs w:val="22"/>
                <w:lang w:eastAsia="en-US"/>
              </w:rPr>
            </w:pPr>
          </w:p>
        </w:tc>
        <w:tc>
          <w:tcPr>
            <w:tcW w:w="1769" w:type="pct"/>
            <w:vMerge/>
            <w:vAlign w:val="center"/>
          </w:tcPr>
          <w:p w:rsidR="00A14CA5" w:rsidRPr="007E58A2" w:rsidRDefault="00A14CA5" w:rsidP="007E58A2">
            <w:pPr>
              <w:rPr>
                <w:sz w:val="22"/>
                <w:szCs w:val="22"/>
              </w:rPr>
            </w:pPr>
          </w:p>
        </w:tc>
        <w:tc>
          <w:tcPr>
            <w:tcW w:w="897" w:type="pct"/>
            <w:vAlign w:val="center"/>
          </w:tcPr>
          <w:p w:rsidR="00A14CA5" w:rsidRPr="007E58A2" w:rsidRDefault="00A14CA5" w:rsidP="00A14CA5">
            <w:pPr>
              <w:widowControl w:val="0"/>
              <w:autoSpaceDE w:val="0"/>
              <w:autoSpaceDN w:val="0"/>
              <w:adjustRightInd w:val="0"/>
              <w:spacing w:before="20" w:after="20" w:line="276" w:lineRule="auto"/>
              <w:jc w:val="center"/>
              <w:rPr>
                <w:sz w:val="22"/>
                <w:szCs w:val="22"/>
                <w:lang w:eastAsia="en-US"/>
              </w:rPr>
            </w:pPr>
            <w:r w:rsidRPr="007E58A2">
              <w:rPr>
                <w:sz w:val="22"/>
                <w:szCs w:val="22"/>
                <w:lang w:eastAsia="en-US"/>
              </w:rPr>
              <w:t>%</w:t>
            </w:r>
          </w:p>
        </w:tc>
        <w:tc>
          <w:tcPr>
            <w:tcW w:w="864" w:type="pct"/>
            <w:vAlign w:val="center"/>
          </w:tcPr>
          <w:p w:rsidR="00A14CA5" w:rsidRPr="007E58A2" w:rsidRDefault="007E58A2" w:rsidP="007E58A2">
            <w:pPr>
              <w:jc w:val="center"/>
              <w:rPr>
                <w:sz w:val="22"/>
                <w:szCs w:val="22"/>
              </w:rPr>
            </w:pPr>
            <w:r w:rsidRPr="007E58A2">
              <w:rPr>
                <w:sz w:val="22"/>
                <w:szCs w:val="22"/>
              </w:rPr>
              <w:t>0,0004</w:t>
            </w:r>
          </w:p>
        </w:tc>
        <w:tc>
          <w:tcPr>
            <w:tcW w:w="738" w:type="pct"/>
            <w:vAlign w:val="center"/>
          </w:tcPr>
          <w:p w:rsidR="00A14CA5" w:rsidRPr="007E58A2" w:rsidRDefault="007E58A2" w:rsidP="007E58A2">
            <w:pPr>
              <w:jc w:val="center"/>
              <w:rPr>
                <w:sz w:val="22"/>
                <w:szCs w:val="22"/>
              </w:rPr>
            </w:pPr>
            <w:r w:rsidRPr="007E58A2">
              <w:rPr>
                <w:sz w:val="22"/>
                <w:szCs w:val="22"/>
              </w:rPr>
              <w:t>0,0004</w:t>
            </w:r>
          </w:p>
        </w:tc>
      </w:tr>
      <w:tr w:rsidR="00A14CA5" w:rsidRPr="00656AF6" w:rsidTr="007E58A2">
        <w:trPr>
          <w:trHeight w:val="113"/>
        </w:trPr>
        <w:tc>
          <w:tcPr>
            <w:tcW w:w="732" w:type="pct"/>
            <w:vMerge w:val="restart"/>
            <w:vAlign w:val="center"/>
          </w:tcPr>
          <w:p w:rsidR="00A14CA5" w:rsidRPr="007E58A2" w:rsidRDefault="00A14CA5" w:rsidP="00A14CA5">
            <w:pPr>
              <w:widowControl w:val="0"/>
              <w:autoSpaceDE w:val="0"/>
              <w:autoSpaceDN w:val="0"/>
              <w:adjustRightInd w:val="0"/>
              <w:spacing w:before="20" w:after="20" w:line="276" w:lineRule="auto"/>
              <w:jc w:val="center"/>
              <w:rPr>
                <w:sz w:val="22"/>
                <w:szCs w:val="22"/>
                <w:lang w:eastAsia="en-US"/>
              </w:rPr>
            </w:pPr>
            <w:r w:rsidRPr="007E58A2">
              <w:rPr>
                <w:sz w:val="22"/>
                <w:szCs w:val="22"/>
                <w:lang w:eastAsia="en-US"/>
              </w:rPr>
              <w:t>1.2.12</w:t>
            </w:r>
          </w:p>
        </w:tc>
        <w:tc>
          <w:tcPr>
            <w:tcW w:w="1769" w:type="pct"/>
            <w:vMerge w:val="restart"/>
            <w:vAlign w:val="center"/>
          </w:tcPr>
          <w:p w:rsidR="00A14CA5" w:rsidRPr="007E58A2" w:rsidRDefault="00A14CA5" w:rsidP="007E58A2">
            <w:pPr>
              <w:rPr>
                <w:sz w:val="22"/>
                <w:szCs w:val="22"/>
              </w:rPr>
            </w:pPr>
            <w:r w:rsidRPr="007E58A2">
              <w:rPr>
                <w:sz w:val="22"/>
                <w:szCs w:val="22"/>
              </w:rPr>
              <w:t>Зона акваторий</w:t>
            </w:r>
          </w:p>
        </w:tc>
        <w:tc>
          <w:tcPr>
            <w:tcW w:w="897" w:type="pct"/>
            <w:vAlign w:val="center"/>
          </w:tcPr>
          <w:p w:rsidR="00A14CA5" w:rsidRPr="007E58A2" w:rsidRDefault="00A14CA5" w:rsidP="00A14CA5">
            <w:pPr>
              <w:widowControl w:val="0"/>
              <w:autoSpaceDE w:val="0"/>
              <w:autoSpaceDN w:val="0"/>
              <w:adjustRightInd w:val="0"/>
              <w:spacing w:before="20" w:after="20" w:line="276" w:lineRule="auto"/>
              <w:jc w:val="center"/>
              <w:rPr>
                <w:sz w:val="22"/>
                <w:szCs w:val="22"/>
                <w:lang w:eastAsia="en-US"/>
              </w:rPr>
            </w:pPr>
            <w:r w:rsidRPr="007E58A2">
              <w:rPr>
                <w:sz w:val="22"/>
                <w:szCs w:val="22"/>
                <w:lang w:eastAsia="en-US"/>
              </w:rPr>
              <w:t>га</w:t>
            </w:r>
          </w:p>
        </w:tc>
        <w:tc>
          <w:tcPr>
            <w:tcW w:w="864" w:type="pct"/>
            <w:vAlign w:val="center"/>
          </w:tcPr>
          <w:p w:rsidR="00A14CA5" w:rsidRPr="007E58A2" w:rsidRDefault="00A14CA5" w:rsidP="007E58A2">
            <w:pPr>
              <w:jc w:val="center"/>
              <w:rPr>
                <w:sz w:val="22"/>
                <w:szCs w:val="22"/>
              </w:rPr>
            </w:pPr>
            <w:r w:rsidRPr="007E58A2">
              <w:rPr>
                <w:sz w:val="22"/>
                <w:szCs w:val="22"/>
              </w:rPr>
              <w:t>185590</w:t>
            </w:r>
          </w:p>
        </w:tc>
        <w:tc>
          <w:tcPr>
            <w:tcW w:w="738" w:type="pct"/>
            <w:vAlign w:val="center"/>
          </w:tcPr>
          <w:p w:rsidR="00A14CA5" w:rsidRPr="007E58A2" w:rsidRDefault="00A14CA5" w:rsidP="007E58A2">
            <w:pPr>
              <w:jc w:val="center"/>
              <w:rPr>
                <w:sz w:val="22"/>
                <w:szCs w:val="22"/>
              </w:rPr>
            </w:pPr>
            <w:r w:rsidRPr="007E58A2">
              <w:rPr>
                <w:sz w:val="22"/>
                <w:szCs w:val="22"/>
              </w:rPr>
              <w:t>185590</w:t>
            </w:r>
          </w:p>
        </w:tc>
      </w:tr>
      <w:tr w:rsidR="00A14CA5" w:rsidRPr="00656AF6" w:rsidTr="007E58A2">
        <w:trPr>
          <w:trHeight w:val="113"/>
        </w:trPr>
        <w:tc>
          <w:tcPr>
            <w:tcW w:w="732" w:type="pct"/>
            <w:vMerge/>
            <w:vAlign w:val="center"/>
          </w:tcPr>
          <w:p w:rsidR="00A14CA5" w:rsidRPr="007E58A2" w:rsidRDefault="00A14CA5" w:rsidP="000D6945">
            <w:pPr>
              <w:widowControl w:val="0"/>
              <w:autoSpaceDE w:val="0"/>
              <w:autoSpaceDN w:val="0"/>
              <w:adjustRightInd w:val="0"/>
              <w:spacing w:before="20" w:after="20" w:line="276" w:lineRule="auto"/>
              <w:jc w:val="center"/>
              <w:rPr>
                <w:sz w:val="22"/>
                <w:szCs w:val="22"/>
                <w:lang w:eastAsia="en-US"/>
              </w:rPr>
            </w:pPr>
          </w:p>
        </w:tc>
        <w:tc>
          <w:tcPr>
            <w:tcW w:w="1769" w:type="pct"/>
            <w:vMerge/>
            <w:vAlign w:val="center"/>
          </w:tcPr>
          <w:p w:rsidR="00A14CA5" w:rsidRPr="007E58A2" w:rsidRDefault="00A14CA5" w:rsidP="007E58A2">
            <w:pPr>
              <w:rPr>
                <w:sz w:val="22"/>
                <w:szCs w:val="22"/>
              </w:rPr>
            </w:pPr>
          </w:p>
        </w:tc>
        <w:tc>
          <w:tcPr>
            <w:tcW w:w="897" w:type="pct"/>
            <w:vAlign w:val="center"/>
          </w:tcPr>
          <w:p w:rsidR="00A14CA5" w:rsidRPr="007E58A2" w:rsidRDefault="00A14CA5" w:rsidP="00A14CA5">
            <w:pPr>
              <w:widowControl w:val="0"/>
              <w:autoSpaceDE w:val="0"/>
              <w:autoSpaceDN w:val="0"/>
              <w:adjustRightInd w:val="0"/>
              <w:spacing w:before="20" w:after="20" w:line="276" w:lineRule="auto"/>
              <w:jc w:val="center"/>
              <w:rPr>
                <w:sz w:val="22"/>
                <w:szCs w:val="22"/>
                <w:lang w:eastAsia="en-US"/>
              </w:rPr>
            </w:pPr>
            <w:r w:rsidRPr="007E58A2">
              <w:rPr>
                <w:sz w:val="22"/>
                <w:szCs w:val="22"/>
                <w:lang w:eastAsia="en-US"/>
              </w:rPr>
              <w:t>%</w:t>
            </w:r>
          </w:p>
        </w:tc>
        <w:tc>
          <w:tcPr>
            <w:tcW w:w="864" w:type="pct"/>
            <w:vAlign w:val="center"/>
          </w:tcPr>
          <w:p w:rsidR="00A14CA5" w:rsidRPr="007E58A2" w:rsidRDefault="007E58A2" w:rsidP="007E58A2">
            <w:pPr>
              <w:jc w:val="center"/>
              <w:rPr>
                <w:sz w:val="22"/>
                <w:szCs w:val="22"/>
              </w:rPr>
            </w:pPr>
            <w:r w:rsidRPr="007E58A2">
              <w:rPr>
                <w:sz w:val="22"/>
                <w:szCs w:val="22"/>
              </w:rPr>
              <w:t>1,0516</w:t>
            </w:r>
          </w:p>
        </w:tc>
        <w:tc>
          <w:tcPr>
            <w:tcW w:w="738" w:type="pct"/>
            <w:vAlign w:val="center"/>
          </w:tcPr>
          <w:p w:rsidR="00A14CA5" w:rsidRPr="007E58A2" w:rsidRDefault="007E58A2" w:rsidP="007E58A2">
            <w:pPr>
              <w:jc w:val="center"/>
              <w:rPr>
                <w:sz w:val="22"/>
                <w:szCs w:val="22"/>
              </w:rPr>
            </w:pPr>
            <w:r w:rsidRPr="007E58A2">
              <w:rPr>
                <w:sz w:val="22"/>
                <w:szCs w:val="22"/>
              </w:rPr>
              <w:t>1,0516</w:t>
            </w:r>
          </w:p>
        </w:tc>
      </w:tr>
      <w:tr w:rsidR="00A14CA5" w:rsidRPr="00656AF6" w:rsidTr="007E58A2">
        <w:trPr>
          <w:trHeight w:val="113"/>
        </w:trPr>
        <w:tc>
          <w:tcPr>
            <w:tcW w:w="732" w:type="pct"/>
            <w:vMerge w:val="restart"/>
            <w:vAlign w:val="center"/>
          </w:tcPr>
          <w:p w:rsidR="00A14CA5" w:rsidRPr="007E58A2" w:rsidRDefault="00A14CA5" w:rsidP="00A14CA5">
            <w:pPr>
              <w:widowControl w:val="0"/>
              <w:autoSpaceDE w:val="0"/>
              <w:autoSpaceDN w:val="0"/>
              <w:adjustRightInd w:val="0"/>
              <w:spacing w:before="20" w:after="20" w:line="276" w:lineRule="auto"/>
              <w:jc w:val="center"/>
              <w:rPr>
                <w:sz w:val="22"/>
                <w:szCs w:val="22"/>
                <w:lang w:eastAsia="en-US"/>
              </w:rPr>
            </w:pPr>
            <w:r w:rsidRPr="007E58A2">
              <w:rPr>
                <w:sz w:val="22"/>
                <w:szCs w:val="22"/>
                <w:lang w:eastAsia="en-US"/>
              </w:rPr>
              <w:t>1.2.13</w:t>
            </w:r>
          </w:p>
        </w:tc>
        <w:tc>
          <w:tcPr>
            <w:tcW w:w="1769" w:type="pct"/>
            <w:vMerge w:val="restart"/>
            <w:vAlign w:val="center"/>
          </w:tcPr>
          <w:p w:rsidR="00A14CA5" w:rsidRPr="007E58A2" w:rsidRDefault="00A14CA5" w:rsidP="007E58A2">
            <w:pPr>
              <w:rPr>
                <w:sz w:val="22"/>
                <w:szCs w:val="22"/>
              </w:rPr>
            </w:pPr>
            <w:r w:rsidRPr="007E58A2">
              <w:rPr>
                <w:sz w:val="22"/>
                <w:szCs w:val="22"/>
              </w:rPr>
              <w:t>Иные зоны</w:t>
            </w:r>
          </w:p>
        </w:tc>
        <w:tc>
          <w:tcPr>
            <w:tcW w:w="897" w:type="pct"/>
            <w:vAlign w:val="center"/>
          </w:tcPr>
          <w:p w:rsidR="00A14CA5" w:rsidRPr="007E58A2" w:rsidRDefault="00A14CA5" w:rsidP="00A14CA5">
            <w:pPr>
              <w:widowControl w:val="0"/>
              <w:autoSpaceDE w:val="0"/>
              <w:autoSpaceDN w:val="0"/>
              <w:adjustRightInd w:val="0"/>
              <w:spacing w:before="20" w:after="20" w:line="276" w:lineRule="auto"/>
              <w:jc w:val="center"/>
              <w:rPr>
                <w:sz w:val="22"/>
                <w:szCs w:val="22"/>
                <w:lang w:eastAsia="en-US"/>
              </w:rPr>
            </w:pPr>
            <w:r w:rsidRPr="007E58A2">
              <w:rPr>
                <w:sz w:val="22"/>
                <w:szCs w:val="22"/>
                <w:lang w:eastAsia="en-US"/>
              </w:rPr>
              <w:t>га</w:t>
            </w:r>
          </w:p>
        </w:tc>
        <w:tc>
          <w:tcPr>
            <w:tcW w:w="864" w:type="pct"/>
            <w:vAlign w:val="center"/>
          </w:tcPr>
          <w:p w:rsidR="00A14CA5" w:rsidRPr="007E58A2" w:rsidRDefault="00A14CA5" w:rsidP="007E58A2">
            <w:pPr>
              <w:jc w:val="center"/>
              <w:rPr>
                <w:sz w:val="22"/>
                <w:szCs w:val="22"/>
              </w:rPr>
            </w:pPr>
            <w:r w:rsidRPr="007E58A2">
              <w:rPr>
                <w:sz w:val="22"/>
                <w:szCs w:val="22"/>
              </w:rPr>
              <w:t>2723</w:t>
            </w:r>
          </w:p>
        </w:tc>
        <w:tc>
          <w:tcPr>
            <w:tcW w:w="738" w:type="pct"/>
            <w:vAlign w:val="center"/>
          </w:tcPr>
          <w:p w:rsidR="00A14CA5" w:rsidRPr="007E58A2" w:rsidRDefault="00A14CA5" w:rsidP="007E58A2">
            <w:pPr>
              <w:jc w:val="center"/>
              <w:rPr>
                <w:sz w:val="22"/>
                <w:szCs w:val="22"/>
              </w:rPr>
            </w:pPr>
            <w:r w:rsidRPr="007E58A2">
              <w:rPr>
                <w:sz w:val="22"/>
                <w:szCs w:val="22"/>
              </w:rPr>
              <w:t>2749</w:t>
            </w:r>
          </w:p>
        </w:tc>
      </w:tr>
      <w:tr w:rsidR="00A14CA5" w:rsidRPr="00656AF6" w:rsidTr="007E58A2">
        <w:trPr>
          <w:trHeight w:val="113"/>
        </w:trPr>
        <w:tc>
          <w:tcPr>
            <w:tcW w:w="732" w:type="pct"/>
            <w:vMerge/>
            <w:vAlign w:val="center"/>
          </w:tcPr>
          <w:p w:rsidR="00A14CA5" w:rsidRPr="007E58A2" w:rsidRDefault="00A14CA5" w:rsidP="000D6945">
            <w:pPr>
              <w:widowControl w:val="0"/>
              <w:autoSpaceDE w:val="0"/>
              <w:autoSpaceDN w:val="0"/>
              <w:adjustRightInd w:val="0"/>
              <w:spacing w:before="20" w:after="20" w:line="276" w:lineRule="auto"/>
              <w:jc w:val="center"/>
              <w:rPr>
                <w:sz w:val="22"/>
                <w:szCs w:val="22"/>
                <w:lang w:eastAsia="en-US"/>
              </w:rPr>
            </w:pPr>
          </w:p>
        </w:tc>
        <w:tc>
          <w:tcPr>
            <w:tcW w:w="1769" w:type="pct"/>
            <w:vMerge/>
            <w:vAlign w:val="center"/>
          </w:tcPr>
          <w:p w:rsidR="00A14CA5" w:rsidRPr="007E58A2" w:rsidRDefault="00A14CA5">
            <w:pPr>
              <w:jc w:val="center"/>
              <w:rPr>
                <w:sz w:val="22"/>
                <w:szCs w:val="22"/>
              </w:rPr>
            </w:pPr>
          </w:p>
        </w:tc>
        <w:tc>
          <w:tcPr>
            <w:tcW w:w="897" w:type="pct"/>
            <w:vAlign w:val="center"/>
          </w:tcPr>
          <w:p w:rsidR="00A14CA5" w:rsidRPr="007E58A2" w:rsidRDefault="00A14CA5" w:rsidP="00A14CA5">
            <w:pPr>
              <w:widowControl w:val="0"/>
              <w:autoSpaceDE w:val="0"/>
              <w:autoSpaceDN w:val="0"/>
              <w:adjustRightInd w:val="0"/>
              <w:spacing w:before="20" w:after="20" w:line="276" w:lineRule="auto"/>
              <w:jc w:val="center"/>
              <w:rPr>
                <w:sz w:val="22"/>
                <w:szCs w:val="22"/>
                <w:lang w:eastAsia="en-US"/>
              </w:rPr>
            </w:pPr>
            <w:r w:rsidRPr="007E58A2">
              <w:rPr>
                <w:sz w:val="22"/>
                <w:szCs w:val="22"/>
                <w:lang w:eastAsia="en-US"/>
              </w:rPr>
              <w:t>%</w:t>
            </w:r>
          </w:p>
        </w:tc>
        <w:tc>
          <w:tcPr>
            <w:tcW w:w="864" w:type="pct"/>
            <w:vAlign w:val="center"/>
          </w:tcPr>
          <w:p w:rsidR="00A14CA5" w:rsidRPr="007E58A2" w:rsidRDefault="007E58A2" w:rsidP="007E58A2">
            <w:pPr>
              <w:jc w:val="center"/>
              <w:rPr>
                <w:sz w:val="22"/>
                <w:szCs w:val="22"/>
              </w:rPr>
            </w:pPr>
            <w:r w:rsidRPr="007E58A2">
              <w:rPr>
                <w:sz w:val="22"/>
                <w:szCs w:val="22"/>
              </w:rPr>
              <w:t>0,154</w:t>
            </w:r>
          </w:p>
        </w:tc>
        <w:tc>
          <w:tcPr>
            <w:tcW w:w="738" w:type="pct"/>
            <w:vAlign w:val="center"/>
          </w:tcPr>
          <w:p w:rsidR="00A14CA5" w:rsidRPr="007E58A2" w:rsidRDefault="007E58A2" w:rsidP="007E58A2">
            <w:pPr>
              <w:jc w:val="center"/>
              <w:rPr>
                <w:sz w:val="22"/>
                <w:szCs w:val="22"/>
              </w:rPr>
            </w:pPr>
            <w:r w:rsidRPr="007E58A2">
              <w:rPr>
                <w:sz w:val="22"/>
                <w:szCs w:val="22"/>
              </w:rPr>
              <w:t>0,0156</w:t>
            </w:r>
          </w:p>
        </w:tc>
      </w:tr>
      <w:tr w:rsidR="00A14CA5" w:rsidRPr="00CC3D9C" w:rsidTr="007E58A2">
        <w:trPr>
          <w:trHeight w:val="113"/>
        </w:trPr>
        <w:tc>
          <w:tcPr>
            <w:tcW w:w="732" w:type="pct"/>
            <w:vAlign w:val="center"/>
            <w:hideMark/>
          </w:tcPr>
          <w:p w:rsidR="00A14CA5" w:rsidRPr="00CC3D9C" w:rsidRDefault="00A14CA5">
            <w:pPr>
              <w:widowControl w:val="0"/>
              <w:autoSpaceDE w:val="0"/>
              <w:autoSpaceDN w:val="0"/>
              <w:adjustRightInd w:val="0"/>
              <w:spacing w:before="20" w:after="20" w:line="276" w:lineRule="auto"/>
              <w:jc w:val="center"/>
              <w:rPr>
                <w:b/>
                <w:sz w:val="22"/>
                <w:szCs w:val="22"/>
                <w:lang w:eastAsia="en-US"/>
              </w:rPr>
            </w:pPr>
            <w:r w:rsidRPr="00CC3D9C">
              <w:rPr>
                <w:b/>
                <w:sz w:val="22"/>
                <w:szCs w:val="22"/>
                <w:lang w:eastAsia="en-US"/>
              </w:rPr>
              <w:t>2</w:t>
            </w:r>
          </w:p>
        </w:tc>
        <w:tc>
          <w:tcPr>
            <w:tcW w:w="1769" w:type="pct"/>
            <w:vAlign w:val="center"/>
            <w:hideMark/>
          </w:tcPr>
          <w:p w:rsidR="00A14CA5" w:rsidRPr="00CC3D9C" w:rsidRDefault="00A14CA5">
            <w:pPr>
              <w:widowControl w:val="0"/>
              <w:autoSpaceDE w:val="0"/>
              <w:autoSpaceDN w:val="0"/>
              <w:adjustRightInd w:val="0"/>
              <w:spacing w:before="20" w:after="20" w:line="276" w:lineRule="auto"/>
              <w:rPr>
                <w:b/>
                <w:sz w:val="22"/>
                <w:szCs w:val="22"/>
                <w:lang w:eastAsia="en-US"/>
              </w:rPr>
            </w:pPr>
            <w:r w:rsidRPr="00CC3D9C">
              <w:rPr>
                <w:b/>
                <w:sz w:val="22"/>
                <w:szCs w:val="22"/>
                <w:lang w:eastAsia="en-US"/>
              </w:rPr>
              <w:t>НАСЕЛЕНИЕ</w:t>
            </w:r>
          </w:p>
        </w:tc>
        <w:tc>
          <w:tcPr>
            <w:tcW w:w="897" w:type="pct"/>
            <w:vAlign w:val="center"/>
            <w:hideMark/>
          </w:tcPr>
          <w:p w:rsidR="00A14CA5" w:rsidRPr="00CC3D9C" w:rsidRDefault="00A14CA5" w:rsidP="00355519">
            <w:pPr>
              <w:widowControl w:val="0"/>
              <w:autoSpaceDE w:val="0"/>
              <w:autoSpaceDN w:val="0"/>
              <w:adjustRightInd w:val="0"/>
              <w:spacing w:before="20" w:after="20" w:line="276" w:lineRule="auto"/>
              <w:jc w:val="center"/>
              <w:rPr>
                <w:sz w:val="22"/>
                <w:szCs w:val="22"/>
                <w:lang w:eastAsia="en-US"/>
              </w:rPr>
            </w:pPr>
          </w:p>
        </w:tc>
        <w:tc>
          <w:tcPr>
            <w:tcW w:w="864" w:type="pct"/>
            <w:vAlign w:val="center"/>
          </w:tcPr>
          <w:p w:rsidR="00A14CA5" w:rsidRPr="00CC3D9C" w:rsidRDefault="00A14CA5" w:rsidP="00355519">
            <w:pPr>
              <w:tabs>
                <w:tab w:val="clear" w:pos="708"/>
                <w:tab w:val="left" w:pos="3195"/>
              </w:tabs>
              <w:spacing w:before="20" w:after="20" w:line="276" w:lineRule="auto"/>
              <w:jc w:val="center"/>
              <w:rPr>
                <w:sz w:val="22"/>
                <w:szCs w:val="22"/>
                <w:lang w:eastAsia="en-US"/>
              </w:rPr>
            </w:pPr>
          </w:p>
        </w:tc>
        <w:tc>
          <w:tcPr>
            <w:tcW w:w="738" w:type="pct"/>
            <w:vAlign w:val="center"/>
          </w:tcPr>
          <w:p w:rsidR="00A14CA5" w:rsidRPr="00CC3D9C" w:rsidRDefault="00A14CA5" w:rsidP="00355519">
            <w:pPr>
              <w:tabs>
                <w:tab w:val="clear" w:pos="708"/>
                <w:tab w:val="left" w:pos="3195"/>
              </w:tabs>
              <w:spacing w:before="20" w:after="20" w:line="276" w:lineRule="auto"/>
              <w:jc w:val="center"/>
              <w:rPr>
                <w:sz w:val="22"/>
                <w:szCs w:val="22"/>
                <w:lang w:eastAsia="en-US"/>
              </w:rPr>
            </w:pPr>
          </w:p>
        </w:tc>
      </w:tr>
      <w:tr w:rsidR="00A14CA5" w:rsidRPr="00CC3D9C" w:rsidTr="007E58A2">
        <w:trPr>
          <w:trHeight w:val="113"/>
        </w:trPr>
        <w:tc>
          <w:tcPr>
            <w:tcW w:w="732" w:type="pct"/>
            <w:vAlign w:val="center"/>
            <w:hideMark/>
          </w:tcPr>
          <w:p w:rsidR="00A14CA5" w:rsidRPr="0055258F" w:rsidRDefault="00A14CA5" w:rsidP="00515202">
            <w:pPr>
              <w:widowControl w:val="0"/>
              <w:autoSpaceDE w:val="0"/>
              <w:autoSpaceDN w:val="0"/>
              <w:adjustRightInd w:val="0"/>
              <w:spacing w:before="20" w:after="20" w:line="276" w:lineRule="auto"/>
              <w:jc w:val="center"/>
              <w:rPr>
                <w:sz w:val="22"/>
                <w:szCs w:val="22"/>
                <w:lang w:eastAsia="en-US"/>
              </w:rPr>
            </w:pPr>
            <w:r w:rsidRPr="00CC3D9C">
              <w:rPr>
                <w:sz w:val="22"/>
                <w:szCs w:val="22"/>
                <w:lang w:eastAsia="en-US"/>
              </w:rPr>
              <w:t>2</w:t>
            </w:r>
            <w:r w:rsidRPr="0055258F">
              <w:rPr>
                <w:sz w:val="22"/>
                <w:szCs w:val="22"/>
                <w:lang w:eastAsia="en-US"/>
              </w:rPr>
              <w:t>.1</w:t>
            </w:r>
          </w:p>
        </w:tc>
        <w:tc>
          <w:tcPr>
            <w:tcW w:w="1769" w:type="pct"/>
            <w:vAlign w:val="center"/>
            <w:hideMark/>
          </w:tcPr>
          <w:p w:rsidR="00A14CA5" w:rsidRPr="0055258F" w:rsidRDefault="00A14CA5" w:rsidP="00515202">
            <w:pPr>
              <w:rPr>
                <w:sz w:val="22"/>
                <w:szCs w:val="22"/>
              </w:rPr>
            </w:pPr>
            <w:r w:rsidRPr="00CC3D9C">
              <w:rPr>
                <w:sz w:val="22"/>
                <w:szCs w:val="22"/>
              </w:rPr>
              <w:t>Общая численность населения</w:t>
            </w:r>
            <w:r w:rsidRPr="0055258F">
              <w:rPr>
                <w:sz w:val="22"/>
                <w:szCs w:val="22"/>
              </w:rPr>
              <w:t xml:space="preserve">, </w:t>
            </w:r>
            <w:r w:rsidRPr="0055258F">
              <w:rPr>
                <w:rFonts w:hint="eastAsia"/>
                <w:sz w:val="22"/>
                <w:szCs w:val="22"/>
              </w:rPr>
              <w:t>в</w:t>
            </w:r>
            <w:r w:rsidRPr="0055258F">
              <w:rPr>
                <w:sz w:val="22"/>
                <w:szCs w:val="22"/>
              </w:rPr>
              <w:t xml:space="preserve"> </w:t>
            </w:r>
            <w:r w:rsidRPr="0055258F">
              <w:rPr>
                <w:rFonts w:hint="eastAsia"/>
                <w:sz w:val="22"/>
                <w:szCs w:val="22"/>
              </w:rPr>
              <w:t>том</w:t>
            </w:r>
            <w:r w:rsidRPr="0055258F">
              <w:rPr>
                <w:sz w:val="22"/>
                <w:szCs w:val="22"/>
              </w:rPr>
              <w:t xml:space="preserve"> </w:t>
            </w:r>
            <w:r w:rsidRPr="0055258F">
              <w:rPr>
                <w:rFonts w:hint="eastAsia"/>
                <w:sz w:val="22"/>
                <w:szCs w:val="22"/>
              </w:rPr>
              <w:t>числе</w:t>
            </w:r>
            <w:r w:rsidRPr="0055258F">
              <w:rPr>
                <w:sz w:val="22"/>
                <w:szCs w:val="22"/>
              </w:rPr>
              <w:t>:</w:t>
            </w:r>
          </w:p>
        </w:tc>
        <w:tc>
          <w:tcPr>
            <w:tcW w:w="897" w:type="pct"/>
            <w:vAlign w:val="center"/>
            <w:hideMark/>
          </w:tcPr>
          <w:p w:rsidR="00A14CA5" w:rsidRPr="0055258F" w:rsidRDefault="00A14CA5" w:rsidP="00515202">
            <w:pPr>
              <w:jc w:val="center"/>
              <w:rPr>
                <w:sz w:val="22"/>
                <w:szCs w:val="22"/>
                <w:lang w:eastAsia="en-US"/>
              </w:rPr>
            </w:pPr>
            <w:r w:rsidRPr="0055258F">
              <w:rPr>
                <w:rFonts w:hint="eastAsia"/>
                <w:sz w:val="22"/>
                <w:szCs w:val="22"/>
                <w:lang w:eastAsia="en-US"/>
              </w:rPr>
              <w:t>тыс</w:t>
            </w:r>
            <w:r w:rsidRPr="0055258F">
              <w:rPr>
                <w:sz w:val="22"/>
                <w:szCs w:val="22"/>
                <w:lang w:eastAsia="en-US"/>
              </w:rPr>
              <w:t xml:space="preserve">. </w:t>
            </w:r>
            <w:r w:rsidRPr="0055258F">
              <w:rPr>
                <w:rFonts w:hint="eastAsia"/>
                <w:sz w:val="22"/>
                <w:szCs w:val="22"/>
                <w:lang w:eastAsia="en-US"/>
              </w:rPr>
              <w:t>чел</w:t>
            </w:r>
            <w:r w:rsidRPr="0055258F">
              <w:rPr>
                <w:sz w:val="22"/>
                <w:szCs w:val="22"/>
                <w:lang w:eastAsia="en-US"/>
              </w:rPr>
              <w:t>.</w:t>
            </w:r>
          </w:p>
        </w:tc>
        <w:tc>
          <w:tcPr>
            <w:tcW w:w="864" w:type="pct"/>
            <w:vAlign w:val="center"/>
          </w:tcPr>
          <w:p w:rsidR="00A14CA5" w:rsidRPr="0055258F" w:rsidRDefault="00A14CA5" w:rsidP="00515202">
            <w:pPr>
              <w:tabs>
                <w:tab w:val="clear" w:pos="708"/>
                <w:tab w:val="left" w:pos="3195"/>
              </w:tabs>
              <w:spacing w:after="20" w:line="276" w:lineRule="auto"/>
              <w:jc w:val="center"/>
              <w:rPr>
                <w:sz w:val="22"/>
                <w:szCs w:val="22"/>
                <w:lang w:eastAsia="en-US"/>
              </w:rPr>
            </w:pPr>
            <w:r>
              <w:rPr>
                <w:sz w:val="22"/>
                <w:szCs w:val="22"/>
                <w:lang w:eastAsia="en-US"/>
              </w:rPr>
              <w:t>19,0</w:t>
            </w:r>
          </w:p>
        </w:tc>
        <w:tc>
          <w:tcPr>
            <w:tcW w:w="738" w:type="pct"/>
            <w:vAlign w:val="center"/>
          </w:tcPr>
          <w:p w:rsidR="00A14CA5" w:rsidRPr="0055258F" w:rsidRDefault="00A14CA5" w:rsidP="00515202">
            <w:pPr>
              <w:tabs>
                <w:tab w:val="clear" w:pos="708"/>
                <w:tab w:val="left" w:pos="3195"/>
              </w:tabs>
              <w:spacing w:after="20" w:line="276" w:lineRule="auto"/>
              <w:jc w:val="center"/>
              <w:rPr>
                <w:sz w:val="22"/>
                <w:szCs w:val="22"/>
                <w:lang w:eastAsia="en-US"/>
              </w:rPr>
            </w:pPr>
            <w:r>
              <w:rPr>
                <w:sz w:val="22"/>
                <w:szCs w:val="22"/>
                <w:lang w:eastAsia="en-US"/>
              </w:rPr>
              <w:t>26,4</w:t>
            </w:r>
          </w:p>
        </w:tc>
      </w:tr>
      <w:tr w:rsidR="00A14CA5" w:rsidRPr="00CC3D9C" w:rsidTr="007E58A2">
        <w:trPr>
          <w:trHeight w:val="113"/>
        </w:trPr>
        <w:tc>
          <w:tcPr>
            <w:tcW w:w="732" w:type="pct"/>
            <w:vMerge w:val="restart"/>
            <w:vAlign w:val="center"/>
            <w:hideMark/>
          </w:tcPr>
          <w:p w:rsidR="00A14CA5" w:rsidRPr="0055258F" w:rsidRDefault="00A14CA5" w:rsidP="00515202">
            <w:pPr>
              <w:widowControl w:val="0"/>
              <w:autoSpaceDE w:val="0"/>
              <w:autoSpaceDN w:val="0"/>
              <w:adjustRightInd w:val="0"/>
              <w:spacing w:before="20" w:after="20" w:line="276" w:lineRule="auto"/>
              <w:jc w:val="center"/>
              <w:rPr>
                <w:sz w:val="22"/>
                <w:szCs w:val="22"/>
                <w:lang w:eastAsia="en-US"/>
              </w:rPr>
            </w:pPr>
            <w:r w:rsidRPr="00CC3D9C">
              <w:rPr>
                <w:sz w:val="22"/>
                <w:szCs w:val="22"/>
                <w:lang w:eastAsia="en-US"/>
              </w:rPr>
              <w:t>2</w:t>
            </w:r>
            <w:r w:rsidRPr="0055258F">
              <w:rPr>
                <w:sz w:val="22"/>
                <w:szCs w:val="22"/>
                <w:lang w:eastAsia="en-US"/>
              </w:rPr>
              <w:t>.1.2</w:t>
            </w:r>
          </w:p>
        </w:tc>
        <w:tc>
          <w:tcPr>
            <w:tcW w:w="1769" w:type="pct"/>
            <w:vMerge w:val="restart"/>
            <w:vAlign w:val="center"/>
            <w:hideMark/>
          </w:tcPr>
          <w:p w:rsidR="00A14CA5" w:rsidRPr="0055258F" w:rsidRDefault="00A14CA5" w:rsidP="00515202">
            <w:pPr>
              <w:rPr>
                <w:sz w:val="22"/>
                <w:szCs w:val="22"/>
              </w:rPr>
            </w:pPr>
            <w:r w:rsidRPr="0055258F">
              <w:rPr>
                <w:rFonts w:hint="eastAsia"/>
                <w:sz w:val="22"/>
                <w:szCs w:val="22"/>
              </w:rPr>
              <w:t>численность</w:t>
            </w:r>
            <w:r w:rsidRPr="0055258F">
              <w:rPr>
                <w:sz w:val="22"/>
                <w:szCs w:val="22"/>
              </w:rPr>
              <w:t xml:space="preserve"> </w:t>
            </w:r>
            <w:r w:rsidRPr="0055258F">
              <w:rPr>
                <w:rFonts w:hint="eastAsia"/>
                <w:sz w:val="22"/>
                <w:szCs w:val="22"/>
              </w:rPr>
              <w:t>городского</w:t>
            </w:r>
            <w:r w:rsidRPr="0055258F">
              <w:rPr>
                <w:sz w:val="22"/>
                <w:szCs w:val="22"/>
              </w:rPr>
              <w:t xml:space="preserve"> </w:t>
            </w:r>
            <w:r w:rsidRPr="0055258F">
              <w:rPr>
                <w:rFonts w:hint="eastAsia"/>
                <w:sz w:val="22"/>
                <w:szCs w:val="22"/>
              </w:rPr>
              <w:t>населения</w:t>
            </w:r>
          </w:p>
        </w:tc>
        <w:tc>
          <w:tcPr>
            <w:tcW w:w="897" w:type="pct"/>
            <w:vAlign w:val="center"/>
            <w:hideMark/>
          </w:tcPr>
          <w:p w:rsidR="00A14CA5" w:rsidRPr="0055258F" w:rsidRDefault="00A14CA5" w:rsidP="00CC3D9C">
            <w:pPr>
              <w:jc w:val="center"/>
              <w:rPr>
                <w:sz w:val="22"/>
                <w:szCs w:val="22"/>
                <w:lang w:eastAsia="en-US"/>
              </w:rPr>
            </w:pPr>
            <w:r w:rsidRPr="0055258F">
              <w:rPr>
                <w:rFonts w:hint="eastAsia"/>
                <w:sz w:val="22"/>
                <w:szCs w:val="22"/>
                <w:lang w:eastAsia="en-US"/>
              </w:rPr>
              <w:t>тыс</w:t>
            </w:r>
            <w:r w:rsidRPr="0055258F">
              <w:rPr>
                <w:sz w:val="22"/>
                <w:szCs w:val="22"/>
                <w:lang w:eastAsia="en-US"/>
              </w:rPr>
              <w:t xml:space="preserve">. </w:t>
            </w:r>
            <w:r w:rsidRPr="0055258F">
              <w:rPr>
                <w:rFonts w:hint="eastAsia"/>
                <w:sz w:val="22"/>
                <w:szCs w:val="22"/>
                <w:lang w:eastAsia="en-US"/>
              </w:rPr>
              <w:t>чел</w:t>
            </w:r>
            <w:r>
              <w:rPr>
                <w:sz w:val="22"/>
                <w:szCs w:val="22"/>
                <w:lang w:eastAsia="en-US"/>
              </w:rPr>
              <w:t xml:space="preserve">. </w:t>
            </w:r>
          </w:p>
        </w:tc>
        <w:tc>
          <w:tcPr>
            <w:tcW w:w="864" w:type="pct"/>
            <w:vAlign w:val="center"/>
          </w:tcPr>
          <w:p w:rsidR="00A14CA5" w:rsidRPr="0055258F" w:rsidRDefault="00A14CA5" w:rsidP="00515202">
            <w:pPr>
              <w:tabs>
                <w:tab w:val="clear" w:pos="708"/>
                <w:tab w:val="left" w:pos="3195"/>
              </w:tabs>
              <w:spacing w:after="20" w:line="276" w:lineRule="auto"/>
              <w:jc w:val="center"/>
              <w:rPr>
                <w:sz w:val="22"/>
                <w:szCs w:val="22"/>
                <w:lang w:eastAsia="en-US"/>
              </w:rPr>
            </w:pPr>
            <w:r>
              <w:rPr>
                <w:sz w:val="22"/>
                <w:szCs w:val="22"/>
                <w:lang w:eastAsia="en-US"/>
              </w:rPr>
              <w:t>7,3</w:t>
            </w:r>
          </w:p>
        </w:tc>
        <w:tc>
          <w:tcPr>
            <w:tcW w:w="738" w:type="pct"/>
            <w:vAlign w:val="center"/>
          </w:tcPr>
          <w:p w:rsidR="00A14CA5" w:rsidRPr="0055258F" w:rsidRDefault="00A14CA5" w:rsidP="00515202">
            <w:pPr>
              <w:tabs>
                <w:tab w:val="clear" w:pos="708"/>
                <w:tab w:val="left" w:pos="3195"/>
              </w:tabs>
              <w:spacing w:after="20" w:line="276" w:lineRule="auto"/>
              <w:jc w:val="center"/>
              <w:rPr>
                <w:sz w:val="22"/>
                <w:szCs w:val="22"/>
                <w:lang w:eastAsia="en-US"/>
              </w:rPr>
            </w:pPr>
            <w:r>
              <w:rPr>
                <w:sz w:val="22"/>
                <w:szCs w:val="22"/>
                <w:lang w:eastAsia="en-US"/>
              </w:rPr>
              <w:t>8,7</w:t>
            </w:r>
          </w:p>
        </w:tc>
      </w:tr>
      <w:tr w:rsidR="00A14CA5" w:rsidRPr="00CC3D9C" w:rsidTr="007E58A2">
        <w:trPr>
          <w:trHeight w:val="113"/>
        </w:trPr>
        <w:tc>
          <w:tcPr>
            <w:tcW w:w="732" w:type="pct"/>
            <w:vMerge/>
            <w:vAlign w:val="center"/>
          </w:tcPr>
          <w:p w:rsidR="00A14CA5" w:rsidRPr="00CC3D9C" w:rsidRDefault="00A14CA5" w:rsidP="00515202">
            <w:pPr>
              <w:widowControl w:val="0"/>
              <w:autoSpaceDE w:val="0"/>
              <w:autoSpaceDN w:val="0"/>
              <w:adjustRightInd w:val="0"/>
              <w:spacing w:before="20" w:after="20" w:line="276" w:lineRule="auto"/>
              <w:jc w:val="center"/>
              <w:rPr>
                <w:sz w:val="22"/>
                <w:szCs w:val="22"/>
                <w:lang w:eastAsia="en-US"/>
              </w:rPr>
            </w:pPr>
          </w:p>
        </w:tc>
        <w:tc>
          <w:tcPr>
            <w:tcW w:w="1769" w:type="pct"/>
            <w:vMerge/>
            <w:vAlign w:val="center"/>
          </w:tcPr>
          <w:p w:rsidR="00A14CA5" w:rsidRPr="00CC3D9C" w:rsidRDefault="00A14CA5" w:rsidP="00515202">
            <w:pPr>
              <w:rPr>
                <w:sz w:val="22"/>
                <w:szCs w:val="22"/>
              </w:rPr>
            </w:pPr>
          </w:p>
        </w:tc>
        <w:tc>
          <w:tcPr>
            <w:tcW w:w="897" w:type="pct"/>
            <w:vAlign w:val="center"/>
          </w:tcPr>
          <w:p w:rsidR="00A14CA5" w:rsidRPr="00CC3D9C" w:rsidRDefault="00A14CA5" w:rsidP="00515202">
            <w:pPr>
              <w:jc w:val="center"/>
              <w:rPr>
                <w:sz w:val="22"/>
                <w:szCs w:val="22"/>
                <w:lang w:eastAsia="en-US"/>
              </w:rPr>
            </w:pPr>
            <w:r w:rsidRPr="0055258F">
              <w:rPr>
                <w:sz w:val="22"/>
                <w:szCs w:val="22"/>
                <w:lang w:eastAsia="en-US"/>
              </w:rPr>
              <w:t xml:space="preserve">% </w:t>
            </w:r>
            <w:r w:rsidRPr="0055258F">
              <w:rPr>
                <w:rFonts w:hint="eastAsia"/>
                <w:sz w:val="22"/>
                <w:szCs w:val="22"/>
                <w:lang w:eastAsia="en-US"/>
              </w:rPr>
              <w:t>от</w:t>
            </w:r>
            <w:r w:rsidRPr="0055258F">
              <w:rPr>
                <w:sz w:val="22"/>
                <w:szCs w:val="22"/>
                <w:lang w:eastAsia="en-US"/>
              </w:rPr>
              <w:t xml:space="preserve"> </w:t>
            </w:r>
            <w:r w:rsidRPr="0055258F">
              <w:rPr>
                <w:rFonts w:hint="eastAsia"/>
                <w:sz w:val="22"/>
                <w:szCs w:val="22"/>
                <w:lang w:eastAsia="en-US"/>
              </w:rPr>
              <w:t>общей</w:t>
            </w:r>
            <w:r w:rsidRPr="0055258F">
              <w:rPr>
                <w:sz w:val="22"/>
                <w:szCs w:val="22"/>
                <w:lang w:eastAsia="en-US"/>
              </w:rPr>
              <w:t xml:space="preserve"> </w:t>
            </w:r>
            <w:r w:rsidRPr="0055258F">
              <w:rPr>
                <w:rFonts w:hint="eastAsia"/>
                <w:sz w:val="22"/>
                <w:szCs w:val="22"/>
                <w:lang w:eastAsia="en-US"/>
              </w:rPr>
              <w:lastRenderedPageBreak/>
              <w:t>численности</w:t>
            </w:r>
            <w:r w:rsidRPr="0055258F">
              <w:rPr>
                <w:sz w:val="22"/>
                <w:szCs w:val="22"/>
                <w:lang w:eastAsia="en-US"/>
              </w:rPr>
              <w:t xml:space="preserve"> </w:t>
            </w:r>
            <w:r w:rsidRPr="0055258F">
              <w:rPr>
                <w:rFonts w:hint="eastAsia"/>
                <w:sz w:val="22"/>
                <w:szCs w:val="22"/>
                <w:lang w:eastAsia="en-US"/>
              </w:rPr>
              <w:t>населения</w:t>
            </w:r>
          </w:p>
        </w:tc>
        <w:tc>
          <w:tcPr>
            <w:tcW w:w="864" w:type="pct"/>
            <w:vAlign w:val="center"/>
          </w:tcPr>
          <w:p w:rsidR="00A14CA5" w:rsidRPr="00CC3D9C" w:rsidRDefault="00A14CA5" w:rsidP="00515202">
            <w:pPr>
              <w:tabs>
                <w:tab w:val="clear" w:pos="708"/>
                <w:tab w:val="left" w:pos="3195"/>
              </w:tabs>
              <w:spacing w:after="20" w:line="276" w:lineRule="auto"/>
              <w:jc w:val="center"/>
              <w:rPr>
                <w:sz w:val="22"/>
                <w:szCs w:val="22"/>
                <w:lang w:eastAsia="en-US"/>
              </w:rPr>
            </w:pPr>
            <w:r>
              <w:rPr>
                <w:sz w:val="22"/>
                <w:szCs w:val="22"/>
                <w:lang w:eastAsia="en-US"/>
              </w:rPr>
              <w:lastRenderedPageBreak/>
              <w:t>38</w:t>
            </w:r>
          </w:p>
        </w:tc>
        <w:tc>
          <w:tcPr>
            <w:tcW w:w="738" w:type="pct"/>
            <w:vAlign w:val="center"/>
          </w:tcPr>
          <w:p w:rsidR="00A14CA5" w:rsidRPr="00CC3D9C" w:rsidRDefault="00A14CA5" w:rsidP="00515202">
            <w:pPr>
              <w:tabs>
                <w:tab w:val="clear" w:pos="708"/>
                <w:tab w:val="left" w:pos="3195"/>
              </w:tabs>
              <w:spacing w:after="20" w:line="276" w:lineRule="auto"/>
              <w:jc w:val="center"/>
              <w:rPr>
                <w:sz w:val="22"/>
                <w:szCs w:val="22"/>
                <w:lang w:eastAsia="en-US"/>
              </w:rPr>
            </w:pPr>
            <w:r>
              <w:rPr>
                <w:sz w:val="22"/>
                <w:szCs w:val="22"/>
                <w:lang w:eastAsia="en-US"/>
              </w:rPr>
              <w:t>33</w:t>
            </w:r>
          </w:p>
        </w:tc>
      </w:tr>
      <w:tr w:rsidR="00A14CA5" w:rsidRPr="00CC3D9C" w:rsidTr="007E58A2">
        <w:trPr>
          <w:trHeight w:val="113"/>
        </w:trPr>
        <w:tc>
          <w:tcPr>
            <w:tcW w:w="732" w:type="pct"/>
            <w:vMerge w:val="restart"/>
            <w:vAlign w:val="center"/>
            <w:hideMark/>
          </w:tcPr>
          <w:p w:rsidR="00A14CA5" w:rsidRPr="0055258F" w:rsidRDefault="00A14CA5" w:rsidP="00515202">
            <w:pPr>
              <w:widowControl w:val="0"/>
              <w:autoSpaceDE w:val="0"/>
              <w:autoSpaceDN w:val="0"/>
              <w:adjustRightInd w:val="0"/>
              <w:spacing w:before="20" w:after="20" w:line="276" w:lineRule="auto"/>
              <w:jc w:val="center"/>
              <w:rPr>
                <w:sz w:val="22"/>
                <w:szCs w:val="22"/>
                <w:lang w:eastAsia="en-US"/>
              </w:rPr>
            </w:pPr>
            <w:r w:rsidRPr="00CC3D9C">
              <w:rPr>
                <w:sz w:val="22"/>
                <w:szCs w:val="22"/>
                <w:lang w:eastAsia="en-US"/>
              </w:rPr>
              <w:t>2</w:t>
            </w:r>
            <w:r w:rsidRPr="0055258F">
              <w:rPr>
                <w:sz w:val="22"/>
                <w:szCs w:val="22"/>
                <w:lang w:eastAsia="en-US"/>
              </w:rPr>
              <w:t>.1.3</w:t>
            </w:r>
          </w:p>
        </w:tc>
        <w:tc>
          <w:tcPr>
            <w:tcW w:w="1769" w:type="pct"/>
            <w:vMerge w:val="restart"/>
            <w:vAlign w:val="center"/>
            <w:hideMark/>
          </w:tcPr>
          <w:p w:rsidR="00A14CA5" w:rsidRPr="0055258F" w:rsidRDefault="00A14CA5" w:rsidP="00515202">
            <w:pPr>
              <w:rPr>
                <w:sz w:val="22"/>
                <w:szCs w:val="22"/>
              </w:rPr>
            </w:pPr>
            <w:r w:rsidRPr="0055258F">
              <w:rPr>
                <w:rFonts w:hint="eastAsia"/>
                <w:sz w:val="22"/>
                <w:szCs w:val="22"/>
              </w:rPr>
              <w:t>численность</w:t>
            </w:r>
            <w:r w:rsidRPr="0055258F">
              <w:rPr>
                <w:sz w:val="22"/>
                <w:szCs w:val="22"/>
              </w:rPr>
              <w:t xml:space="preserve"> </w:t>
            </w:r>
            <w:r w:rsidRPr="0055258F">
              <w:rPr>
                <w:rFonts w:hint="eastAsia"/>
                <w:sz w:val="22"/>
                <w:szCs w:val="22"/>
              </w:rPr>
              <w:t>сельского</w:t>
            </w:r>
            <w:r w:rsidRPr="0055258F">
              <w:rPr>
                <w:sz w:val="22"/>
                <w:szCs w:val="22"/>
              </w:rPr>
              <w:t xml:space="preserve"> </w:t>
            </w:r>
            <w:r w:rsidRPr="0055258F">
              <w:rPr>
                <w:rFonts w:hint="eastAsia"/>
                <w:sz w:val="22"/>
                <w:szCs w:val="22"/>
              </w:rPr>
              <w:t>населения</w:t>
            </w:r>
          </w:p>
        </w:tc>
        <w:tc>
          <w:tcPr>
            <w:tcW w:w="897" w:type="pct"/>
            <w:vAlign w:val="center"/>
            <w:hideMark/>
          </w:tcPr>
          <w:p w:rsidR="00A14CA5" w:rsidRPr="0055258F" w:rsidRDefault="00A14CA5" w:rsidP="00CC3D9C">
            <w:pPr>
              <w:jc w:val="center"/>
              <w:rPr>
                <w:sz w:val="22"/>
                <w:szCs w:val="22"/>
                <w:lang w:eastAsia="en-US"/>
              </w:rPr>
            </w:pPr>
            <w:r w:rsidRPr="0055258F">
              <w:rPr>
                <w:rFonts w:hint="eastAsia"/>
                <w:sz w:val="22"/>
                <w:szCs w:val="22"/>
                <w:lang w:eastAsia="en-US"/>
              </w:rPr>
              <w:t>тыс</w:t>
            </w:r>
            <w:r w:rsidRPr="0055258F">
              <w:rPr>
                <w:sz w:val="22"/>
                <w:szCs w:val="22"/>
                <w:lang w:eastAsia="en-US"/>
              </w:rPr>
              <w:t xml:space="preserve">. </w:t>
            </w:r>
            <w:r w:rsidRPr="0055258F">
              <w:rPr>
                <w:rFonts w:hint="eastAsia"/>
                <w:sz w:val="22"/>
                <w:szCs w:val="22"/>
                <w:lang w:eastAsia="en-US"/>
              </w:rPr>
              <w:t>чел</w:t>
            </w:r>
            <w:r>
              <w:rPr>
                <w:sz w:val="22"/>
                <w:szCs w:val="22"/>
                <w:lang w:eastAsia="en-US"/>
              </w:rPr>
              <w:t>.</w:t>
            </w:r>
          </w:p>
        </w:tc>
        <w:tc>
          <w:tcPr>
            <w:tcW w:w="864" w:type="pct"/>
            <w:vAlign w:val="center"/>
          </w:tcPr>
          <w:p w:rsidR="00A14CA5" w:rsidRPr="0055258F" w:rsidRDefault="00A14CA5" w:rsidP="00515202">
            <w:pPr>
              <w:tabs>
                <w:tab w:val="clear" w:pos="708"/>
                <w:tab w:val="left" w:pos="3195"/>
              </w:tabs>
              <w:spacing w:after="20" w:line="276" w:lineRule="auto"/>
              <w:jc w:val="center"/>
              <w:rPr>
                <w:sz w:val="22"/>
                <w:szCs w:val="22"/>
                <w:lang w:eastAsia="en-US"/>
              </w:rPr>
            </w:pPr>
            <w:r>
              <w:rPr>
                <w:sz w:val="22"/>
                <w:szCs w:val="22"/>
                <w:lang w:eastAsia="en-US"/>
              </w:rPr>
              <w:t>11,7</w:t>
            </w:r>
          </w:p>
        </w:tc>
        <w:tc>
          <w:tcPr>
            <w:tcW w:w="738" w:type="pct"/>
            <w:vAlign w:val="center"/>
          </w:tcPr>
          <w:p w:rsidR="00A14CA5" w:rsidRPr="0055258F" w:rsidRDefault="00A14CA5" w:rsidP="00515202">
            <w:pPr>
              <w:tabs>
                <w:tab w:val="clear" w:pos="708"/>
                <w:tab w:val="left" w:pos="3195"/>
              </w:tabs>
              <w:spacing w:after="20" w:line="276" w:lineRule="auto"/>
              <w:jc w:val="center"/>
              <w:rPr>
                <w:sz w:val="22"/>
                <w:szCs w:val="22"/>
                <w:lang w:eastAsia="en-US"/>
              </w:rPr>
            </w:pPr>
            <w:r>
              <w:rPr>
                <w:sz w:val="22"/>
                <w:szCs w:val="22"/>
                <w:lang w:eastAsia="en-US"/>
              </w:rPr>
              <w:t>17,7</w:t>
            </w:r>
          </w:p>
        </w:tc>
      </w:tr>
      <w:tr w:rsidR="00A14CA5" w:rsidRPr="00CC3D9C" w:rsidTr="007E58A2">
        <w:trPr>
          <w:trHeight w:val="113"/>
        </w:trPr>
        <w:tc>
          <w:tcPr>
            <w:tcW w:w="732" w:type="pct"/>
            <w:vMerge/>
            <w:vAlign w:val="center"/>
          </w:tcPr>
          <w:p w:rsidR="00A14CA5" w:rsidRPr="00CC3D9C" w:rsidRDefault="00A14CA5" w:rsidP="00515202">
            <w:pPr>
              <w:widowControl w:val="0"/>
              <w:autoSpaceDE w:val="0"/>
              <w:autoSpaceDN w:val="0"/>
              <w:adjustRightInd w:val="0"/>
              <w:spacing w:before="20" w:after="20" w:line="276" w:lineRule="auto"/>
              <w:jc w:val="center"/>
              <w:rPr>
                <w:sz w:val="22"/>
                <w:szCs w:val="22"/>
                <w:lang w:eastAsia="en-US"/>
              </w:rPr>
            </w:pPr>
          </w:p>
        </w:tc>
        <w:tc>
          <w:tcPr>
            <w:tcW w:w="1769" w:type="pct"/>
            <w:vMerge/>
            <w:vAlign w:val="center"/>
          </w:tcPr>
          <w:p w:rsidR="00A14CA5" w:rsidRPr="00CC3D9C" w:rsidRDefault="00A14CA5" w:rsidP="00515202">
            <w:pPr>
              <w:rPr>
                <w:sz w:val="22"/>
                <w:szCs w:val="22"/>
              </w:rPr>
            </w:pPr>
          </w:p>
        </w:tc>
        <w:tc>
          <w:tcPr>
            <w:tcW w:w="897" w:type="pct"/>
            <w:vAlign w:val="center"/>
          </w:tcPr>
          <w:p w:rsidR="00A14CA5" w:rsidRPr="00CC3D9C" w:rsidRDefault="00A14CA5" w:rsidP="00515202">
            <w:pPr>
              <w:jc w:val="center"/>
              <w:rPr>
                <w:sz w:val="22"/>
                <w:szCs w:val="22"/>
                <w:lang w:eastAsia="en-US"/>
              </w:rPr>
            </w:pPr>
            <w:r w:rsidRPr="0055258F">
              <w:rPr>
                <w:sz w:val="22"/>
                <w:szCs w:val="22"/>
                <w:lang w:eastAsia="en-US"/>
              </w:rPr>
              <w:t xml:space="preserve">% </w:t>
            </w:r>
            <w:r w:rsidRPr="0055258F">
              <w:rPr>
                <w:rFonts w:hint="eastAsia"/>
                <w:sz w:val="22"/>
                <w:szCs w:val="22"/>
                <w:lang w:eastAsia="en-US"/>
              </w:rPr>
              <w:t>от</w:t>
            </w:r>
            <w:r w:rsidRPr="0055258F">
              <w:rPr>
                <w:sz w:val="22"/>
                <w:szCs w:val="22"/>
                <w:lang w:eastAsia="en-US"/>
              </w:rPr>
              <w:t xml:space="preserve"> </w:t>
            </w:r>
            <w:r w:rsidRPr="0055258F">
              <w:rPr>
                <w:rFonts w:hint="eastAsia"/>
                <w:sz w:val="22"/>
                <w:szCs w:val="22"/>
                <w:lang w:eastAsia="en-US"/>
              </w:rPr>
              <w:t>общей</w:t>
            </w:r>
            <w:r w:rsidRPr="0055258F">
              <w:rPr>
                <w:sz w:val="22"/>
                <w:szCs w:val="22"/>
                <w:lang w:eastAsia="en-US"/>
              </w:rPr>
              <w:t xml:space="preserve"> </w:t>
            </w:r>
            <w:r w:rsidRPr="0055258F">
              <w:rPr>
                <w:rFonts w:hint="eastAsia"/>
                <w:sz w:val="22"/>
                <w:szCs w:val="22"/>
                <w:lang w:eastAsia="en-US"/>
              </w:rPr>
              <w:t>численности</w:t>
            </w:r>
            <w:r w:rsidRPr="0055258F">
              <w:rPr>
                <w:sz w:val="22"/>
                <w:szCs w:val="22"/>
                <w:lang w:eastAsia="en-US"/>
              </w:rPr>
              <w:t xml:space="preserve"> </w:t>
            </w:r>
            <w:r w:rsidRPr="0055258F">
              <w:rPr>
                <w:rFonts w:hint="eastAsia"/>
                <w:sz w:val="22"/>
                <w:szCs w:val="22"/>
                <w:lang w:eastAsia="en-US"/>
              </w:rPr>
              <w:t>населения</w:t>
            </w:r>
          </w:p>
        </w:tc>
        <w:tc>
          <w:tcPr>
            <w:tcW w:w="864" w:type="pct"/>
            <w:vAlign w:val="center"/>
          </w:tcPr>
          <w:p w:rsidR="00A14CA5" w:rsidRPr="00CC3D9C" w:rsidRDefault="00A14CA5" w:rsidP="00515202">
            <w:pPr>
              <w:tabs>
                <w:tab w:val="clear" w:pos="708"/>
                <w:tab w:val="left" w:pos="3195"/>
              </w:tabs>
              <w:spacing w:after="20" w:line="276" w:lineRule="auto"/>
              <w:jc w:val="center"/>
              <w:rPr>
                <w:sz w:val="22"/>
                <w:szCs w:val="22"/>
                <w:lang w:eastAsia="en-US"/>
              </w:rPr>
            </w:pPr>
            <w:r>
              <w:rPr>
                <w:sz w:val="22"/>
                <w:szCs w:val="22"/>
                <w:lang w:eastAsia="en-US"/>
              </w:rPr>
              <w:t>62</w:t>
            </w:r>
          </w:p>
        </w:tc>
        <w:tc>
          <w:tcPr>
            <w:tcW w:w="738" w:type="pct"/>
            <w:vAlign w:val="center"/>
          </w:tcPr>
          <w:p w:rsidR="00A14CA5" w:rsidRPr="00CC3D9C" w:rsidRDefault="00A14CA5" w:rsidP="00515202">
            <w:pPr>
              <w:tabs>
                <w:tab w:val="clear" w:pos="708"/>
                <w:tab w:val="left" w:pos="3195"/>
              </w:tabs>
              <w:spacing w:after="20" w:line="276" w:lineRule="auto"/>
              <w:jc w:val="center"/>
              <w:rPr>
                <w:sz w:val="22"/>
                <w:szCs w:val="22"/>
                <w:lang w:eastAsia="en-US"/>
              </w:rPr>
            </w:pPr>
            <w:r>
              <w:rPr>
                <w:sz w:val="22"/>
                <w:szCs w:val="22"/>
                <w:lang w:eastAsia="en-US"/>
              </w:rPr>
              <w:t>67</w:t>
            </w:r>
          </w:p>
        </w:tc>
      </w:tr>
      <w:tr w:rsidR="00A14CA5" w:rsidRPr="00CC3D9C" w:rsidTr="007E58A2">
        <w:trPr>
          <w:trHeight w:val="113"/>
        </w:trPr>
        <w:tc>
          <w:tcPr>
            <w:tcW w:w="732" w:type="pct"/>
            <w:vAlign w:val="center"/>
            <w:hideMark/>
          </w:tcPr>
          <w:p w:rsidR="00A14CA5" w:rsidRPr="0055258F" w:rsidRDefault="00A14CA5" w:rsidP="00515202">
            <w:pPr>
              <w:widowControl w:val="0"/>
              <w:autoSpaceDE w:val="0"/>
              <w:autoSpaceDN w:val="0"/>
              <w:adjustRightInd w:val="0"/>
              <w:spacing w:before="20" w:after="20" w:line="276" w:lineRule="auto"/>
              <w:jc w:val="center"/>
              <w:rPr>
                <w:sz w:val="22"/>
                <w:szCs w:val="22"/>
                <w:lang w:eastAsia="en-US"/>
              </w:rPr>
            </w:pPr>
            <w:r w:rsidRPr="0055258F">
              <w:rPr>
                <w:sz w:val="22"/>
                <w:szCs w:val="22"/>
                <w:lang w:eastAsia="en-US"/>
              </w:rPr>
              <w:t>2.</w:t>
            </w:r>
            <w:r w:rsidRPr="00CC3D9C">
              <w:rPr>
                <w:sz w:val="22"/>
                <w:szCs w:val="22"/>
                <w:lang w:eastAsia="en-US"/>
              </w:rPr>
              <w:t>2</w:t>
            </w:r>
          </w:p>
        </w:tc>
        <w:tc>
          <w:tcPr>
            <w:tcW w:w="1769" w:type="pct"/>
            <w:vAlign w:val="center"/>
            <w:hideMark/>
          </w:tcPr>
          <w:p w:rsidR="00A14CA5" w:rsidRPr="0055258F" w:rsidRDefault="00A14CA5" w:rsidP="00515202">
            <w:pPr>
              <w:rPr>
                <w:sz w:val="22"/>
                <w:szCs w:val="22"/>
              </w:rPr>
            </w:pPr>
            <w:r w:rsidRPr="0055258F">
              <w:rPr>
                <w:rFonts w:hint="eastAsia"/>
                <w:sz w:val="22"/>
                <w:szCs w:val="22"/>
              </w:rPr>
              <w:t>Возрастная</w:t>
            </w:r>
            <w:r w:rsidRPr="0055258F">
              <w:rPr>
                <w:sz w:val="22"/>
                <w:szCs w:val="22"/>
              </w:rPr>
              <w:t xml:space="preserve"> </w:t>
            </w:r>
            <w:r w:rsidRPr="0055258F">
              <w:rPr>
                <w:rFonts w:hint="eastAsia"/>
                <w:sz w:val="22"/>
                <w:szCs w:val="22"/>
              </w:rPr>
              <w:t>структура</w:t>
            </w:r>
            <w:r w:rsidRPr="0055258F">
              <w:rPr>
                <w:sz w:val="22"/>
                <w:szCs w:val="22"/>
              </w:rPr>
              <w:t xml:space="preserve"> </w:t>
            </w:r>
            <w:r w:rsidRPr="0055258F">
              <w:rPr>
                <w:rFonts w:hint="eastAsia"/>
                <w:sz w:val="22"/>
                <w:szCs w:val="22"/>
              </w:rPr>
              <w:t>населения</w:t>
            </w:r>
            <w:r w:rsidRPr="0055258F">
              <w:rPr>
                <w:sz w:val="22"/>
                <w:szCs w:val="22"/>
              </w:rPr>
              <w:t>:</w:t>
            </w:r>
          </w:p>
        </w:tc>
        <w:tc>
          <w:tcPr>
            <w:tcW w:w="897" w:type="pct"/>
            <w:vAlign w:val="center"/>
            <w:hideMark/>
          </w:tcPr>
          <w:p w:rsidR="00A14CA5" w:rsidRPr="0055258F" w:rsidRDefault="00A14CA5" w:rsidP="00515202">
            <w:pPr>
              <w:jc w:val="center"/>
              <w:rPr>
                <w:sz w:val="22"/>
                <w:szCs w:val="22"/>
                <w:lang w:eastAsia="en-US"/>
              </w:rPr>
            </w:pPr>
            <w:r w:rsidRPr="0055258F">
              <w:rPr>
                <w:rFonts w:hint="eastAsia"/>
                <w:sz w:val="22"/>
                <w:szCs w:val="22"/>
                <w:lang w:eastAsia="en-US"/>
              </w:rPr>
              <w:t> </w:t>
            </w:r>
          </w:p>
        </w:tc>
        <w:tc>
          <w:tcPr>
            <w:tcW w:w="864" w:type="pct"/>
            <w:vAlign w:val="center"/>
            <w:hideMark/>
          </w:tcPr>
          <w:p w:rsidR="00A14CA5" w:rsidRPr="0055258F" w:rsidRDefault="00A14CA5" w:rsidP="00515202">
            <w:pPr>
              <w:tabs>
                <w:tab w:val="clear" w:pos="708"/>
                <w:tab w:val="left" w:pos="3195"/>
              </w:tabs>
              <w:spacing w:after="20" w:line="276" w:lineRule="auto"/>
              <w:jc w:val="center"/>
              <w:rPr>
                <w:sz w:val="22"/>
                <w:szCs w:val="22"/>
                <w:lang w:eastAsia="en-US"/>
              </w:rPr>
            </w:pPr>
            <w:r w:rsidRPr="0055258F">
              <w:rPr>
                <w:rFonts w:hint="eastAsia"/>
                <w:sz w:val="22"/>
                <w:szCs w:val="22"/>
                <w:lang w:eastAsia="en-US"/>
              </w:rPr>
              <w:t> </w:t>
            </w:r>
          </w:p>
        </w:tc>
        <w:tc>
          <w:tcPr>
            <w:tcW w:w="738" w:type="pct"/>
            <w:vAlign w:val="center"/>
            <w:hideMark/>
          </w:tcPr>
          <w:p w:rsidR="00A14CA5" w:rsidRPr="0055258F" w:rsidRDefault="00A14CA5" w:rsidP="00515202">
            <w:pPr>
              <w:tabs>
                <w:tab w:val="clear" w:pos="708"/>
                <w:tab w:val="left" w:pos="3195"/>
              </w:tabs>
              <w:spacing w:after="20" w:line="276" w:lineRule="auto"/>
              <w:jc w:val="center"/>
              <w:rPr>
                <w:sz w:val="22"/>
                <w:szCs w:val="22"/>
                <w:lang w:eastAsia="en-US"/>
              </w:rPr>
            </w:pPr>
            <w:r w:rsidRPr="0055258F">
              <w:rPr>
                <w:rFonts w:hint="eastAsia"/>
                <w:sz w:val="22"/>
                <w:szCs w:val="22"/>
                <w:lang w:eastAsia="en-US"/>
              </w:rPr>
              <w:t> </w:t>
            </w:r>
          </w:p>
        </w:tc>
      </w:tr>
      <w:tr w:rsidR="00A14CA5" w:rsidRPr="00CC3D9C" w:rsidTr="007E58A2">
        <w:trPr>
          <w:trHeight w:val="113"/>
        </w:trPr>
        <w:tc>
          <w:tcPr>
            <w:tcW w:w="732" w:type="pct"/>
            <w:vMerge w:val="restart"/>
            <w:vAlign w:val="center"/>
            <w:hideMark/>
          </w:tcPr>
          <w:p w:rsidR="00A14CA5" w:rsidRPr="0055258F" w:rsidRDefault="00A14CA5" w:rsidP="00515202">
            <w:pPr>
              <w:widowControl w:val="0"/>
              <w:autoSpaceDE w:val="0"/>
              <w:autoSpaceDN w:val="0"/>
              <w:adjustRightInd w:val="0"/>
              <w:spacing w:before="20" w:after="20" w:line="276" w:lineRule="auto"/>
              <w:jc w:val="center"/>
              <w:rPr>
                <w:sz w:val="22"/>
                <w:szCs w:val="22"/>
                <w:lang w:eastAsia="en-US"/>
              </w:rPr>
            </w:pPr>
            <w:r w:rsidRPr="00CC3D9C">
              <w:rPr>
                <w:sz w:val="22"/>
                <w:szCs w:val="22"/>
                <w:lang w:eastAsia="en-US"/>
              </w:rPr>
              <w:t>2</w:t>
            </w:r>
            <w:r w:rsidRPr="0055258F">
              <w:rPr>
                <w:sz w:val="22"/>
                <w:szCs w:val="22"/>
                <w:lang w:eastAsia="en-US"/>
              </w:rPr>
              <w:t>.</w:t>
            </w:r>
            <w:r w:rsidRPr="00CC3D9C">
              <w:rPr>
                <w:sz w:val="22"/>
                <w:szCs w:val="22"/>
                <w:lang w:eastAsia="en-US"/>
              </w:rPr>
              <w:t>2</w:t>
            </w:r>
            <w:r w:rsidRPr="0055258F">
              <w:rPr>
                <w:sz w:val="22"/>
                <w:szCs w:val="22"/>
                <w:lang w:eastAsia="en-US"/>
              </w:rPr>
              <w:t>.1</w:t>
            </w:r>
          </w:p>
        </w:tc>
        <w:tc>
          <w:tcPr>
            <w:tcW w:w="1769" w:type="pct"/>
            <w:vMerge w:val="restart"/>
            <w:vAlign w:val="center"/>
            <w:hideMark/>
          </w:tcPr>
          <w:p w:rsidR="00A14CA5" w:rsidRPr="0055258F" w:rsidRDefault="00A14CA5" w:rsidP="00515202">
            <w:pPr>
              <w:rPr>
                <w:sz w:val="22"/>
                <w:szCs w:val="22"/>
              </w:rPr>
            </w:pPr>
            <w:r>
              <w:rPr>
                <w:sz w:val="22"/>
                <w:szCs w:val="22"/>
              </w:rPr>
              <w:t>моложе</w:t>
            </w:r>
            <w:r w:rsidRPr="0055258F">
              <w:rPr>
                <w:sz w:val="22"/>
                <w:szCs w:val="22"/>
              </w:rPr>
              <w:t xml:space="preserve"> </w:t>
            </w:r>
            <w:r w:rsidRPr="0055258F">
              <w:rPr>
                <w:rFonts w:hint="eastAsia"/>
                <w:sz w:val="22"/>
                <w:szCs w:val="22"/>
              </w:rPr>
              <w:t>трудоспособного</w:t>
            </w:r>
            <w:r w:rsidRPr="0055258F">
              <w:rPr>
                <w:sz w:val="22"/>
                <w:szCs w:val="22"/>
              </w:rPr>
              <w:t xml:space="preserve"> </w:t>
            </w:r>
            <w:r w:rsidRPr="0055258F">
              <w:rPr>
                <w:rFonts w:hint="eastAsia"/>
                <w:sz w:val="22"/>
                <w:szCs w:val="22"/>
              </w:rPr>
              <w:t>возраста</w:t>
            </w:r>
          </w:p>
        </w:tc>
        <w:tc>
          <w:tcPr>
            <w:tcW w:w="897" w:type="pct"/>
            <w:vAlign w:val="center"/>
            <w:hideMark/>
          </w:tcPr>
          <w:p w:rsidR="00A14CA5" w:rsidRPr="0055258F" w:rsidRDefault="00A14CA5" w:rsidP="00CC3D9C">
            <w:pPr>
              <w:jc w:val="center"/>
              <w:rPr>
                <w:sz w:val="22"/>
                <w:szCs w:val="22"/>
                <w:lang w:eastAsia="en-US"/>
              </w:rPr>
            </w:pPr>
            <w:r w:rsidRPr="0055258F">
              <w:rPr>
                <w:rFonts w:hint="eastAsia"/>
                <w:sz w:val="22"/>
                <w:szCs w:val="22"/>
                <w:lang w:eastAsia="en-US"/>
              </w:rPr>
              <w:t>тыс</w:t>
            </w:r>
            <w:r w:rsidRPr="0055258F">
              <w:rPr>
                <w:sz w:val="22"/>
                <w:szCs w:val="22"/>
                <w:lang w:eastAsia="en-US"/>
              </w:rPr>
              <w:t xml:space="preserve">. </w:t>
            </w:r>
            <w:r w:rsidRPr="0055258F">
              <w:rPr>
                <w:rFonts w:hint="eastAsia"/>
                <w:sz w:val="22"/>
                <w:szCs w:val="22"/>
                <w:lang w:eastAsia="en-US"/>
              </w:rPr>
              <w:t>чел</w:t>
            </w:r>
            <w:r>
              <w:rPr>
                <w:sz w:val="22"/>
                <w:szCs w:val="22"/>
                <w:lang w:eastAsia="en-US"/>
              </w:rPr>
              <w:t xml:space="preserve">. </w:t>
            </w:r>
          </w:p>
        </w:tc>
        <w:tc>
          <w:tcPr>
            <w:tcW w:w="864" w:type="pct"/>
            <w:vAlign w:val="center"/>
          </w:tcPr>
          <w:p w:rsidR="00A14CA5" w:rsidRPr="0055258F" w:rsidRDefault="00A14CA5" w:rsidP="00515202">
            <w:pPr>
              <w:tabs>
                <w:tab w:val="clear" w:pos="708"/>
                <w:tab w:val="left" w:pos="3195"/>
              </w:tabs>
              <w:spacing w:after="20" w:line="276" w:lineRule="auto"/>
              <w:jc w:val="center"/>
              <w:rPr>
                <w:sz w:val="22"/>
                <w:szCs w:val="22"/>
                <w:lang w:eastAsia="en-US"/>
              </w:rPr>
            </w:pPr>
            <w:r>
              <w:rPr>
                <w:sz w:val="22"/>
                <w:szCs w:val="22"/>
                <w:lang w:eastAsia="en-US"/>
              </w:rPr>
              <w:t>4,8</w:t>
            </w:r>
          </w:p>
        </w:tc>
        <w:tc>
          <w:tcPr>
            <w:tcW w:w="738" w:type="pct"/>
            <w:vAlign w:val="center"/>
          </w:tcPr>
          <w:p w:rsidR="00A14CA5" w:rsidRPr="0055258F" w:rsidRDefault="00A14CA5" w:rsidP="00515202">
            <w:pPr>
              <w:tabs>
                <w:tab w:val="clear" w:pos="708"/>
                <w:tab w:val="left" w:pos="3195"/>
              </w:tabs>
              <w:spacing w:after="20" w:line="276" w:lineRule="auto"/>
              <w:jc w:val="center"/>
              <w:rPr>
                <w:sz w:val="22"/>
                <w:szCs w:val="22"/>
                <w:lang w:eastAsia="en-US"/>
              </w:rPr>
            </w:pPr>
            <w:r>
              <w:rPr>
                <w:sz w:val="22"/>
                <w:szCs w:val="22"/>
                <w:lang w:eastAsia="en-US"/>
              </w:rPr>
              <w:t>6,9</w:t>
            </w:r>
          </w:p>
        </w:tc>
      </w:tr>
      <w:tr w:rsidR="00A14CA5" w:rsidRPr="00CC3D9C" w:rsidTr="007E58A2">
        <w:trPr>
          <w:trHeight w:val="113"/>
        </w:trPr>
        <w:tc>
          <w:tcPr>
            <w:tcW w:w="732" w:type="pct"/>
            <w:vMerge/>
            <w:vAlign w:val="center"/>
          </w:tcPr>
          <w:p w:rsidR="00A14CA5" w:rsidRPr="00CC3D9C" w:rsidRDefault="00A14CA5" w:rsidP="00515202">
            <w:pPr>
              <w:widowControl w:val="0"/>
              <w:autoSpaceDE w:val="0"/>
              <w:autoSpaceDN w:val="0"/>
              <w:adjustRightInd w:val="0"/>
              <w:spacing w:before="20" w:after="20" w:line="276" w:lineRule="auto"/>
              <w:jc w:val="center"/>
              <w:rPr>
                <w:sz w:val="22"/>
                <w:szCs w:val="22"/>
                <w:lang w:eastAsia="en-US"/>
              </w:rPr>
            </w:pPr>
          </w:p>
        </w:tc>
        <w:tc>
          <w:tcPr>
            <w:tcW w:w="1769" w:type="pct"/>
            <w:vMerge/>
            <w:vAlign w:val="center"/>
          </w:tcPr>
          <w:p w:rsidR="00A14CA5" w:rsidRPr="00CC3D9C" w:rsidRDefault="00A14CA5" w:rsidP="00515202">
            <w:pPr>
              <w:rPr>
                <w:sz w:val="22"/>
                <w:szCs w:val="22"/>
              </w:rPr>
            </w:pPr>
          </w:p>
        </w:tc>
        <w:tc>
          <w:tcPr>
            <w:tcW w:w="897" w:type="pct"/>
            <w:vAlign w:val="center"/>
          </w:tcPr>
          <w:p w:rsidR="00A14CA5" w:rsidRPr="00CC3D9C" w:rsidRDefault="00A14CA5" w:rsidP="00515202">
            <w:pPr>
              <w:jc w:val="center"/>
              <w:rPr>
                <w:sz w:val="22"/>
                <w:szCs w:val="22"/>
                <w:lang w:eastAsia="en-US"/>
              </w:rPr>
            </w:pPr>
            <w:r w:rsidRPr="0055258F">
              <w:rPr>
                <w:sz w:val="22"/>
                <w:szCs w:val="22"/>
                <w:lang w:eastAsia="en-US"/>
              </w:rPr>
              <w:t xml:space="preserve">% </w:t>
            </w:r>
            <w:r w:rsidRPr="0055258F">
              <w:rPr>
                <w:rFonts w:hint="eastAsia"/>
                <w:sz w:val="22"/>
                <w:szCs w:val="22"/>
                <w:lang w:eastAsia="en-US"/>
              </w:rPr>
              <w:t>от</w:t>
            </w:r>
            <w:r w:rsidRPr="0055258F">
              <w:rPr>
                <w:sz w:val="22"/>
                <w:szCs w:val="22"/>
                <w:lang w:eastAsia="en-US"/>
              </w:rPr>
              <w:t xml:space="preserve"> </w:t>
            </w:r>
            <w:r w:rsidRPr="0055258F">
              <w:rPr>
                <w:rFonts w:hint="eastAsia"/>
                <w:sz w:val="22"/>
                <w:szCs w:val="22"/>
                <w:lang w:eastAsia="en-US"/>
              </w:rPr>
              <w:t>общей</w:t>
            </w:r>
            <w:r w:rsidRPr="0055258F">
              <w:rPr>
                <w:sz w:val="22"/>
                <w:szCs w:val="22"/>
                <w:lang w:eastAsia="en-US"/>
              </w:rPr>
              <w:t xml:space="preserve"> </w:t>
            </w:r>
            <w:r w:rsidRPr="0055258F">
              <w:rPr>
                <w:rFonts w:hint="eastAsia"/>
                <w:sz w:val="22"/>
                <w:szCs w:val="22"/>
                <w:lang w:eastAsia="en-US"/>
              </w:rPr>
              <w:t>численности</w:t>
            </w:r>
            <w:r w:rsidRPr="0055258F">
              <w:rPr>
                <w:sz w:val="22"/>
                <w:szCs w:val="22"/>
                <w:lang w:eastAsia="en-US"/>
              </w:rPr>
              <w:t xml:space="preserve"> </w:t>
            </w:r>
            <w:r w:rsidRPr="0055258F">
              <w:rPr>
                <w:rFonts w:hint="eastAsia"/>
                <w:sz w:val="22"/>
                <w:szCs w:val="22"/>
                <w:lang w:eastAsia="en-US"/>
              </w:rPr>
              <w:t>населения</w:t>
            </w:r>
          </w:p>
        </w:tc>
        <w:tc>
          <w:tcPr>
            <w:tcW w:w="864" w:type="pct"/>
            <w:vAlign w:val="center"/>
          </w:tcPr>
          <w:p w:rsidR="00A14CA5" w:rsidRDefault="00A14CA5" w:rsidP="00515202">
            <w:pPr>
              <w:tabs>
                <w:tab w:val="clear" w:pos="708"/>
                <w:tab w:val="left" w:pos="3195"/>
              </w:tabs>
              <w:spacing w:after="20" w:line="276" w:lineRule="auto"/>
              <w:jc w:val="center"/>
              <w:rPr>
                <w:sz w:val="22"/>
                <w:szCs w:val="22"/>
                <w:lang w:eastAsia="en-US"/>
              </w:rPr>
            </w:pPr>
            <w:r>
              <w:rPr>
                <w:sz w:val="22"/>
                <w:szCs w:val="22"/>
                <w:lang w:eastAsia="en-US"/>
              </w:rPr>
              <w:t>25</w:t>
            </w:r>
          </w:p>
        </w:tc>
        <w:tc>
          <w:tcPr>
            <w:tcW w:w="738" w:type="pct"/>
            <w:vAlign w:val="center"/>
          </w:tcPr>
          <w:p w:rsidR="00A14CA5" w:rsidRPr="00CC3D9C" w:rsidRDefault="00A14CA5" w:rsidP="00515202">
            <w:pPr>
              <w:tabs>
                <w:tab w:val="clear" w:pos="708"/>
                <w:tab w:val="left" w:pos="3195"/>
              </w:tabs>
              <w:spacing w:after="20" w:line="276" w:lineRule="auto"/>
              <w:jc w:val="center"/>
              <w:rPr>
                <w:sz w:val="22"/>
                <w:szCs w:val="22"/>
                <w:lang w:eastAsia="en-US"/>
              </w:rPr>
            </w:pPr>
            <w:r>
              <w:rPr>
                <w:sz w:val="22"/>
                <w:szCs w:val="22"/>
                <w:lang w:eastAsia="en-US"/>
              </w:rPr>
              <w:t>26</w:t>
            </w:r>
          </w:p>
        </w:tc>
      </w:tr>
      <w:tr w:rsidR="00A14CA5" w:rsidRPr="00CC3D9C" w:rsidTr="007E58A2">
        <w:trPr>
          <w:trHeight w:val="113"/>
        </w:trPr>
        <w:tc>
          <w:tcPr>
            <w:tcW w:w="732" w:type="pct"/>
            <w:vMerge w:val="restart"/>
            <w:vAlign w:val="center"/>
            <w:hideMark/>
          </w:tcPr>
          <w:p w:rsidR="00A14CA5" w:rsidRPr="0055258F" w:rsidRDefault="00A14CA5" w:rsidP="00515202">
            <w:pPr>
              <w:widowControl w:val="0"/>
              <w:autoSpaceDE w:val="0"/>
              <w:autoSpaceDN w:val="0"/>
              <w:adjustRightInd w:val="0"/>
              <w:spacing w:before="20" w:after="20" w:line="276" w:lineRule="auto"/>
              <w:jc w:val="center"/>
              <w:rPr>
                <w:sz w:val="22"/>
                <w:szCs w:val="22"/>
                <w:lang w:eastAsia="en-US"/>
              </w:rPr>
            </w:pPr>
            <w:r w:rsidRPr="00CC3D9C">
              <w:rPr>
                <w:sz w:val="22"/>
                <w:szCs w:val="22"/>
                <w:lang w:eastAsia="en-US"/>
              </w:rPr>
              <w:t>2</w:t>
            </w:r>
            <w:r w:rsidRPr="0055258F">
              <w:rPr>
                <w:sz w:val="22"/>
                <w:szCs w:val="22"/>
                <w:lang w:eastAsia="en-US"/>
              </w:rPr>
              <w:t>.</w:t>
            </w:r>
            <w:r w:rsidRPr="00CC3D9C">
              <w:rPr>
                <w:sz w:val="22"/>
                <w:szCs w:val="22"/>
                <w:lang w:eastAsia="en-US"/>
              </w:rPr>
              <w:t>2</w:t>
            </w:r>
            <w:r w:rsidRPr="0055258F">
              <w:rPr>
                <w:sz w:val="22"/>
                <w:szCs w:val="22"/>
                <w:lang w:eastAsia="en-US"/>
              </w:rPr>
              <w:t>.2</w:t>
            </w:r>
          </w:p>
        </w:tc>
        <w:tc>
          <w:tcPr>
            <w:tcW w:w="1769" w:type="pct"/>
            <w:vMerge w:val="restart"/>
            <w:vAlign w:val="center"/>
            <w:hideMark/>
          </w:tcPr>
          <w:p w:rsidR="00A14CA5" w:rsidRPr="0055258F" w:rsidRDefault="00A14CA5" w:rsidP="00515202">
            <w:pPr>
              <w:rPr>
                <w:sz w:val="22"/>
                <w:szCs w:val="22"/>
              </w:rPr>
            </w:pPr>
            <w:r w:rsidRPr="0055258F">
              <w:rPr>
                <w:rFonts w:hint="eastAsia"/>
                <w:sz w:val="22"/>
                <w:szCs w:val="22"/>
              </w:rPr>
              <w:t>трудоспособного</w:t>
            </w:r>
            <w:r w:rsidRPr="0055258F">
              <w:rPr>
                <w:sz w:val="22"/>
                <w:szCs w:val="22"/>
              </w:rPr>
              <w:t xml:space="preserve"> </w:t>
            </w:r>
            <w:r w:rsidRPr="0055258F">
              <w:rPr>
                <w:rFonts w:hint="eastAsia"/>
                <w:sz w:val="22"/>
                <w:szCs w:val="22"/>
              </w:rPr>
              <w:t>возраста</w:t>
            </w:r>
            <w:r w:rsidRPr="0055258F">
              <w:rPr>
                <w:sz w:val="22"/>
                <w:szCs w:val="22"/>
              </w:rPr>
              <w:t xml:space="preserve"> </w:t>
            </w:r>
          </w:p>
        </w:tc>
        <w:tc>
          <w:tcPr>
            <w:tcW w:w="897" w:type="pct"/>
            <w:vAlign w:val="center"/>
            <w:hideMark/>
          </w:tcPr>
          <w:p w:rsidR="00A14CA5" w:rsidRPr="0055258F" w:rsidRDefault="00A14CA5" w:rsidP="00CC3D9C">
            <w:pPr>
              <w:jc w:val="center"/>
              <w:rPr>
                <w:sz w:val="22"/>
                <w:szCs w:val="22"/>
                <w:lang w:eastAsia="en-US"/>
              </w:rPr>
            </w:pPr>
            <w:r w:rsidRPr="0055258F">
              <w:rPr>
                <w:rFonts w:hint="eastAsia"/>
                <w:sz w:val="22"/>
                <w:szCs w:val="22"/>
                <w:lang w:eastAsia="en-US"/>
              </w:rPr>
              <w:t>тыс</w:t>
            </w:r>
            <w:r w:rsidRPr="0055258F">
              <w:rPr>
                <w:sz w:val="22"/>
                <w:szCs w:val="22"/>
                <w:lang w:eastAsia="en-US"/>
              </w:rPr>
              <w:t xml:space="preserve">. </w:t>
            </w:r>
            <w:r w:rsidRPr="0055258F">
              <w:rPr>
                <w:rFonts w:hint="eastAsia"/>
                <w:sz w:val="22"/>
                <w:szCs w:val="22"/>
                <w:lang w:eastAsia="en-US"/>
              </w:rPr>
              <w:t>чел</w:t>
            </w:r>
            <w:r>
              <w:rPr>
                <w:sz w:val="22"/>
                <w:szCs w:val="22"/>
                <w:lang w:eastAsia="en-US"/>
              </w:rPr>
              <w:t>.</w:t>
            </w:r>
            <w:r w:rsidRPr="0055258F">
              <w:rPr>
                <w:sz w:val="22"/>
                <w:szCs w:val="22"/>
                <w:lang w:eastAsia="en-US"/>
              </w:rPr>
              <w:t xml:space="preserve"> </w:t>
            </w:r>
          </w:p>
        </w:tc>
        <w:tc>
          <w:tcPr>
            <w:tcW w:w="864" w:type="pct"/>
            <w:vAlign w:val="center"/>
          </w:tcPr>
          <w:p w:rsidR="00A14CA5" w:rsidRPr="0055258F" w:rsidRDefault="00A14CA5" w:rsidP="00515202">
            <w:pPr>
              <w:tabs>
                <w:tab w:val="clear" w:pos="708"/>
                <w:tab w:val="left" w:pos="3195"/>
              </w:tabs>
              <w:spacing w:after="20" w:line="276" w:lineRule="auto"/>
              <w:jc w:val="center"/>
              <w:rPr>
                <w:sz w:val="22"/>
                <w:szCs w:val="22"/>
                <w:lang w:eastAsia="en-US"/>
              </w:rPr>
            </w:pPr>
            <w:r>
              <w:rPr>
                <w:sz w:val="22"/>
                <w:szCs w:val="22"/>
                <w:lang w:eastAsia="en-US"/>
              </w:rPr>
              <w:t>10,3</w:t>
            </w:r>
          </w:p>
        </w:tc>
        <w:tc>
          <w:tcPr>
            <w:tcW w:w="738" w:type="pct"/>
            <w:vAlign w:val="center"/>
          </w:tcPr>
          <w:p w:rsidR="00A14CA5" w:rsidRPr="0055258F" w:rsidRDefault="00A14CA5" w:rsidP="00515202">
            <w:pPr>
              <w:tabs>
                <w:tab w:val="clear" w:pos="708"/>
                <w:tab w:val="left" w:pos="3195"/>
              </w:tabs>
              <w:spacing w:after="20" w:line="276" w:lineRule="auto"/>
              <w:jc w:val="center"/>
              <w:rPr>
                <w:sz w:val="22"/>
                <w:szCs w:val="22"/>
                <w:lang w:eastAsia="en-US"/>
              </w:rPr>
            </w:pPr>
            <w:r>
              <w:rPr>
                <w:sz w:val="22"/>
                <w:szCs w:val="22"/>
                <w:lang w:eastAsia="en-US"/>
              </w:rPr>
              <w:t>14,8</w:t>
            </w:r>
          </w:p>
        </w:tc>
      </w:tr>
      <w:tr w:rsidR="00A14CA5" w:rsidRPr="00CC3D9C" w:rsidTr="007E58A2">
        <w:trPr>
          <w:trHeight w:val="113"/>
        </w:trPr>
        <w:tc>
          <w:tcPr>
            <w:tcW w:w="732" w:type="pct"/>
            <w:vMerge/>
            <w:vAlign w:val="center"/>
          </w:tcPr>
          <w:p w:rsidR="00A14CA5" w:rsidRPr="00CC3D9C" w:rsidRDefault="00A14CA5" w:rsidP="00515202">
            <w:pPr>
              <w:widowControl w:val="0"/>
              <w:autoSpaceDE w:val="0"/>
              <w:autoSpaceDN w:val="0"/>
              <w:adjustRightInd w:val="0"/>
              <w:spacing w:before="20" w:after="20" w:line="276" w:lineRule="auto"/>
              <w:jc w:val="center"/>
              <w:rPr>
                <w:sz w:val="22"/>
                <w:szCs w:val="22"/>
                <w:lang w:eastAsia="en-US"/>
              </w:rPr>
            </w:pPr>
          </w:p>
        </w:tc>
        <w:tc>
          <w:tcPr>
            <w:tcW w:w="1769" w:type="pct"/>
            <w:vMerge/>
            <w:vAlign w:val="center"/>
          </w:tcPr>
          <w:p w:rsidR="00A14CA5" w:rsidRPr="00CC3D9C" w:rsidRDefault="00A14CA5" w:rsidP="00515202">
            <w:pPr>
              <w:rPr>
                <w:sz w:val="22"/>
                <w:szCs w:val="22"/>
              </w:rPr>
            </w:pPr>
          </w:p>
        </w:tc>
        <w:tc>
          <w:tcPr>
            <w:tcW w:w="897" w:type="pct"/>
            <w:vAlign w:val="center"/>
          </w:tcPr>
          <w:p w:rsidR="00A14CA5" w:rsidRPr="00CC3D9C" w:rsidRDefault="00A14CA5" w:rsidP="00515202">
            <w:pPr>
              <w:jc w:val="center"/>
              <w:rPr>
                <w:sz w:val="22"/>
                <w:szCs w:val="22"/>
                <w:lang w:eastAsia="en-US"/>
              </w:rPr>
            </w:pPr>
            <w:r w:rsidRPr="0055258F">
              <w:rPr>
                <w:sz w:val="22"/>
                <w:szCs w:val="22"/>
                <w:lang w:eastAsia="en-US"/>
              </w:rPr>
              <w:t xml:space="preserve">% </w:t>
            </w:r>
            <w:r w:rsidRPr="0055258F">
              <w:rPr>
                <w:rFonts w:hint="eastAsia"/>
                <w:sz w:val="22"/>
                <w:szCs w:val="22"/>
                <w:lang w:eastAsia="en-US"/>
              </w:rPr>
              <w:t>от</w:t>
            </w:r>
            <w:r w:rsidRPr="0055258F">
              <w:rPr>
                <w:sz w:val="22"/>
                <w:szCs w:val="22"/>
                <w:lang w:eastAsia="en-US"/>
              </w:rPr>
              <w:t xml:space="preserve"> </w:t>
            </w:r>
            <w:r w:rsidRPr="0055258F">
              <w:rPr>
                <w:rFonts w:hint="eastAsia"/>
                <w:sz w:val="22"/>
                <w:szCs w:val="22"/>
                <w:lang w:eastAsia="en-US"/>
              </w:rPr>
              <w:t>общей</w:t>
            </w:r>
            <w:r w:rsidRPr="0055258F">
              <w:rPr>
                <w:sz w:val="22"/>
                <w:szCs w:val="22"/>
                <w:lang w:eastAsia="en-US"/>
              </w:rPr>
              <w:t xml:space="preserve"> </w:t>
            </w:r>
            <w:r w:rsidRPr="0055258F">
              <w:rPr>
                <w:rFonts w:hint="eastAsia"/>
                <w:sz w:val="22"/>
                <w:szCs w:val="22"/>
                <w:lang w:eastAsia="en-US"/>
              </w:rPr>
              <w:t>численности</w:t>
            </w:r>
            <w:r w:rsidRPr="0055258F">
              <w:rPr>
                <w:sz w:val="22"/>
                <w:szCs w:val="22"/>
                <w:lang w:eastAsia="en-US"/>
              </w:rPr>
              <w:t xml:space="preserve"> </w:t>
            </w:r>
            <w:r w:rsidRPr="0055258F">
              <w:rPr>
                <w:rFonts w:hint="eastAsia"/>
                <w:sz w:val="22"/>
                <w:szCs w:val="22"/>
                <w:lang w:eastAsia="en-US"/>
              </w:rPr>
              <w:t>населения</w:t>
            </w:r>
          </w:p>
        </w:tc>
        <w:tc>
          <w:tcPr>
            <w:tcW w:w="864" w:type="pct"/>
            <w:vAlign w:val="center"/>
          </w:tcPr>
          <w:p w:rsidR="00A14CA5" w:rsidRDefault="00A14CA5" w:rsidP="00515202">
            <w:pPr>
              <w:tabs>
                <w:tab w:val="clear" w:pos="708"/>
                <w:tab w:val="left" w:pos="3195"/>
              </w:tabs>
              <w:spacing w:after="20" w:line="276" w:lineRule="auto"/>
              <w:jc w:val="center"/>
              <w:rPr>
                <w:sz w:val="22"/>
                <w:szCs w:val="22"/>
                <w:lang w:eastAsia="en-US"/>
              </w:rPr>
            </w:pPr>
            <w:r>
              <w:rPr>
                <w:sz w:val="22"/>
                <w:szCs w:val="22"/>
                <w:lang w:eastAsia="en-US"/>
              </w:rPr>
              <w:t>54</w:t>
            </w:r>
          </w:p>
        </w:tc>
        <w:tc>
          <w:tcPr>
            <w:tcW w:w="738" w:type="pct"/>
            <w:vAlign w:val="center"/>
          </w:tcPr>
          <w:p w:rsidR="00A14CA5" w:rsidRPr="00CC3D9C" w:rsidRDefault="00A14CA5" w:rsidP="00515202">
            <w:pPr>
              <w:tabs>
                <w:tab w:val="clear" w:pos="708"/>
                <w:tab w:val="left" w:pos="3195"/>
              </w:tabs>
              <w:spacing w:after="20" w:line="276" w:lineRule="auto"/>
              <w:jc w:val="center"/>
              <w:rPr>
                <w:sz w:val="22"/>
                <w:szCs w:val="22"/>
                <w:lang w:eastAsia="en-US"/>
              </w:rPr>
            </w:pPr>
            <w:r>
              <w:rPr>
                <w:sz w:val="22"/>
                <w:szCs w:val="22"/>
                <w:lang w:eastAsia="en-US"/>
              </w:rPr>
              <w:t>56</w:t>
            </w:r>
          </w:p>
        </w:tc>
      </w:tr>
      <w:tr w:rsidR="00A14CA5" w:rsidRPr="00CC3D9C" w:rsidTr="007E58A2">
        <w:trPr>
          <w:trHeight w:val="113"/>
        </w:trPr>
        <w:tc>
          <w:tcPr>
            <w:tcW w:w="732" w:type="pct"/>
            <w:vMerge w:val="restart"/>
            <w:vAlign w:val="center"/>
            <w:hideMark/>
          </w:tcPr>
          <w:p w:rsidR="00A14CA5" w:rsidRPr="0055258F" w:rsidRDefault="00A14CA5" w:rsidP="00515202">
            <w:pPr>
              <w:widowControl w:val="0"/>
              <w:autoSpaceDE w:val="0"/>
              <w:autoSpaceDN w:val="0"/>
              <w:adjustRightInd w:val="0"/>
              <w:spacing w:before="20" w:after="20" w:line="276" w:lineRule="auto"/>
              <w:jc w:val="center"/>
              <w:rPr>
                <w:sz w:val="22"/>
                <w:szCs w:val="22"/>
                <w:lang w:eastAsia="en-US"/>
              </w:rPr>
            </w:pPr>
            <w:r w:rsidRPr="00CC3D9C">
              <w:rPr>
                <w:sz w:val="22"/>
                <w:szCs w:val="22"/>
                <w:lang w:eastAsia="en-US"/>
              </w:rPr>
              <w:t>2</w:t>
            </w:r>
            <w:r w:rsidRPr="0055258F">
              <w:rPr>
                <w:sz w:val="22"/>
                <w:szCs w:val="22"/>
                <w:lang w:eastAsia="en-US"/>
              </w:rPr>
              <w:t>.</w:t>
            </w:r>
            <w:r w:rsidRPr="00CC3D9C">
              <w:rPr>
                <w:sz w:val="22"/>
                <w:szCs w:val="22"/>
                <w:lang w:eastAsia="en-US"/>
              </w:rPr>
              <w:t>2</w:t>
            </w:r>
            <w:r w:rsidRPr="0055258F">
              <w:rPr>
                <w:sz w:val="22"/>
                <w:szCs w:val="22"/>
                <w:lang w:eastAsia="en-US"/>
              </w:rPr>
              <w:t>.3</w:t>
            </w:r>
          </w:p>
        </w:tc>
        <w:tc>
          <w:tcPr>
            <w:tcW w:w="1769" w:type="pct"/>
            <w:vMerge w:val="restart"/>
            <w:vAlign w:val="center"/>
            <w:hideMark/>
          </w:tcPr>
          <w:p w:rsidR="00A14CA5" w:rsidRPr="0055258F" w:rsidRDefault="00A14CA5" w:rsidP="00515202">
            <w:pPr>
              <w:rPr>
                <w:sz w:val="22"/>
                <w:szCs w:val="22"/>
              </w:rPr>
            </w:pPr>
            <w:r w:rsidRPr="0055258F">
              <w:rPr>
                <w:rFonts w:hint="eastAsia"/>
                <w:sz w:val="22"/>
                <w:szCs w:val="22"/>
              </w:rPr>
              <w:t>старше</w:t>
            </w:r>
            <w:r w:rsidRPr="0055258F">
              <w:rPr>
                <w:sz w:val="22"/>
                <w:szCs w:val="22"/>
              </w:rPr>
              <w:t xml:space="preserve"> </w:t>
            </w:r>
            <w:r w:rsidRPr="0055258F">
              <w:rPr>
                <w:rFonts w:hint="eastAsia"/>
                <w:sz w:val="22"/>
                <w:szCs w:val="22"/>
              </w:rPr>
              <w:t>трудоспособного</w:t>
            </w:r>
            <w:r w:rsidRPr="0055258F">
              <w:rPr>
                <w:sz w:val="22"/>
                <w:szCs w:val="22"/>
              </w:rPr>
              <w:t xml:space="preserve"> </w:t>
            </w:r>
            <w:r w:rsidRPr="0055258F">
              <w:rPr>
                <w:rFonts w:hint="eastAsia"/>
                <w:sz w:val="22"/>
                <w:szCs w:val="22"/>
              </w:rPr>
              <w:t>возраста</w:t>
            </w:r>
          </w:p>
        </w:tc>
        <w:tc>
          <w:tcPr>
            <w:tcW w:w="897" w:type="pct"/>
            <w:vAlign w:val="center"/>
            <w:hideMark/>
          </w:tcPr>
          <w:p w:rsidR="00A14CA5" w:rsidRPr="0055258F" w:rsidRDefault="00A14CA5" w:rsidP="00CC3D9C">
            <w:pPr>
              <w:jc w:val="center"/>
              <w:rPr>
                <w:sz w:val="22"/>
                <w:szCs w:val="22"/>
                <w:lang w:eastAsia="en-US"/>
              </w:rPr>
            </w:pPr>
            <w:r w:rsidRPr="0055258F">
              <w:rPr>
                <w:rFonts w:hint="eastAsia"/>
                <w:sz w:val="22"/>
                <w:szCs w:val="22"/>
                <w:lang w:eastAsia="en-US"/>
              </w:rPr>
              <w:t>тыс</w:t>
            </w:r>
            <w:r w:rsidRPr="0055258F">
              <w:rPr>
                <w:sz w:val="22"/>
                <w:szCs w:val="22"/>
                <w:lang w:eastAsia="en-US"/>
              </w:rPr>
              <w:t xml:space="preserve">. </w:t>
            </w:r>
            <w:r w:rsidRPr="0055258F">
              <w:rPr>
                <w:rFonts w:hint="eastAsia"/>
                <w:sz w:val="22"/>
                <w:szCs w:val="22"/>
                <w:lang w:eastAsia="en-US"/>
              </w:rPr>
              <w:t>чел</w:t>
            </w:r>
            <w:r w:rsidRPr="0055258F">
              <w:rPr>
                <w:sz w:val="22"/>
                <w:szCs w:val="22"/>
                <w:lang w:eastAsia="en-US"/>
              </w:rPr>
              <w:t xml:space="preserve">. </w:t>
            </w:r>
          </w:p>
        </w:tc>
        <w:tc>
          <w:tcPr>
            <w:tcW w:w="864" w:type="pct"/>
            <w:vAlign w:val="center"/>
          </w:tcPr>
          <w:p w:rsidR="00A14CA5" w:rsidRPr="0055258F" w:rsidRDefault="00A14CA5" w:rsidP="00515202">
            <w:pPr>
              <w:tabs>
                <w:tab w:val="clear" w:pos="708"/>
                <w:tab w:val="left" w:pos="3195"/>
              </w:tabs>
              <w:spacing w:after="20" w:line="276" w:lineRule="auto"/>
              <w:jc w:val="center"/>
              <w:rPr>
                <w:sz w:val="22"/>
                <w:szCs w:val="22"/>
                <w:lang w:eastAsia="en-US"/>
              </w:rPr>
            </w:pPr>
            <w:r>
              <w:rPr>
                <w:sz w:val="22"/>
                <w:szCs w:val="22"/>
                <w:lang w:eastAsia="en-US"/>
              </w:rPr>
              <w:t>3,9</w:t>
            </w:r>
          </w:p>
        </w:tc>
        <w:tc>
          <w:tcPr>
            <w:tcW w:w="738" w:type="pct"/>
            <w:vAlign w:val="center"/>
          </w:tcPr>
          <w:p w:rsidR="00A14CA5" w:rsidRPr="0055258F" w:rsidRDefault="00A14CA5" w:rsidP="00515202">
            <w:pPr>
              <w:tabs>
                <w:tab w:val="clear" w:pos="708"/>
                <w:tab w:val="left" w:pos="3195"/>
              </w:tabs>
              <w:spacing w:after="20" w:line="276" w:lineRule="auto"/>
              <w:jc w:val="center"/>
              <w:rPr>
                <w:sz w:val="22"/>
                <w:szCs w:val="22"/>
                <w:lang w:eastAsia="en-US"/>
              </w:rPr>
            </w:pPr>
            <w:r>
              <w:rPr>
                <w:sz w:val="22"/>
                <w:szCs w:val="22"/>
                <w:lang w:eastAsia="en-US"/>
              </w:rPr>
              <w:t>4,7</w:t>
            </w:r>
          </w:p>
        </w:tc>
      </w:tr>
      <w:tr w:rsidR="00A14CA5" w:rsidRPr="00CC3D9C" w:rsidTr="007E58A2">
        <w:trPr>
          <w:trHeight w:val="113"/>
        </w:trPr>
        <w:tc>
          <w:tcPr>
            <w:tcW w:w="732" w:type="pct"/>
            <w:vMerge/>
            <w:vAlign w:val="center"/>
          </w:tcPr>
          <w:p w:rsidR="00A14CA5" w:rsidRPr="00CC3D9C" w:rsidRDefault="00A14CA5" w:rsidP="00515202">
            <w:pPr>
              <w:widowControl w:val="0"/>
              <w:autoSpaceDE w:val="0"/>
              <w:autoSpaceDN w:val="0"/>
              <w:adjustRightInd w:val="0"/>
              <w:spacing w:before="20" w:after="20" w:line="276" w:lineRule="auto"/>
              <w:jc w:val="center"/>
              <w:rPr>
                <w:sz w:val="22"/>
                <w:szCs w:val="22"/>
                <w:lang w:eastAsia="en-US"/>
              </w:rPr>
            </w:pPr>
          </w:p>
        </w:tc>
        <w:tc>
          <w:tcPr>
            <w:tcW w:w="1769" w:type="pct"/>
            <w:vMerge/>
            <w:vAlign w:val="center"/>
          </w:tcPr>
          <w:p w:rsidR="00A14CA5" w:rsidRPr="00CC3D9C" w:rsidRDefault="00A14CA5" w:rsidP="00515202">
            <w:pPr>
              <w:rPr>
                <w:sz w:val="22"/>
                <w:szCs w:val="22"/>
              </w:rPr>
            </w:pPr>
          </w:p>
        </w:tc>
        <w:tc>
          <w:tcPr>
            <w:tcW w:w="897" w:type="pct"/>
            <w:vAlign w:val="center"/>
          </w:tcPr>
          <w:p w:rsidR="00A14CA5" w:rsidRPr="00CC3D9C" w:rsidRDefault="00A14CA5" w:rsidP="00515202">
            <w:pPr>
              <w:jc w:val="center"/>
              <w:rPr>
                <w:sz w:val="22"/>
                <w:szCs w:val="22"/>
                <w:lang w:eastAsia="en-US"/>
              </w:rPr>
            </w:pPr>
            <w:r w:rsidRPr="0055258F">
              <w:rPr>
                <w:sz w:val="22"/>
                <w:szCs w:val="22"/>
                <w:lang w:eastAsia="en-US"/>
              </w:rPr>
              <w:t xml:space="preserve">% </w:t>
            </w:r>
            <w:r w:rsidRPr="0055258F">
              <w:rPr>
                <w:rFonts w:hint="eastAsia"/>
                <w:sz w:val="22"/>
                <w:szCs w:val="22"/>
                <w:lang w:eastAsia="en-US"/>
              </w:rPr>
              <w:t>от</w:t>
            </w:r>
            <w:r w:rsidRPr="0055258F">
              <w:rPr>
                <w:sz w:val="22"/>
                <w:szCs w:val="22"/>
                <w:lang w:eastAsia="en-US"/>
              </w:rPr>
              <w:t xml:space="preserve"> </w:t>
            </w:r>
            <w:r w:rsidRPr="0055258F">
              <w:rPr>
                <w:rFonts w:hint="eastAsia"/>
                <w:sz w:val="22"/>
                <w:szCs w:val="22"/>
                <w:lang w:eastAsia="en-US"/>
              </w:rPr>
              <w:t>общей</w:t>
            </w:r>
            <w:r w:rsidRPr="0055258F">
              <w:rPr>
                <w:sz w:val="22"/>
                <w:szCs w:val="22"/>
                <w:lang w:eastAsia="en-US"/>
              </w:rPr>
              <w:t xml:space="preserve"> </w:t>
            </w:r>
            <w:r w:rsidRPr="0055258F">
              <w:rPr>
                <w:rFonts w:hint="eastAsia"/>
                <w:sz w:val="22"/>
                <w:szCs w:val="22"/>
                <w:lang w:eastAsia="en-US"/>
              </w:rPr>
              <w:t>численности</w:t>
            </w:r>
            <w:r w:rsidRPr="0055258F">
              <w:rPr>
                <w:sz w:val="22"/>
                <w:szCs w:val="22"/>
                <w:lang w:eastAsia="en-US"/>
              </w:rPr>
              <w:t xml:space="preserve"> </w:t>
            </w:r>
            <w:r w:rsidRPr="0055258F">
              <w:rPr>
                <w:rFonts w:hint="eastAsia"/>
                <w:sz w:val="22"/>
                <w:szCs w:val="22"/>
                <w:lang w:eastAsia="en-US"/>
              </w:rPr>
              <w:t>населения</w:t>
            </w:r>
          </w:p>
        </w:tc>
        <w:tc>
          <w:tcPr>
            <w:tcW w:w="864" w:type="pct"/>
            <w:vAlign w:val="center"/>
          </w:tcPr>
          <w:p w:rsidR="00A14CA5" w:rsidRPr="00CC3D9C" w:rsidRDefault="00A14CA5" w:rsidP="00515202">
            <w:pPr>
              <w:tabs>
                <w:tab w:val="clear" w:pos="708"/>
                <w:tab w:val="left" w:pos="3195"/>
              </w:tabs>
              <w:spacing w:after="20" w:line="276" w:lineRule="auto"/>
              <w:jc w:val="center"/>
              <w:rPr>
                <w:sz w:val="22"/>
                <w:szCs w:val="22"/>
                <w:lang w:eastAsia="en-US"/>
              </w:rPr>
            </w:pPr>
            <w:r>
              <w:rPr>
                <w:sz w:val="22"/>
                <w:szCs w:val="22"/>
                <w:lang w:eastAsia="en-US"/>
              </w:rPr>
              <w:t>21</w:t>
            </w:r>
          </w:p>
        </w:tc>
        <w:tc>
          <w:tcPr>
            <w:tcW w:w="738" w:type="pct"/>
            <w:vAlign w:val="center"/>
          </w:tcPr>
          <w:p w:rsidR="00A14CA5" w:rsidRPr="00CC3D9C" w:rsidRDefault="00A14CA5" w:rsidP="00515202">
            <w:pPr>
              <w:tabs>
                <w:tab w:val="clear" w:pos="708"/>
                <w:tab w:val="left" w:pos="3195"/>
              </w:tabs>
              <w:spacing w:after="20" w:line="276" w:lineRule="auto"/>
              <w:jc w:val="center"/>
              <w:rPr>
                <w:sz w:val="22"/>
                <w:szCs w:val="22"/>
                <w:lang w:eastAsia="en-US"/>
              </w:rPr>
            </w:pPr>
            <w:r>
              <w:rPr>
                <w:sz w:val="22"/>
                <w:szCs w:val="22"/>
                <w:lang w:eastAsia="en-US"/>
              </w:rPr>
              <w:t>18</w:t>
            </w:r>
          </w:p>
        </w:tc>
      </w:tr>
      <w:tr w:rsidR="00A14CA5" w:rsidRPr="00656AF6" w:rsidTr="007E58A2">
        <w:trPr>
          <w:trHeight w:val="113"/>
        </w:trPr>
        <w:tc>
          <w:tcPr>
            <w:tcW w:w="732" w:type="pct"/>
            <w:vAlign w:val="center"/>
            <w:hideMark/>
          </w:tcPr>
          <w:p w:rsidR="00A14CA5" w:rsidRPr="00704C29" w:rsidRDefault="007E58A2">
            <w:pPr>
              <w:widowControl w:val="0"/>
              <w:autoSpaceDE w:val="0"/>
              <w:autoSpaceDN w:val="0"/>
              <w:adjustRightInd w:val="0"/>
              <w:spacing w:before="20" w:after="20" w:line="276" w:lineRule="auto"/>
              <w:jc w:val="center"/>
              <w:rPr>
                <w:b/>
                <w:sz w:val="22"/>
                <w:szCs w:val="22"/>
                <w:lang w:eastAsia="en-US"/>
              </w:rPr>
            </w:pPr>
            <w:r>
              <w:rPr>
                <w:b/>
                <w:sz w:val="22"/>
                <w:szCs w:val="22"/>
                <w:lang w:eastAsia="en-US"/>
              </w:rPr>
              <w:t>3</w:t>
            </w:r>
          </w:p>
        </w:tc>
        <w:tc>
          <w:tcPr>
            <w:tcW w:w="1769" w:type="pct"/>
            <w:vAlign w:val="center"/>
            <w:hideMark/>
          </w:tcPr>
          <w:p w:rsidR="00A14CA5" w:rsidRPr="00704C29" w:rsidRDefault="00A14CA5">
            <w:pPr>
              <w:widowControl w:val="0"/>
              <w:autoSpaceDE w:val="0"/>
              <w:autoSpaceDN w:val="0"/>
              <w:adjustRightInd w:val="0"/>
              <w:spacing w:before="20" w:after="20" w:line="276" w:lineRule="auto"/>
              <w:rPr>
                <w:b/>
                <w:sz w:val="22"/>
                <w:szCs w:val="22"/>
                <w:lang w:eastAsia="en-US"/>
              </w:rPr>
            </w:pPr>
            <w:r w:rsidRPr="00704C29">
              <w:rPr>
                <w:b/>
                <w:sz w:val="22"/>
                <w:szCs w:val="22"/>
                <w:lang w:eastAsia="en-US"/>
              </w:rPr>
              <w:t>ТРАНСПОРТНАЯ</w:t>
            </w:r>
            <w:r w:rsidRPr="0055258F">
              <w:rPr>
                <w:b/>
                <w:sz w:val="22"/>
                <w:szCs w:val="22"/>
                <w:lang w:eastAsia="en-US"/>
              </w:rPr>
              <w:t xml:space="preserve"> </w:t>
            </w:r>
            <w:r w:rsidRPr="0055258F">
              <w:rPr>
                <w:rFonts w:hint="eastAsia"/>
                <w:b/>
                <w:sz w:val="22"/>
                <w:szCs w:val="22"/>
                <w:lang w:eastAsia="en-US"/>
              </w:rPr>
              <w:t>ИНФРАСТРУКТУРА</w:t>
            </w:r>
          </w:p>
        </w:tc>
        <w:tc>
          <w:tcPr>
            <w:tcW w:w="897" w:type="pct"/>
            <w:vAlign w:val="center"/>
          </w:tcPr>
          <w:p w:rsidR="00A14CA5" w:rsidRPr="00704C29" w:rsidRDefault="00A14CA5">
            <w:pPr>
              <w:widowControl w:val="0"/>
              <w:autoSpaceDE w:val="0"/>
              <w:autoSpaceDN w:val="0"/>
              <w:adjustRightInd w:val="0"/>
              <w:spacing w:before="20" w:after="20" w:line="276" w:lineRule="auto"/>
              <w:jc w:val="center"/>
              <w:rPr>
                <w:b/>
                <w:sz w:val="22"/>
                <w:szCs w:val="22"/>
                <w:lang w:eastAsia="en-US"/>
              </w:rPr>
            </w:pPr>
          </w:p>
        </w:tc>
        <w:tc>
          <w:tcPr>
            <w:tcW w:w="864" w:type="pct"/>
            <w:vAlign w:val="center"/>
          </w:tcPr>
          <w:p w:rsidR="00A14CA5" w:rsidRPr="00704C29" w:rsidRDefault="00A14CA5">
            <w:pPr>
              <w:widowControl w:val="0"/>
              <w:autoSpaceDE w:val="0"/>
              <w:autoSpaceDN w:val="0"/>
              <w:adjustRightInd w:val="0"/>
              <w:spacing w:before="20" w:after="20" w:line="276" w:lineRule="auto"/>
              <w:jc w:val="center"/>
              <w:rPr>
                <w:b/>
                <w:sz w:val="22"/>
                <w:szCs w:val="22"/>
                <w:lang w:eastAsia="en-US"/>
              </w:rPr>
            </w:pPr>
          </w:p>
        </w:tc>
        <w:tc>
          <w:tcPr>
            <w:tcW w:w="738" w:type="pct"/>
            <w:vAlign w:val="center"/>
          </w:tcPr>
          <w:p w:rsidR="00A14CA5" w:rsidRPr="00704C29" w:rsidRDefault="00A14CA5">
            <w:pPr>
              <w:widowControl w:val="0"/>
              <w:autoSpaceDE w:val="0"/>
              <w:autoSpaceDN w:val="0"/>
              <w:adjustRightInd w:val="0"/>
              <w:spacing w:before="20" w:after="20" w:line="276" w:lineRule="auto"/>
              <w:jc w:val="center"/>
              <w:rPr>
                <w:b/>
                <w:sz w:val="22"/>
                <w:szCs w:val="22"/>
                <w:lang w:eastAsia="en-US"/>
              </w:rPr>
            </w:pPr>
          </w:p>
        </w:tc>
      </w:tr>
      <w:tr w:rsidR="00A14CA5" w:rsidRPr="00656AF6" w:rsidTr="007E58A2">
        <w:trPr>
          <w:trHeight w:val="113"/>
        </w:trPr>
        <w:tc>
          <w:tcPr>
            <w:tcW w:w="732" w:type="pct"/>
            <w:vAlign w:val="center"/>
            <w:hideMark/>
          </w:tcPr>
          <w:p w:rsidR="00A14CA5" w:rsidRPr="00704C29" w:rsidRDefault="007E58A2" w:rsidP="00570D64">
            <w:pPr>
              <w:widowControl w:val="0"/>
              <w:autoSpaceDE w:val="0"/>
              <w:autoSpaceDN w:val="0"/>
              <w:adjustRightInd w:val="0"/>
              <w:spacing w:before="20" w:after="20" w:line="276" w:lineRule="auto"/>
              <w:jc w:val="center"/>
              <w:rPr>
                <w:sz w:val="22"/>
                <w:szCs w:val="22"/>
                <w:lang w:eastAsia="en-US"/>
              </w:rPr>
            </w:pPr>
            <w:r>
              <w:rPr>
                <w:sz w:val="22"/>
                <w:szCs w:val="22"/>
                <w:lang w:eastAsia="en-US"/>
              </w:rPr>
              <w:t>3</w:t>
            </w:r>
            <w:r w:rsidR="00A14CA5" w:rsidRPr="00704C29">
              <w:rPr>
                <w:sz w:val="22"/>
                <w:szCs w:val="22"/>
                <w:lang w:eastAsia="en-US"/>
              </w:rPr>
              <w:t>.1</w:t>
            </w:r>
          </w:p>
        </w:tc>
        <w:tc>
          <w:tcPr>
            <w:tcW w:w="1769" w:type="pct"/>
            <w:vAlign w:val="center"/>
            <w:hideMark/>
          </w:tcPr>
          <w:p w:rsidR="00A14CA5" w:rsidRPr="00704C29" w:rsidRDefault="00A14CA5" w:rsidP="00570D64">
            <w:pPr>
              <w:widowControl w:val="0"/>
              <w:autoSpaceDE w:val="0"/>
              <w:autoSpaceDN w:val="0"/>
              <w:adjustRightInd w:val="0"/>
              <w:spacing w:before="20" w:after="20" w:line="276" w:lineRule="auto"/>
              <w:rPr>
                <w:sz w:val="22"/>
                <w:szCs w:val="22"/>
                <w:lang w:val="en-US" w:eastAsia="en-US"/>
              </w:rPr>
            </w:pPr>
            <w:r w:rsidRPr="00704C29">
              <w:rPr>
                <w:sz w:val="22"/>
                <w:szCs w:val="22"/>
                <w:lang w:eastAsia="en-US"/>
              </w:rPr>
              <w:t>Протяженность железнодорожной сети</w:t>
            </w:r>
          </w:p>
        </w:tc>
        <w:tc>
          <w:tcPr>
            <w:tcW w:w="897" w:type="pct"/>
            <w:vAlign w:val="center"/>
            <w:hideMark/>
          </w:tcPr>
          <w:p w:rsidR="00A14CA5" w:rsidRPr="00704C29" w:rsidRDefault="00A14CA5" w:rsidP="00570D64">
            <w:pPr>
              <w:widowControl w:val="0"/>
              <w:autoSpaceDE w:val="0"/>
              <w:autoSpaceDN w:val="0"/>
              <w:adjustRightInd w:val="0"/>
              <w:spacing w:before="20" w:after="20" w:line="276" w:lineRule="auto"/>
              <w:jc w:val="center"/>
              <w:rPr>
                <w:sz w:val="22"/>
                <w:szCs w:val="22"/>
                <w:lang w:eastAsia="en-US"/>
              </w:rPr>
            </w:pPr>
            <w:r w:rsidRPr="00704C29">
              <w:rPr>
                <w:sz w:val="22"/>
                <w:szCs w:val="22"/>
                <w:lang w:eastAsia="en-US"/>
              </w:rPr>
              <w:t>км</w:t>
            </w:r>
          </w:p>
        </w:tc>
        <w:tc>
          <w:tcPr>
            <w:tcW w:w="864" w:type="pct"/>
            <w:vAlign w:val="center"/>
            <w:hideMark/>
          </w:tcPr>
          <w:p w:rsidR="00A14CA5" w:rsidRPr="00704C29" w:rsidRDefault="00A14CA5" w:rsidP="00570D64">
            <w:pPr>
              <w:autoSpaceDE w:val="0"/>
              <w:autoSpaceDN w:val="0"/>
              <w:adjustRightInd w:val="0"/>
              <w:spacing w:before="20" w:after="20" w:line="276" w:lineRule="auto"/>
              <w:jc w:val="center"/>
              <w:rPr>
                <w:sz w:val="22"/>
                <w:szCs w:val="22"/>
                <w:lang w:eastAsia="en-US"/>
              </w:rPr>
            </w:pPr>
            <w:r w:rsidRPr="00704C29">
              <w:rPr>
                <w:sz w:val="22"/>
                <w:szCs w:val="22"/>
                <w:lang w:eastAsia="en-US"/>
              </w:rPr>
              <w:t>0</w:t>
            </w:r>
          </w:p>
        </w:tc>
        <w:tc>
          <w:tcPr>
            <w:tcW w:w="738" w:type="pct"/>
            <w:vAlign w:val="center"/>
            <w:hideMark/>
          </w:tcPr>
          <w:p w:rsidR="00A14CA5" w:rsidRPr="00704C29" w:rsidRDefault="00A14CA5" w:rsidP="00A8445C">
            <w:pPr>
              <w:autoSpaceDE w:val="0"/>
              <w:autoSpaceDN w:val="0"/>
              <w:adjustRightInd w:val="0"/>
              <w:spacing w:before="20" w:after="20" w:line="276" w:lineRule="auto"/>
              <w:jc w:val="center"/>
              <w:rPr>
                <w:sz w:val="22"/>
                <w:szCs w:val="22"/>
                <w:lang w:eastAsia="en-US"/>
              </w:rPr>
            </w:pPr>
            <w:r w:rsidRPr="00704C29">
              <w:rPr>
                <w:sz w:val="22"/>
                <w:szCs w:val="22"/>
                <w:lang w:eastAsia="en-US"/>
              </w:rPr>
              <w:t>2</w:t>
            </w:r>
            <w:r>
              <w:rPr>
                <w:sz w:val="22"/>
                <w:szCs w:val="22"/>
                <w:lang w:eastAsia="en-US"/>
              </w:rPr>
              <w:t>38</w:t>
            </w:r>
            <w:r w:rsidRPr="00704C29">
              <w:rPr>
                <w:sz w:val="22"/>
                <w:szCs w:val="22"/>
                <w:lang w:eastAsia="en-US"/>
              </w:rPr>
              <w:t>,</w:t>
            </w:r>
            <w:r>
              <w:rPr>
                <w:sz w:val="22"/>
                <w:szCs w:val="22"/>
                <w:lang w:eastAsia="en-US"/>
              </w:rPr>
              <w:t>1</w:t>
            </w:r>
          </w:p>
        </w:tc>
      </w:tr>
      <w:tr w:rsidR="00A14CA5" w:rsidRPr="00656AF6" w:rsidTr="007E58A2">
        <w:trPr>
          <w:trHeight w:val="113"/>
        </w:trPr>
        <w:tc>
          <w:tcPr>
            <w:tcW w:w="732" w:type="pct"/>
            <w:vMerge w:val="restart"/>
            <w:vAlign w:val="center"/>
            <w:hideMark/>
          </w:tcPr>
          <w:p w:rsidR="00A14CA5" w:rsidRPr="00704C29" w:rsidRDefault="007E58A2" w:rsidP="00570D64">
            <w:pPr>
              <w:widowControl w:val="0"/>
              <w:autoSpaceDE w:val="0"/>
              <w:autoSpaceDN w:val="0"/>
              <w:adjustRightInd w:val="0"/>
              <w:spacing w:before="20" w:after="20" w:line="276" w:lineRule="auto"/>
              <w:jc w:val="center"/>
              <w:rPr>
                <w:sz w:val="22"/>
                <w:szCs w:val="22"/>
                <w:lang w:eastAsia="en-US"/>
              </w:rPr>
            </w:pPr>
            <w:r>
              <w:rPr>
                <w:sz w:val="22"/>
                <w:szCs w:val="22"/>
                <w:lang w:eastAsia="en-US"/>
              </w:rPr>
              <w:t>3</w:t>
            </w:r>
            <w:r w:rsidR="00A14CA5" w:rsidRPr="00704C29">
              <w:rPr>
                <w:sz w:val="22"/>
                <w:szCs w:val="22"/>
                <w:lang w:eastAsia="en-US"/>
              </w:rPr>
              <w:t>.2</w:t>
            </w:r>
          </w:p>
        </w:tc>
        <w:tc>
          <w:tcPr>
            <w:tcW w:w="1769" w:type="pct"/>
            <w:vAlign w:val="center"/>
            <w:hideMark/>
          </w:tcPr>
          <w:p w:rsidR="00A14CA5" w:rsidRPr="00704C29" w:rsidRDefault="00A14CA5" w:rsidP="00570D64">
            <w:pPr>
              <w:widowControl w:val="0"/>
              <w:autoSpaceDE w:val="0"/>
              <w:autoSpaceDN w:val="0"/>
              <w:adjustRightInd w:val="0"/>
              <w:spacing w:before="20" w:after="20" w:line="276" w:lineRule="auto"/>
              <w:rPr>
                <w:sz w:val="22"/>
                <w:szCs w:val="22"/>
                <w:lang w:eastAsia="en-US"/>
              </w:rPr>
            </w:pPr>
            <w:r w:rsidRPr="00704C29">
              <w:rPr>
                <w:sz w:val="22"/>
                <w:szCs w:val="22"/>
                <w:lang w:eastAsia="en-US"/>
              </w:rPr>
              <w:t>Протяженность автомобильных дорог – всего</w:t>
            </w:r>
          </w:p>
          <w:p w:rsidR="00A14CA5" w:rsidRPr="00704C29" w:rsidRDefault="00A14CA5" w:rsidP="00570D64">
            <w:pPr>
              <w:widowControl w:val="0"/>
              <w:autoSpaceDE w:val="0"/>
              <w:autoSpaceDN w:val="0"/>
              <w:adjustRightInd w:val="0"/>
              <w:spacing w:before="20" w:after="20" w:line="276" w:lineRule="auto"/>
              <w:rPr>
                <w:sz w:val="22"/>
                <w:szCs w:val="22"/>
                <w:lang w:eastAsia="en-US"/>
              </w:rPr>
            </w:pPr>
            <w:r w:rsidRPr="00704C29">
              <w:rPr>
                <w:sz w:val="22"/>
                <w:szCs w:val="22"/>
                <w:lang w:eastAsia="en-US"/>
              </w:rPr>
              <w:t>В том числе:</w:t>
            </w:r>
          </w:p>
        </w:tc>
        <w:tc>
          <w:tcPr>
            <w:tcW w:w="897" w:type="pct"/>
            <w:vAlign w:val="center"/>
            <w:hideMark/>
          </w:tcPr>
          <w:p w:rsidR="00A14CA5" w:rsidRPr="00704C29" w:rsidRDefault="00A14CA5" w:rsidP="00570D64">
            <w:pPr>
              <w:widowControl w:val="0"/>
              <w:autoSpaceDE w:val="0"/>
              <w:autoSpaceDN w:val="0"/>
              <w:adjustRightInd w:val="0"/>
              <w:spacing w:before="20" w:after="20" w:line="276" w:lineRule="auto"/>
              <w:jc w:val="center"/>
              <w:rPr>
                <w:sz w:val="22"/>
                <w:szCs w:val="22"/>
                <w:lang w:eastAsia="en-US"/>
              </w:rPr>
            </w:pPr>
            <w:r w:rsidRPr="00704C29">
              <w:rPr>
                <w:sz w:val="22"/>
                <w:szCs w:val="22"/>
                <w:lang w:eastAsia="en-US"/>
              </w:rPr>
              <w:t>км</w:t>
            </w:r>
          </w:p>
        </w:tc>
        <w:tc>
          <w:tcPr>
            <w:tcW w:w="864" w:type="pct"/>
            <w:vAlign w:val="center"/>
            <w:hideMark/>
          </w:tcPr>
          <w:p w:rsidR="00A14CA5" w:rsidRPr="00704C29" w:rsidRDefault="00A14CA5" w:rsidP="00A8445C">
            <w:pPr>
              <w:autoSpaceDE w:val="0"/>
              <w:autoSpaceDN w:val="0"/>
              <w:adjustRightInd w:val="0"/>
              <w:spacing w:before="20" w:after="20" w:line="276" w:lineRule="auto"/>
              <w:jc w:val="center"/>
              <w:rPr>
                <w:sz w:val="22"/>
                <w:szCs w:val="22"/>
                <w:lang w:eastAsia="en-US"/>
              </w:rPr>
            </w:pPr>
            <w:r>
              <w:rPr>
                <w:sz w:val="22"/>
                <w:szCs w:val="22"/>
                <w:lang w:eastAsia="en-US"/>
              </w:rPr>
              <w:t>5</w:t>
            </w:r>
            <w:r w:rsidRPr="00704C29">
              <w:rPr>
                <w:sz w:val="22"/>
                <w:szCs w:val="22"/>
                <w:lang w:eastAsia="en-US"/>
              </w:rPr>
              <w:t>9</w:t>
            </w:r>
            <w:r>
              <w:rPr>
                <w:sz w:val="22"/>
                <w:szCs w:val="22"/>
                <w:lang w:eastAsia="en-US"/>
              </w:rPr>
              <w:t>6</w:t>
            </w:r>
            <w:r w:rsidRPr="00704C29">
              <w:rPr>
                <w:sz w:val="22"/>
                <w:szCs w:val="22"/>
                <w:lang w:eastAsia="en-US"/>
              </w:rPr>
              <w:t>,</w:t>
            </w:r>
            <w:r>
              <w:rPr>
                <w:sz w:val="22"/>
                <w:szCs w:val="22"/>
                <w:lang w:eastAsia="en-US"/>
              </w:rPr>
              <w:t>5</w:t>
            </w:r>
          </w:p>
        </w:tc>
        <w:tc>
          <w:tcPr>
            <w:tcW w:w="738" w:type="pct"/>
            <w:vAlign w:val="center"/>
            <w:hideMark/>
          </w:tcPr>
          <w:p w:rsidR="00A14CA5" w:rsidRPr="00A8445C" w:rsidRDefault="00A14CA5" w:rsidP="00A8445C">
            <w:pPr>
              <w:autoSpaceDE w:val="0"/>
              <w:autoSpaceDN w:val="0"/>
              <w:adjustRightInd w:val="0"/>
              <w:spacing w:before="20" w:after="20" w:line="276" w:lineRule="auto"/>
              <w:jc w:val="center"/>
              <w:rPr>
                <w:sz w:val="22"/>
                <w:szCs w:val="22"/>
                <w:lang w:eastAsia="en-US"/>
              </w:rPr>
            </w:pPr>
            <w:r w:rsidRPr="00A8445C">
              <w:rPr>
                <w:sz w:val="22"/>
                <w:szCs w:val="22"/>
                <w:lang w:eastAsia="en-US"/>
              </w:rPr>
              <w:t>700,3</w:t>
            </w:r>
          </w:p>
        </w:tc>
      </w:tr>
      <w:tr w:rsidR="00A14CA5" w:rsidRPr="00656AF6" w:rsidTr="007E58A2">
        <w:trPr>
          <w:trHeight w:val="113"/>
        </w:trPr>
        <w:tc>
          <w:tcPr>
            <w:tcW w:w="0" w:type="auto"/>
            <w:vMerge/>
            <w:vAlign w:val="center"/>
            <w:hideMark/>
          </w:tcPr>
          <w:p w:rsidR="00A14CA5" w:rsidRPr="00704C29" w:rsidRDefault="00A14CA5">
            <w:pPr>
              <w:tabs>
                <w:tab w:val="clear" w:pos="708"/>
              </w:tabs>
              <w:rPr>
                <w:sz w:val="22"/>
                <w:szCs w:val="22"/>
                <w:lang w:eastAsia="en-US"/>
              </w:rPr>
            </w:pPr>
          </w:p>
        </w:tc>
        <w:tc>
          <w:tcPr>
            <w:tcW w:w="1769" w:type="pct"/>
            <w:vAlign w:val="center"/>
            <w:hideMark/>
          </w:tcPr>
          <w:p w:rsidR="00A14CA5" w:rsidRPr="00704C29" w:rsidRDefault="00A14CA5">
            <w:pPr>
              <w:widowControl w:val="0"/>
              <w:autoSpaceDE w:val="0"/>
              <w:autoSpaceDN w:val="0"/>
              <w:adjustRightInd w:val="0"/>
              <w:spacing w:before="20" w:after="20" w:line="276" w:lineRule="auto"/>
              <w:rPr>
                <w:sz w:val="22"/>
                <w:szCs w:val="22"/>
                <w:lang w:eastAsia="en-US"/>
              </w:rPr>
            </w:pPr>
            <w:r w:rsidRPr="00704C29">
              <w:rPr>
                <w:sz w:val="22"/>
                <w:szCs w:val="22"/>
                <w:lang w:eastAsia="en-US"/>
              </w:rPr>
              <w:t>- федерального значения</w:t>
            </w:r>
          </w:p>
        </w:tc>
        <w:tc>
          <w:tcPr>
            <w:tcW w:w="897" w:type="pct"/>
            <w:vAlign w:val="center"/>
            <w:hideMark/>
          </w:tcPr>
          <w:p w:rsidR="00A14CA5" w:rsidRPr="00704C29" w:rsidRDefault="00A14CA5">
            <w:pPr>
              <w:widowControl w:val="0"/>
              <w:autoSpaceDE w:val="0"/>
              <w:autoSpaceDN w:val="0"/>
              <w:adjustRightInd w:val="0"/>
              <w:spacing w:before="20" w:after="20" w:line="276" w:lineRule="auto"/>
              <w:jc w:val="center"/>
              <w:rPr>
                <w:sz w:val="22"/>
                <w:szCs w:val="22"/>
                <w:lang w:eastAsia="en-US"/>
              </w:rPr>
            </w:pPr>
            <w:r w:rsidRPr="00704C29">
              <w:rPr>
                <w:sz w:val="22"/>
                <w:szCs w:val="22"/>
                <w:lang w:eastAsia="en-US"/>
              </w:rPr>
              <w:t>км</w:t>
            </w:r>
          </w:p>
        </w:tc>
        <w:tc>
          <w:tcPr>
            <w:tcW w:w="864" w:type="pct"/>
            <w:vAlign w:val="center"/>
            <w:hideMark/>
          </w:tcPr>
          <w:p w:rsidR="00A14CA5" w:rsidRPr="00704C29" w:rsidRDefault="00A14CA5" w:rsidP="009833FB">
            <w:pPr>
              <w:autoSpaceDE w:val="0"/>
              <w:autoSpaceDN w:val="0"/>
              <w:adjustRightInd w:val="0"/>
              <w:spacing w:before="20" w:after="20" w:line="276" w:lineRule="auto"/>
              <w:jc w:val="center"/>
              <w:rPr>
                <w:sz w:val="22"/>
                <w:szCs w:val="22"/>
                <w:lang w:val="en-US" w:eastAsia="en-US"/>
              </w:rPr>
            </w:pPr>
            <w:r w:rsidRPr="00704C29">
              <w:rPr>
                <w:sz w:val="22"/>
                <w:szCs w:val="22"/>
                <w:lang w:eastAsia="en-US"/>
              </w:rPr>
              <w:t>4,0</w:t>
            </w:r>
          </w:p>
        </w:tc>
        <w:tc>
          <w:tcPr>
            <w:tcW w:w="738" w:type="pct"/>
            <w:vAlign w:val="center"/>
            <w:hideMark/>
          </w:tcPr>
          <w:p w:rsidR="00A14CA5" w:rsidRPr="00704C29" w:rsidRDefault="00A14CA5" w:rsidP="009833FB">
            <w:pPr>
              <w:autoSpaceDE w:val="0"/>
              <w:autoSpaceDN w:val="0"/>
              <w:adjustRightInd w:val="0"/>
              <w:spacing w:before="20" w:after="20" w:line="276" w:lineRule="auto"/>
              <w:jc w:val="center"/>
              <w:rPr>
                <w:sz w:val="22"/>
                <w:szCs w:val="22"/>
                <w:lang w:eastAsia="en-US"/>
              </w:rPr>
            </w:pPr>
            <w:r w:rsidRPr="00704C29">
              <w:rPr>
                <w:sz w:val="22"/>
                <w:szCs w:val="22"/>
                <w:lang w:eastAsia="en-US"/>
              </w:rPr>
              <w:t>4,0</w:t>
            </w:r>
          </w:p>
        </w:tc>
      </w:tr>
      <w:tr w:rsidR="00A14CA5" w:rsidRPr="00656AF6" w:rsidTr="007E58A2">
        <w:trPr>
          <w:trHeight w:val="113"/>
        </w:trPr>
        <w:tc>
          <w:tcPr>
            <w:tcW w:w="0" w:type="auto"/>
            <w:vMerge/>
            <w:vAlign w:val="center"/>
            <w:hideMark/>
          </w:tcPr>
          <w:p w:rsidR="00A14CA5" w:rsidRPr="00704C29" w:rsidRDefault="00A14CA5">
            <w:pPr>
              <w:tabs>
                <w:tab w:val="clear" w:pos="708"/>
              </w:tabs>
              <w:rPr>
                <w:sz w:val="22"/>
                <w:szCs w:val="22"/>
                <w:lang w:eastAsia="en-US"/>
              </w:rPr>
            </w:pPr>
          </w:p>
        </w:tc>
        <w:tc>
          <w:tcPr>
            <w:tcW w:w="1769" w:type="pct"/>
            <w:vAlign w:val="center"/>
            <w:hideMark/>
          </w:tcPr>
          <w:p w:rsidR="00A14CA5" w:rsidRPr="00704C29" w:rsidRDefault="00A14CA5">
            <w:pPr>
              <w:widowControl w:val="0"/>
              <w:autoSpaceDE w:val="0"/>
              <w:autoSpaceDN w:val="0"/>
              <w:adjustRightInd w:val="0"/>
              <w:spacing w:before="20" w:after="20" w:line="276" w:lineRule="auto"/>
              <w:rPr>
                <w:sz w:val="22"/>
                <w:szCs w:val="22"/>
                <w:lang w:eastAsia="en-US"/>
              </w:rPr>
            </w:pPr>
            <w:r w:rsidRPr="00704C29">
              <w:rPr>
                <w:sz w:val="22"/>
                <w:szCs w:val="22"/>
                <w:lang w:eastAsia="en-US"/>
              </w:rPr>
              <w:t>- регионального или межмуниципального значения</w:t>
            </w:r>
          </w:p>
        </w:tc>
        <w:tc>
          <w:tcPr>
            <w:tcW w:w="897" w:type="pct"/>
            <w:vAlign w:val="center"/>
            <w:hideMark/>
          </w:tcPr>
          <w:p w:rsidR="00A14CA5" w:rsidRPr="00704C29" w:rsidRDefault="00A14CA5">
            <w:pPr>
              <w:widowControl w:val="0"/>
              <w:autoSpaceDE w:val="0"/>
              <w:autoSpaceDN w:val="0"/>
              <w:adjustRightInd w:val="0"/>
              <w:spacing w:before="20" w:after="20" w:line="276" w:lineRule="auto"/>
              <w:jc w:val="center"/>
              <w:rPr>
                <w:sz w:val="22"/>
                <w:szCs w:val="22"/>
                <w:lang w:eastAsia="en-US"/>
              </w:rPr>
            </w:pPr>
            <w:r w:rsidRPr="00704C29">
              <w:rPr>
                <w:sz w:val="22"/>
                <w:szCs w:val="22"/>
                <w:lang w:eastAsia="en-US"/>
              </w:rPr>
              <w:t>км</w:t>
            </w:r>
          </w:p>
        </w:tc>
        <w:tc>
          <w:tcPr>
            <w:tcW w:w="864" w:type="pct"/>
            <w:vAlign w:val="center"/>
            <w:hideMark/>
          </w:tcPr>
          <w:p w:rsidR="00A14CA5" w:rsidRPr="00704C29" w:rsidRDefault="00A14CA5" w:rsidP="006E57CD">
            <w:pPr>
              <w:autoSpaceDE w:val="0"/>
              <w:autoSpaceDN w:val="0"/>
              <w:adjustRightInd w:val="0"/>
              <w:spacing w:before="20" w:after="20" w:line="276" w:lineRule="auto"/>
              <w:jc w:val="center"/>
              <w:rPr>
                <w:sz w:val="22"/>
                <w:szCs w:val="22"/>
                <w:lang w:eastAsia="en-US"/>
              </w:rPr>
            </w:pPr>
            <w:r w:rsidRPr="00704C29">
              <w:rPr>
                <w:sz w:val="22"/>
                <w:szCs w:val="22"/>
                <w:lang w:eastAsia="en-US"/>
              </w:rPr>
              <w:t>3</w:t>
            </w:r>
            <w:r w:rsidR="006E57CD">
              <w:rPr>
                <w:sz w:val="22"/>
                <w:szCs w:val="22"/>
                <w:lang w:eastAsia="en-US"/>
              </w:rPr>
              <w:t>29</w:t>
            </w:r>
            <w:r w:rsidRPr="00704C29">
              <w:rPr>
                <w:sz w:val="22"/>
                <w:szCs w:val="22"/>
                <w:lang w:eastAsia="en-US"/>
              </w:rPr>
              <w:t>,</w:t>
            </w:r>
            <w:r w:rsidR="006E57CD">
              <w:rPr>
                <w:sz w:val="22"/>
                <w:szCs w:val="22"/>
                <w:lang w:eastAsia="en-US"/>
              </w:rPr>
              <w:t>2</w:t>
            </w:r>
          </w:p>
        </w:tc>
        <w:tc>
          <w:tcPr>
            <w:tcW w:w="738" w:type="pct"/>
            <w:vAlign w:val="center"/>
            <w:hideMark/>
          </w:tcPr>
          <w:p w:rsidR="00A14CA5" w:rsidRPr="00704C29" w:rsidRDefault="006E57CD" w:rsidP="009833FB">
            <w:pPr>
              <w:autoSpaceDE w:val="0"/>
              <w:autoSpaceDN w:val="0"/>
              <w:adjustRightInd w:val="0"/>
              <w:spacing w:before="20" w:after="20" w:line="276" w:lineRule="auto"/>
              <w:jc w:val="center"/>
              <w:rPr>
                <w:color w:val="FF0000"/>
                <w:sz w:val="22"/>
                <w:szCs w:val="22"/>
                <w:lang w:eastAsia="en-US"/>
              </w:rPr>
            </w:pPr>
            <w:r w:rsidRPr="00704C29">
              <w:rPr>
                <w:sz w:val="22"/>
                <w:szCs w:val="22"/>
                <w:lang w:eastAsia="en-US"/>
              </w:rPr>
              <w:t>3</w:t>
            </w:r>
            <w:r>
              <w:rPr>
                <w:sz w:val="22"/>
                <w:szCs w:val="22"/>
                <w:lang w:eastAsia="en-US"/>
              </w:rPr>
              <w:t>29</w:t>
            </w:r>
            <w:r w:rsidRPr="00704C29">
              <w:rPr>
                <w:sz w:val="22"/>
                <w:szCs w:val="22"/>
                <w:lang w:eastAsia="en-US"/>
              </w:rPr>
              <w:t>,</w:t>
            </w:r>
            <w:r>
              <w:rPr>
                <w:sz w:val="22"/>
                <w:szCs w:val="22"/>
                <w:lang w:eastAsia="en-US"/>
              </w:rPr>
              <w:t>2</w:t>
            </w:r>
          </w:p>
        </w:tc>
      </w:tr>
      <w:tr w:rsidR="00A14CA5" w:rsidRPr="00656AF6" w:rsidTr="007E58A2">
        <w:trPr>
          <w:trHeight w:val="113"/>
        </w:trPr>
        <w:tc>
          <w:tcPr>
            <w:tcW w:w="0" w:type="auto"/>
            <w:vAlign w:val="center"/>
          </w:tcPr>
          <w:p w:rsidR="00A14CA5" w:rsidRPr="00704C29" w:rsidRDefault="00A14CA5">
            <w:pPr>
              <w:tabs>
                <w:tab w:val="clear" w:pos="708"/>
              </w:tabs>
              <w:rPr>
                <w:sz w:val="22"/>
                <w:szCs w:val="22"/>
                <w:lang w:eastAsia="en-US"/>
              </w:rPr>
            </w:pPr>
          </w:p>
        </w:tc>
        <w:tc>
          <w:tcPr>
            <w:tcW w:w="1769" w:type="pct"/>
            <w:vAlign w:val="center"/>
          </w:tcPr>
          <w:p w:rsidR="00A14CA5" w:rsidRPr="00704C29" w:rsidRDefault="00A14CA5">
            <w:pPr>
              <w:widowControl w:val="0"/>
              <w:autoSpaceDE w:val="0"/>
              <w:autoSpaceDN w:val="0"/>
              <w:adjustRightInd w:val="0"/>
              <w:spacing w:before="20" w:after="20" w:line="276" w:lineRule="auto"/>
              <w:rPr>
                <w:sz w:val="22"/>
                <w:szCs w:val="22"/>
                <w:lang w:eastAsia="en-US"/>
              </w:rPr>
            </w:pPr>
            <w:r>
              <w:rPr>
                <w:sz w:val="22"/>
                <w:szCs w:val="22"/>
                <w:lang w:eastAsia="en-US"/>
              </w:rPr>
              <w:t>- местного значения</w:t>
            </w:r>
          </w:p>
        </w:tc>
        <w:tc>
          <w:tcPr>
            <w:tcW w:w="897" w:type="pct"/>
            <w:vAlign w:val="center"/>
          </w:tcPr>
          <w:p w:rsidR="00A14CA5" w:rsidRPr="00704C29" w:rsidRDefault="00A14CA5">
            <w:pPr>
              <w:widowControl w:val="0"/>
              <w:autoSpaceDE w:val="0"/>
              <w:autoSpaceDN w:val="0"/>
              <w:adjustRightInd w:val="0"/>
              <w:spacing w:before="20" w:after="20" w:line="276" w:lineRule="auto"/>
              <w:jc w:val="center"/>
              <w:rPr>
                <w:sz w:val="22"/>
                <w:szCs w:val="22"/>
                <w:lang w:eastAsia="en-US"/>
              </w:rPr>
            </w:pPr>
            <w:r>
              <w:rPr>
                <w:sz w:val="22"/>
                <w:szCs w:val="22"/>
                <w:lang w:eastAsia="en-US"/>
              </w:rPr>
              <w:t>км</w:t>
            </w:r>
          </w:p>
        </w:tc>
        <w:tc>
          <w:tcPr>
            <w:tcW w:w="864" w:type="pct"/>
            <w:vAlign w:val="center"/>
          </w:tcPr>
          <w:p w:rsidR="00A14CA5" w:rsidRPr="00704C29" w:rsidRDefault="00A14CA5" w:rsidP="009833FB">
            <w:pPr>
              <w:autoSpaceDE w:val="0"/>
              <w:autoSpaceDN w:val="0"/>
              <w:adjustRightInd w:val="0"/>
              <w:spacing w:before="20" w:after="20" w:line="276" w:lineRule="auto"/>
              <w:jc w:val="center"/>
              <w:rPr>
                <w:sz w:val="22"/>
                <w:szCs w:val="22"/>
                <w:lang w:eastAsia="en-US"/>
              </w:rPr>
            </w:pPr>
            <w:r>
              <w:rPr>
                <w:sz w:val="22"/>
                <w:szCs w:val="22"/>
                <w:lang w:eastAsia="en-US"/>
              </w:rPr>
              <w:t>247,2</w:t>
            </w:r>
          </w:p>
        </w:tc>
        <w:tc>
          <w:tcPr>
            <w:tcW w:w="738" w:type="pct"/>
            <w:vAlign w:val="center"/>
          </w:tcPr>
          <w:p w:rsidR="00A14CA5" w:rsidRPr="00704C29" w:rsidRDefault="00A14CA5" w:rsidP="00162B91">
            <w:pPr>
              <w:autoSpaceDE w:val="0"/>
              <w:autoSpaceDN w:val="0"/>
              <w:adjustRightInd w:val="0"/>
              <w:spacing w:before="20" w:after="20" w:line="276" w:lineRule="auto"/>
              <w:jc w:val="center"/>
              <w:rPr>
                <w:sz w:val="22"/>
                <w:szCs w:val="22"/>
                <w:lang w:eastAsia="en-US"/>
              </w:rPr>
            </w:pPr>
            <w:r>
              <w:rPr>
                <w:sz w:val="22"/>
                <w:szCs w:val="22"/>
                <w:lang w:eastAsia="en-US"/>
              </w:rPr>
              <w:t>3</w:t>
            </w:r>
            <w:r w:rsidR="00162B91">
              <w:rPr>
                <w:sz w:val="22"/>
                <w:szCs w:val="22"/>
                <w:lang w:eastAsia="en-US"/>
              </w:rPr>
              <w:t>40</w:t>
            </w:r>
            <w:r>
              <w:rPr>
                <w:sz w:val="22"/>
                <w:szCs w:val="22"/>
                <w:lang w:eastAsia="en-US"/>
              </w:rPr>
              <w:t>,</w:t>
            </w:r>
            <w:r w:rsidR="00162B91">
              <w:rPr>
                <w:sz w:val="22"/>
                <w:szCs w:val="22"/>
                <w:lang w:eastAsia="en-US"/>
              </w:rPr>
              <w:t>2</w:t>
            </w:r>
          </w:p>
        </w:tc>
      </w:tr>
      <w:tr w:rsidR="00A14CA5" w:rsidRPr="00656AF6" w:rsidTr="007E58A2">
        <w:trPr>
          <w:trHeight w:val="113"/>
        </w:trPr>
        <w:tc>
          <w:tcPr>
            <w:tcW w:w="732" w:type="pct"/>
            <w:vMerge w:val="restart"/>
            <w:vAlign w:val="center"/>
            <w:hideMark/>
          </w:tcPr>
          <w:p w:rsidR="00A14CA5" w:rsidRPr="00704C29" w:rsidRDefault="007E58A2" w:rsidP="007E58A2">
            <w:pPr>
              <w:widowControl w:val="0"/>
              <w:autoSpaceDE w:val="0"/>
              <w:autoSpaceDN w:val="0"/>
              <w:adjustRightInd w:val="0"/>
              <w:spacing w:before="20" w:after="20" w:line="276" w:lineRule="auto"/>
              <w:jc w:val="center"/>
              <w:rPr>
                <w:sz w:val="22"/>
                <w:szCs w:val="22"/>
                <w:lang w:eastAsia="en-US"/>
              </w:rPr>
            </w:pPr>
            <w:r>
              <w:rPr>
                <w:sz w:val="22"/>
                <w:szCs w:val="22"/>
                <w:lang w:eastAsia="en-US"/>
              </w:rPr>
              <w:t>3</w:t>
            </w:r>
            <w:r w:rsidR="00A14CA5" w:rsidRPr="00704C29">
              <w:rPr>
                <w:sz w:val="22"/>
                <w:szCs w:val="22"/>
                <w:lang w:eastAsia="en-US"/>
              </w:rPr>
              <w:t>.3</w:t>
            </w:r>
          </w:p>
        </w:tc>
        <w:tc>
          <w:tcPr>
            <w:tcW w:w="1769" w:type="pct"/>
            <w:vAlign w:val="center"/>
            <w:hideMark/>
          </w:tcPr>
          <w:p w:rsidR="00A14CA5" w:rsidRPr="00704C29" w:rsidRDefault="00A14CA5" w:rsidP="00570D64">
            <w:pPr>
              <w:widowControl w:val="0"/>
              <w:autoSpaceDE w:val="0"/>
              <w:autoSpaceDN w:val="0"/>
              <w:adjustRightInd w:val="0"/>
              <w:spacing w:before="20" w:after="20" w:line="276" w:lineRule="auto"/>
              <w:rPr>
                <w:sz w:val="22"/>
                <w:szCs w:val="22"/>
                <w:lang w:eastAsia="en-US"/>
              </w:rPr>
            </w:pPr>
            <w:r w:rsidRPr="00704C29">
              <w:rPr>
                <w:sz w:val="22"/>
                <w:szCs w:val="22"/>
                <w:lang w:eastAsia="en-US"/>
              </w:rPr>
              <w:t>Плотность транспортной сети:</w:t>
            </w:r>
          </w:p>
        </w:tc>
        <w:tc>
          <w:tcPr>
            <w:tcW w:w="897" w:type="pct"/>
            <w:vAlign w:val="center"/>
            <w:hideMark/>
          </w:tcPr>
          <w:p w:rsidR="00A14CA5" w:rsidRPr="00704C29" w:rsidRDefault="00A14CA5" w:rsidP="00570D64">
            <w:pPr>
              <w:tabs>
                <w:tab w:val="clear" w:pos="708"/>
              </w:tabs>
              <w:spacing w:line="276" w:lineRule="auto"/>
              <w:rPr>
                <w:rFonts w:eastAsia="Calibri"/>
                <w:sz w:val="22"/>
                <w:szCs w:val="22"/>
                <w:lang w:eastAsia="en-US"/>
              </w:rPr>
            </w:pPr>
          </w:p>
        </w:tc>
        <w:tc>
          <w:tcPr>
            <w:tcW w:w="864" w:type="pct"/>
            <w:vAlign w:val="center"/>
            <w:hideMark/>
          </w:tcPr>
          <w:p w:rsidR="00A14CA5" w:rsidRPr="00704C29" w:rsidRDefault="00A14CA5" w:rsidP="00570D64">
            <w:pPr>
              <w:tabs>
                <w:tab w:val="clear" w:pos="708"/>
              </w:tabs>
              <w:spacing w:line="276" w:lineRule="auto"/>
              <w:rPr>
                <w:rFonts w:eastAsia="Calibri"/>
                <w:sz w:val="22"/>
                <w:szCs w:val="22"/>
                <w:lang w:eastAsia="en-US"/>
              </w:rPr>
            </w:pPr>
          </w:p>
        </w:tc>
        <w:tc>
          <w:tcPr>
            <w:tcW w:w="738" w:type="pct"/>
            <w:vAlign w:val="center"/>
            <w:hideMark/>
          </w:tcPr>
          <w:p w:rsidR="00A14CA5" w:rsidRPr="00704C29" w:rsidRDefault="00A14CA5" w:rsidP="00570D64">
            <w:pPr>
              <w:tabs>
                <w:tab w:val="clear" w:pos="708"/>
              </w:tabs>
              <w:spacing w:line="276" w:lineRule="auto"/>
              <w:rPr>
                <w:rFonts w:eastAsia="Calibri"/>
                <w:sz w:val="22"/>
                <w:szCs w:val="22"/>
                <w:lang w:eastAsia="en-US"/>
              </w:rPr>
            </w:pPr>
          </w:p>
        </w:tc>
      </w:tr>
      <w:tr w:rsidR="00A14CA5" w:rsidRPr="00656AF6" w:rsidTr="007E58A2">
        <w:trPr>
          <w:trHeight w:val="113"/>
        </w:trPr>
        <w:tc>
          <w:tcPr>
            <w:tcW w:w="0" w:type="auto"/>
            <w:vMerge/>
            <w:vAlign w:val="center"/>
            <w:hideMark/>
          </w:tcPr>
          <w:p w:rsidR="00A14CA5" w:rsidRPr="00704C29" w:rsidRDefault="00A14CA5">
            <w:pPr>
              <w:tabs>
                <w:tab w:val="clear" w:pos="708"/>
              </w:tabs>
              <w:rPr>
                <w:sz w:val="22"/>
                <w:szCs w:val="22"/>
                <w:lang w:eastAsia="en-US"/>
              </w:rPr>
            </w:pPr>
          </w:p>
        </w:tc>
        <w:tc>
          <w:tcPr>
            <w:tcW w:w="1769" w:type="pct"/>
            <w:vAlign w:val="center"/>
            <w:hideMark/>
          </w:tcPr>
          <w:p w:rsidR="00A14CA5" w:rsidRPr="00704C29" w:rsidRDefault="00A14CA5">
            <w:pPr>
              <w:widowControl w:val="0"/>
              <w:autoSpaceDE w:val="0"/>
              <w:autoSpaceDN w:val="0"/>
              <w:adjustRightInd w:val="0"/>
              <w:spacing w:before="20" w:after="20" w:line="276" w:lineRule="auto"/>
              <w:rPr>
                <w:sz w:val="22"/>
                <w:szCs w:val="22"/>
                <w:lang w:eastAsia="en-US"/>
              </w:rPr>
            </w:pPr>
            <w:r w:rsidRPr="00704C29">
              <w:rPr>
                <w:sz w:val="22"/>
                <w:szCs w:val="22"/>
                <w:lang w:eastAsia="en-US"/>
              </w:rPr>
              <w:t>- железнодорожной</w:t>
            </w:r>
          </w:p>
        </w:tc>
        <w:tc>
          <w:tcPr>
            <w:tcW w:w="897" w:type="pct"/>
            <w:vAlign w:val="center"/>
            <w:hideMark/>
          </w:tcPr>
          <w:p w:rsidR="00A14CA5" w:rsidRPr="00704C29" w:rsidRDefault="00A14CA5">
            <w:pPr>
              <w:widowControl w:val="0"/>
              <w:autoSpaceDE w:val="0"/>
              <w:autoSpaceDN w:val="0"/>
              <w:adjustRightInd w:val="0"/>
              <w:spacing w:before="20" w:after="20" w:line="276" w:lineRule="auto"/>
              <w:jc w:val="center"/>
              <w:rPr>
                <w:sz w:val="22"/>
                <w:szCs w:val="22"/>
                <w:vertAlign w:val="superscript"/>
                <w:lang w:eastAsia="en-US"/>
              </w:rPr>
            </w:pPr>
            <w:r w:rsidRPr="00704C29">
              <w:rPr>
                <w:sz w:val="22"/>
                <w:szCs w:val="22"/>
                <w:lang w:eastAsia="en-US"/>
              </w:rPr>
              <w:t>км/100</w:t>
            </w:r>
            <w:r w:rsidRPr="00704C29">
              <w:rPr>
                <w:sz w:val="22"/>
                <w:szCs w:val="22"/>
                <w:lang w:val="en-US" w:eastAsia="en-US"/>
              </w:rPr>
              <w:t>0</w:t>
            </w:r>
            <w:r w:rsidRPr="00704C29">
              <w:rPr>
                <w:sz w:val="22"/>
                <w:szCs w:val="22"/>
                <w:lang w:eastAsia="en-US"/>
              </w:rPr>
              <w:t xml:space="preserve"> км</w:t>
            </w:r>
            <w:r w:rsidRPr="00704C29">
              <w:rPr>
                <w:sz w:val="22"/>
                <w:szCs w:val="22"/>
                <w:vertAlign w:val="superscript"/>
                <w:lang w:eastAsia="en-US"/>
              </w:rPr>
              <w:t>2</w:t>
            </w:r>
          </w:p>
        </w:tc>
        <w:tc>
          <w:tcPr>
            <w:tcW w:w="864" w:type="pct"/>
            <w:vAlign w:val="center"/>
            <w:hideMark/>
          </w:tcPr>
          <w:p w:rsidR="00A14CA5" w:rsidRPr="00704C29" w:rsidRDefault="00A14CA5" w:rsidP="009833FB">
            <w:pPr>
              <w:autoSpaceDE w:val="0"/>
              <w:autoSpaceDN w:val="0"/>
              <w:adjustRightInd w:val="0"/>
              <w:spacing w:before="20" w:after="20" w:line="276" w:lineRule="auto"/>
              <w:jc w:val="center"/>
              <w:rPr>
                <w:sz w:val="22"/>
                <w:szCs w:val="22"/>
                <w:lang w:eastAsia="en-US"/>
              </w:rPr>
            </w:pPr>
            <w:r w:rsidRPr="00704C29">
              <w:rPr>
                <w:sz w:val="22"/>
                <w:szCs w:val="22"/>
                <w:lang w:eastAsia="en-US"/>
              </w:rPr>
              <w:t>0</w:t>
            </w:r>
          </w:p>
        </w:tc>
        <w:tc>
          <w:tcPr>
            <w:tcW w:w="738" w:type="pct"/>
            <w:vAlign w:val="center"/>
            <w:hideMark/>
          </w:tcPr>
          <w:p w:rsidR="00A14CA5" w:rsidRPr="00704C29" w:rsidRDefault="00A14CA5" w:rsidP="009833FB">
            <w:pPr>
              <w:autoSpaceDE w:val="0"/>
              <w:autoSpaceDN w:val="0"/>
              <w:adjustRightInd w:val="0"/>
              <w:spacing w:before="20" w:after="20" w:line="276" w:lineRule="auto"/>
              <w:jc w:val="center"/>
              <w:rPr>
                <w:sz w:val="22"/>
                <w:szCs w:val="22"/>
                <w:lang w:eastAsia="en-US"/>
              </w:rPr>
            </w:pPr>
            <w:r>
              <w:rPr>
                <w:sz w:val="22"/>
                <w:szCs w:val="22"/>
                <w:lang w:eastAsia="en-US"/>
              </w:rPr>
              <w:t>1,34</w:t>
            </w:r>
          </w:p>
        </w:tc>
      </w:tr>
      <w:tr w:rsidR="00A14CA5" w:rsidRPr="00656AF6" w:rsidTr="007E58A2">
        <w:trPr>
          <w:trHeight w:val="113"/>
        </w:trPr>
        <w:tc>
          <w:tcPr>
            <w:tcW w:w="0" w:type="auto"/>
            <w:vMerge/>
            <w:vAlign w:val="center"/>
            <w:hideMark/>
          </w:tcPr>
          <w:p w:rsidR="00A14CA5" w:rsidRPr="00704C29" w:rsidRDefault="00A14CA5">
            <w:pPr>
              <w:tabs>
                <w:tab w:val="clear" w:pos="708"/>
              </w:tabs>
              <w:rPr>
                <w:sz w:val="22"/>
                <w:szCs w:val="22"/>
                <w:lang w:eastAsia="en-US"/>
              </w:rPr>
            </w:pPr>
          </w:p>
        </w:tc>
        <w:tc>
          <w:tcPr>
            <w:tcW w:w="1769" w:type="pct"/>
            <w:vAlign w:val="center"/>
            <w:hideMark/>
          </w:tcPr>
          <w:p w:rsidR="00A14CA5" w:rsidRPr="00704C29" w:rsidRDefault="00A14CA5">
            <w:pPr>
              <w:widowControl w:val="0"/>
              <w:autoSpaceDE w:val="0"/>
              <w:autoSpaceDN w:val="0"/>
              <w:adjustRightInd w:val="0"/>
              <w:spacing w:before="20" w:after="20" w:line="276" w:lineRule="auto"/>
              <w:rPr>
                <w:sz w:val="22"/>
                <w:szCs w:val="22"/>
                <w:lang w:eastAsia="en-US"/>
              </w:rPr>
            </w:pPr>
            <w:r w:rsidRPr="00704C29">
              <w:rPr>
                <w:sz w:val="22"/>
                <w:szCs w:val="22"/>
                <w:lang w:eastAsia="en-US"/>
              </w:rPr>
              <w:t>- автомобильной общего пользования</w:t>
            </w:r>
            <w:r>
              <w:rPr>
                <w:sz w:val="22"/>
                <w:szCs w:val="22"/>
                <w:lang w:eastAsia="en-US"/>
              </w:rPr>
              <w:t xml:space="preserve"> (с твердым покрытием)</w:t>
            </w:r>
          </w:p>
        </w:tc>
        <w:tc>
          <w:tcPr>
            <w:tcW w:w="897" w:type="pct"/>
            <w:vAlign w:val="center"/>
            <w:hideMark/>
          </w:tcPr>
          <w:p w:rsidR="00A14CA5" w:rsidRPr="00704C29" w:rsidRDefault="00A14CA5">
            <w:pPr>
              <w:widowControl w:val="0"/>
              <w:autoSpaceDE w:val="0"/>
              <w:autoSpaceDN w:val="0"/>
              <w:adjustRightInd w:val="0"/>
              <w:spacing w:before="20" w:after="20" w:line="276" w:lineRule="auto"/>
              <w:jc w:val="center"/>
              <w:rPr>
                <w:sz w:val="22"/>
                <w:szCs w:val="22"/>
                <w:lang w:eastAsia="en-US"/>
              </w:rPr>
            </w:pPr>
            <w:r w:rsidRPr="00704C29">
              <w:rPr>
                <w:sz w:val="22"/>
                <w:szCs w:val="22"/>
                <w:lang w:eastAsia="en-US"/>
              </w:rPr>
              <w:t>км/100</w:t>
            </w:r>
            <w:r w:rsidRPr="00704C29">
              <w:rPr>
                <w:sz w:val="22"/>
                <w:szCs w:val="22"/>
                <w:lang w:val="en-US" w:eastAsia="en-US"/>
              </w:rPr>
              <w:t>0</w:t>
            </w:r>
            <w:r w:rsidRPr="00704C29">
              <w:rPr>
                <w:sz w:val="22"/>
                <w:szCs w:val="22"/>
                <w:lang w:eastAsia="en-US"/>
              </w:rPr>
              <w:t xml:space="preserve"> км</w:t>
            </w:r>
            <w:r w:rsidRPr="00704C29">
              <w:rPr>
                <w:sz w:val="22"/>
                <w:szCs w:val="22"/>
                <w:vertAlign w:val="superscript"/>
                <w:lang w:eastAsia="en-US"/>
              </w:rPr>
              <w:t>2</w:t>
            </w:r>
          </w:p>
        </w:tc>
        <w:tc>
          <w:tcPr>
            <w:tcW w:w="864" w:type="pct"/>
            <w:vAlign w:val="center"/>
            <w:hideMark/>
          </w:tcPr>
          <w:p w:rsidR="00A14CA5" w:rsidRPr="00704C29" w:rsidRDefault="00A14CA5" w:rsidP="009833FB">
            <w:pPr>
              <w:autoSpaceDE w:val="0"/>
              <w:autoSpaceDN w:val="0"/>
              <w:adjustRightInd w:val="0"/>
              <w:spacing w:before="20" w:after="20" w:line="276" w:lineRule="auto"/>
              <w:jc w:val="center"/>
              <w:rPr>
                <w:sz w:val="22"/>
                <w:szCs w:val="22"/>
                <w:lang w:eastAsia="en-US"/>
              </w:rPr>
            </w:pPr>
            <w:r>
              <w:rPr>
                <w:sz w:val="22"/>
                <w:szCs w:val="22"/>
                <w:lang w:eastAsia="en-US"/>
              </w:rPr>
              <w:t>1,15</w:t>
            </w:r>
          </w:p>
        </w:tc>
        <w:tc>
          <w:tcPr>
            <w:tcW w:w="738" w:type="pct"/>
            <w:vAlign w:val="center"/>
            <w:hideMark/>
          </w:tcPr>
          <w:p w:rsidR="00A14CA5" w:rsidRPr="00704C29" w:rsidRDefault="00A14CA5" w:rsidP="00A8445C">
            <w:pPr>
              <w:autoSpaceDE w:val="0"/>
              <w:autoSpaceDN w:val="0"/>
              <w:adjustRightInd w:val="0"/>
              <w:spacing w:before="20" w:after="20" w:line="276" w:lineRule="auto"/>
              <w:jc w:val="center"/>
              <w:rPr>
                <w:sz w:val="22"/>
                <w:szCs w:val="22"/>
                <w:lang w:eastAsia="en-US"/>
              </w:rPr>
            </w:pPr>
            <w:r>
              <w:rPr>
                <w:sz w:val="22"/>
                <w:szCs w:val="22"/>
                <w:lang w:eastAsia="en-US"/>
              </w:rPr>
              <w:t>1</w:t>
            </w:r>
            <w:r w:rsidRPr="00704C29">
              <w:rPr>
                <w:sz w:val="22"/>
                <w:szCs w:val="22"/>
                <w:lang w:eastAsia="en-US"/>
              </w:rPr>
              <w:t>,</w:t>
            </w:r>
            <w:r>
              <w:rPr>
                <w:sz w:val="22"/>
                <w:szCs w:val="22"/>
                <w:lang w:eastAsia="en-US"/>
              </w:rPr>
              <w:t>7</w:t>
            </w:r>
          </w:p>
        </w:tc>
      </w:tr>
      <w:tr w:rsidR="00A14CA5" w:rsidRPr="00656AF6" w:rsidTr="007E58A2">
        <w:trPr>
          <w:trHeight w:val="113"/>
        </w:trPr>
        <w:tc>
          <w:tcPr>
            <w:tcW w:w="732" w:type="pct"/>
            <w:vAlign w:val="center"/>
            <w:hideMark/>
          </w:tcPr>
          <w:p w:rsidR="00A14CA5" w:rsidRPr="00704C29" w:rsidRDefault="007E58A2" w:rsidP="00CC49DF">
            <w:pPr>
              <w:tabs>
                <w:tab w:val="clear" w:pos="708"/>
              </w:tabs>
              <w:jc w:val="center"/>
              <w:rPr>
                <w:sz w:val="22"/>
                <w:szCs w:val="22"/>
                <w:lang w:eastAsia="en-US"/>
              </w:rPr>
            </w:pPr>
            <w:r>
              <w:rPr>
                <w:sz w:val="22"/>
                <w:szCs w:val="22"/>
                <w:lang w:eastAsia="en-US"/>
              </w:rPr>
              <w:t>3</w:t>
            </w:r>
            <w:r w:rsidR="00A14CA5" w:rsidRPr="00704C29">
              <w:rPr>
                <w:sz w:val="22"/>
                <w:szCs w:val="22"/>
                <w:lang w:eastAsia="en-US"/>
              </w:rPr>
              <w:t>.4</w:t>
            </w:r>
          </w:p>
        </w:tc>
        <w:tc>
          <w:tcPr>
            <w:tcW w:w="1769" w:type="pct"/>
            <w:vAlign w:val="center"/>
            <w:hideMark/>
          </w:tcPr>
          <w:p w:rsidR="00A14CA5" w:rsidRPr="00704C29" w:rsidRDefault="00A14CA5" w:rsidP="00570D64">
            <w:pPr>
              <w:widowControl w:val="0"/>
              <w:autoSpaceDE w:val="0"/>
              <w:autoSpaceDN w:val="0"/>
              <w:adjustRightInd w:val="0"/>
              <w:spacing w:before="20" w:after="20" w:line="276" w:lineRule="auto"/>
              <w:rPr>
                <w:sz w:val="22"/>
                <w:szCs w:val="22"/>
                <w:lang w:eastAsia="en-US"/>
              </w:rPr>
            </w:pPr>
            <w:r w:rsidRPr="00704C29">
              <w:rPr>
                <w:sz w:val="22"/>
                <w:szCs w:val="22"/>
                <w:lang w:eastAsia="en-US"/>
              </w:rPr>
              <w:t>Морские порты</w:t>
            </w:r>
          </w:p>
        </w:tc>
        <w:tc>
          <w:tcPr>
            <w:tcW w:w="897" w:type="pct"/>
            <w:vAlign w:val="center"/>
            <w:hideMark/>
          </w:tcPr>
          <w:p w:rsidR="00A14CA5" w:rsidRPr="00704C29" w:rsidRDefault="00A14CA5" w:rsidP="00570D64">
            <w:pPr>
              <w:widowControl w:val="0"/>
              <w:autoSpaceDE w:val="0"/>
              <w:autoSpaceDN w:val="0"/>
              <w:adjustRightInd w:val="0"/>
              <w:spacing w:before="20" w:after="20" w:line="276" w:lineRule="auto"/>
              <w:jc w:val="center"/>
              <w:rPr>
                <w:sz w:val="22"/>
                <w:szCs w:val="22"/>
                <w:lang w:eastAsia="en-US"/>
              </w:rPr>
            </w:pPr>
            <w:r w:rsidRPr="00704C29">
              <w:rPr>
                <w:sz w:val="22"/>
                <w:szCs w:val="22"/>
                <w:lang w:eastAsia="en-US"/>
              </w:rPr>
              <w:t>ед.</w:t>
            </w:r>
          </w:p>
        </w:tc>
        <w:tc>
          <w:tcPr>
            <w:tcW w:w="864" w:type="pct"/>
            <w:vAlign w:val="center"/>
            <w:hideMark/>
          </w:tcPr>
          <w:p w:rsidR="00A14CA5" w:rsidRPr="00704C29" w:rsidRDefault="00A14CA5" w:rsidP="00570D64">
            <w:pPr>
              <w:autoSpaceDE w:val="0"/>
              <w:autoSpaceDN w:val="0"/>
              <w:adjustRightInd w:val="0"/>
              <w:spacing w:before="20" w:after="20" w:line="276" w:lineRule="auto"/>
              <w:jc w:val="center"/>
              <w:rPr>
                <w:sz w:val="22"/>
                <w:szCs w:val="22"/>
                <w:lang w:eastAsia="en-US"/>
              </w:rPr>
            </w:pPr>
            <w:r w:rsidRPr="00704C29">
              <w:rPr>
                <w:sz w:val="22"/>
                <w:szCs w:val="22"/>
                <w:lang w:eastAsia="en-US"/>
              </w:rPr>
              <w:t>3</w:t>
            </w:r>
          </w:p>
        </w:tc>
        <w:tc>
          <w:tcPr>
            <w:tcW w:w="738" w:type="pct"/>
            <w:vAlign w:val="center"/>
            <w:hideMark/>
          </w:tcPr>
          <w:p w:rsidR="00A14CA5" w:rsidRPr="00704C29" w:rsidRDefault="00A14CA5" w:rsidP="00570D64">
            <w:pPr>
              <w:autoSpaceDE w:val="0"/>
              <w:autoSpaceDN w:val="0"/>
              <w:adjustRightInd w:val="0"/>
              <w:spacing w:before="20" w:after="20" w:line="276" w:lineRule="auto"/>
              <w:jc w:val="center"/>
              <w:rPr>
                <w:sz w:val="22"/>
                <w:szCs w:val="22"/>
                <w:lang w:eastAsia="en-US"/>
              </w:rPr>
            </w:pPr>
            <w:r w:rsidRPr="00704C29">
              <w:rPr>
                <w:sz w:val="22"/>
                <w:szCs w:val="22"/>
                <w:lang w:eastAsia="en-US"/>
              </w:rPr>
              <w:t>4</w:t>
            </w:r>
          </w:p>
        </w:tc>
      </w:tr>
      <w:tr w:rsidR="00A14CA5" w:rsidRPr="00656AF6" w:rsidTr="007E58A2">
        <w:trPr>
          <w:trHeight w:val="113"/>
        </w:trPr>
        <w:tc>
          <w:tcPr>
            <w:tcW w:w="732" w:type="pct"/>
            <w:vAlign w:val="center"/>
            <w:hideMark/>
          </w:tcPr>
          <w:p w:rsidR="00A14CA5" w:rsidRPr="00704C29" w:rsidRDefault="007E58A2" w:rsidP="00CC49DF">
            <w:pPr>
              <w:tabs>
                <w:tab w:val="clear" w:pos="708"/>
              </w:tabs>
              <w:jc w:val="center"/>
              <w:rPr>
                <w:sz w:val="22"/>
                <w:szCs w:val="22"/>
                <w:lang w:eastAsia="en-US"/>
              </w:rPr>
            </w:pPr>
            <w:r>
              <w:rPr>
                <w:sz w:val="22"/>
                <w:szCs w:val="22"/>
                <w:lang w:eastAsia="en-US"/>
              </w:rPr>
              <w:t>3</w:t>
            </w:r>
            <w:r w:rsidR="00A14CA5" w:rsidRPr="00704C29">
              <w:rPr>
                <w:sz w:val="22"/>
                <w:szCs w:val="22"/>
                <w:lang w:eastAsia="en-US"/>
              </w:rPr>
              <w:t>.5</w:t>
            </w:r>
          </w:p>
        </w:tc>
        <w:tc>
          <w:tcPr>
            <w:tcW w:w="1769" w:type="pct"/>
            <w:vAlign w:val="center"/>
            <w:hideMark/>
          </w:tcPr>
          <w:p w:rsidR="00A14CA5" w:rsidRPr="00704C29" w:rsidRDefault="00A14CA5" w:rsidP="00A8445C">
            <w:pPr>
              <w:widowControl w:val="0"/>
              <w:autoSpaceDE w:val="0"/>
              <w:autoSpaceDN w:val="0"/>
              <w:adjustRightInd w:val="0"/>
              <w:spacing w:before="20" w:after="20" w:line="276" w:lineRule="auto"/>
              <w:rPr>
                <w:sz w:val="22"/>
                <w:szCs w:val="22"/>
                <w:lang w:eastAsia="en-US"/>
              </w:rPr>
            </w:pPr>
            <w:r>
              <w:rPr>
                <w:sz w:val="22"/>
                <w:szCs w:val="22"/>
                <w:lang w:eastAsia="en-US"/>
              </w:rPr>
              <w:t>Аэропорты</w:t>
            </w:r>
          </w:p>
        </w:tc>
        <w:tc>
          <w:tcPr>
            <w:tcW w:w="897" w:type="pct"/>
            <w:vAlign w:val="center"/>
            <w:hideMark/>
          </w:tcPr>
          <w:p w:rsidR="00A14CA5" w:rsidRPr="00704C29" w:rsidRDefault="00A14CA5" w:rsidP="00570D64">
            <w:pPr>
              <w:widowControl w:val="0"/>
              <w:autoSpaceDE w:val="0"/>
              <w:autoSpaceDN w:val="0"/>
              <w:adjustRightInd w:val="0"/>
              <w:spacing w:before="20" w:after="20" w:line="276" w:lineRule="auto"/>
              <w:jc w:val="center"/>
              <w:rPr>
                <w:sz w:val="22"/>
                <w:szCs w:val="22"/>
                <w:lang w:eastAsia="en-US"/>
              </w:rPr>
            </w:pPr>
            <w:r w:rsidRPr="00704C29">
              <w:rPr>
                <w:sz w:val="22"/>
                <w:szCs w:val="22"/>
                <w:lang w:eastAsia="en-US"/>
              </w:rPr>
              <w:t>ед.</w:t>
            </w:r>
          </w:p>
        </w:tc>
        <w:tc>
          <w:tcPr>
            <w:tcW w:w="864" w:type="pct"/>
            <w:vAlign w:val="center"/>
            <w:hideMark/>
          </w:tcPr>
          <w:p w:rsidR="00A14CA5" w:rsidRPr="00704C29" w:rsidRDefault="00A14CA5" w:rsidP="00570D64">
            <w:pPr>
              <w:autoSpaceDE w:val="0"/>
              <w:autoSpaceDN w:val="0"/>
              <w:adjustRightInd w:val="0"/>
              <w:spacing w:before="20" w:after="20" w:line="276" w:lineRule="auto"/>
              <w:jc w:val="center"/>
              <w:rPr>
                <w:sz w:val="22"/>
                <w:szCs w:val="22"/>
                <w:lang w:eastAsia="en-US"/>
              </w:rPr>
            </w:pPr>
            <w:r>
              <w:rPr>
                <w:sz w:val="22"/>
                <w:szCs w:val="22"/>
                <w:lang w:eastAsia="en-US"/>
              </w:rPr>
              <w:t>2</w:t>
            </w:r>
          </w:p>
        </w:tc>
        <w:tc>
          <w:tcPr>
            <w:tcW w:w="738" w:type="pct"/>
            <w:vAlign w:val="center"/>
            <w:hideMark/>
          </w:tcPr>
          <w:p w:rsidR="00A14CA5" w:rsidRPr="00704C29" w:rsidRDefault="00A14CA5" w:rsidP="00570D64">
            <w:pPr>
              <w:autoSpaceDE w:val="0"/>
              <w:autoSpaceDN w:val="0"/>
              <w:adjustRightInd w:val="0"/>
              <w:spacing w:before="20" w:after="20" w:line="276" w:lineRule="auto"/>
              <w:jc w:val="center"/>
              <w:rPr>
                <w:sz w:val="22"/>
                <w:szCs w:val="22"/>
                <w:lang w:eastAsia="en-US"/>
              </w:rPr>
            </w:pPr>
            <w:r>
              <w:rPr>
                <w:sz w:val="22"/>
                <w:szCs w:val="22"/>
                <w:lang w:eastAsia="en-US"/>
              </w:rPr>
              <w:t>2</w:t>
            </w:r>
          </w:p>
        </w:tc>
      </w:tr>
      <w:tr w:rsidR="00A14CA5" w:rsidRPr="00656AF6" w:rsidTr="007E58A2">
        <w:trPr>
          <w:trHeight w:val="113"/>
        </w:trPr>
        <w:tc>
          <w:tcPr>
            <w:tcW w:w="732" w:type="pct"/>
            <w:vAlign w:val="center"/>
            <w:hideMark/>
          </w:tcPr>
          <w:p w:rsidR="00A14CA5" w:rsidRPr="00704C29" w:rsidRDefault="007E58A2" w:rsidP="00CC49DF">
            <w:pPr>
              <w:widowControl w:val="0"/>
              <w:autoSpaceDE w:val="0"/>
              <w:autoSpaceDN w:val="0"/>
              <w:adjustRightInd w:val="0"/>
              <w:spacing w:before="20" w:after="20" w:line="276" w:lineRule="auto"/>
              <w:jc w:val="center"/>
              <w:rPr>
                <w:sz w:val="22"/>
                <w:szCs w:val="22"/>
                <w:lang w:eastAsia="en-US"/>
              </w:rPr>
            </w:pPr>
            <w:r>
              <w:rPr>
                <w:sz w:val="22"/>
                <w:szCs w:val="22"/>
                <w:lang w:eastAsia="en-US"/>
              </w:rPr>
              <w:t>3</w:t>
            </w:r>
            <w:r w:rsidR="00A14CA5" w:rsidRPr="00704C29">
              <w:rPr>
                <w:sz w:val="22"/>
                <w:szCs w:val="22"/>
                <w:lang w:eastAsia="en-US"/>
              </w:rPr>
              <w:t>.6</w:t>
            </w:r>
          </w:p>
        </w:tc>
        <w:tc>
          <w:tcPr>
            <w:tcW w:w="1769" w:type="pct"/>
            <w:vAlign w:val="center"/>
            <w:hideMark/>
          </w:tcPr>
          <w:p w:rsidR="00A14CA5" w:rsidRPr="00704C29" w:rsidRDefault="00A14CA5" w:rsidP="00570D64">
            <w:pPr>
              <w:widowControl w:val="0"/>
              <w:autoSpaceDE w:val="0"/>
              <w:autoSpaceDN w:val="0"/>
              <w:adjustRightInd w:val="0"/>
              <w:spacing w:before="20" w:after="20" w:line="276" w:lineRule="auto"/>
              <w:rPr>
                <w:sz w:val="22"/>
                <w:szCs w:val="22"/>
                <w:lang w:eastAsia="en-US"/>
              </w:rPr>
            </w:pPr>
            <w:r w:rsidRPr="00704C29">
              <w:rPr>
                <w:sz w:val="22"/>
                <w:szCs w:val="22"/>
                <w:lang w:eastAsia="en-US"/>
              </w:rPr>
              <w:t>Уровень автомобилизации населения (на 1000 жителей)</w:t>
            </w:r>
            <w:r>
              <w:rPr>
                <w:sz w:val="22"/>
                <w:szCs w:val="22"/>
                <w:lang w:eastAsia="en-US"/>
              </w:rPr>
              <w:t xml:space="preserve"> / уровень обеспеченности населения личным транспортом (на 1000 жителей)</w:t>
            </w:r>
          </w:p>
        </w:tc>
        <w:tc>
          <w:tcPr>
            <w:tcW w:w="897" w:type="pct"/>
            <w:vAlign w:val="center"/>
            <w:hideMark/>
          </w:tcPr>
          <w:p w:rsidR="00A14CA5" w:rsidRPr="00704C29" w:rsidRDefault="00A14CA5" w:rsidP="00570D64">
            <w:pPr>
              <w:widowControl w:val="0"/>
              <w:autoSpaceDE w:val="0"/>
              <w:autoSpaceDN w:val="0"/>
              <w:adjustRightInd w:val="0"/>
              <w:spacing w:before="20" w:after="20" w:line="276" w:lineRule="auto"/>
              <w:jc w:val="center"/>
              <w:rPr>
                <w:sz w:val="22"/>
                <w:szCs w:val="22"/>
                <w:lang w:eastAsia="en-US"/>
              </w:rPr>
            </w:pPr>
            <w:r w:rsidRPr="00704C29">
              <w:rPr>
                <w:sz w:val="22"/>
                <w:szCs w:val="22"/>
                <w:lang w:eastAsia="en-US"/>
              </w:rPr>
              <w:t>автомобилей</w:t>
            </w:r>
          </w:p>
        </w:tc>
        <w:tc>
          <w:tcPr>
            <w:tcW w:w="864" w:type="pct"/>
            <w:vAlign w:val="center"/>
            <w:hideMark/>
          </w:tcPr>
          <w:p w:rsidR="00A14CA5" w:rsidRPr="00704C29" w:rsidRDefault="00A14CA5" w:rsidP="00CE35B1">
            <w:pPr>
              <w:spacing w:before="20" w:after="20" w:line="276" w:lineRule="auto"/>
              <w:jc w:val="center"/>
              <w:rPr>
                <w:sz w:val="22"/>
                <w:szCs w:val="22"/>
                <w:lang w:eastAsia="en-US"/>
              </w:rPr>
            </w:pPr>
            <w:r w:rsidRPr="00704C29">
              <w:rPr>
                <w:sz w:val="22"/>
                <w:szCs w:val="22"/>
                <w:lang w:eastAsia="en-US"/>
              </w:rPr>
              <w:t>38</w:t>
            </w:r>
            <w:r>
              <w:rPr>
                <w:sz w:val="22"/>
                <w:szCs w:val="22"/>
                <w:lang w:eastAsia="en-US"/>
              </w:rPr>
              <w:t>2 / 258</w:t>
            </w:r>
          </w:p>
        </w:tc>
        <w:tc>
          <w:tcPr>
            <w:tcW w:w="738" w:type="pct"/>
            <w:vAlign w:val="center"/>
            <w:hideMark/>
          </w:tcPr>
          <w:p w:rsidR="00A14CA5" w:rsidRPr="00704C29" w:rsidRDefault="00A14CA5" w:rsidP="00CE35B1">
            <w:pPr>
              <w:spacing w:before="20" w:after="20" w:line="276" w:lineRule="auto"/>
              <w:jc w:val="center"/>
              <w:rPr>
                <w:sz w:val="22"/>
                <w:szCs w:val="22"/>
                <w:lang w:eastAsia="en-US"/>
              </w:rPr>
            </w:pPr>
            <w:r w:rsidRPr="00704C29">
              <w:rPr>
                <w:sz w:val="22"/>
                <w:szCs w:val="22"/>
                <w:lang w:eastAsia="en-US"/>
              </w:rPr>
              <w:t>450</w:t>
            </w:r>
            <w:r>
              <w:rPr>
                <w:sz w:val="22"/>
                <w:szCs w:val="22"/>
                <w:lang w:eastAsia="en-US"/>
              </w:rPr>
              <w:t xml:space="preserve"> / 300</w:t>
            </w:r>
          </w:p>
        </w:tc>
      </w:tr>
      <w:tr w:rsidR="00A14CA5" w:rsidRPr="00225A02" w:rsidTr="007E58A2">
        <w:trPr>
          <w:trHeight w:val="113"/>
        </w:trPr>
        <w:tc>
          <w:tcPr>
            <w:tcW w:w="732" w:type="pct"/>
            <w:vAlign w:val="center"/>
            <w:hideMark/>
          </w:tcPr>
          <w:p w:rsidR="00A14CA5" w:rsidRPr="00225A02" w:rsidRDefault="007E58A2">
            <w:pPr>
              <w:spacing w:before="20" w:after="20" w:line="276" w:lineRule="auto"/>
              <w:jc w:val="center"/>
              <w:rPr>
                <w:b/>
                <w:bCs/>
                <w:color w:val="000000" w:themeColor="text1"/>
                <w:sz w:val="22"/>
                <w:szCs w:val="22"/>
                <w:lang w:eastAsia="en-US"/>
              </w:rPr>
            </w:pPr>
            <w:r>
              <w:rPr>
                <w:b/>
                <w:bCs/>
                <w:color w:val="000000" w:themeColor="text1"/>
                <w:sz w:val="22"/>
                <w:szCs w:val="22"/>
                <w:lang w:eastAsia="en-US"/>
              </w:rPr>
              <w:t>4</w:t>
            </w:r>
          </w:p>
        </w:tc>
        <w:tc>
          <w:tcPr>
            <w:tcW w:w="1769" w:type="pct"/>
            <w:vAlign w:val="center"/>
            <w:hideMark/>
          </w:tcPr>
          <w:p w:rsidR="00A14CA5" w:rsidRPr="00225A02" w:rsidRDefault="00A14CA5">
            <w:pPr>
              <w:spacing w:before="20" w:after="20" w:line="276" w:lineRule="auto"/>
              <w:rPr>
                <w:b/>
                <w:bCs/>
                <w:color w:val="000000" w:themeColor="text1"/>
                <w:sz w:val="22"/>
                <w:szCs w:val="22"/>
                <w:lang w:eastAsia="en-US"/>
              </w:rPr>
            </w:pPr>
            <w:r w:rsidRPr="00225A02">
              <w:rPr>
                <w:b/>
                <w:color w:val="000000" w:themeColor="text1"/>
                <w:sz w:val="22"/>
                <w:szCs w:val="22"/>
                <w:lang w:eastAsia="en-US"/>
              </w:rPr>
              <w:t>ИНЖЕНЕРНАЯ</w:t>
            </w:r>
            <w:r w:rsidRPr="0055258F">
              <w:rPr>
                <w:b/>
                <w:color w:val="000000" w:themeColor="text1"/>
                <w:sz w:val="22"/>
                <w:szCs w:val="22"/>
                <w:lang w:eastAsia="en-US"/>
              </w:rPr>
              <w:t xml:space="preserve"> </w:t>
            </w:r>
            <w:r w:rsidRPr="0055258F">
              <w:rPr>
                <w:rFonts w:hint="eastAsia"/>
                <w:b/>
                <w:color w:val="000000" w:themeColor="text1"/>
                <w:sz w:val="22"/>
                <w:szCs w:val="22"/>
                <w:lang w:eastAsia="en-US"/>
              </w:rPr>
              <w:t>ИНФРАСТРУКТУРА</w:t>
            </w:r>
          </w:p>
        </w:tc>
        <w:tc>
          <w:tcPr>
            <w:tcW w:w="897" w:type="pct"/>
            <w:vAlign w:val="center"/>
          </w:tcPr>
          <w:p w:rsidR="00A14CA5" w:rsidRPr="00225A02" w:rsidRDefault="00A14CA5">
            <w:pPr>
              <w:spacing w:before="20" w:after="20" w:line="276" w:lineRule="auto"/>
              <w:jc w:val="center"/>
              <w:rPr>
                <w:b/>
                <w:bCs/>
                <w:color w:val="000000" w:themeColor="text1"/>
                <w:sz w:val="22"/>
                <w:szCs w:val="22"/>
                <w:lang w:eastAsia="en-US"/>
              </w:rPr>
            </w:pPr>
          </w:p>
        </w:tc>
        <w:tc>
          <w:tcPr>
            <w:tcW w:w="864" w:type="pct"/>
            <w:vAlign w:val="center"/>
          </w:tcPr>
          <w:p w:rsidR="00A14CA5" w:rsidRPr="00225A02" w:rsidRDefault="00A14CA5">
            <w:pPr>
              <w:spacing w:before="20" w:after="20" w:line="276" w:lineRule="auto"/>
              <w:jc w:val="center"/>
              <w:rPr>
                <w:b/>
                <w:bCs/>
                <w:color w:val="000000" w:themeColor="text1"/>
                <w:sz w:val="22"/>
                <w:szCs w:val="22"/>
                <w:lang w:eastAsia="en-US"/>
              </w:rPr>
            </w:pPr>
          </w:p>
        </w:tc>
        <w:tc>
          <w:tcPr>
            <w:tcW w:w="738" w:type="pct"/>
            <w:vAlign w:val="center"/>
          </w:tcPr>
          <w:p w:rsidR="00A14CA5" w:rsidRPr="00225A02" w:rsidRDefault="00A14CA5">
            <w:pPr>
              <w:spacing w:before="20" w:after="20" w:line="276" w:lineRule="auto"/>
              <w:jc w:val="center"/>
              <w:rPr>
                <w:b/>
                <w:bCs/>
                <w:color w:val="000000" w:themeColor="text1"/>
                <w:sz w:val="22"/>
                <w:szCs w:val="22"/>
                <w:lang w:eastAsia="en-US"/>
              </w:rPr>
            </w:pPr>
          </w:p>
        </w:tc>
      </w:tr>
      <w:tr w:rsidR="00A14CA5" w:rsidRPr="00225A02" w:rsidTr="007E58A2">
        <w:trPr>
          <w:trHeight w:val="113"/>
        </w:trPr>
        <w:tc>
          <w:tcPr>
            <w:tcW w:w="732" w:type="pct"/>
            <w:vAlign w:val="center"/>
            <w:hideMark/>
          </w:tcPr>
          <w:p w:rsidR="00A14CA5" w:rsidRPr="00225A02" w:rsidRDefault="007E58A2" w:rsidP="00515202">
            <w:pPr>
              <w:tabs>
                <w:tab w:val="clear" w:pos="708"/>
              </w:tabs>
              <w:jc w:val="center"/>
              <w:rPr>
                <w:color w:val="000000" w:themeColor="text1"/>
                <w:sz w:val="22"/>
                <w:szCs w:val="22"/>
                <w:lang w:eastAsia="en-US"/>
              </w:rPr>
            </w:pPr>
            <w:r>
              <w:rPr>
                <w:color w:val="000000" w:themeColor="text1"/>
                <w:sz w:val="22"/>
                <w:szCs w:val="22"/>
                <w:lang w:eastAsia="en-US"/>
              </w:rPr>
              <w:t>4</w:t>
            </w:r>
            <w:r w:rsidR="00A14CA5" w:rsidRPr="00225A02">
              <w:rPr>
                <w:color w:val="000000" w:themeColor="text1"/>
                <w:sz w:val="22"/>
                <w:szCs w:val="22"/>
                <w:lang w:eastAsia="en-US"/>
              </w:rPr>
              <w:t>.1</w:t>
            </w:r>
          </w:p>
        </w:tc>
        <w:tc>
          <w:tcPr>
            <w:tcW w:w="1769" w:type="pct"/>
            <w:vAlign w:val="center"/>
            <w:hideMark/>
          </w:tcPr>
          <w:p w:rsidR="00A14CA5" w:rsidRPr="00225A02" w:rsidRDefault="00A14CA5">
            <w:pPr>
              <w:spacing w:before="20" w:after="20" w:line="276" w:lineRule="auto"/>
              <w:rPr>
                <w:color w:val="000000" w:themeColor="text1"/>
                <w:sz w:val="22"/>
                <w:szCs w:val="22"/>
                <w:lang w:eastAsia="en-US"/>
              </w:rPr>
            </w:pPr>
            <w:r w:rsidRPr="00225A02">
              <w:rPr>
                <w:color w:val="000000" w:themeColor="text1"/>
                <w:spacing w:val="8"/>
                <w:sz w:val="22"/>
                <w:szCs w:val="22"/>
                <w:lang w:eastAsia="en-US"/>
              </w:rPr>
              <w:t>Электроснабжение</w:t>
            </w:r>
          </w:p>
        </w:tc>
        <w:tc>
          <w:tcPr>
            <w:tcW w:w="897" w:type="pct"/>
            <w:vAlign w:val="center"/>
          </w:tcPr>
          <w:p w:rsidR="00A14CA5" w:rsidRPr="00225A02" w:rsidRDefault="00A14CA5">
            <w:pPr>
              <w:spacing w:before="20" w:after="20" w:line="276" w:lineRule="auto"/>
              <w:jc w:val="center"/>
              <w:rPr>
                <w:color w:val="000000" w:themeColor="text1"/>
                <w:sz w:val="22"/>
                <w:szCs w:val="22"/>
                <w:lang w:eastAsia="en-US"/>
              </w:rPr>
            </w:pPr>
          </w:p>
        </w:tc>
        <w:tc>
          <w:tcPr>
            <w:tcW w:w="864" w:type="pct"/>
            <w:vAlign w:val="center"/>
          </w:tcPr>
          <w:p w:rsidR="00A14CA5" w:rsidRPr="00225A02" w:rsidRDefault="00A14CA5">
            <w:pPr>
              <w:spacing w:before="20" w:after="20" w:line="276" w:lineRule="auto"/>
              <w:jc w:val="center"/>
              <w:rPr>
                <w:color w:val="000000" w:themeColor="text1"/>
                <w:sz w:val="22"/>
                <w:szCs w:val="22"/>
                <w:lang w:eastAsia="en-US"/>
              </w:rPr>
            </w:pPr>
          </w:p>
        </w:tc>
        <w:tc>
          <w:tcPr>
            <w:tcW w:w="738" w:type="pct"/>
            <w:vAlign w:val="center"/>
          </w:tcPr>
          <w:p w:rsidR="00A14CA5" w:rsidRPr="00225A02" w:rsidRDefault="00A14CA5">
            <w:pPr>
              <w:spacing w:before="20" w:after="20" w:line="276" w:lineRule="auto"/>
              <w:jc w:val="center"/>
              <w:rPr>
                <w:color w:val="000000" w:themeColor="text1"/>
                <w:sz w:val="22"/>
                <w:szCs w:val="22"/>
                <w:lang w:eastAsia="en-US"/>
              </w:rPr>
            </w:pPr>
          </w:p>
        </w:tc>
      </w:tr>
      <w:tr w:rsidR="00A14CA5" w:rsidRPr="00225A02" w:rsidTr="007E58A2">
        <w:trPr>
          <w:trHeight w:val="113"/>
        </w:trPr>
        <w:tc>
          <w:tcPr>
            <w:tcW w:w="732" w:type="pct"/>
            <w:vAlign w:val="center"/>
          </w:tcPr>
          <w:p w:rsidR="00A14CA5" w:rsidRPr="00225A02" w:rsidRDefault="007E58A2">
            <w:pPr>
              <w:spacing w:before="20" w:after="20" w:line="276" w:lineRule="auto"/>
              <w:jc w:val="center"/>
              <w:rPr>
                <w:color w:val="000000" w:themeColor="text1"/>
                <w:sz w:val="22"/>
                <w:szCs w:val="22"/>
                <w:lang w:eastAsia="en-US"/>
              </w:rPr>
            </w:pPr>
            <w:r>
              <w:rPr>
                <w:color w:val="000000" w:themeColor="text1"/>
                <w:sz w:val="22"/>
                <w:szCs w:val="22"/>
                <w:lang w:eastAsia="en-US"/>
              </w:rPr>
              <w:t>4</w:t>
            </w:r>
            <w:r w:rsidR="00A14CA5" w:rsidRPr="00225A02">
              <w:rPr>
                <w:color w:val="000000" w:themeColor="text1"/>
                <w:sz w:val="22"/>
                <w:szCs w:val="22"/>
                <w:lang w:eastAsia="en-US"/>
              </w:rPr>
              <w:t>.1.1</w:t>
            </w:r>
          </w:p>
        </w:tc>
        <w:tc>
          <w:tcPr>
            <w:tcW w:w="1769" w:type="pct"/>
            <w:vAlign w:val="center"/>
            <w:hideMark/>
          </w:tcPr>
          <w:p w:rsidR="00A14CA5" w:rsidRPr="00225A02" w:rsidRDefault="00A14CA5">
            <w:pPr>
              <w:spacing w:before="20" w:after="20" w:line="276" w:lineRule="auto"/>
              <w:rPr>
                <w:color w:val="000000" w:themeColor="text1"/>
                <w:sz w:val="22"/>
                <w:szCs w:val="22"/>
                <w:lang w:eastAsia="en-US"/>
              </w:rPr>
            </w:pPr>
            <w:r w:rsidRPr="00225A02">
              <w:rPr>
                <w:color w:val="000000" w:themeColor="text1"/>
                <w:sz w:val="22"/>
                <w:szCs w:val="22"/>
                <w:lang w:eastAsia="en-US"/>
              </w:rPr>
              <w:t>Потребность в электроэнергии, всего</w:t>
            </w:r>
          </w:p>
        </w:tc>
        <w:tc>
          <w:tcPr>
            <w:tcW w:w="897" w:type="pct"/>
            <w:vAlign w:val="center"/>
          </w:tcPr>
          <w:p w:rsidR="00A14CA5" w:rsidRPr="00225A02" w:rsidRDefault="00A14CA5" w:rsidP="00254579">
            <w:pPr>
              <w:spacing w:before="20" w:after="20" w:line="276" w:lineRule="auto"/>
              <w:jc w:val="center"/>
              <w:rPr>
                <w:color w:val="000000" w:themeColor="text1"/>
                <w:sz w:val="22"/>
                <w:szCs w:val="22"/>
                <w:lang w:eastAsia="en-US"/>
              </w:rPr>
            </w:pPr>
            <w:r w:rsidRPr="00225A02">
              <w:rPr>
                <w:color w:val="000000" w:themeColor="text1"/>
                <w:sz w:val="22"/>
                <w:szCs w:val="22"/>
                <w:lang w:eastAsia="en-US"/>
              </w:rPr>
              <w:t>млн. кВт.ч. /в год</w:t>
            </w:r>
          </w:p>
        </w:tc>
        <w:tc>
          <w:tcPr>
            <w:tcW w:w="864" w:type="pct"/>
            <w:vAlign w:val="center"/>
          </w:tcPr>
          <w:p w:rsidR="00A14CA5" w:rsidRPr="00225A02" w:rsidRDefault="00A14CA5" w:rsidP="00254579">
            <w:pPr>
              <w:spacing w:before="20" w:after="20" w:line="276" w:lineRule="auto"/>
              <w:jc w:val="center"/>
              <w:rPr>
                <w:color w:val="000000" w:themeColor="text1"/>
                <w:sz w:val="22"/>
                <w:szCs w:val="22"/>
                <w:lang w:eastAsia="en-US"/>
              </w:rPr>
            </w:pPr>
            <w:r w:rsidRPr="00225A02">
              <w:rPr>
                <w:color w:val="000000" w:themeColor="text1"/>
                <w:sz w:val="22"/>
                <w:szCs w:val="22"/>
                <w:lang w:eastAsia="en-US"/>
              </w:rPr>
              <w:t>110,8</w:t>
            </w:r>
          </w:p>
        </w:tc>
        <w:tc>
          <w:tcPr>
            <w:tcW w:w="738" w:type="pct"/>
            <w:vAlign w:val="center"/>
          </w:tcPr>
          <w:p w:rsidR="00A14CA5" w:rsidRPr="00225A02" w:rsidRDefault="00A14CA5" w:rsidP="00254579">
            <w:pPr>
              <w:spacing w:before="20" w:after="20" w:line="276" w:lineRule="auto"/>
              <w:jc w:val="center"/>
              <w:rPr>
                <w:color w:val="000000" w:themeColor="text1"/>
                <w:sz w:val="22"/>
                <w:szCs w:val="22"/>
                <w:lang w:eastAsia="en-US"/>
              </w:rPr>
            </w:pPr>
            <w:r w:rsidRPr="00225A02">
              <w:rPr>
                <w:color w:val="000000" w:themeColor="text1"/>
                <w:sz w:val="22"/>
                <w:szCs w:val="22"/>
                <w:lang w:eastAsia="en-US"/>
              </w:rPr>
              <w:t>144</w:t>
            </w:r>
          </w:p>
        </w:tc>
      </w:tr>
      <w:tr w:rsidR="00A14CA5" w:rsidRPr="00656AF6" w:rsidTr="007E58A2">
        <w:trPr>
          <w:trHeight w:val="113"/>
        </w:trPr>
        <w:tc>
          <w:tcPr>
            <w:tcW w:w="732" w:type="pct"/>
            <w:vAlign w:val="center"/>
            <w:hideMark/>
          </w:tcPr>
          <w:p w:rsidR="00A14CA5" w:rsidRPr="004D1BC1" w:rsidRDefault="007E58A2" w:rsidP="00515202">
            <w:pPr>
              <w:tabs>
                <w:tab w:val="clear" w:pos="708"/>
              </w:tabs>
              <w:jc w:val="center"/>
              <w:rPr>
                <w:sz w:val="22"/>
                <w:szCs w:val="22"/>
                <w:lang w:eastAsia="en-US"/>
              </w:rPr>
            </w:pPr>
            <w:r>
              <w:rPr>
                <w:sz w:val="22"/>
                <w:szCs w:val="22"/>
                <w:lang w:eastAsia="en-US"/>
              </w:rPr>
              <w:lastRenderedPageBreak/>
              <w:t>4</w:t>
            </w:r>
            <w:r w:rsidR="00A14CA5" w:rsidRPr="004D1BC1">
              <w:rPr>
                <w:sz w:val="22"/>
                <w:szCs w:val="22"/>
                <w:lang w:eastAsia="en-US"/>
              </w:rPr>
              <w:t>.2</w:t>
            </w:r>
          </w:p>
        </w:tc>
        <w:tc>
          <w:tcPr>
            <w:tcW w:w="1769" w:type="pct"/>
            <w:vAlign w:val="center"/>
            <w:hideMark/>
          </w:tcPr>
          <w:p w:rsidR="00A14CA5" w:rsidRPr="004D1BC1" w:rsidRDefault="00A14CA5">
            <w:pPr>
              <w:spacing w:before="20" w:after="20" w:line="276" w:lineRule="auto"/>
              <w:rPr>
                <w:sz w:val="22"/>
                <w:szCs w:val="22"/>
                <w:lang w:eastAsia="en-US"/>
              </w:rPr>
            </w:pPr>
            <w:r w:rsidRPr="004D1BC1">
              <w:rPr>
                <w:spacing w:val="8"/>
                <w:sz w:val="22"/>
                <w:szCs w:val="22"/>
                <w:lang w:eastAsia="en-US"/>
              </w:rPr>
              <w:t>Газоснабжение</w:t>
            </w:r>
          </w:p>
        </w:tc>
        <w:tc>
          <w:tcPr>
            <w:tcW w:w="897" w:type="pct"/>
            <w:vAlign w:val="center"/>
          </w:tcPr>
          <w:p w:rsidR="00A14CA5" w:rsidRPr="004D1BC1" w:rsidRDefault="00A14CA5">
            <w:pPr>
              <w:spacing w:before="20" w:after="20" w:line="276" w:lineRule="auto"/>
              <w:jc w:val="center"/>
              <w:rPr>
                <w:sz w:val="22"/>
                <w:szCs w:val="22"/>
                <w:lang w:eastAsia="en-US"/>
              </w:rPr>
            </w:pPr>
          </w:p>
        </w:tc>
        <w:tc>
          <w:tcPr>
            <w:tcW w:w="864" w:type="pct"/>
            <w:vAlign w:val="center"/>
          </w:tcPr>
          <w:p w:rsidR="00A14CA5" w:rsidRPr="004D1BC1" w:rsidRDefault="00A14CA5">
            <w:pPr>
              <w:spacing w:before="20" w:after="20" w:line="276" w:lineRule="auto"/>
              <w:jc w:val="center"/>
              <w:rPr>
                <w:sz w:val="22"/>
                <w:szCs w:val="22"/>
                <w:lang w:eastAsia="en-US"/>
              </w:rPr>
            </w:pPr>
          </w:p>
        </w:tc>
        <w:tc>
          <w:tcPr>
            <w:tcW w:w="738" w:type="pct"/>
            <w:vAlign w:val="center"/>
          </w:tcPr>
          <w:p w:rsidR="00A14CA5" w:rsidRPr="004D1BC1" w:rsidRDefault="00A14CA5">
            <w:pPr>
              <w:spacing w:before="20" w:after="20" w:line="276" w:lineRule="auto"/>
              <w:jc w:val="center"/>
              <w:rPr>
                <w:sz w:val="22"/>
                <w:szCs w:val="22"/>
                <w:lang w:eastAsia="en-US"/>
              </w:rPr>
            </w:pPr>
          </w:p>
        </w:tc>
      </w:tr>
      <w:tr w:rsidR="00A14CA5" w:rsidRPr="00656AF6" w:rsidTr="007E58A2">
        <w:trPr>
          <w:trHeight w:val="113"/>
        </w:trPr>
        <w:tc>
          <w:tcPr>
            <w:tcW w:w="732" w:type="pct"/>
            <w:vAlign w:val="center"/>
          </w:tcPr>
          <w:p w:rsidR="00A14CA5" w:rsidRPr="004D1BC1" w:rsidRDefault="007E58A2" w:rsidP="00324372">
            <w:pPr>
              <w:widowControl w:val="0"/>
              <w:autoSpaceDE w:val="0"/>
              <w:autoSpaceDN w:val="0"/>
              <w:adjustRightInd w:val="0"/>
              <w:spacing w:before="20" w:after="20" w:line="276" w:lineRule="auto"/>
              <w:jc w:val="center"/>
              <w:rPr>
                <w:sz w:val="22"/>
                <w:szCs w:val="22"/>
                <w:lang w:eastAsia="en-US"/>
              </w:rPr>
            </w:pPr>
            <w:r>
              <w:rPr>
                <w:sz w:val="22"/>
                <w:szCs w:val="22"/>
                <w:lang w:eastAsia="en-US"/>
              </w:rPr>
              <w:t>4</w:t>
            </w:r>
            <w:r w:rsidR="00A14CA5" w:rsidRPr="004D1BC1">
              <w:rPr>
                <w:sz w:val="22"/>
                <w:szCs w:val="22"/>
                <w:lang w:eastAsia="en-US"/>
              </w:rPr>
              <w:t>.2.1</w:t>
            </w:r>
          </w:p>
        </w:tc>
        <w:tc>
          <w:tcPr>
            <w:tcW w:w="1769" w:type="pct"/>
            <w:vAlign w:val="center"/>
            <w:hideMark/>
          </w:tcPr>
          <w:p w:rsidR="00A14CA5" w:rsidRPr="004D1BC1" w:rsidRDefault="00A14CA5">
            <w:pPr>
              <w:spacing w:before="20" w:after="20" w:line="276" w:lineRule="auto"/>
              <w:rPr>
                <w:sz w:val="22"/>
                <w:szCs w:val="22"/>
                <w:lang w:eastAsia="en-US"/>
              </w:rPr>
            </w:pPr>
            <w:r w:rsidRPr="004D1BC1">
              <w:rPr>
                <w:sz w:val="22"/>
                <w:szCs w:val="22"/>
                <w:lang w:eastAsia="en-US"/>
              </w:rPr>
              <w:t>Удельный вес газа в топливном балансе</w:t>
            </w:r>
          </w:p>
        </w:tc>
        <w:tc>
          <w:tcPr>
            <w:tcW w:w="897" w:type="pct"/>
            <w:vAlign w:val="center"/>
            <w:hideMark/>
          </w:tcPr>
          <w:p w:rsidR="00A14CA5" w:rsidRPr="004D1BC1" w:rsidRDefault="00A14CA5">
            <w:pPr>
              <w:spacing w:before="20" w:after="20" w:line="276" w:lineRule="auto"/>
              <w:jc w:val="center"/>
              <w:rPr>
                <w:sz w:val="22"/>
                <w:szCs w:val="22"/>
                <w:lang w:eastAsia="en-US"/>
              </w:rPr>
            </w:pPr>
            <w:r w:rsidRPr="004D1BC1">
              <w:rPr>
                <w:spacing w:val="8"/>
                <w:sz w:val="22"/>
                <w:szCs w:val="22"/>
                <w:lang w:eastAsia="en-US"/>
              </w:rPr>
              <w:t>%</w:t>
            </w:r>
          </w:p>
        </w:tc>
        <w:tc>
          <w:tcPr>
            <w:tcW w:w="864" w:type="pct"/>
            <w:vAlign w:val="center"/>
            <w:hideMark/>
          </w:tcPr>
          <w:p w:rsidR="00A14CA5" w:rsidRPr="004D1BC1" w:rsidRDefault="00A14CA5">
            <w:pPr>
              <w:spacing w:before="20" w:after="20" w:line="276" w:lineRule="auto"/>
              <w:jc w:val="center"/>
              <w:rPr>
                <w:sz w:val="22"/>
                <w:szCs w:val="22"/>
                <w:lang w:eastAsia="en-US"/>
              </w:rPr>
            </w:pPr>
            <w:r w:rsidRPr="004D1BC1">
              <w:rPr>
                <w:sz w:val="22"/>
                <w:szCs w:val="22"/>
                <w:lang w:eastAsia="en-US"/>
              </w:rPr>
              <w:t>50</w:t>
            </w:r>
          </w:p>
        </w:tc>
        <w:tc>
          <w:tcPr>
            <w:tcW w:w="738" w:type="pct"/>
            <w:vAlign w:val="center"/>
            <w:hideMark/>
          </w:tcPr>
          <w:p w:rsidR="00A14CA5" w:rsidRPr="004D1BC1" w:rsidRDefault="00A14CA5">
            <w:pPr>
              <w:spacing w:before="20" w:after="20" w:line="276" w:lineRule="auto"/>
              <w:jc w:val="center"/>
              <w:rPr>
                <w:sz w:val="22"/>
                <w:szCs w:val="22"/>
                <w:lang w:eastAsia="en-US"/>
              </w:rPr>
            </w:pPr>
            <w:r w:rsidRPr="004D1BC1">
              <w:rPr>
                <w:sz w:val="22"/>
                <w:szCs w:val="22"/>
                <w:lang w:eastAsia="en-US"/>
              </w:rPr>
              <w:t>70</w:t>
            </w:r>
          </w:p>
        </w:tc>
      </w:tr>
      <w:tr w:rsidR="00A14CA5" w:rsidRPr="00656AF6" w:rsidTr="007E58A2">
        <w:trPr>
          <w:trHeight w:val="113"/>
        </w:trPr>
        <w:tc>
          <w:tcPr>
            <w:tcW w:w="732" w:type="pct"/>
            <w:vAlign w:val="center"/>
          </w:tcPr>
          <w:p w:rsidR="00A14CA5" w:rsidRPr="004D1BC1" w:rsidRDefault="007E58A2" w:rsidP="00324372">
            <w:pPr>
              <w:widowControl w:val="0"/>
              <w:autoSpaceDE w:val="0"/>
              <w:autoSpaceDN w:val="0"/>
              <w:adjustRightInd w:val="0"/>
              <w:spacing w:before="20" w:after="20" w:line="276" w:lineRule="auto"/>
              <w:jc w:val="center"/>
              <w:rPr>
                <w:sz w:val="22"/>
                <w:szCs w:val="22"/>
                <w:lang w:eastAsia="en-US"/>
              </w:rPr>
            </w:pPr>
            <w:r>
              <w:rPr>
                <w:sz w:val="22"/>
                <w:szCs w:val="22"/>
                <w:lang w:eastAsia="en-US"/>
              </w:rPr>
              <w:t>4</w:t>
            </w:r>
            <w:r w:rsidR="00A14CA5" w:rsidRPr="004D1BC1">
              <w:rPr>
                <w:sz w:val="22"/>
                <w:szCs w:val="22"/>
                <w:lang w:eastAsia="en-US"/>
              </w:rPr>
              <w:t>.2.2</w:t>
            </w:r>
          </w:p>
        </w:tc>
        <w:tc>
          <w:tcPr>
            <w:tcW w:w="1769" w:type="pct"/>
            <w:vAlign w:val="center"/>
            <w:hideMark/>
          </w:tcPr>
          <w:p w:rsidR="00A14CA5" w:rsidRPr="004D1BC1" w:rsidRDefault="00A14CA5">
            <w:pPr>
              <w:spacing w:before="20" w:after="20" w:line="276" w:lineRule="auto"/>
              <w:rPr>
                <w:sz w:val="22"/>
                <w:szCs w:val="22"/>
                <w:lang w:eastAsia="en-US"/>
              </w:rPr>
            </w:pPr>
            <w:r w:rsidRPr="004D1BC1">
              <w:rPr>
                <w:sz w:val="22"/>
                <w:szCs w:val="22"/>
                <w:lang w:eastAsia="en-US"/>
              </w:rPr>
              <w:t>Потребление газа</w:t>
            </w:r>
          </w:p>
        </w:tc>
        <w:tc>
          <w:tcPr>
            <w:tcW w:w="897" w:type="pct"/>
            <w:vAlign w:val="center"/>
            <w:hideMark/>
          </w:tcPr>
          <w:p w:rsidR="00A14CA5" w:rsidRPr="004D1BC1" w:rsidRDefault="00A14CA5">
            <w:pPr>
              <w:spacing w:before="20" w:after="20" w:line="276" w:lineRule="auto"/>
              <w:jc w:val="center"/>
              <w:rPr>
                <w:sz w:val="22"/>
                <w:szCs w:val="22"/>
                <w:lang w:eastAsia="en-US"/>
              </w:rPr>
            </w:pPr>
            <w:r w:rsidRPr="004D1BC1">
              <w:rPr>
                <w:spacing w:val="8"/>
                <w:sz w:val="22"/>
                <w:szCs w:val="22"/>
                <w:lang w:eastAsia="en-US"/>
              </w:rPr>
              <w:t>млн. м</w:t>
            </w:r>
            <w:r w:rsidRPr="004D1BC1">
              <w:rPr>
                <w:spacing w:val="8"/>
                <w:sz w:val="22"/>
                <w:szCs w:val="22"/>
                <w:vertAlign w:val="superscript"/>
                <w:lang w:eastAsia="en-US"/>
              </w:rPr>
              <w:t>3</w:t>
            </w:r>
            <w:r w:rsidRPr="004D1BC1">
              <w:rPr>
                <w:spacing w:val="8"/>
                <w:sz w:val="22"/>
                <w:szCs w:val="22"/>
                <w:lang w:eastAsia="en-US"/>
              </w:rPr>
              <w:t>/год</w:t>
            </w:r>
          </w:p>
        </w:tc>
        <w:tc>
          <w:tcPr>
            <w:tcW w:w="864" w:type="pct"/>
            <w:vAlign w:val="center"/>
            <w:hideMark/>
          </w:tcPr>
          <w:p w:rsidR="00A14CA5" w:rsidRPr="004D1BC1" w:rsidRDefault="00A14CA5">
            <w:pPr>
              <w:spacing w:before="20" w:after="20" w:line="276" w:lineRule="auto"/>
              <w:jc w:val="center"/>
              <w:rPr>
                <w:sz w:val="22"/>
                <w:szCs w:val="22"/>
                <w:lang w:eastAsia="en-US"/>
              </w:rPr>
            </w:pPr>
            <w:r w:rsidRPr="004D1BC1">
              <w:rPr>
                <w:sz w:val="22"/>
                <w:szCs w:val="22"/>
                <w:lang w:eastAsia="en-US"/>
              </w:rPr>
              <w:t>-</w:t>
            </w:r>
          </w:p>
        </w:tc>
        <w:tc>
          <w:tcPr>
            <w:tcW w:w="738" w:type="pct"/>
            <w:vAlign w:val="center"/>
            <w:hideMark/>
          </w:tcPr>
          <w:p w:rsidR="00A14CA5" w:rsidRPr="004D1BC1" w:rsidRDefault="00A14CA5">
            <w:pPr>
              <w:spacing w:before="20" w:after="20" w:line="276" w:lineRule="auto"/>
              <w:jc w:val="center"/>
              <w:rPr>
                <w:sz w:val="22"/>
                <w:szCs w:val="22"/>
                <w:lang w:eastAsia="en-US"/>
              </w:rPr>
            </w:pPr>
            <w:r w:rsidRPr="004D1BC1">
              <w:rPr>
                <w:sz w:val="22"/>
                <w:szCs w:val="22"/>
                <w:lang w:eastAsia="en-US"/>
              </w:rPr>
              <w:t>-</w:t>
            </w:r>
          </w:p>
        </w:tc>
      </w:tr>
      <w:tr w:rsidR="00A14CA5" w:rsidRPr="00225A02" w:rsidTr="007E58A2">
        <w:trPr>
          <w:trHeight w:val="113"/>
        </w:trPr>
        <w:tc>
          <w:tcPr>
            <w:tcW w:w="732" w:type="pct"/>
            <w:vAlign w:val="center"/>
            <w:hideMark/>
          </w:tcPr>
          <w:p w:rsidR="00A14CA5" w:rsidRPr="00225A02" w:rsidRDefault="007E58A2">
            <w:pPr>
              <w:spacing w:before="20" w:after="20" w:line="276" w:lineRule="auto"/>
              <w:jc w:val="center"/>
              <w:rPr>
                <w:color w:val="000000" w:themeColor="text1"/>
                <w:sz w:val="22"/>
                <w:szCs w:val="22"/>
                <w:lang w:val="en-US" w:eastAsia="en-US"/>
              </w:rPr>
            </w:pPr>
            <w:r>
              <w:rPr>
                <w:color w:val="000000" w:themeColor="text1"/>
                <w:sz w:val="22"/>
                <w:szCs w:val="22"/>
                <w:lang w:eastAsia="en-US"/>
              </w:rPr>
              <w:t>4</w:t>
            </w:r>
            <w:r w:rsidR="00A14CA5" w:rsidRPr="00225A02">
              <w:rPr>
                <w:color w:val="000000" w:themeColor="text1"/>
                <w:sz w:val="22"/>
                <w:szCs w:val="22"/>
                <w:lang w:val="en-US" w:eastAsia="en-US"/>
              </w:rPr>
              <w:t>.3</w:t>
            </w:r>
          </w:p>
        </w:tc>
        <w:tc>
          <w:tcPr>
            <w:tcW w:w="1769" w:type="pct"/>
            <w:vAlign w:val="center"/>
            <w:hideMark/>
          </w:tcPr>
          <w:p w:rsidR="00A14CA5" w:rsidRPr="00225A02" w:rsidRDefault="00A14CA5">
            <w:pPr>
              <w:spacing w:before="20" w:after="20" w:line="276" w:lineRule="auto"/>
              <w:rPr>
                <w:color w:val="000000" w:themeColor="text1"/>
                <w:sz w:val="22"/>
                <w:szCs w:val="22"/>
                <w:lang w:eastAsia="en-US"/>
              </w:rPr>
            </w:pPr>
            <w:r w:rsidRPr="00225A02">
              <w:rPr>
                <w:color w:val="000000" w:themeColor="text1"/>
                <w:spacing w:val="8"/>
                <w:sz w:val="22"/>
                <w:szCs w:val="22"/>
                <w:lang w:eastAsia="en-US"/>
              </w:rPr>
              <w:t>Связь</w:t>
            </w:r>
          </w:p>
        </w:tc>
        <w:tc>
          <w:tcPr>
            <w:tcW w:w="897" w:type="pct"/>
            <w:vAlign w:val="center"/>
          </w:tcPr>
          <w:p w:rsidR="00A14CA5" w:rsidRPr="00225A02" w:rsidRDefault="00A14CA5">
            <w:pPr>
              <w:spacing w:before="20" w:after="20" w:line="276" w:lineRule="auto"/>
              <w:rPr>
                <w:color w:val="000000" w:themeColor="text1"/>
                <w:sz w:val="22"/>
                <w:szCs w:val="22"/>
                <w:lang w:eastAsia="en-US"/>
              </w:rPr>
            </w:pPr>
          </w:p>
        </w:tc>
        <w:tc>
          <w:tcPr>
            <w:tcW w:w="864" w:type="pct"/>
            <w:vAlign w:val="center"/>
          </w:tcPr>
          <w:p w:rsidR="00A14CA5" w:rsidRPr="00225A02" w:rsidRDefault="00A14CA5">
            <w:pPr>
              <w:spacing w:before="20" w:after="20" w:line="276" w:lineRule="auto"/>
              <w:jc w:val="center"/>
              <w:rPr>
                <w:color w:val="000000" w:themeColor="text1"/>
                <w:sz w:val="22"/>
                <w:szCs w:val="22"/>
                <w:lang w:eastAsia="en-US"/>
              </w:rPr>
            </w:pPr>
          </w:p>
        </w:tc>
        <w:tc>
          <w:tcPr>
            <w:tcW w:w="738" w:type="pct"/>
            <w:vAlign w:val="center"/>
          </w:tcPr>
          <w:p w:rsidR="00A14CA5" w:rsidRPr="00225A02" w:rsidRDefault="00A14CA5">
            <w:pPr>
              <w:spacing w:before="20" w:after="20" w:line="276" w:lineRule="auto"/>
              <w:jc w:val="center"/>
              <w:rPr>
                <w:color w:val="000000" w:themeColor="text1"/>
                <w:sz w:val="22"/>
                <w:szCs w:val="22"/>
                <w:lang w:eastAsia="en-US"/>
              </w:rPr>
            </w:pPr>
          </w:p>
        </w:tc>
      </w:tr>
      <w:tr w:rsidR="00A14CA5" w:rsidRPr="00225A02" w:rsidTr="007E58A2">
        <w:trPr>
          <w:trHeight w:val="113"/>
        </w:trPr>
        <w:tc>
          <w:tcPr>
            <w:tcW w:w="732" w:type="pct"/>
            <w:vAlign w:val="center"/>
          </w:tcPr>
          <w:p w:rsidR="00A14CA5" w:rsidRPr="00225A02" w:rsidRDefault="007E58A2" w:rsidP="00324372">
            <w:pPr>
              <w:widowControl w:val="0"/>
              <w:autoSpaceDE w:val="0"/>
              <w:autoSpaceDN w:val="0"/>
              <w:adjustRightInd w:val="0"/>
              <w:spacing w:before="20" w:after="20" w:line="276" w:lineRule="auto"/>
              <w:jc w:val="center"/>
              <w:rPr>
                <w:color w:val="000000" w:themeColor="text1"/>
                <w:sz w:val="22"/>
                <w:szCs w:val="22"/>
                <w:lang w:eastAsia="en-US"/>
              </w:rPr>
            </w:pPr>
            <w:r>
              <w:rPr>
                <w:color w:val="000000" w:themeColor="text1"/>
                <w:sz w:val="22"/>
                <w:szCs w:val="22"/>
                <w:lang w:eastAsia="en-US"/>
              </w:rPr>
              <w:t>4</w:t>
            </w:r>
            <w:r w:rsidR="00A14CA5" w:rsidRPr="00225A02">
              <w:rPr>
                <w:color w:val="000000" w:themeColor="text1"/>
                <w:sz w:val="22"/>
                <w:szCs w:val="22"/>
                <w:lang w:eastAsia="en-US"/>
              </w:rPr>
              <w:t>.3.1</w:t>
            </w:r>
          </w:p>
        </w:tc>
        <w:tc>
          <w:tcPr>
            <w:tcW w:w="1769" w:type="pct"/>
            <w:vAlign w:val="center"/>
            <w:hideMark/>
          </w:tcPr>
          <w:p w:rsidR="00A14CA5" w:rsidRPr="00225A02" w:rsidRDefault="00A14CA5">
            <w:pPr>
              <w:spacing w:before="20" w:after="20" w:line="276" w:lineRule="auto"/>
              <w:rPr>
                <w:color w:val="000000" w:themeColor="text1"/>
                <w:sz w:val="22"/>
                <w:szCs w:val="22"/>
                <w:lang w:eastAsia="en-US"/>
              </w:rPr>
            </w:pPr>
            <w:r w:rsidRPr="00225A02">
              <w:rPr>
                <w:color w:val="000000" w:themeColor="text1"/>
                <w:sz w:val="22"/>
                <w:szCs w:val="22"/>
                <w:lang w:eastAsia="en-US"/>
              </w:rPr>
              <w:t>Охват населения телевизионным вещанием</w:t>
            </w:r>
          </w:p>
        </w:tc>
        <w:tc>
          <w:tcPr>
            <w:tcW w:w="897" w:type="pct"/>
            <w:vAlign w:val="center"/>
            <w:hideMark/>
          </w:tcPr>
          <w:p w:rsidR="00A14CA5" w:rsidRPr="00225A02" w:rsidRDefault="00A14CA5">
            <w:pPr>
              <w:spacing w:before="20" w:after="20" w:line="276" w:lineRule="auto"/>
              <w:jc w:val="center"/>
              <w:rPr>
                <w:color w:val="000000" w:themeColor="text1"/>
                <w:sz w:val="22"/>
                <w:szCs w:val="22"/>
                <w:lang w:eastAsia="en-US"/>
              </w:rPr>
            </w:pPr>
            <w:r w:rsidRPr="00225A02">
              <w:rPr>
                <w:color w:val="000000" w:themeColor="text1"/>
                <w:sz w:val="22"/>
                <w:szCs w:val="22"/>
                <w:lang w:eastAsia="en-US"/>
              </w:rPr>
              <w:t>% от населения</w:t>
            </w:r>
          </w:p>
        </w:tc>
        <w:tc>
          <w:tcPr>
            <w:tcW w:w="864" w:type="pct"/>
            <w:vAlign w:val="center"/>
            <w:hideMark/>
          </w:tcPr>
          <w:p w:rsidR="00A14CA5" w:rsidRPr="00225A02" w:rsidRDefault="00A14CA5">
            <w:pPr>
              <w:spacing w:before="20" w:after="20" w:line="276" w:lineRule="auto"/>
              <w:jc w:val="center"/>
              <w:rPr>
                <w:color w:val="000000" w:themeColor="text1"/>
                <w:sz w:val="22"/>
                <w:szCs w:val="22"/>
                <w:lang w:eastAsia="en-US"/>
              </w:rPr>
            </w:pPr>
            <w:r w:rsidRPr="00225A02">
              <w:rPr>
                <w:color w:val="000000" w:themeColor="text1"/>
                <w:sz w:val="22"/>
                <w:szCs w:val="22"/>
                <w:lang w:eastAsia="en-US"/>
              </w:rPr>
              <w:t>100</w:t>
            </w:r>
          </w:p>
        </w:tc>
        <w:tc>
          <w:tcPr>
            <w:tcW w:w="738" w:type="pct"/>
            <w:vAlign w:val="center"/>
            <w:hideMark/>
          </w:tcPr>
          <w:p w:rsidR="00A14CA5" w:rsidRPr="00225A02" w:rsidRDefault="00A14CA5">
            <w:pPr>
              <w:spacing w:before="20" w:after="20" w:line="276" w:lineRule="auto"/>
              <w:jc w:val="center"/>
              <w:rPr>
                <w:color w:val="000000" w:themeColor="text1"/>
                <w:sz w:val="22"/>
                <w:szCs w:val="22"/>
                <w:lang w:eastAsia="en-US"/>
              </w:rPr>
            </w:pPr>
            <w:r w:rsidRPr="00225A02">
              <w:rPr>
                <w:color w:val="000000" w:themeColor="text1"/>
                <w:sz w:val="22"/>
                <w:szCs w:val="22"/>
                <w:lang w:eastAsia="en-US"/>
              </w:rPr>
              <w:t>100</w:t>
            </w:r>
          </w:p>
        </w:tc>
      </w:tr>
      <w:tr w:rsidR="00A14CA5" w:rsidRPr="00225A02" w:rsidTr="007E58A2">
        <w:trPr>
          <w:trHeight w:val="113"/>
        </w:trPr>
        <w:tc>
          <w:tcPr>
            <w:tcW w:w="732" w:type="pct"/>
            <w:vAlign w:val="center"/>
          </w:tcPr>
          <w:p w:rsidR="00A14CA5" w:rsidRPr="00225A02" w:rsidRDefault="007E58A2" w:rsidP="00324372">
            <w:pPr>
              <w:widowControl w:val="0"/>
              <w:autoSpaceDE w:val="0"/>
              <w:autoSpaceDN w:val="0"/>
              <w:adjustRightInd w:val="0"/>
              <w:spacing w:before="20" w:after="20" w:line="276" w:lineRule="auto"/>
              <w:jc w:val="center"/>
              <w:rPr>
                <w:color w:val="000000" w:themeColor="text1"/>
                <w:sz w:val="22"/>
                <w:szCs w:val="22"/>
                <w:lang w:eastAsia="en-US"/>
              </w:rPr>
            </w:pPr>
            <w:r>
              <w:rPr>
                <w:color w:val="000000" w:themeColor="text1"/>
                <w:sz w:val="22"/>
                <w:szCs w:val="22"/>
                <w:lang w:eastAsia="en-US"/>
              </w:rPr>
              <w:t>4</w:t>
            </w:r>
            <w:r w:rsidR="00A14CA5" w:rsidRPr="00225A02">
              <w:rPr>
                <w:color w:val="000000" w:themeColor="text1"/>
                <w:sz w:val="22"/>
                <w:szCs w:val="22"/>
                <w:lang w:eastAsia="en-US"/>
              </w:rPr>
              <w:t>.3.2</w:t>
            </w:r>
          </w:p>
        </w:tc>
        <w:tc>
          <w:tcPr>
            <w:tcW w:w="1769" w:type="pct"/>
            <w:vAlign w:val="center"/>
            <w:hideMark/>
          </w:tcPr>
          <w:p w:rsidR="00A14CA5" w:rsidRPr="00225A02" w:rsidRDefault="00A14CA5">
            <w:pPr>
              <w:spacing w:before="20" w:after="20" w:line="276" w:lineRule="auto"/>
              <w:rPr>
                <w:color w:val="000000" w:themeColor="text1"/>
                <w:sz w:val="22"/>
                <w:szCs w:val="22"/>
                <w:lang w:eastAsia="en-US"/>
              </w:rPr>
            </w:pPr>
            <w:r w:rsidRPr="00225A02">
              <w:rPr>
                <w:color w:val="000000" w:themeColor="text1"/>
                <w:sz w:val="22"/>
                <w:szCs w:val="22"/>
                <w:lang w:eastAsia="en-US"/>
              </w:rPr>
              <w:t>Охват населения радиовещанием</w:t>
            </w:r>
          </w:p>
        </w:tc>
        <w:tc>
          <w:tcPr>
            <w:tcW w:w="897" w:type="pct"/>
            <w:vAlign w:val="center"/>
            <w:hideMark/>
          </w:tcPr>
          <w:p w:rsidR="00A14CA5" w:rsidRPr="00225A02" w:rsidRDefault="00A14CA5">
            <w:pPr>
              <w:spacing w:before="20" w:after="20" w:line="276" w:lineRule="auto"/>
              <w:jc w:val="center"/>
              <w:rPr>
                <w:color w:val="000000" w:themeColor="text1"/>
                <w:sz w:val="22"/>
                <w:szCs w:val="22"/>
                <w:lang w:eastAsia="en-US"/>
              </w:rPr>
            </w:pPr>
            <w:r w:rsidRPr="00225A02">
              <w:rPr>
                <w:color w:val="000000" w:themeColor="text1"/>
                <w:sz w:val="22"/>
                <w:szCs w:val="22"/>
                <w:lang w:eastAsia="en-US"/>
              </w:rPr>
              <w:t>% от населения</w:t>
            </w:r>
          </w:p>
        </w:tc>
        <w:tc>
          <w:tcPr>
            <w:tcW w:w="864" w:type="pct"/>
            <w:vAlign w:val="center"/>
            <w:hideMark/>
          </w:tcPr>
          <w:p w:rsidR="00A14CA5" w:rsidRPr="00225A02" w:rsidRDefault="00A14CA5">
            <w:pPr>
              <w:spacing w:before="20" w:after="20" w:line="276" w:lineRule="auto"/>
              <w:jc w:val="center"/>
              <w:rPr>
                <w:color w:val="000000" w:themeColor="text1"/>
                <w:sz w:val="22"/>
                <w:szCs w:val="22"/>
                <w:lang w:eastAsia="en-US"/>
              </w:rPr>
            </w:pPr>
            <w:r w:rsidRPr="00225A02">
              <w:rPr>
                <w:color w:val="000000" w:themeColor="text1"/>
                <w:sz w:val="22"/>
                <w:szCs w:val="22"/>
                <w:lang w:eastAsia="en-US"/>
              </w:rPr>
              <w:t>100</w:t>
            </w:r>
          </w:p>
        </w:tc>
        <w:tc>
          <w:tcPr>
            <w:tcW w:w="738" w:type="pct"/>
            <w:vAlign w:val="center"/>
            <w:hideMark/>
          </w:tcPr>
          <w:p w:rsidR="00A14CA5" w:rsidRPr="00225A02" w:rsidRDefault="00A14CA5">
            <w:pPr>
              <w:spacing w:before="20" w:after="20" w:line="276" w:lineRule="auto"/>
              <w:jc w:val="center"/>
              <w:rPr>
                <w:color w:val="000000" w:themeColor="text1"/>
                <w:sz w:val="22"/>
                <w:szCs w:val="22"/>
                <w:lang w:eastAsia="en-US"/>
              </w:rPr>
            </w:pPr>
            <w:r w:rsidRPr="00225A02">
              <w:rPr>
                <w:color w:val="000000" w:themeColor="text1"/>
                <w:sz w:val="22"/>
                <w:szCs w:val="22"/>
                <w:lang w:eastAsia="en-US"/>
              </w:rPr>
              <w:t>100</w:t>
            </w:r>
          </w:p>
        </w:tc>
      </w:tr>
      <w:tr w:rsidR="00A14CA5" w:rsidRPr="00225A02" w:rsidTr="007E58A2">
        <w:trPr>
          <w:trHeight w:val="113"/>
        </w:trPr>
        <w:tc>
          <w:tcPr>
            <w:tcW w:w="732" w:type="pct"/>
            <w:vAlign w:val="center"/>
          </w:tcPr>
          <w:p w:rsidR="00A14CA5" w:rsidRPr="00225A02" w:rsidRDefault="007E58A2" w:rsidP="00324372">
            <w:pPr>
              <w:widowControl w:val="0"/>
              <w:autoSpaceDE w:val="0"/>
              <w:autoSpaceDN w:val="0"/>
              <w:adjustRightInd w:val="0"/>
              <w:spacing w:before="20" w:after="20" w:line="276" w:lineRule="auto"/>
              <w:jc w:val="center"/>
              <w:rPr>
                <w:color w:val="000000" w:themeColor="text1"/>
                <w:sz w:val="22"/>
                <w:szCs w:val="22"/>
                <w:lang w:eastAsia="en-US"/>
              </w:rPr>
            </w:pPr>
            <w:r>
              <w:rPr>
                <w:color w:val="000000" w:themeColor="text1"/>
                <w:sz w:val="22"/>
                <w:szCs w:val="22"/>
                <w:lang w:eastAsia="en-US"/>
              </w:rPr>
              <w:t>4</w:t>
            </w:r>
            <w:r w:rsidR="00A14CA5" w:rsidRPr="00225A02">
              <w:rPr>
                <w:color w:val="000000" w:themeColor="text1"/>
                <w:sz w:val="22"/>
                <w:szCs w:val="22"/>
                <w:lang w:eastAsia="en-US"/>
              </w:rPr>
              <w:t>.3.2</w:t>
            </w:r>
          </w:p>
        </w:tc>
        <w:tc>
          <w:tcPr>
            <w:tcW w:w="1769" w:type="pct"/>
            <w:vAlign w:val="center"/>
            <w:hideMark/>
          </w:tcPr>
          <w:p w:rsidR="00A14CA5" w:rsidRPr="00225A02" w:rsidRDefault="00A14CA5">
            <w:pPr>
              <w:spacing w:before="20" w:after="20" w:line="276" w:lineRule="auto"/>
              <w:rPr>
                <w:color w:val="000000" w:themeColor="text1"/>
                <w:sz w:val="22"/>
                <w:szCs w:val="22"/>
                <w:lang w:eastAsia="en-US"/>
              </w:rPr>
            </w:pPr>
            <w:r w:rsidRPr="00225A02">
              <w:rPr>
                <w:color w:val="000000" w:themeColor="text1"/>
                <w:sz w:val="22"/>
                <w:szCs w:val="22"/>
                <w:lang w:eastAsia="en-US"/>
              </w:rPr>
              <w:t>Обеспеченность населения телефонной сетью общего пользования</w:t>
            </w:r>
          </w:p>
        </w:tc>
        <w:tc>
          <w:tcPr>
            <w:tcW w:w="897" w:type="pct"/>
            <w:vAlign w:val="center"/>
            <w:hideMark/>
          </w:tcPr>
          <w:p w:rsidR="00A14CA5" w:rsidRPr="00225A02" w:rsidRDefault="00A14CA5">
            <w:pPr>
              <w:spacing w:before="20" w:after="20" w:line="276" w:lineRule="auto"/>
              <w:jc w:val="center"/>
              <w:rPr>
                <w:color w:val="000000" w:themeColor="text1"/>
                <w:sz w:val="22"/>
                <w:szCs w:val="22"/>
                <w:lang w:eastAsia="en-US"/>
              </w:rPr>
            </w:pPr>
            <w:r w:rsidRPr="00225A02">
              <w:rPr>
                <w:color w:val="000000" w:themeColor="text1"/>
                <w:sz w:val="22"/>
                <w:szCs w:val="22"/>
                <w:lang w:eastAsia="en-US"/>
              </w:rPr>
              <w:t>номеров на 1000 чел.</w:t>
            </w:r>
          </w:p>
        </w:tc>
        <w:tc>
          <w:tcPr>
            <w:tcW w:w="864" w:type="pct"/>
            <w:vAlign w:val="center"/>
            <w:hideMark/>
          </w:tcPr>
          <w:p w:rsidR="00A14CA5" w:rsidRPr="00225A02" w:rsidRDefault="00A14CA5">
            <w:pPr>
              <w:spacing w:before="20" w:after="20" w:line="276" w:lineRule="auto"/>
              <w:jc w:val="center"/>
              <w:rPr>
                <w:color w:val="000000" w:themeColor="text1"/>
                <w:sz w:val="22"/>
                <w:szCs w:val="22"/>
                <w:lang w:eastAsia="en-US"/>
              </w:rPr>
            </w:pPr>
            <w:r w:rsidRPr="00225A02">
              <w:rPr>
                <w:color w:val="000000" w:themeColor="text1"/>
                <w:sz w:val="22"/>
                <w:szCs w:val="22"/>
                <w:lang w:eastAsia="en-US"/>
              </w:rPr>
              <w:t>-</w:t>
            </w:r>
          </w:p>
        </w:tc>
        <w:tc>
          <w:tcPr>
            <w:tcW w:w="738" w:type="pct"/>
            <w:vAlign w:val="center"/>
            <w:hideMark/>
          </w:tcPr>
          <w:p w:rsidR="00A14CA5" w:rsidRPr="00225A02" w:rsidRDefault="00A14CA5">
            <w:pPr>
              <w:spacing w:before="20" w:after="20" w:line="276" w:lineRule="auto"/>
              <w:jc w:val="center"/>
              <w:rPr>
                <w:color w:val="000000" w:themeColor="text1"/>
                <w:sz w:val="22"/>
                <w:szCs w:val="22"/>
                <w:lang w:eastAsia="en-US"/>
              </w:rPr>
            </w:pPr>
            <w:r w:rsidRPr="00225A02">
              <w:rPr>
                <w:color w:val="000000" w:themeColor="text1"/>
                <w:sz w:val="22"/>
                <w:szCs w:val="22"/>
                <w:lang w:eastAsia="en-US"/>
              </w:rPr>
              <w:t>400</w:t>
            </w:r>
          </w:p>
        </w:tc>
      </w:tr>
    </w:tbl>
    <w:p w:rsidR="007D42C1" w:rsidRPr="00656AF6" w:rsidRDefault="007D42C1" w:rsidP="00355519">
      <w:pPr>
        <w:pStyle w:val="G"/>
        <w:ind w:firstLine="0"/>
        <w:rPr>
          <w:rFonts w:ascii="Times New Roman" w:eastAsia="Calibri" w:hAnsi="Times New Roman"/>
          <w:color w:val="FF0000"/>
        </w:rPr>
      </w:pPr>
    </w:p>
    <w:sectPr w:rsidR="007D42C1" w:rsidRPr="00656AF6" w:rsidSect="009833FB">
      <w:footerReference w:type="default" r:id="rId38"/>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B7DF7" w:rsidRDefault="001B7DF7" w:rsidP="00DC0FA1">
      <w:r>
        <w:separator/>
      </w:r>
    </w:p>
  </w:endnote>
  <w:endnote w:type="continuationSeparator" w:id="0">
    <w:p w:rsidR="001B7DF7" w:rsidRDefault="001B7DF7" w:rsidP="00DC0F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onsolas">
    <w:panose1 w:val="020B0609020204030204"/>
    <w:charset w:val="CC"/>
    <w:family w:val="modern"/>
    <w:pitch w:val="fixed"/>
    <w:sig w:usb0="E00006FF" w:usb1="0000FCFF" w:usb2="00000001"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2040503050203030202"/>
    <w:charset w:val="01"/>
    <w:family w:val="roman"/>
    <w:notTrueType/>
    <w:pitch w:val="variable"/>
    <w:sig w:usb0="00002000" w:usb1="00000000" w:usb2="00000000" w:usb3="00000000" w:csb0="00000000" w:csb1="00000000"/>
  </w:font>
  <w:font w:name="Book Antiqua">
    <w:panose1 w:val="02040602050305030304"/>
    <w:charset w:val="CC"/>
    <w:family w:val="roman"/>
    <w:pitch w:val="variable"/>
    <w:sig w:usb0="00000287" w:usb1="000000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 w:name="Arial CYR">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NTTimes/Cyrillic">
    <w:altName w:val="Times New Roman"/>
    <w:panose1 w:val="00000000000000000000"/>
    <w:charset w:val="00"/>
    <w:family w:val="auto"/>
    <w:notTrueType/>
    <w:pitch w:val="variable"/>
    <w:sig w:usb0="00000203" w:usb1="00000000" w:usb2="00000000" w:usb3="00000000" w:csb0="00000005" w:csb1="00000000"/>
  </w:font>
  <w:font w:name="Arial Narrow">
    <w:panose1 w:val="020B0606020202030204"/>
    <w:charset w:val="CC"/>
    <w:family w:val="swiss"/>
    <w:pitch w:val="variable"/>
    <w:sig w:usb0="00000287" w:usb1="00000800" w:usb2="00000000" w:usb3="00000000" w:csb0="0000009F" w:csb1="00000000"/>
  </w:font>
  <w:font w:name="Helvetica">
    <w:panose1 w:val="020B0604020202020204"/>
    <w:charset w:val="00"/>
    <w:family w:val="swiss"/>
    <w:notTrueType/>
    <w:pitch w:val="variable"/>
    <w:sig w:usb0="00000003" w:usb1="00000000" w:usb2="00000000" w:usb3="00000000" w:csb0="00000001" w:csb1="00000000"/>
  </w:font>
  <w:font w:name="Comic Sans MS">
    <w:panose1 w:val="030F0702030302020204"/>
    <w:charset w:val="CC"/>
    <w:family w:val="script"/>
    <w:pitch w:val="variable"/>
    <w:sig w:usb0="00000287" w:usb1="00000013" w:usb2="00000000" w:usb3="00000000" w:csb0="0000009F" w:csb1="00000000"/>
  </w:font>
  <w:font w:name="Trebuchet MS">
    <w:panose1 w:val="020B0603020202020204"/>
    <w:charset w:val="CC"/>
    <w:family w:val="swiss"/>
    <w:pitch w:val="variable"/>
    <w:sig w:usb0="00000687" w:usb1="00000000" w:usb2="00000000" w:usb3="00000000" w:csb0="0000009F" w:csb1="00000000"/>
  </w:font>
  <w:font w:name="Georgia">
    <w:panose1 w:val="02040502050405020303"/>
    <w:charset w:val="CC"/>
    <w:family w:val="roman"/>
    <w:pitch w:val="variable"/>
    <w:sig w:usb0="00000287" w:usb1="00000000" w:usb2="00000000" w:usb3="00000000" w:csb0="0000009F" w:csb1="00000000"/>
  </w:font>
  <w:font w:name="Bookman Old Style">
    <w:panose1 w:val="02050604050505020204"/>
    <w:charset w:val="CC"/>
    <w:family w:val="roman"/>
    <w:pitch w:val="variable"/>
    <w:sig w:usb0="00000287" w:usb1="00000000" w:usb2="00000000" w:usb3="00000000" w:csb0="0000009F" w:csb1="00000000"/>
  </w:font>
  <w:font w:name="Cambria Math">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B7DF7" w:rsidRDefault="001B7DF7">
    <w:pPr>
      <w:rPr>
        <w:lang w:val="en-US"/>
      </w:rPr>
    </w:pPr>
    <w:r>
      <w:fldChar w:fldCharType="begin"/>
    </w:r>
    <w:r>
      <w:instrText xml:space="preserve"> PAGE   \* MERGEFORMAT </w:instrText>
    </w:r>
    <w:r>
      <w:fldChar w:fldCharType="separate"/>
    </w:r>
    <w:r>
      <w:rPr>
        <w:noProof/>
      </w:rPr>
      <w:t>2</w:t>
    </w:r>
    <w:r>
      <w:rPr>
        <w:noProof/>
      </w:rPr>
      <w:fldChar w:fldCharType="end"/>
    </w:r>
  </w:p>
  <w:p w:rsidR="001B7DF7" w:rsidRDefault="001B7DF7"/>
  <w:p w:rsidR="001B7DF7" w:rsidRDefault="001B7DF7"/>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B7DF7" w:rsidRPr="00CA7418" w:rsidRDefault="001B7DF7" w:rsidP="00265F57">
    <w:pPr>
      <w:pBdr>
        <w:between w:val="single" w:sz="4" w:space="1" w:color="4F81BD"/>
      </w:pBdr>
      <w:spacing w:line="276" w:lineRule="auto"/>
      <w:jc w:val="right"/>
      <w:rPr>
        <w:rFonts w:ascii="Calibri" w:hAnsi="Calibri" w:cs="Calibri"/>
        <w:color w:val="365F91"/>
        <w:sz w:val="16"/>
        <w:szCs w:val="16"/>
      </w:rPr>
    </w:pPr>
  </w:p>
  <w:p w:rsidR="001B7DF7" w:rsidRDefault="001B7DF7" w:rsidP="00265F57">
    <w:pPr>
      <w:pBdr>
        <w:between w:val="single" w:sz="4" w:space="1" w:color="4F81BD"/>
      </w:pBdr>
      <w:tabs>
        <w:tab w:val="center" w:pos="4677"/>
        <w:tab w:val="right" w:pos="9354"/>
      </w:tabs>
      <w:spacing w:line="276" w:lineRule="auto"/>
      <w:rPr>
        <w:rFonts w:ascii="Calibri" w:hAnsi="Calibri" w:cs="Calibri"/>
        <w:color w:val="365F91"/>
        <w:sz w:val="22"/>
        <w:szCs w:val="22"/>
      </w:rPr>
    </w:pPr>
    <w:r>
      <w:rPr>
        <w:rFonts w:ascii="Calibri" w:hAnsi="Calibri" w:cs="Calibri"/>
        <w:color w:val="365F91"/>
        <w:sz w:val="22"/>
        <w:szCs w:val="22"/>
      </w:rPr>
      <w:tab/>
    </w:r>
    <w:r>
      <w:rPr>
        <w:rFonts w:ascii="Calibri" w:hAnsi="Calibri" w:cs="Calibri"/>
        <w:color w:val="365F91"/>
        <w:sz w:val="22"/>
        <w:szCs w:val="22"/>
      </w:rPr>
      <w:tab/>
    </w:r>
    <w:r w:rsidR="0091266C">
      <w:rPr>
        <w:noProof/>
      </w:rPr>
      <w:pict>
        <v:shapetype id="_x0000_t202" coordsize="21600,21600" o:spt="202" path="m,l,21600r21600,l21600,xe">
          <v:stroke joinstyle="miter"/>
          <v:path gradientshapeok="t" o:connecttype="rect"/>
        </v:shapetype>
        <v:shape id="_x0000_s2057" type="#_x0000_t202" style="position:absolute;margin-left:449.2pt;margin-top:7.5pt;width:31.8pt;height:14.4pt;z-index:251661312;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m71MqAIAAJMFAAAOAAAAZHJzL2Uyb0RvYy54bWysVF1vmzAUfZ+0/2D5nfJRQgGVVG0I06Tu&#10;Q2r3AxwwwRrYzHYCXbX/vmsTkrR9mbbxYF38cXzPPcf3+mbsWrSnUjHBM+xfeBhRXoqK8W2Gvz0W&#10;ToyR0oRXpBWcZviJKnyzfP/ueuhTGohGtBWVCEC4Soc+w43Wfeq6qmxoR9SF6CmHxVrIjmj4lVu3&#10;kmQA9K51A8+L3EHIqpeipErBbD4t4qXFr2ta6i91rahGbYYhN21HaceNGd3lNUm3kvQNKw9pkL/I&#10;oiOMw6VHqJxognaSvYHqWCmFErW+KEXnirpmJbUcgI3vvWLz0JCeWi5QHNUfy6T+H2z5ef9VIlZl&#10;OAovMeKkA5Ee6ajRnRhRsDAFGnqVwr6HHnbqEeZBaEtW9fei/K4QF6uG8C29lVIMDSUVJOibk+7Z&#10;0QlHGZDN8ElUcA/ZaWGBxlp2pnpQDwToINTTURyTSwmToXcZR7BSwpIfB3FsxXNJOh/updIfqOiQ&#10;CTIsQXsLTvb3SptkSDpvMXdxUbC2tfrDFbDFTJrLrGzPiZes43UcOmEQrZ3Qy3PntliFTlT4V4v8&#10;Ml+tcv+XwffDtGFVRbmBmy3kh38m0cHMk/hHEynRssrAmZSU3G5WrUR7AhYu7GdLCyunbe7LNCxZ&#10;4PKKkh+E3l2QOEUUXzlhES6c5MqLHc9P7pLIC5MwL15Sumec/jslNGQ4WYCXLJ1T0q+4efZ7y42k&#10;HdPQJFrWZTg+biKpcdqaV1ZCTVg7xWelMOmfSgH6z0JbXxorTqbU42YEFGPWjaiewKFSgIPAbNDZ&#10;IGiE/InRAF0iw+rHjkiKUfuRg8tNS5kDOQebOSC8hKMZ1hhN4UpPrWfXS7ZtAHl6R1zcwkuomXXp&#10;KYvD+4GXb0kcupRpLef/dteply5/AwAA//8DAFBLAwQUAAYACAAAACEAxIoUB98AAAAJAQAADwAA&#10;AGRycy9kb3ducmV2LnhtbEyPQU+DQBCF7yb+h8008WaX1koAWZrG6MnESPHgcYEpbMrOIrtt8d87&#10;nuptXt6XN+/l29kO4oyTN44UrJYRCKTGtYY6BZ/V630CwgdNrR4coYIf9LAtbm9ynbXuQiWe96ET&#10;HEI+0wr6EMZMSt/0aLVfuhGJvYObrA4sp062k75wuB3kOopiabUh/tDrEZ97bI77k1Ww+6LyxXy/&#10;1x/loTRVlUb0Fh+VulvMuycQAedwheGvPleHgjvV7kStF4OCJE02jLLxyJsYSOM1H7WCzUMCssjl&#10;/wXFLwAAAP//AwBQSwECLQAUAAYACAAAACEAtoM4kv4AAADhAQAAEwAAAAAAAAAAAAAAAAAAAAAA&#10;W0NvbnRlbnRfVHlwZXNdLnhtbFBLAQItABQABgAIAAAAIQA4/SH/1gAAAJQBAAALAAAAAAAAAAAA&#10;AAAAAC8BAABfcmVscy8ucmVsc1BLAQItABQABgAIAAAAIQDFm71MqAIAAJMFAAAOAAAAAAAAAAAA&#10;AAAAAC4CAABkcnMvZTJvRG9jLnhtbFBLAQItABQABgAIAAAAIQDEihQH3wAAAAkBAAAPAAAAAAAA&#10;AAAAAAAAAAIFAABkcnMvZG93bnJldi54bWxQSwUGAAAAAAQABADzAAAADgYAAAAA&#10;" filled="f" stroked="f">
          <v:textbox style="mso-next-textbox:#_x0000_s2057" inset="0,0,0,0">
            <w:txbxContent>
              <w:p w:rsidR="001B7DF7" w:rsidRPr="00294E0D" w:rsidRDefault="001B7DF7" w:rsidP="00265F57">
                <w:pPr>
                  <w:jc w:val="center"/>
                  <w:rPr>
                    <w:color w:val="548DD4"/>
                  </w:rPr>
                </w:pPr>
                <w:r w:rsidRPr="00294E0D">
                  <w:rPr>
                    <w:color w:val="548DD4"/>
                  </w:rPr>
                  <w:fldChar w:fldCharType="begin"/>
                </w:r>
                <w:r w:rsidRPr="00294E0D">
                  <w:rPr>
                    <w:color w:val="548DD4"/>
                  </w:rPr>
                  <w:instrText>PAGE    \* MERGEFORMAT</w:instrText>
                </w:r>
                <w:r w:rsidRPr="00294E0D">
                  <w:rPr>
                    <w:color w:val="548DD4"/>
                  </w:rPr>
                  <w:fldChar w:fldCharType="separate"/>
                </w:r>
                <w:r w:rsidR="0091266C">
                  <w:rPr>
                    <w:noProof/>
                    <w:color w:val="548DD4"/>
                  </w:rPr>
                  <w:t>145</w:t>
                </w:r>
                <w:r w:rsidRPr="00294E0D">
                  <w:rPr>
                    <w:color w:val="548DD4"/>
                  </w:rPr>
                  <w:fldChar w:fldCharType="end"/>
                </w:r>
              </w:p>
            </w:txbxContent>
          </v:textbox>
        </v:shape>
      </w:pict>
    </w:r>
    <w:r>
      <w:rPr>
        <w:noProof/>
        <w:u w:val="double"/>
      </w:rPr>
      <w:drawing>
        <wp:anchor distT="0" distB="0" distL="114300" distR="114300" simplePos="0" relativeHeight="251657216" behindDoc="1" locked="0" layoutInCell="1" allowOverlap="1" wp14:anchorId="621E71E2" wp14:editId="4503D281">
          <wp:simplePos x="0" y="0"/>
          <wp:positionH relativeFrom="column">
            <wp:posOffset>2596515</wp:posOffset>
          </wp:positionH>
          <wp:positionV relativeFrom="paragraph">
            <wp:posOffset>9525</wp:posOffset>
          </wp:positionV>
          <wp:extent cx="885825" cy="342265"/>
          <wp:effectExtent l="19050" t="19050" r="28575" b="19685"/>
          <wp:wrapNone/>
          <wp:docPr id="8" name="Рисунок 8" descr="rect70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descr="rect703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85825" cy="342265"/>
                  </a:xfrm>
                  <a:prstGeom prst="rect">
                    <a:avLst/>
                  </a:prstGeom>
                  <a:solidFill>
                    <a:srgbClr val="FFFFFF"/>
                  </a:solidFill>
                  <a:ln w="9525">
                    <a:solidFill>
                      <a:srgbClr val="4F81BD">
                        <a:alpha val="0"/>
                      </a:srgbClr>
                    </a:solidFill>
                    <a:miter lim="800000"/>
                    <a:headEnd/>
                    <a:tailEnd/>
                  </a:ln>
                </pic:spPr>
              </pic:pic>
            </a:graphicData>
          </a:graphic>
        </wp:anchor>
      </w:drawing>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B7DF7" w:rsidRPr="00CA7418" w:rsidRDefault="001B7DF7" w:rsidP="00D37230">
    <w:pPr>
      <w:pBdr>
        <w:between w:val="single" w:sz="4" w:space="1" w:color="4F81BD"/>
      </w:pBdr>
      <w:spacing w:line="276" w:lineRule="auto"/>
      <w:jc w:val="right"/>
      <w:rPr>
        <w:rFonts w:ascii="Calibri" w:hAnsi="Calibri" w:cs="Calibri"/>
        <w:color w:val="365F91"/>
        <w:sz w:val="16"/>
        <w:szCs w:val="16"/>
      </w:rPr>
    </w:pPr>
  </w:p>
  <w:p w:rsidR="001B7DF7" w:rsidRDefault="001B7DF7" w:rsidP="00D37230">
    <w:pPr>
      <w:pBdr>
        <w:between w:val="single" w:sz="4" w:space="1" w:color="4F81BD"/>
      </w:pBdr>
      <w:tabs>
        <w:tab w:val="center" w:pos="4677"/>
        <w:tab w:val="right" w:pos="9354"/>
      </w:tabs>
      <w:spacing w:line="276" w:lineRule="auto"/>
      <w:rPr>
        <w:rFonts w:ascii="Calibri" w:hAnsi="Calibri" w:cs="Calibri"/>
        <w:color w:val="365F91"/>
        <w:sz w:val="22"/>
        <w:szCs w:val="22"/>
      </w:rPr>
    </w:pPr>
    <w:r>
      <w:rPr>
        <w:rFonts w:ascii="Calibri" w:hAnsi="Calibri" w:cs="Calibri"/>
        <w:color w:val="365F91"/>
        <w:sz w:val="22"/>
        <w:szCs w:val="22"/>
      </w:rPr>
      <w:tab/>
    </w:r>
    <w:r>
      <w:rPr>
        <w:rFonts w:ascii="Calibri" w:hAnsi="Calibri" w:cs="Calibri"/>
        <w:color w:val="365F91"/>
        <w:sz w:val="22"/>
        <w:szCs w:val="22"/>
      </w:rPr>
      <w:tab/>
    </w:r>
    <w:r w:rsidR="0091266C">
      <w:rPr>
        <w:noProof/>
      </w:rPr>
      <w:pict>
        <v:shapetype id="_x0000_t202" coordsize="21600,21600" o:spt="202" path="m,l,21600r21600,l21600,xe">
          <v:stroke joinstyle="miter"/>
          <v:path gradientshapeok="t" o:connecttype="rect"/>
        </v:shapetype>
        <v:shape id="_x0000_s2053" type="#_x0000_t202" style="position:absolute;margin-left:449.2pt;margin-top:7.5pt;width:31.8pt;height:14.4pt;z-index:251659264;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m71MqAIAAJMFAAAOAAAAZHJzL2Uyb0RvYy54bWysVF1vmzAUfZ+0/2D5nfJRQgGVVG0I06Tu&#10;Q2r3AxwwwRrYzHYCXbX/vmsTkrR9mbbxYF38cXzPPcf3+mbsWrSnUjHBM+xfeBhRXoqK8W2Gvz0W&#10;ToyR0oRXpBWcZviJKnyzfP/ueuhTGohGtBWVCEC4Soc+w43Wfeq6qmxoR9SF6CmHxVrIjmj4lVu3&#10;kmQA9K51A8+L3EHIqpeipErBbD4t4qXFr2ta6i91rahGbYYhN21HaceNGd3lNUm3kvQNKw9pkL/I&#10;oiOMw6VHqJxognaSvYHqWCmFErW+KEXnirpmJbUcgI3vvWLz0JCeWi5QHNUfy6T+H2z5ef9VIlZl&#10;OAovMeKkA5Ee6ajRnRhRsDAFGnqVwr6HHnbqEeZBaEtW9fei/K4QF6uG8C29lVIMDSUVJOibk+7Z&#10;0QlHGZDN8ElUcA/ZaWGBxlp2pnpQDwToINTTURyTSwmToXcZR7BSwpIfB3FsxXNJOh/updIfqOiQ&#10;CTIsQXsLTvb3SptkSDpvMXdxUbC2tfrDFbDFTJrLrGzPiZes43UcOmEQrZ3Qy3PntliFTlT4V4v8&#10;Ml+tcv+XwffDtGFVRbmBmy3kh38m0cHMk/hHEynRssrAmZSU3G5WrUR7AhYu7GdLCyunbe7LNCxZ&#10;4PKKkh+E3l2QOEUUXzlhES6c5MqLHc9P7pLIC5MwL15Sumec/jslNGQ4WYCXLJ1T0q+4efZ7y42k&#10;HdPQJFrWZTg+biKpcdqaV1ZCTVg7xWelMOmfSgH6z0JbXxorTqbU42YEFGPWjaiewKFSgIPAbNDZ&#10;IGiE/InRAF0iw+rHjkiKUfuRg8tNS5kDOQebOSC8hKMZ1hhN4UpPrWfXS7ZtAHl6R1zcwkuomXXp&#10;KYvD+4GXb0kcupRpLef/dteply5/AwAA//8DAFBLAwQUAAYACAAAACEAxIoUB98AAAAJAQAADwAA&#10;AGRycy9kb3ducmV2LnhtbEyPQU+DQBCF7yb+h8008WaX1koAWZrG6MnESPHgcYEpbMrOIrtt8d87&#10;nuptXt6XN+/l29kO4oyTN44UrJYRCKTGtYY6BZ/V630CwgdNrR4coYIf9LAtbm9ynbXuQiWe96ET&#10;HEI+0wr6EMZMSt/0aLVfuhGJvYObrA4sp062k75wuB3kOopiabUh/tDrEZ97bI77k1Ww+6LyxXy/&#10;1x/loTRVlUb0Fh+VulvMuycQAedwheGvPleHgjvV7kStF4OCJE02jLLxyJsYSOM1H7WCzUMCssjl&#10;/wXFLwAAAP//AwBQSwECLQAUAAYACAAAACEAtoM4kv4AAADhAQAAEwAAAAAAAAAAAAAAAAAAAAAA&#10;W0NvbnRlbnRfVHlwZXNdLnhtbFBLAQItABQABgAIAAAAIQA4/SH/1gAAAJQBAAALAAAAAAAAAAAA&#10;AAAAAC8BAABfcmVscy8ucmVsc1BLAQItABQABgAIAAAAIQDFm71MqAIAAJMFAAAOAAAAAAAAAAAA&#10;AAAAAC4CAABkcnMvZTJvRG9jLnhtbFBLAQItABQABgAIAAAAIQDEihQH3wAAAAkBAAAPAAAAAAAA&#10;AAAAAAAAAAIFAABkcnMvZG93bnJldi54bWxQSwUGAAAAAAQABADzAAAADgYAAAAA&#10;" filled="f" stroked="f">
          <v:textbox style="mso-next-textbox:#_x0000_s2053" inset="0,0,0,0">
            <w:txbxContent>
              <w:p w:rsidR="001B7DF7" w:rsidRPr="00294E0D" w:rsidRDefault="001B7DF7" w:rsidP="00D37230">
                <w:pPr>
                  <w:jc w:val="center"/>
                  <w:rPr>
                    <w:color w:val="548DD4"/>
                  </w:rPr>
                </w:pPr>
                <w:r w:rsidRPr="00294E0D">
                  <w:rPr>
                    <w:color w:val="548DD4"/>
                  </w:rPr>
                  <w:fldChar w:fldCharType="begin"/>
                </w:r>
                <w:r w:rsidRPr="00294E0D">
                  <w:rPr>
                    <w:color w:val="548DD4"/>
                  </w:rPr>
                  <w:instrText>PAGE    \* MERGEFORMAT</w:instrText>
                </w:r>
                <w:r w:rsidRPr="00294E0D">
                  <w:rPr>
                    <w:color w:val="548DD4"/>
                  </w:rPr>
                  <w:fldChar w:fldCharType="separate"/>
                </w:r>
                <w:r w:rsidR="0091266C">
                  <w:rPr>
                    <w:noProof/>
                    <w:color w:val="548DD4"/>
                  </w:rPr>
                  <w:t>6</w:t>
                </w:r>
                <w:r w:rsidRPr="00294E0D">
                  <w:rPr>
                    <w:color w:val="548DD4"/>
                  </w:rPr>
                  <w:fldChar w:fldCharType="end"/>
                </w:r>
              </w:p>
            </w:txbxContent>
          </v:textbox>
        </v:shape>
      </w:pict>
    </w:r>
    <w:r>
      <w:rPr>
        <w:noProof/>
        <w:u w:val="double"/>
      </w:rPr>
      <w:drawing>
        <wp:anchor distT="0" distB="0" distL="114300" distR="114300" simplePos="0" relativeHeight="251650048" behindDoc="1" locked="0" layoutInCell="1" allowOverlap="1" wp14:anchorId="59789300" wp14:editId="01AC4F4E">
          <wp:simplePos x="0" y="0"/>
          <wp:positionH relativeFrom="column">
            <wp:posOffset>2596515</wp:posOffset>
          </wp:positionH>
          <wp:positionV relativeFrom="paragraph">
            <wp:posOffset>9525</wp:posOffset>
          </wp:positionV>
          <wp:extent cx="885825" cy="342265"/>
          <wp:effectExtent l="19050" t="19050" r="28575" b="19685"/>
          <wp:wrapNone/>
          <wp:docPr id="6" name="Рисунок 6" descr="rect70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descr="rect703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85825" cy="342265"/>
                  </a:xfrm>
                  <a:prstGeom prst="rect">
                    <a:avLst/>
                  </a:prstGeom>
                  <a:solidFill>
                    <a:srgbClr val="FFFFFF"/>
                  </a:solidFill>
                  <a:ln w="9525">
                    <a:solidFill>
                      <a:srgbClr val="4F81BD">
                        <a:alpha val="0"/>
                      </a:srgbClr>
                    </a:solidFill>
                    <a:miter lim="800000"/>
                    <a:headEnd/>
                    <a:tailEnd/>
                  </a:ln>
                </pic:spPr>
              </pic:pic>
            </a:graphicData>
          </a:graphic>
        </wp:anchor>
      </w:drawing>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B7DF7" w:rsidRPr="00CA7418" w:rsidRDefault="001B7DF7" w:rsidP="00D37230">
    <w:pPr>
      <w:pBdr>
        <w:between w:val="single" w:sz="4" w:space="1" w:color="4F81BD"/>
      </w:pBdr>
      <w:spacing w:line="276" w:lineRule="auto"/>
      <w:jc w:val="right"/>
      <w:rPr>
        <w:rFonts w:ascii="Calibri" w:hAnsi="Calibri" w:cs="Calibri"/>
        <w:color w:val="365F91"/>
        <w:sz w:val="16"/>
        <w:szCs w:val="16"/>
      </w:rPr>
    </w:pPr>
  </w:p>
  <w:p w:rsidR="001B7DF7" w:rsidRDefault="001B7DF7" w:rsidP="00D37230">
    <w:pPr>
      <w:pBdr>
        <w:between w:val="single" w:sz="4" w:space="1" w:color="4F81BD"/>
      </w:pBdr>
      <w:tabs>
        <w:tab w:val="center" w:pos="4677"/>
        <w:tab w:val="right" w:pos="9354"/>
      </w:tabs>
      <w:spacing w:line="276" w:lineRule="auto"/>
      <w:rPr>
        <w:rFonts w:ascii="Calibri" w:hAnsi="Calibri" w:cs="Calibri"/>
        <w:color w:val="365F91"/>
        <w:sz w:val="22"/>
        <w:szCs w:val="22"/>
      </w:rPr>
    </w:pPr>
    <w:r>
      <w:rPr>
        <w:noProof/>
        <w:u w:val="double"/>
      </w:rPr>
      <w:drawing>
        <wp:anchor distT="0" distB="0" distL="114300" distR="114300" simplePos="0" relativeHeight="251651072" behindDoc="1" locked="0" layoutInCell="1" allowOverlap="1" wp14:anchorId="4A6B10D1" wp14:editId="08710596">
          <wp:simplePos x="0" y="0"/>
          <wp:positionH relativeFrom="column">
            <wp:posOffset>4020924</wp:posOffset>
          </wp:positionH>
          <wp:positionV relativeFrom="paragraph">
            <wp:posOffset>9525</wp:posOffset>
          </wp:positionV>
          <wp:extent cx="885825" cy="342265"/>
          <wp:effectExtent l="19050" t="19050" r="9525" b="635"/>
          <wp:wrapNone/>
          <wp:docPr id="3" name="Рисунок 3" descr="rect70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descr="rect703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85825" cy="342265"/>
                  </a:xfrm>
                  <a:prstGeom prst="rect">
                    <a:avLst/>
                  </a:prstGeom>
                  <a:solidFill>
                    <a:srgbClr val="FFFFFF"/>
                  </a:solidFill>
                  <a:ln w="9525">
                    <a:solidFill>
                      <a:srgbClr val="4F81BD">
                        <a:alpha val="0"/>
                      </a:srgbClr>
                    </a:solidFill>
                    <a:miter lim="800000"/>
                    <a:headEnd/>
                    <a:tailEnd/>
                  </a:ln>
                </pic:spPr>
              </pic:pic>
            </a:graphicData>
          </a:graphic>
        </wp:anchor>
      </w:drawing>
    </w:r>
    <w:r w:rsidR="0091266C">
      <w:rPr>
        <w:noProof/>
      </w:rPr>
      <w:pict>
        <v:shapetype id="_x0000_t202" coordsize="21600,21600" o:spt="202" path="m,l,21600r21600,l21600,xe">
          <v:stroke joinstyle="miter"/>
          <v:path gradientshapeok="t" o:connecttype="rect"/>
        </v:shapetype>
        <v:shape id="_x0000_s2056" type="#_x0000_t202" style="position:absolute;margin-left:688.55pt;margin-top:7.5pt;width:31.8pt;height:14.4pt;z-index:25166028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m71MqAIAAJMFAAAOAAAAZHJzL2Uyb0RvYy54bWysVF1vmzAUfZ+0/2D5nfJRQgGVVG0I06Tu&#10;Q2r3AxwwwRrYzHYCXbX/vmsTkrR9mbbxYF38cXzPPcf3+mbsWrSnUjHBM+xfeBhRXoqK8W2Gvz0W&#10;ToyR0oRXpBWcZviJKnyzfP/ueuhTGohGtBWVCEC4Soc+w43Wfeq6qmxoR9SF6CmHxVrIjmj4lVu3&#10;kmQA9K51A8+L3EHIqpeipErBbD4t4qXFr2ta6i91rahGbYYhN21HaceNGd3lNUm3kvQNKw9pkL/I&#10;oiOMw6VHqJxognaSvYHqWCmFErW+KEXnirpmJbUcgI3vvWLz0JCeWi5QHNUfy6T+H2z5ef9VIlZl&#10;OAovMeKkA5Ee6ajRnRhRsDAFGnqVwr6HHnbqEeZBaEtW9fei/K4QF6uG8C29lVIMDSUVJOibk+7Z&#10;0QlHGZDN8ElUcA/ZaWGBxlp2pnpQDwToINTTURyTSwmToXcZR7BSwpIfB3FsxXNJOh/updIfqOiQ&#10;CTIsQXsLTvb3SptkSDpvMXdxUbC2tfrDFbDFTJrLrGzPiZes43UcOmEQrZ3Qy3PntliFTlT4V4v8&#10;Ml+tcv+XwffDtGFVRbmBmy3kh38m0cHMk/hHEynRssrAmZSU3G5WrUR7AhYu7GdLCyunbe7LNCxZ&#10;4PKKkh+E3l2QOEUUXzlhES6c5MqLHc9P7pLIC5MwL15Sumec/jslNGQ4WYCXLJ1T0q+4efZ7y42k&#10;HdPQJFrWZTg+biKpcdqaV1ZCTVg7xWelMOmfSgH6z0JbXxorTqbU42YEFGPWjaiewKFSgIPAbNDZ&#10;IGiE/InRAF0iw+rHjkiKUfuRg8tNS5kDOQebOSC8hKMZ1hhN4UpPrWfXS7ZtAHl6R1zcwkuomXXp&#10;KYvD+4GXb0kcupRpLef/dteply5/AwAA//8DAFBLAwQUAAYACAAAACEAxIoUB98AAAAJAQAADwAA&#10;AGRycy9kb3ducmV2LnhtbEyPQU+DQBCF7yb+h8008WaX1koAWZrG6MnESPHgcYEpbMrOIrtt8d87&#10;nuptXt6XN+/l29kO4oyTN44UrJYRCKTGtYY6BZ/V630CwgdNrR4coYIf9LAtbm9ynbXuQiWe96ET&#10;HEI+0wr6EMZMSt/0aLVfuhGJvYObrA4sp062k75wuB3kOopiabUh/tDrEZ97bI77k1Ww+6LyxXy/&#10;1x/loTRVlUb0Fh+VulvMuycQAedwheGvPleHgjvV7kStF4OCJE02jLLxyJsYSOM1H7WCzUMCssjl&#10;/wXFLwAAAP//AwBQSwECLQAUAAYACAAAACEAtoM4kv4AAADhAQAAEwAAAAAAAAAAAAAAAAAAAAAA&#10;W0NvbnRlbnRfVHlwZXNdLnhtbFBLAQItABQABgAIAAAAIQA4/SH/1gAAAJQBAAALAAAAAAAAAAAA&#10;AAAAAC8BAABfcmVscy8ucmVsc1BLAQItABQABgAIAAAAIQDFm71MqAIAAJMFAAAOAAAAAAAAAAAA&#10;AAAAAC4CAABkcnMvZTJvRG9jLnhtbFBLAQItABQABgAIAAAAIQDEihQH3wAAAAkBAAAPAAAAAAAA&#10;AAAAAAAAAAIFAABkcnMvZG93bnJldi54bWxQSwUGAAAAAAQABADzAAAADgYAAAAA&#10;" filled="f" stroked="f">
          <v:textbox style="mso-next-textbox:#_x0000_s2056" inset="0,0,0,0">
            <w:txbxContent>
              <w:p w:rsidR="001B7DF7" w:rsidRPr="00294E0D" w:rsidRDefault="001B7DF7" w:rsidP="00D37230">
                <w:pPr>
                  <w:jc w:val="center"/>
                  <w:rPr>
                    <w:color w:val="548DD4"/>
                  </w:rPr>
                </w:pPr>
                <w:r w:rsidRPr="00294E0D">
                  <w:rPr>
                    <w:color w:val="548DD4"/>
                  </w:rPr>
                  <w:fldChar w:fldCharType="begin"/>
                </w:r>
                <w:r w:rsidRPr="00294E0D">
                  <w:rPr>
                    <w:color w:val="548DD4"/>
                  </w:rPr>
                  <w:instrText>PAGE    \* MERGEFORMAT</w:instrText>
                </w:r>
                <w:r w:rsidRPr="00294E0D">
                  <w:rPr>
                    <w:color w:val="548DD4"/>
                  </w:rPr>
                  <w:fldChar w:fldCharType="separate"/>
                </w:r>
                <w:r w:rsidR="0091266C">
                  <w:rPr>
                    <w:noProof/>
                    <w:color w:val="548DD4"/>
                  </w:rPr>
                  <w:t>49</w:t>
                </w:r>
                <w:r w:rsidRPr="00294E0D">
                  <w:rPr>
                    <w:color w:val="548DD4"/>
                  </w:rPr>
                  <w:fldChar w:fldCharType="end"/>
                </w:r>
              </w:p>
            </w:txbxContent>
          </v:textbox>
        </v:shape>
      </w:pict>
    </w:r>
    <w:r>
      <w:rPr>
        <w:rFonts w:ascii="Calibri" w:hAnsi="Calibri" w:cs="Calibri"/>
        <w:color w:val="365F91"/>
        <w:sz w:val="22"/>
        <w:szCs w:val="22"/>
      </w:rPr>
      <w:tab/>
    </w:r>
    <w:r>
      <w:rPr>
        <w:rFonts w:ascii="Calibri" w:hAnsi="Calibri" w:cs="Calibri"/>
        <w:color w:val="365F91"/>
        <w:sz w:val="22"/>
        <w:szCs w:val="22"/>
      </w:rPr>
      <w:tab/>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B7DF7" w:rsidRPr="00CA7418" w:rsidRDefault="001B7DF7" w:rsidP="00265F57">
    <w:pPr>
      <w:pBdr>
        <w:between w:val="single" w:sz="4" w:space="1" w:color="4F81BD"/>
      </w:pBdr>
      <w:spacing w:line="276" w:lineRule="auto"/>
      <w:jc w:val="right"/>
      <w:rPr>
        <w:rFonts w:ascii="Calibri" w:hAnsi="Calibri" w:cs="Calibri"/>
        <w:color w:val="365F91"/>
        <w:sz w:val="16"/>
        <w:szCs w:val="16"/>
      </w:rPr>
    </w:pPr>
  </w:p>
  <w:p w:rsidR="001B7DF7" w:rsidRDefault="001B7DF7" w:rsidP="00265F57">
    <w:pPr>
      <w:pBdr>
        <w:between w:val="single" w:sz="4" w:space="1" w:color="4F81BD"/>
      </w:pBdr>
      <w:tabs>
        <w:tab w:val="center" w:pos="4677"/>
        <w:tab w:val="right" w:pos="9354"/>
      </w:tabs>
      <w:spacing w:line="276" w:lineRule="auto"/>
      <w:rPr>
        <w:rFonts w:ascii="Calibri" w:hAnsi="Calibri" w:cs="Calibri"/>
        <w:color w:val="365F91"/>
        <w:sz w:val="22"/>
        <w:szCs w:val="22"/>
      </w:rPr>
    </w:pPr>
    <w:r>
      <w:rPr>
        <w:rFonts w:ascii="Calibri" w:hAnsi="Calibri" w:cs="Calibri"/>
        <w:color w:val="365F91"/>
        <w:sz w:val="22"/>
        <w:szCs w:val="22"/>
      </w:rPr>
      <w:tab/>
    </w:r>
    <w:r>
      <w:rPr>
        <w:rFonts w:ascii="Calibri" w:hAnsi="Calibri" w:cs="Calibri"/>
        <w:color w:val="365F91"/>
        <w:sz w:val="22"/>
        <w:szCs w:val="22"/>
      </w:rPr>
      <w:tab/>
    </w:r>
    <w:r w:rsidR="0091266C">
      <w:rPr>
        <w:noProof/>
      </w:rPr>
      <w:pict>
        <v:shapetype id="_x0000_t202" coordsize="21600,21600" o:spt="202" path="m,l,21600r21600,l21600,xe">
          <v:stroke joinstyle="miter"/>
          <v:path gradientshapeok="t" o:connecttype="rect"/>
        </v:shapetype>
        <v:shape id="_x0000_s2066" type="#_x0000_t202" style="position:absolute;margin-left:449.2pt;margin-top:7.5pt;width:31.8pt;height:14.4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fxWyrAIAAJoFAAAOAAAAZHJzL2Uyb0RvYy54bWysVF1vmzAUfZ+0/2D5nfJRQgGVVG0I06Tu&#10;Q2r3AxwwwRrYzHYCXbX/vmsTkrR9mbbxYF38cXzPPcf3+mbsWrSnUjHBM+xfeBhRXoqK8W2Gvz0W&#10;ToyR0oRXpBWcZviJKnyzfP/ueuhTGohGtBWVCEC4Soc+w43Wfeq6qmxoR9SF6CmHxVrIjmj4lVu3&#10;kmQA9K51A8+L3EHIqpeipErBbD4t4qXFr2ta6i91rahGbYYhN21HaceNGd3lNUm3kvQNKw9pkL/I&#10;oiOMw6VHqJxognaSvYHqWCmFErW+KEXnirpmJbUcgI3vvWLz0JCeWi5QHNUfy6T+H2z5ef9VIlZl&#10;OAovMeKkA5Ee6ajRnRhRsDAFGnqVwr6HHnbqEeZBaEtW9fei/K4QF6uG8C29lVIMDSUVJOibk+7Z&#10;0QlHGZDN8ElUcA/ZaWGBxlp2pnpQDwToINTTURyTSwmToXcZR7BSwpIfB3FsxXNJOh/updIfqOiQ&#10;CTIsQXsLTvb3SptkSDpvMXdxUbC2tfrDFbDFTJrLrGzPiZes43UcOmEQrZ3Qy3PntliFTlT4V4v8&#10;Ml+tcv+XwffDtGFVRbmBmy3kh38m0cHMk/hHEynRssrAmZSU3G5WrUR7AhYu7GdLCyunbe7LNCxZ&#10;4PKKkh+E3l2QOEUUXzlhES6c5MqLHc9P7pLIC5MwL15Sumec/jslNGQ4WYCXLJ1T0q+4efZ7y42k&#10;HdPQJFrWZTg+biKpcdqaV1ZCTVg7xWelMOmfSgH6z0JbXxorTqbU42a0byCY7b4R1RMYVQowEngO&#10;GhwEjZA/MRqgWWRY/dgRSTFqP3Iwu+kscyDnYDMHhJdwNMMaoylc6akD7XrJtg0gT8+Ji1t4EDWz&#10;ZjUvZ8ri8IygAVguh2ZlOsz5v911aqnL3wAAAP//AwBQSwMEFAAGAAgAAAAhAMSKFAffAAAACQEA&#10;AA8AAABkcnMvZG93bnJldi54bWxMj0FPg0AQhe8m/ofNNPFml9ZKAFmaxujJxEjx4HGBKWzKziK7&#10;bfHfO57qbV7elzfv5dvZDuKMkzeOFKyWEQikxrWGOgWf1et9AsIHTa0eHKGCH/SwLW5vcp217kIl&#10;nvehExxCPtMK+hDGTErf9Gi1X7oRib2Dm6wOLKdOtpO+cLgd5DqKYmm1If7Q6xGfe2yO+5NVsPui&#10;8sV8v9cf5aE0VZVG9BYflbpbzLsnEAHncIXhrz5Xh4I71e5ErReDgiRNNoyy8cibGEjjNR+1gs1D&#10;ArLI5f8FxS8AAAD//wMAUEsBAi0AFAAGAAgAAAAhALaDOJL+AAAA4QEAABMAAAAAAAAAAAAAAAAA&#10;AAAAAFtDb250ZW50X1R5cGVzXS54bWxQSwECLQAUAAYACAAAACEAOP0h/9YAAACUAQAACwAAAAAA&#10;AAAAAAAAAAAvAQAAX3JlbHMvLnJlbHNQSwECLQAUAAYACAAAACEA9H8VsqwCAACaBQAADgAAAAAA&#10;AAAAAAAAAAAuAgAAZHJzL2Uyb0RvYy54bWxQSwECLQAUAAYACAAAACEAxIoUB98AAAAJAQAADwAA&#10;AAAAAAAAAAAAAAAGBQAAZHJzL2Rvd25yZXYueG1sUEsFBgAAAAAEAAQA8wAAABIGAAAAAA==&#10;" filled="f" stroked="f">
          <v:textbox style="mso-next-textbox:#_x0000_s2066" inset="0,0,0,0">
            <w:txbxContent>
              <w:p w:rsidR="001B7DF7" w:rsidRPr="00294E0D" w:rsidRDefault="001B7DF7" w:rsidP="00265F57">
                <w:pPr>
                  <w:jc w:val="center"/>
                  <w:rPr>
                    <w:color w:val="548DD4"/>
                  </w:rPr>
                </w:pPr>
                <w:r w:rsidRPr="00294E0D">
                  <w:rPr>
                    <w:color w:val="548DD4"/>
                  </w:rPr>
                  <w:fldChar w:fldCharType="begin"/>
                </w:r>
                <w:r w:rsidRPr="00294E0D">
                  <w:rPr>
                    <w:color w:val="548DD4"/>
                  </w:rPr>
                  <w:instrText>PAGE    \* MERGEFORMAT</w:instrText>
                </w:r>
                <w:r w:rsidRPr="00294E0D">
                  <w:rPr>
                    <w:color w:val="548DD4"/>
                  </w:rPr>
                  <w:fldChar w:fldCharType="separate"/>
                </w:r>
                <w:r w:rsidR="0091266C">
                  <w:rPr>
                    <w:noProof/>
                    <w:color w:val="548DD4"/>
                  </w:rPr>
                  <w:t>77</w:t>
                </w:r>
                <w:r w:rsidRPr="00294E0D">
                  <w:rPr>
                    <w:color w:val="548DD4"/>
                  </w:rPr>
                  <w:fldChar w:fldCharType="end"/>
                </w:r>
              </w:p>
            </w:txbxContent>
          </v:textbox>
        </v:shape>
      </w:pict>
    </w:r>
    <w:r>
      <w:rPr>
        <w:noProof/>
        <w:u w:val="double"/>
      </w:rPr>
      <w:drawing>
        <wp:anchor distT="0" distB="0" distL="114300" distR="114300" simplePos="0" relativeHeight="251652096" behindDoc="1" locked="0" layoutInCell="1" allowOverlap="1" wp14:anchorId="72F005EF" wp14:editId="7D2095BC">
          <wp:simplePos x="0" y="0"/>
          <wp:positionH relativeFrom="column">
            <wp:posOffset>2596515</wp:posOffset>
          </wp:positionH>
          <wp:positionV relativeFrom="paragraph">
            <wp:posOffset>9525</wp:posOffset>
          </wp:positionV>
          <wp:extent cx="885825" cy="342265"/>
          <wp:effectExtent l="19050" t="19050" r="28575" b="19685"/>
          <wp:wrapNone/>
          <wp:docPr id="5" name="Рисунок 5" descr="rect70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descr="rect703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85825" cy="342265"/>
                  </a:xfrm>
                  <a:prstGeom prst="rect">
                    <a:avLst/>
                  </a:prstGeom>
                  <a:solidFill>
                    <a:srgbClr val="FFFFFF"/>
                  </a:solidFill>
                  <a:ln w="9525">
                    <a:solidFill>
                      <a:srgbClr val="4F81BD">
                        <a:alpha val="0"/>
                      </a:srgbClr>
                    </a:solidFill>
                    <a:miter lim="800000"/>
                    <a:headEnd/>
                    <a:tailEnd/>
                  </a:ln>
                </pic:spPr>
              </pic:pic>
            </a:graphicData>
          </a:graphic>
        </wp:anchor>
      </w:drawing>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B7DF7" w:rsidRPr="00CA7418" w:rsidRDefault="001B7DF7" w:rsidP="00265F57">
    <w:pPr>
      <w:pBdr>
        <w:between w:val="single" w:sz="4" w:space="1" w:color="4F81BD"/>
      </w:pBdr>
      <w:spacing w:line="276" w:lineRule="auto"/>
      <w:jc w:val="right"/>
      <w:rPr>
        <w:rFonts w:ascii="Calibri" w:hAnsi="Calibri" w:cs="Calibri"/>
        <w:color w:val="365F91"/>
        <w:sz w:val="16"/>
        <w:szCs w:val="16"/>
      </w:rPr>
    </w:pPr>
  </w:p>
  <w:p w:rsidR="001B7DF7" w:rsidRDefault="001B7DF7" w:rsidP="00265F57">
    <w:pPr>
      <w:pBdr>
        <w:between w:val="single" w:sz="4" w:space="1" w:color="4F81BD"/>
      </w:pBdr>
      <w:tabs>
        <w:tab w:val="center" w:pos="4677"/>
        <w:tab w:val="right" w:pos="9354"/>
      </w:tabs>
      <w:spacing w:line="276" w:lineRule="auto"/>
      <w:rPr>
        <w:rFonts w:ascii="Calibri" w:hAnsi="Calibri" w:cs="Calibri"/>
        <w:color w:val="365F91"/>
        <w:sz w:val="22"/>
        <w:szCs w:val="22"/>
      </w:rPr>
    </w:pPr>
    <w:r>
      <w:rPr>
        <w:noProof/>
        <w:u w:val="double"/>
      </w:rPr>
      <w:drawing>
        <wp:anchor distT="0" distB="0" distL="114300" distR="114300" simplePos="0" relativeHeight="251653120" behindDoc="1" locked="0" layoutInCell="1" allowOverlap="1" wp14:anchorId="661D4D7F" wp14:editId="0D32F940">
          <wp:simplePos x="0" y="0"/>
          <wp:positionH relativeFrom="column">
            <wp:posOffset>4244340</wp:posOffset>
          </wp:positionH>
          <wp:positionV relativeFrom="paragraph">
            <wp:posOffset>9525</wp:posOffset>
          </wp:positionV>
          <wp:extent cx="885825" cy="342265"/>
          <wp:effectExtent l="19050" t="19050" r="28575" b="19685"/>
          <wp:wrapNone/>
          <wp:docPr id="7" name="Рисунок 7" descr="rect70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descr="rect703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85825" cy="342265"/>
                  </a:xfrm>
                  <a:prstGeom prst="rect">
                    <a:avLst/>
                  </a:prstGeom>
                  <a:solidFill>
                    <a:srgbClr val="FFFFFF"/>
                  </a:solidFill>
                  <a:ln w="9525">
                    <a:solidFill>
                      <a:srgbClr val="4F81BD">
                        <a:alpha val="0"/>
                      </a:srgbClr>
                    </a:solidFill>
                    <a:miter lim="800000"/>
                    <a:headEnd/>
                    <a:tailEnd/>
                  </a:ln>
                </pic:spPr>
              </pic:pic>
            </a:graphicData>
          </a:graphic>
        </wp:anchor>
      </w:drawing>
    </w:r>
    <w:r w:rsidR="0091266C">
      <w:rPr>
        <w:noProof/>
      </w:rPr>
      <w:pict>
        <v:shapetype id="_x0000_t202" coordsize="21600,21600" o:spt="202" path="m,l,21600r21600,l21600,xe">
          <v:stroke joinstyle="miter"/>
          <v:path gradientshapeok="t" o:connecttype="rect"/>
        </v:shapetype>
        <v:shape id="Text Box 25" o:spid="_x0000_s2061" type="#_x0000_t202" style="position:absolute;margin-left:699.5pt;margin-top:7.5pt;width:31.8pt;height:14.4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oQKPqgIAAJkFAAAOAAAAZHJzL2Uyb0RvYy54bWysVNuOmzAQfa/Uf7D8znIpyQJastoNoaq0&#10;vUi7/QAHTLAKtms7gW3Vf+/YhGQvL1VbHqzBHh/PmTkzV9dj36EDVZoJnuPwIsCI8krUjO9y/PWh&#10;9BKMtCG8Jp3gNMePVOPr1ds3V4PMaCRa0dVUIQDhOhtkjltjZOb7umppT/SFkJTDYSNUTwz8qp1f&#10;KzIAet/5URAs/UGoWipRUa1ht5gO8crhNw2tzOem0dSgLscQm3GrcuvWrv7qimQ7RWTLqmMY5C+i&#10;6Anj8OgJqiCGoL1ir6B6VimhRWMuKtH7omlYRR0HYBMGL9jct0RSxwWSo+UpTfr/wVafDl8UYjXU&#10;LsKIkx5q9EBHg27FiKKFzc8gdQZu9xIczQj74Ou4anknqm8acbFuCd/RG6XE0FJSQ3yhvek/uTrh&#10;aAuyHT6KGt4heyMc0Nio3iYP0oEAHer0eKqNjaWCzTh4lyzhpIKjMImSxNXOJ9l8WSpt3lPRI2vk&#10;WEHpHTg53GljgyHZ7GLf4qJkXefKD0+Ai920j7mq/UyDdJNsktiLo+XGi4Oi8G7Kdewty/ByUbwr&#10;1usi/GXxwzhrWV1TbuFmBYXxn1XoqOWp9icNadGx2sLZkLTabdedQgcCCi7d51ILJ2c3/3kYjixw&#10;eUEpjOLgNkq9cplcenEZL7z0Mki8IExv02UQp3FRPqd0xzj9d0poyHG6AC05OuegX3AL3PeaG8l6&#10;ZmBGdKzPcXJyIplV2obXroSGsG6yn6TChn9OBdR/LrTTpZXiJEozbkfXAvEs962oH0GoSoCQQHMw&#10;38BohfqB0QCzIsf6+54oilH3gYPY7WCZDTUb29kgvIKrOTYYTebaTANoLxXbtYA8tRMXN9AQDXNi&#10;tZ0zRXFsI+h/x+U4q+yAefrvvM4TdfUbAAD//wMAUEsDBBQABgAIAAAAIQDXIxvx4AAAAAsBAAAP&#10;AAAAZHJzL2Rvd25yZXYueG1sTI/NTsMwEITvSLyDtZW4Uac/RE2IU1UITkiINBw4OvE2iRqvQ+y2&#10;4e3Znsppd7Sj2W+y7WR7ccbRd44ULOYRCKTamY4aBV/l2+MGhA+ajO4doYJf9LDN7+8ynRp3oQLP&#10;+9AIDiGfagVtCEMqpa9btNrP3YDEt4MbrQ4sx0aaUV843PZyGUWxtLoj/tDqAV9arI/7k1Ww+6bi&#10;tfv5qD6LQ9GVZRLRe3xU6mE27Z5BBJzCzQxXfEaHnJkqdyLjRc96lSRcJvD2xPPqWMfLGESlYL3a&#10;gMwz+b9D/gcAAP//AwBQSwECLQAUAAYACAAAACEAtoM4kv4AAADhAQAAEwAAAAAAAAAAAAAAAAAA&#10;AAAAW0NvbnRlbnRfVHlwZXNdLnhtbFBLAQItABQABgAIAAAAIQA4/SH/1gAAAJQBAAALAAAAAAAA&#10;AAAAAAAAAC8BAABfcmVscy8ucmVsc1BLAQItABQABgAIAAAAIQAIoQKPqgIAAJkFAAAOAAAAAAAA&#10;AAAAAAAAAC4CAABkcnMvZTJvRG9jLnhtbFBLAQItABQABgAIAAAAIQDXIxvx4AAAAAsBAAAPAAAA&#10;AAAAAAAAAAAAAAQFAABkcnMvZG93bnJldi54bWxQSwUGAAAAAAQABADzAAAAEQYAAAAA&#10;" filled="f" stroked="f">
          <v:textbox style="mso-next-textbox:#Text Box 25" inset="0,0,0,0">
            <w:txbxContent>
              <w:p w:rsidR="001B7DF7" w:rsidRPr="00294E0D" w:rsidRDefault="001B7DF7" w:rsidP="00265F57">
                <w:pPr>
                  <w:jc w:val="center"/>
                  <w:rPr>
                    <w:color w:val="548DD4"/>
                  </w:rPr>
                </w:pPr>
                <w:r w:rsidRPr="00294E0D">
                  <w:rPr>
                    <w:color w:val="548DD4"/>
                  </w:rPr>
                  <w:fldChar w:fldCharType="begin"/>
                </w:r>
                <w:r w:rsidRPr="00294E0D">
                  <w:rPr>
                    <w:color w:val="548DD4"/>
                  </w:rPr>
                  <w:instrText>PAGE    \* MERGEFORMAT</w:instrText>
                </w:r>
                <w:r w:rsidRPr="00294E0D">
                  <w:rPr>
                    <w:color w:val="548DD4"/>
                  </w:rPr>
                  <w:fldChar w:fldCharType="separate"/>
                </w:r>
                <w:r w:rsidR="0091266C">
                  <w:rPr>
                    <w:noProof/>
                    <w:color w:val="548DD4"/>
                  </w:rPr>
                  <w:t>120</w:t>
                </w:r>
                <w:r w:rsidRPr="00294E0D">
                  <w:rPr>
                    <w:color w:val="548DD4"/>
                  </w:rPr>
                  <w:fldChar w:fldCharType="end"/>
                </w:r>
              </w:p>
            </w:txbxContent>
          </v:textbox>
        </v:shape>
      </w:pict>
    </w:r>
    <w:r>
      <w:rPr>
        <w:rFonts w:ascii="Calibri" w:hAnsi="Calibri" w:cs="Calibri"/>
        <w:color w:val="365F91"/>
        <w:sz w:val="22"/>
        <w:szCs w:val="22"/>
      </w:rPr>
      <w:tab/>
    </w:r>
    <w:r>
      <w:rPr>
        <w:rFonts w:ascii="Calibri" w:hAnsi="Calibri" w:cs="Calibri"/>
        <w:color w:val="365F91"/>
        <w:sz w:val="22"/>
        <w:szCs w:val="22"/>
      </w:rPr>
      <w:tab/>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B7DF7" w:rsidRDefault="001B7DF7">
    <w:pPr>
      <w:rPr>
        <w:lang w:val="en-US"/>
      </w:rPr>
    </w:pPr>
    <w:r>
      <w:fldChar w:fldCharType="begin"/>
    </w:r>
    <w:r>
      <w:instrText xml:space="preserve"> PAGE   \* MERGEFORMAT </w:instrText>
    </w:r>
    <w:r>
      <w:fldChar w:fldCharType="separate"/>
    </w:r>
    <w:r>
      <w:rPr>
        <w:noProof/>
      </w:rPr>
      <w:t>2</w:t>
    </w:r>
    <w:r>
      <w:rPr>
        <w:noProof/>
      </w:rPr>
      <w:fldChar w:fldCharType="end"/>
    </w:r>
  </w:p>
  <w:p w:rsidR="001B7DF7" w:rsidRDefault="001B7DF7"/>
  <w:p w:rsidR="001B7DF7" w:rsidRDefault="001B7DF7"/>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B7DF7" w:rsidRDefault="001B7DF7" w:rsidP="00A14CA5">
    <w:pPr>
      <w:pBdr>
        <w:between w:val="single" w:sz="4" w:space="1" w:color="4F81BD" w:themeColor="accent1"/>
      </w:pBdr>
      <w:spacing w:line="276" w:lineRule="auto"/>
      <w:jc w:val="right"/>
      <w:rPr>
        <w:rFonts w:asciiTheme="minorHAnsi" w:hAnsiTheme="minorHAnsi" w:cstheme="minorHAnsi"/>
        <w:color w:val="365F91" w:themeColor="accent1" w:themeShade="BF"/>
        <w:sz w:val="22"/>
        <w:szCs w:val="22"/>
      </w:rPr>
    </w:pPr>
  </w:p>
  <w:p w:rsidR="001B7DF7" w:rsidRDefault="001B7DF7" w:rsidP="00A14CA5">
    <w:pPr>
      <w:pBdr>
        <w:between w:val="single" w:sz="4" w:space="1" w:color="4F81BD" w:themeColor="accent1"/>
      </w:pBdr>
      <w:tabs>
        <w:tab w:val="center" w:pos="4677"/>
        <w:tab w:val="right" w:pos="9354"/>
      </w:tabs>
      <w:spacing w:line="276" w:lineRule="auto"/>
      <w:rPr>
        <w:rFonts w:asciiTheme="minorHAnsi" w:hAnsiTheme="minorHAnsi" w:cstheme="minorHAnsi"/>
        <w:color w:val="365F91" w:themeColor="accent1" w:themeShade="BF"/>
        <w:sz w:val="22"/>
        <w:szCs w:val="22"/>
      </w:rPr>
    </w:pPr>
    <w:r>
      <w:rPr>
        <w:rFonts w:asciiTheme="minorHAnsi" w:hAnsiTheme="minorHAnsi" w:cstheme="minorHAnsi"/>
        <w:color w:val="365F91" w:themeColor="accent1" w:themeShade="BF"/>
        <w:sz w:val="22"/>
        <w:szCs w:val="22"/>
      </w:rPr>
      <w:tab/>
    </w:r>
    <w:r>
      <w:rPr>
        <w:rFonts w:asciiTheme="minorHAnsi" w:hAnsiTheme="minorHAnsi" w:cstheme="minorHAnsi"/>
        <w:color w:val="365F91" w:themeColor="accent1" w:themeShade="BF"/>
        <w:sz w:val="22"/>
        <w:szCs w:val="22"/>
      </w:rPr>
      <w:tab/>
    </w:r>
    <w:r w:rsidR="0091266C">
      <w:rPr>
        <w:noProof/>
      </w:rPr>
      <w:pict>
        <v:shapetype id="_x0000_t202" coordsize="21600,21600" o:spt="202" path="m,l,21600r21600,l21600,xe">
          <v:stroke joinstyle="miter"/>
          <v:path gradientshapeok="t" o:connecttype="rect"/>
        </v:shapetype>
        <v:shape id="_x0000_s2072" type="#_x0000_t202" style="position:absolute;margin-left:449.2pt;margin-top:7.5pt;width:31.8pt;height:14.4pt;z-index:251664384;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fxWyrAIAAJoFAAAOAAAAZHJzL2Uyb0RvYy54bWysVF1vmzAUfZ+0/2D5nfJRQgGVVG0I06Tu&#10;Q2r3AxwwwRrYzHYCXbX/vmsTkrR9mbbxYF38cXzPPcf3+mbsWrSnUjHBM+xfeBhRXoqK8W2Gvz0W&#10;ToyR0oRXpBWcZviJKnyzfP/ueuhTGohGtBWVCEC4Soc+w43Wfeq6qmxoR9SF6CmHxVrIjmj4lVu3&#10;kmQA9K51A8+L3EHIqpeipErBbD4t4qXFr2ta6i91rahGbYYhN21HaceNGd3lNUm3kvQNKw9pkL/I&#10;oiOMw6VHqJxognaSvYHqWCmFErW+KEXnirpmJbUcgI3vvWLz0JCeWi5QHNUfy6T+H2z5ef9VIlZl&#10;OAovMeKkA5Ee6ajRnRhRsDAFGnqVwr6HHnbqEeZBaEtW9fei/K4QF6uG8C29lVIMDSUVJOibk+7Z&#10;0QlHGZDN8ElUcA/ZaWGBxlp2pnpQDwToINTTURyTSwmToXcZR7BSwpIfB3FsxXNJOh/updIfqOiQ&#10;CTIsQXsLTvb3SptkSDpvMXdxUbC2tfrDFbDFTJrLrGzPiZes43UcOmEQrZ3Qy3PntliFTlT4V4v8&#10;Ml+tcv+XwffDtGFVRbmBmy3kh38m0cHMk/hHEynRssrAmZSU3G5WrUR7AhYu7GdLCyunbe7LNCxZ&#10;4PKKkh+E3l2QOEUUXzlhES6c5MqLHc9P7pLIC5MwL15Sumec/jslNGQ4WYCXLJ1T0q+4efZ7y42k&#10;HdPQJFrWZTg+biKpcdqaV1ZCTVg7xWelMOmfSgH6z0JbXxorTqbU42a0byCY7b4R1RMYVQowEngO&#10;GhwEjZA/MRqgWWRY/dgRSTFqP3Iwu+kscyDnYDMHhJdwNMMaoylc6akD7XrJtg0gT8+Ji1t4EDWz&#10;ZjUvZ8ri8IygAVguh2ZlOsz5v911aqnL3wAAAP//AwBQSwMEFAAGAAgAAAAhAMSKFAffAAAACQEA&#10;AA8AAABkcnMvZG93bnJldi54bWxMj0FPg0AQhe8m/ofNNPFml9ZKAFmaxujJxEjx4HGBKWzKziK7&#10;bfHfO57qbV7elzfv5dvZDuKMkzeOFKyWEQikxrWGOgWf1et9AsIHTa0eHKGCH/SwLW5vcp217kIl&#10;nvehExxCPtMK+hDGTErf9Gi1X7oRib2Dm6wOLKdOtpO+cLgd5DqKYmm1If7Q6xGfe2yO+5NVsPui&#10;8sV8v9cf5aE0VZVG9BYflbpbzLsnEAHncIXhrz5Xh4I71e5ErReDgiRNNoyy8cibGEjjNR+1gs1D&#10;ArLI5f8FxS8AAAD//wMAUEsBAi0AFAAGAAgAAAAhALaDOJL+AAAA4QEAABMAAAAAAAAAAAAAAAAA&#10;AAAAAFtDb250ZW50X1R5cGVzXS54bWxQSwECLQAUAAYACAAAACEAOP0h/9YAAACUAQAACwAAAAAA&#10;AAAAAAAAAAAvAQAAX3JlbHMvLnJlbHNQSwECLQAUAAYACAAAACEA9H8VsqwCAACaBQAADgAAAAAA&#10;AAAAAAAAAAAuAgAAZHJzL2Uyb0RvYy54bWxQSwECLQAUAAYACAAAACEAxIoUB98AAAAJAQAADwAA&#10;AAAAAAAAAAAAAAAGBQAAZHJzL2Rvd25yZXYueG1sUEsFBgAAAAAEAAQA8wAAABIGAAAAAA==&#10;" filled="f" stroked="f">
          <v:textbox style="mso-next-textbox:#_x0000_s2072" inset="0,0,0,0">
            <w:txbxContent>
              <w:p w:rsidR="001B7DF7" w:rsidRPr="00BF6159" w:rsidRDefault="001B7DF7" w:rsidP="00A14CA5">
                <w:pPr>
                  <w:jc w:val="center"/>
                  <w:rPr>
                    <w:color w:val="548DD4" w:themeColor="text2" w:themeTint="99"/>
                  </w:rPr>
                </w:pPr>
                <w:r w:rsidRPr="00BF6159">
                  <w:rPr>
                    <w:color w:val="548DD4" w:themeColor="text2" w:themeTint="99"/>
                  </w:rPr>
                  <w:fldChar w:fldCharType="begin"/>
                </w:r>
                <w:r w:rsidRPr="00BF6159">
                  <w:rPr>
                    <w:color w:val="548DD4" w:themeColor="text2" w:themeTint="99"/>
                  </w:rPr>
                  <w:instrText>PAGE    \* MERGEFORMAT</w:instrText>
                </w:r>
                <w:r w:rsidRPr="00BF6159">
                  <w:rPr>
                    <w:color w:val="548DD4" w:themeColor="text2" w:themeTint="99"/>
                  </w:rPr>
                  <w:fldChar w:fldCharType="separate"/>
                </w:r>
                <w:r w:rsidR="0091266C">
                  <w:rPr>
                    <w:noProof/>
                    <w:color w:val="548DD4" w:themeColor="text2" w:themeTint="99"/>
                  </w:rPr>
                  <w:t>141</w:t>
                </w:r>
                <w:r w:rsidRPr="00BF6159">
                  <w:rPr>
                    <w:color w:val="548DD4" w:themeColor="text2" w:themeTint="99"/>
                  </w:rPr>
                  <w:fldChar w:fldCharType="end"/>
                </w:r>
              </w:p>
            </w:txbxContent>
          </v:textbox>
        </v:shape>
      </w:pict>
    </w:r>
    <w:r>
      <w:rPr>
        <w:noProof/>
        <w:u w:val="double"/>
      </w:rPr>
      <w:drawing>
        <wp:anchor distT="0" distB="0" distL="114300" distR="114300" simplePos="0" relativeHeight="251654144" behindDoc="1" locked="0" layoutInCell="1" allowOverlap="1" wp14:anchorId="7790C63E" wp14:editId="081228FF">
          <wp:simplePos x="0" y="0"/>
          <wp:positionH relativeFrom="column">
            <wp:posOffset>2596515</wp:posOffset>
          </wp:positionH>
          <wp:positionV relativeFrom="paragraph">
            <wp:posOffset>9525</wp:posOffset>
          </wp:positionV>
          <wp:extent cx="885825" cy="342265"/>
          <wp:effectExtent l="19050" t="19050" r="28575" b="19685"/>
          <wp:wrapNone/>
          <wp:docPr id="14" name="Рисунок 14" descr="rect70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0" descr="rect703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85825" cy="342265"/>
                  </a:xfrm>
                  <a:prstGeom prst="rect">
                    <a:avLst/>
                  </a:prstGeom>
                  <a:solidFill>
                    <a:srgbClr val="FFFFFF"/>
                  </a:solidFill>
                  <a:ln>
                    <a:solidFill>
                      <a:schemeClr val="accent1">
                        <a:alpha val="0"/>
                      </a:schemeClr>
                    </a:solidFill>
                  </a:ln>
                </pic:spPr>
              </pic:pic>
            </a:graphicData>
          </a:graphic>
        </wp:anchor>
      </w:drawing>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B7DF7" w:rsidRDefault="001B7DF7" w:rsidP="00A14CA5">
    <w:pPr>
      <w:pBdr>
        <w:between w:val="single" w:sz="4" w:space="1" w:color="4F81BD" w:themeColor="accent1"/>
      </w:pBdr>
      <w:tabs>
        <w:tab w:val="center" w:pos="4677"/>
        <w:tab w:val="right" w:pos="9354"/>
      </w:tabs>
      <w:spacing w:line="276" w:lineRule="auto"/>
      <w:rPr>
        <w:rFonts w:asciiTheme="minorHAnsi" w:hAnsiTheme="minorHAnsi" w:cstheme="minorHAnsi"/>
        <w:color w:val="365F91" w:themeColor="accent1" w:themeShade="BF"/>
        <w:sz w:val="22"/>
        <w:szCs w:val="22"/>
      </w:rPr>
    </w:pPr>
    <w:r>
      <w:rPr>
        <w:rFonts w:asciiTheme="minorHAnsi" w:hAnsiTheme="minorHAnsi" w:cstheme="minorHAnsi"/>
        <w:color w:val="365F91" w:themeColor="accent1" w:themeShade="BF"/>
        <w:sz w:val="22"/>
        <w:szCs w:val="22"/>
      </w:rPr>
      <w:tab/>
    </w:r>
    <w:r>
      <w:rPr>
        <w:rFonts w:asciiTheme="minorHAnsi" w:hAnsiTheme="minorHAnsi" w:cstheme="minorHAnsi"/>
        <w:color w:val="365F91" w:themeColor="accent1" w:themeShade="BF"/>
        <w:sz w:val="22"/>
        <w:szCs w:val="22"/>
      </w:rPr>
      <w:tab/>
    </w:r>
    <w:r w:rsidR="0091266C">
      <w:rPr>
        <w:noProof/>
      </w:rPr>
      <w:pict>
        <v:shapetype id="_x0000_t202" coordsize="21600,21600" o:spt="202" path="m,l,21600r21600,l21600,xe">
          <v:stroke joinstyle="miter"/>
          <v:path gradientshapeok="t" o:connecttype="rect"/>
        </v:shapetype>
        <v:shape id="_x0000_s2073" type="#_x0000_t202" style="position:absolute;margin-left:449.2pt;margin-top:7.5pt;width:31.8pt;height:14.4pt;z-index:25166540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fxWyrAIAAJoFAAAOAAAAZHJzL2Uyb0RvYy54bWysVF1vmzAUfZ+0/2D5nfJRQgGVVG0I06Tu&#10;Q2r3AxwwwRrYzHYCXbX/vmsTkrR9mbbxYF38cXzPPcf3+mbsWrSnUjHBM+xfeBhRXoqK8W2Gvz0W&#10;ToyR0oRXpBWcZviJKnyzfP/ueuhTGohGtBWVCEC4Soc+w43Wfeq6qmxoR9SF6CmHxVrIjmj4lVu3&#10;kmQA9K51A8+L3EHIqpeipErBbD4t4qXFr2ta6i91rahGbYYhN21HaceNGd3lNUm3kvQNKw9pkL/I&#10;oiOMw6VHqJxognaSvYHqWCmFErW+KEXnirpmJbUcgI3vvWLz0JCeWi5QHNUfy6T+H2z5ef9VIlZl&#10;OAovMeKkA5Ee6ajRnRhRsDAFGnqVwr6HHnbqEeZBaEtW9fei/K4QF6uG8C29lVIMDSUVJOibk+7Z&#10;0QlHGZDN8ElUcA/ZaWGBxlp2pnpQDwToINTTURyTSwmToXcZR7BSwpIfB3FsxXNJOh/updIfqOiQ&#10;CTIsQXsLTvb3SptkSDpvMXdxUbC2tfrDFbDFTJrLrGzPiZes43UcOmEQrZ3Qy3PntliFTlT4V4v8&#10;Ml+tcv+XwffDtGFVRbmBmy3kh38m0cHMk/hHEynRssrAmZSU3G5WrUR7AhYu7GdLCyunbe7LNCxZ&#10;4PKKkh+E3l2QOEUUXzlhES6c5MqLHc9P7pLIC5MwL15Sumec/jslNGQ4WYCXLJ1T0q+4efZ7y42k&#10;HdPQJFrWZTg+biKpcdqaV1ZCTVg7xWelMOmfSgH6z0JbXxorTqbU42a0byCY7b4R1RMYVQowEngO&#10;GhwEjZA/MRqgWWRY/dgRSTFqP3Iwu+kscyDnYDMHhJdwNMMaoylc6akD7XrJtg0gT8+Ji1t4EDWz&#10;ZjUvZ8ri8IygAVguh2ZlOsz5v911aqnL3wAAAP//AwBQSwMEFAAGAAgAAAAhAMSKFAffAAAACQEA&#10;AA8AAABkcnMvZG93bnJldi54bWxMj0FPg0AQhe8m/ofNNPFml9ZKAFmaxujJxEjx4HGBKWzKziK7&#10;bfHfO57qbV7elzfv5dvZDuKMkzeOFKyWEQikxrWGOgWf1et9AsIHTa0eHKGCH/SwLW5vcp217kIl&#10;nvehExxCPtMK+hDGTErf9Gi1X7oRib2Dm6wOLKdOtpO+cLgd5DqKYmm1If7Q6xGfe2yO+5NVsPui&#10;8sV8v9cf5aE0VZVG9BYflbpbzLsnEAHncIXhrz5Xh4I71e5ErReDgiRNNoyy8cibGEjjNR+1gs1D&#10;ArLI5f8FxS8AAAD//wMAUEsBAi0AFAAGAAgAAAAhALaDOJL+AAAA4QEAABMAAAAAAAAAAAAAAAAA&#10;AAAAAFtDb250ZW50X1R5cGVzXS54bWxQSwECLQAUAAYACAAAACEAOP0h/9YAAACUAQAACwAAAAAA&#10;AAAAAAAAAAAvAQAAX3JlbHMvLnJlbHNQSwECLQAUAAYACAAAACEA9H8VsqwCAACaBQAADgAAAAAA&#10;AAAAAAAAAAAuAgAAZHJzL2Uyb0RvYy54bWxQSwECLQAUAAYACAAAACEAxIoUB98AAAAJAQAADwAA&#10;AAAAAAAAAAAAAAAGBQAAZHJzL2Rvd25yZXYueG1sUEsFBgAAAAAEAAQA8wAAABIGAAAAAA==&#10;" filled="f" stroked="f">
          <v:textbox style="mso-next-textbox:#_x0000_s2073" inset="0,0,0,0">
            <w:txbxContent>
              <w:p w:rsidR="001B7DF7" w:rsidRPr="00BF6159" w:rsidRDefault="001B7DF7" w:rsidP="00A14CA5">
                <w:pPr>
                  <w:jc w:val="center"/>
                  <w:rPr>
                    <w:color w:val="548DD4" w:themeColor="text2" w:themeTint="99"/>
                  </w:rPr>
                </w:pPr>
                <w:r w:rsidRPr="00BF6159">
                  <w:rPr>
                    <w:color w:val="548DD4" w:themeColor="text2" w:themeTint="99"/>
                  </w:rPr>
                  <w:fldChar w:fldCharType="begin"/>
                </w:r>
                <w:r w:rsidRPr="00BF6159">
                  <w:rPr>
                    <w:color w:val="548DD4" w:themeColor="text2" w:themeTint="99"/>
                  </w:rPr>
                  <w:instrText>PAGE    \* MERGEFORMAT</w:instrText>
                </w:r>
                <w:r w:rsidRPr="00BF6159">
                  <w:rPr>
                    <w:color w:val="548DD4" w:themeColor="text2" w:themeTint="99"/>
                  </w:rPr>
                  <w:fldChar w:fldCharType="separate"/>
                </w:r>
                <w:r w:rsidR="0091266C">
                  <w:rPr>
                    <w:noProof/>
                    <w:color w:val="548DD4" w:themeColor="text2" w:themeTint="99"/>
                  </w:rPr>
                  <w:t>121</w:t>
                </w:r>
                <w:r w:rsidRPr="00BF6159">
                  <w:rPr>
                    <w:color w:val="548DD4" w:themeColor="text2" w:themeTint="99"/>
                  </w:rPr>
                  <w:fldChar w:fldCharType="end"/>
                </w:r>
              </w:p>
            </w:txbxContent>
          </v:textbox>
        </v:shape>
      </w:pict>
    </w:r>
    <w:r>
      <w:rPr>
        <w:noProof/>
        <w:u w:val="double"/>
      </w:rPr>
      <w:drawing>
        <wp:anchor distT="0" distB="0" distL="114300" distR="114300" simplePos="0" relativeHeight="251655168" behindDoc="1" locked="0" layoutInCell="1" allowOverlap="1" wp14:anchorId="3BBB647A" wp14:editId="1F0A6BBF">
          <wp:simplePos x="0" y="0"/>
          <wp:positionH relativeFrom="column">
            <wp:posOffset>2596515</wp:posOffset>
          </wp:positionH>
          <wp:positionV relativeFrom="paragraph">
            <wp:posOffset>9525</wp:posOffset>
          </wp:positionV>
          <wp:extent cx="885825" cy="342265"/>
          <wp:effectExtent l="19050" t="19050" r="28575" b="19685"/>
          <wp:wrapNone/>
          <wp:docPr id="15" name="Рисунок 15" descr="rect70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0" descr="rect703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85825" cy="342265"/>
                  </a:xfrm>
                  <a:prstGeom prst="rect">
                    <a:avLst/>
                  </a:prstGeom>
                  <a:solidFill>
                    <a:srgbClr val="FFFFFF"/>
                  </a:solidFill>
                  <a:ln>
                    <a:solidFill>
                      <a:schemeClr val="accent1">
                        <a:alpha val="0"/>
                      </a:schemeClr>
                    </a:solidFill>
                  </a:ln>
                </pic:spPr>
              </pic:pic>
            </a:graphicData>
          </a:graphic>
        </wp:anchor>
      </w:drawing>
    </w:r>
  </w:p>
  <w:p w:rsidR="001B7DF7" w:rsidRDefault="001B7DF7" w:rsidP="00A14CA5"/>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B7DF7" w:rsidRDefault="001B7DF7" w:rsidP="00A14CA5">
    <w:pPr>
      <w:pBdr>
        <w:between w:val="single" w:sz="4" w:space="1" w:color="4F81BD" w:themeColor="accent1"/>
      </w:pBdr>
      <w:tabs>
        <w:tab w:val="center" w:pos="4677"/>
        <w:tab w:val="right" w:pos="9354"/>
      </w:tabs>
      <w:spacing w:line="276" w:lineRule="auto"/>
      <w:rPr>
        <w:rFonts w:asciiTheme="minorHAnsi" w:hAnsiTheme="minorHAnsi" w:cstheme="minorHAnsi"/>
        <w:color w:val="365F91" w:themeColor="accent1" w:themeShade="BF"/>
        <w:sz w:val="22"/>
        <w:szCs w:val="22"/>
      </w:rPr>
    </w:pPr>
    <w:r>
      <w:rPr>
        <w:noProof/>
        <w:u w:val="double"/>
      </w:rPr>
      <w:drawing>
        <wp:anchor distT="0" distB="0" distL="114300" distR="114300" simplePos="0" relativeHeight="251656192" behindDoc="1" locked="0" layoutInCell="1" allowOverlap="1" wp14:anchorId="6DD4468A" wp14:editId="03A31944">
          <wp:simplePos x="0" y="0"/>
          <wp:positionH relativeFrom="column">
            <wp:posOffset>4189571</wp:posOffset>
          </wp:positionH>
          <wp:positionV relativeFrom="paragraph">
            <wp:posOffset>12033</wp:posOffset>
          </wp:positionV>
          <wp:extent cx="885825" cy="342265"/>
          <wp:effectExtent l="19050" t="19050" r="9525" b="635"/>
          <wp:wrapNone/>
          <wp:docPr id="13" name="Рисунок 13" descr="rect70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0" descr="rect703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85825" cy="342265"/>
                  </a:xfrm>
                  <a:prstGeom prst="rect">
                    <a:avLst/>
                  </a:prstGeom>
                  <a:solidFill>
                    <a:srgbClr val="FFFFFF"/>
                  </a:solidFill>
                  <a:ln>
                    <a:solidFill>
                      <a:schemeClr val="accent1">
                        <a:alpha val="0"/>
                      </a:schemeClr>
                    </a:solidFill>
                  </a:ln>
                </pic:spPr>
              </pic:pic>
            </a:graphicData>
          </a:graphic>
          <wp14:sizeRelH relativeFrom="margin">
            <wp14:pctWidth>0</wp14:pctWidth>
          </wp14:sizeRelH>
          <wp14:sizeRelV relativeFrom="margin">
            <wp14:pctHeight>0</wp14:pctHeight>
          </wp14:sizeRelV>
        </wp:anchor>
      </w:drawing>
    </w:r>
    <w:r w:rsidR="0091266C">
      <w:rPr>
        <w:noProof/>
      </w:rPr>
      <w:pict>
        <v:shapetype id="_x0000_t202" coordsize="21600,21600" o:spt="202" path="m,l,21600r21600,l21600,xe">
          <v:stroke joinstyle="miter"/>
          <v:path gradientshapeok="t" o:connecttype="rect"/>
        </v:shapetype>
        <v:shape id="_x0000_s2074" type="#_x0000_t202" style="position:absolute;margin-left:726.8pt;margin-top:7.5pt;width:31.8pt;height:14.4pt;z-index:251658240;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fxWyrAIAAJoFAAAOAAAAZHJzL2Uyb0RvYy54bWysVF1vmzAUfZ+0/2D5nfJRQgGVVG0I06Tu&#10;Q2r3AxwwwRrYzHYCXbX/vmsTkrR9mbbxYF38cXzPPcf3+mbsWrSnUjHBM+xfeBhRXoqK8W2Gvz0W&#10;ToyR0oRXpBWcZviJKnyzfP/ueuhTGohGtBWVCEC4Soc+w43Wfeq6qmxoR9SF6CmHxVrIjmj4lVu3&#10;kmQA9K51A8+L3EHIqpeipErBbD4t4qXFr2ta6i91rahGbYYhN21HaceNGd3lNUm3kvQNKw9pkL/I&#10;oiOMw6VHqJxognaSvYHqWCmFErW+KEXnirpmJbUcgI3vvWLz0JCeWi5QHNUfy6T+H2z5ef9VIlZl&#10;OAovMeKkA5Ee6ajRnRhRsDAFGnqVwr6HHnbqEeZBaEtW9fei/K4QF6uG8C29lVIMDSUVJOibk+7Z&#10;0QlHGZDN8ElUcA/ZaWGBxlp2pnpQDwToINTTURyTSwmToXcZR7BSwpIfB3FsxXNJOh/updIfqOiQ&#10;CTIsQXsLTvb3SptkSDpvMXdxUbC2tfrDFbDFTJrLrGzPiZes43UcOmEQrZ3Qy3PntliFTlT4V4v8&#10;Ml+tcv+XwffDtGFVRbmBmy3kh38m0cHMk/hHEynRssrAmZSU3G5WrUR7AhYu7GdLCyunbe7LNCxZ&#10;4PKKkh+E3l2QOEUUXzlhES6c5MqLHc9P7pLIC5MwL15Sumec/jslNGQ4WYCXLJ1T0q+4efZ7y42k&#10;HdPQJFrWZTg+biKpcdqaV1ZCTVg7xWelMOmfSgH6z0JbXxorTqbU42a0byCY7b4R1RMYVQowEngO&#10;GhwEjZA/MRqgWWRY/dgRSTFqP3Iwu+kscyDnYDMHhJdwNMMaoylc6akD7XrJtg0gT8+Ji1t4EDWz&#10;ZjUvZ8ri8IygAVguh2ZlOsz5v911aqnL3wAAAP//AwBQSwMEFAAGAAgAAAAhAMSKFAffAAAACQEA&#10;AA8AAABkcnMvZG93bnJldi54bWxMj0FPg0AQhe8m/ofNNPFml9ZKAFmaxujJxEjx4HGBKWzKziK7&#10;bfHfO57qbV7elzfv5dvZDuKMkzeOFKyWEQikxrWGOgWf1et9AsIHTa0eHKGCH/SwLW5vcp217kIl&#10;nvehExxCPtMK+hDGTErf9Gi1X7oRib2Dm6wOLKdOtpO+cLgd5DqKYmm1If7Q6xGfe2yO+5NVsPui&#10;8sV8v9cf5aE0VZVG9BYflbpbzLsnEAHncIXhrz5Xh4I71e5ErReDgiRNNoyy8cibGEjjNR+1gs1D&#10;ArLI5f8FxS8AAAD//wMAUEsBAi0AFAAGAAgAAAAhALaDOJL+AAAA4QEAABMAAAAAAAAAAAAAAAAA&#10;AAAAAFtDb250ZW50X1R5cGVzXS54bWxQSwECLQAUAAYACAAAACEAOP0h/9YAAACUAQAACwAAAAAA&#10;AAAAAAAAAAAvAQAAX3JlbHMvLnJlbHNQSwECLQAUAAYACAAAACEA9H8VsqwCAACaBQAADgAAAAAA&#10;AAAAAAAAAAAuAgAAZHJzL2Uyb0RvYy54bWxQSwECLQAUAAYACAAAACEAxIoUB98AAAAJAQAADwAA&#10;AAAAAAAAAAAAAAAGBQAAZHJzL2Rvd25yZXYueG1sUEsFBgAAAAAEAAQA8wAAABIGAAAAAA==&#10;" filled="f" stroked="f">
          <v:textbox style="mso-next-textbox:#_x0000_s2074" inset="0,0,0,0">
            <w:txbxContent>
              <w:p w:rsidR="001B7DF7" w:rsidRPr="00BF6159" w:rsidRDefault="001B7DF7" w:rsidP="00A14CA5">
                <w:pPr>
                  <w:jc w:val="center"/>
                  <w:rPr>
                    <w:color w:val="548DD4" w:themeColor="text2" w:themeTint="99"/>
                  </w:rPr>
                </w:pPr>
                <w:r w:rsidRPr="00BF6159">
                  <w:rPr>
                    <w:color w:val="548DD4" w:themeColor="text2" w:themeTint="99"/>
                  </w:rPr>
                  <w:fldChar w:fldCharType="begin"/>
                </w:r>
                <w:r w:rsidRPr="00BF6159">
                  <w:rPr>
                    <w:color w:val="548DD4" w:themeColor="text2" w:themeTint="99"/>
                  </w:rPr>
                  <w:instrText>PAGE    \* MERGEFORMAT</w:instrText>
                </w:r>
                <w:r w:rsidRPr="00BF6159">
                  <w:rPr>
                    <w:color w:val="548DD4" w:themeColor="text2" w:themeTint="99"/>
                  </w:rPr>
                  <w:fldChar w:fldCharType="separate"/>
                </w:r>
                <w:r w:rsidR="0091266C">
                  <w:rPr>
                    <w:noProof/>
                    <w:color w:val="548DD4" w:themeColor="text2" w:themeTint="99"/>
                  </w:rPr>
                  <w:t>142</w:t>
                </w:r>
                <w:r w:rsidRPr="00BF6159">
                  <w:rPr>
                    <w:color w:val="548DD4" w:themeColor="text2" w:themeTint="99"/>
                  </w:rPr>
                  <w:fldChar w:fldCharType="end"/>
                </w:r>
              </w:p>
            </w:txbxContent>
          </v:textbox>
        </v:shape>
      </w:pict>
    </w:r>
    <w:r>
      <w:rPr>
        <w:rFonts w:asciiTheme="minorHAnsi" w:hAnsiTheme="minorHAnsi" w:cstheme="minorHAnsi"/>
        <w:color w:val="365F91" w:themeColor="accent1" w:themeShade="BF"/>
        <w:sz w:val="22"/>
        <w:szCs w:val="22"/>
      </w:rPr>
      <w:tab/>
    </w:r>
    <w:r>
      <w:rPr>
        <w:rFonts w:asciiTheme="minorHAnsi" w:hAnsiTheme="minorHAnsi" w:cstheme="minorHAnsi"/>
        <w:color w:val="365F91" w:themeColor="accent1" w:themeShade="BF"/>
        <w:sz w:val="22"/>
        <w:szCs w:val="22"/>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B7DF7" w:rsidRDefault="001B7DF7" w:rsidP="00DC0FA1">
      <w:r>
        <w:separator/>
      </w:r>
    </w:p>
  </w:footnote>
  <w:footnote w:type="continuationSeparator" w:id="0">
    <w:p w:rsidR="001B7DF7" w:rsidRDefault="001B7DF7" w:rsidP="00DC0FA1">
      <w:r>
        <w:continuationSeparator/>
      </w:r>
    </w:p>
  </w:footnote>
  <w:footnote w:id="1">
    <w:p w:rsidR="001B7DF7" w:rsidRDefault="001B7DF7" w:rsidP="00515FD4">
      <w:pPr>
        <w:spacing w:line="360" w:lineRule="auto"/>
        <w:jc w:val="both"/>
        <w:rPr>
          <w:b/>
          <w:sz w:val="20"/>
          <w:szCs w:val="20"/>
        </w:rPr>
      </w:pPr>
      <w:r>
        <w:rPr>
          <w:rStyle w:val="afffffff1"/>
          <w:rFonts w:eastAsiaTheme="majorEastAsia"/>
          <w:sz w:val="20"/>
          <w:szCs w:val="20"/>
        </w:rPr>
        <w:footnoteRef/>
      </w:r>
      <w:r>
        <w:rPr>
          <w:sz w:val="20"/>
          <w:szCs w:val="20"/>
        </w:rPr>
        <w:t xml:space="preserve"> Едовин А.Г. Отчёт о работах археологического отряда АОКМ в Архангельской области и в Ненецком округе в 2009 году. Том </w:t>
      </w:r>
      <w:r>
        <w:rPr>
          <w:sz w:val="20"/>
          <w:szCs w:val="20"/>
          <w:lang w:val="en-US"/>
        </w:rPr>
        <w:t>I</w:t>
      </w:r>
      <w:r>
        <w:rPr>
          <w:sz w:val="20"/>
          <w:szCs w:val="20"/>
        </w:rPr>
        <w:t>. Разведочные работы. Архангельск. 2009. // Научный архив ГБУК «Ненецкий краеведческий музей». Л. 2.</w:t>
      </w:r>
      <w:r>
        <w:rPr>
          <w:b/>
          <w:sz w:val="20"/>
          <w:szCs w:val="20"/>
        </w:rPr>
        <w:t xml:space="preserve"> </w:t>
      </w:r>
    </w:p>
    <w:p w:rsidR="001B7DF7" w:rsidRDefault="001B7DF7">
      <w:pPr>
        <w:pStyle w:val="af0"/>
        <w:rPr>
          <w:b/>
        </w:rPr>
      </w:pPr>
    </w:p>
  </w:footnote>
  <w:footnote w:id="2">
    <w:p w:rsidR="001B7DF7" w:rsidRDefault="001B7DF7">
      <w:pPr>
        <w:pStyle w:val="af0"/>
        <w:rPr>
          <w:rFonts w:ascii="Times New Roman" w:hAnsi="Times New Roman"/>
        </w:rPr>
      </w:pPr>
      <w:r>
        <w:rPr>
          <w:rStyle w:val="afffffff1"/>
          <w:rFonts w:ascii="Times New Roman" w:eastAsiaTheme="majorEastAsia" w:hAnsi="Times New Roman"/>
        </w:rPr>
        <w:footnoteRef/>
      </w:r>
      <w:r>
        <w:rPr>
          <w:rFonts w:ascii="Times New Roman" w:hAnsi="Times New Roman"/>
        </w:rPr>
        <w:t xml:space="preserve"> </w:t>
      </w:r>
      <w:r>
        <w:rPr>
          <w:rFonts w:ascii="Times New Roman" w:hAnsi="Times New Roman"/>
          <w:b/>
        </w:rPr>
        <w:t xml:space="preserve">Едовин А.Г. Отчёт о работах археологического отряда АОКМ в Архангельской области и в Ненецком округе в 2009 году. Том </w:t>
      </w:r>
      <w:r>
        <w:rPr>
          <w:rFonts w:ascii="Times New Roman" w:hAnsi="Times New Roman"/>
          <w:b/>
          <w:lang w:val="en-US"/>
        </w:rPr>
        <w:t>I</w:t>
      </w:r>
      <w:r>
        <w:rPr>
          <w:rFonts w:ascii="Times New Roman" w:hAnsi="Times New Roman"/>
          <w:b/>
        </w:rPr>
        <w:t>. Разведочные работы. Архангельск. 2009. // Научный архив ГБУК «Ненецкий краеведческий музей». Л. 2.</w:t>
      </w:r>
    </w:p>
  </w:footnote>
  <w:footnote w:id="3">
    <w:p w:rsidR="001B7DF7" w:rsidRDefault="001B7DF7">
      <w:pPr>
        <w:pStyle w:val="af0"/>
        <w:rPr>
          <w:rFonts w:ascii="Times New Roman" w:hAnsi="Times New Roman"/>
        </w:rPr>
      </w:pPr>
      <w:r>
        <w:rPr>
          <w:rStyle w:val="afffffff1"/>
          <w:rFonts w:ascii="Times New Roman" w:eastAsiaTheme="majorEastAsia" w:hAnsi="Times New Roman"/>
        </w:rPr>
        <w:footnoteRef/>
      </w:r>
      <w:r>
        <w:rPr>
          <w:rFonts w:ascii="Times New Roman" w:hAnsi="Times New Roman"/>
        </w:rPr>
        <w:t xml:space="preserve"> </w:t>
      </w:r>
      <w:r>
        <w:rPr>
          <w:rFonts w:ascii="Times New Roman" w:hAnsi="Times New Roman"/>
          <w:b/>
        </w:rPr>
        <w:t xml:space="preserve">Едовин А.Г. Отчёт о работах археологического отряда АОКМ в Архангельской области и в Ненецком округе в 2009 году. Том </w:t>
      </w:r>
      <w:r>
        <w:rPr>
          <w:rFonts w:ascii="Times New Roman" w:hAnsi="Times New Roman"/>
          <w:b/>
          <w:lang w:val="en-US"/>
        </w:rPr>
        <w:t>I</w:t>
      </w:r>
      <w:r>
        <w:rPr>
          <w:rFonts w:ascii="Times New Roman" w:hAnsi="Times New Roman"/>
          <w:b/>
        </w:rPr>
        <w:t>. Разведочные работы. Архангельск. 2009. // Научный архив ГБУК «Ненецкий краеведческий музей». Л. 2.</w:t>
      </w:r>
    </w:p>
  </w:footnote>
  <w:footnote w:id="4">
    <w:p w:rsidR="001B7DF7" w:rsidRDefault="001B7DF7">
      <w:pPr>
        <w:pStyle w:val="af0"/>
        <w:rPr>
          <w:rFonts w:ascii="Times New Roman" w:hAnsi="Times New Roman"/>
        </w:rPr>
      </w:pPr>
      <w:r>
        <w:rPr>
          <w:rStyle w:val="afffffff1"/>
          <w:rFonts w:ascii="Times New Roman" w:eastAsiaTheme="majorEastAsia" w:hAnsi="Times New Roman"/>
        </w:rPr>
        <w:footnoteRef/>
      </w:r>
      <w:r>
        <w:rPr>
          <w:rFonts w:ascii="Times New Roman" w:hAnsi="Times New Roman"/>
        </w:rPr>
        <w:t xml:space="preserve"> </w:t>
      </w:r>
      <w:r>
        <w:rPr>
          <w:rFonts w:ascii="Times New Roman" w:hAnsi="Times New Roman"/>
          <w:b/>
        </w:rPr>
        <w:t xml:space="preserve">Едовин А.Г. Отчёт о работах археологического отряда АОКМ в Архангельской области и в Ненецком округе в 2009 году. Том </w:t>
      </w:r>
      <w:r>
        <w:rPr>
          <w:rFonts w:ascii="Times New Roman" w:hAnsi="Times New Roman"/>
          <w:b/>
          <w:lang w:val="en-US"/>
        </w:rPr>
        <w:t>I</w:t>
      </w:r>
      <w:r>
        <w:rPr>
          <w:rFonts w:ascii="Times New Roman" w:hAnsi="Times New Roman"/>
          <w:b/>
        </w:rPr>
        <w:t>. Разведочные работы. Архангельск. 2009. // Научный архив ГБУК «Ненецкий краеведческий музей». Л. 3.</w:t>
      </w:r>
    </w:p>
  </w:footnote>
  <w:footnote w:id="5">
    <w:p w:rsidR="001B7DF7" w:rsidRDefault="001B7DF7">
      <w:pPr>
        <w:pStyle w:val="af0"/>
        <w:rPr>
          <w:rFonts w:ascii="Times New Roman" w:hAnsi="Times New Roman"/>
        </w:rPr>
      </w:pPr>
      <w:r>
        <w:rPr>
          <w:rStyle w:val="afffffff1"/>
          <w:rFonts w:ascii="Times New Roman" w:eastAsiaTheme="majorEastAsia" w:hAnsi="Times New Roman"/>
        </w:rPr>
        <w:footnoteRef/>
      </w:r>
      <w:r>
        <w:rPr>
          <w:rFonts w:ascii="Times New Roman" w:hAnsi="Times New Roman"/>
        </w:rPr>
        <w:t xml:space="preserve"> </w:t>
      </w:r>
      <w:r>
        <w:rPr>
          <w:rFonts w:ascii="Times New Roman" w:hAnsi="Times New Roman"/>
          <w:b/>
        </w:rPr>
        <w:t xml:space="preserve">Едовин А.Г. Отчёт о работах археологического отряда АОКМ в Архангельской области и в Ненецком округе в 2009 году. Том </w:t>
      </w:r>
      <w:r>
        <w:rPr>
          <w:rFonts w:ascii="Times New Roman" w:hAnsi="Times New Roman"/>
          <w:b/>
          <w:lang w:val="en-US"/>
        </w:rPr>
        <w:t>I</w:t>
      </w:r>
      <w:r>
        <w:rPr>
          <w:rFonts w:ascii="Times New Roman" w:hAnsi="Times New Roman"/>
          <w:b/>
        </w:rPr>
        <w:t>. Разведочные работы. Архангельск. 2009. // Научный архив ГБУК «Ненецкий краеведческий музей». Л. 3.</w:t>
      </w:r>
    </w:p>
  </w:footnote>
  <w:footnote w:id="6">
    <w:p w:rsidR="001B7DF7" w:rsidRDefault="001B7DF7">
      <w:pPr>
        <w:pStyle w:val="af0"/>
        <w:rPr>
          <w:rFonts w:ascii="Times New Roman" w:hAnsi="Times New Roman"/>
        </w:rPr>
      </w:pPr>
      <w:r>
        <w:rPr>
          <w:rStyle w:val="afffffff1"/>
          <w:rFonts w:ascii="Times New Roman" w:eastAsiaTheme="majorEastAsia" w:hAnsi="Times New Roman"/>
        </w:rPr>
        <w:footnoteRef/>
      </w:r>
      <w:r>
        <w:rPr>
          <w:rFonts w:ascii="Times New Roman" w:hAnsi="Times New Roman"/>
        </w:rPr>
        <w:t xml:space="preserve"> </w:t>
      </w:r>
      <w:r>
        <w:rPr>
          <w:rFonts w:ascii="Times New Roman" w:hAnsi="Times New Roman"/>
          <w:b/>
        </w:rPr>
        <w:t xml:space="preserve">Едовин А.Г. Отчёт о работах археологического отряда АОКМ в Архангельской области и в Ненецком округе в 2009 году. Том </w:t>
      </w:r>
      <w:r>
        <w:rPr>
          <w:rFonts w:ascii="Times New Roman" w:hAnsi="Times New Roman"/>
          <w:b/>
          <w:lang w:val="en-US"/>
        </w:rPr>
        <w:t>I</w:t>
      </w:r>
      <w:r>
        <w:rPr>
          <w:rFonts w:ascii="Times New Roman" w:hAnsi="Times New Roman"/>
          <w:b/>
        </w:rPr>
        <w:t>. Разведочные работы. Архангельск. 2009. // Научный архив ГБУК «Ненецкий краеведческий музей». Л. 3.</w:t>
      </w:r>
    </w:p>
  </w:footnote>
  <w:footnote w:id="7">
    <w:p w:rsidR="001B7DF7" w:rsidRDefault="001B7DF7">
      <w:pPr>
        <w:pStyle w:val="af0"/>
        <w:rPr>
          <w:rFonts w:ascii="Bookman Old Style" w:hAnsi="Bookman Old Style"/>
        </w:rPr>
      </w:pPr>
      <w:r>
        <w:rPr>
          <w:rStyle w:val="afffffff1"/>
          <w:rFonts w:eastAsiaTheme="majorEastAsia"/>
        </w:rPr>
        <w:footnoteRef/>
      </w:r>
      <w:r>
        <w:t xml:space="preserve"> </w:t>
      </w:r>
      <w:r>
        <w:rPr>
          <w:rFonts w:ascii="Times New Roman" w:hAnsi="Times New Roman"/>
          <w:b/>
        </w:rPr>
        <w:t xml:space="preserve">Едовин А.Г. Отчёт о работах археологического отряда АОКМ в Архангельской области и в Ненецком округе в 2009 году. Том </w:t>
      </w:r>
      <w:r>
        <w:rPr>
          <w:rFonts w:ascii="Times New Roman" w:hAnsi="Times New Roman"/>
          <w:b/>
          <w:lang w:val="en-US"/>
        </w:rPr>
        <w:t>I</w:t>
      </w:r>
      <w:r>
        <w:rPr>
          <w:rFonts w:ascii="Times New Roman" w:hAnsi="Times New Roman"/>
          <w:b/>
        </w:rPr>
        <w:t>. Разведочные работы. Архангельск. 2009. // Научный архив ГБУК «Ненецкий краеведческий музей». Л. 3 - 4.</w:t>
      </w:r>
    </w:p>
  </w:footnote>
  <w:footnote w:id="8">
    <w:p w:rsidR="001B7DF7" w:rsidRPr="008A4CC7" w:rsidRDefault="001B7DF7" w:rsidP="00515FD4">
      <w:pPr>
        <w:pStyle w:val="af0"/>
        <w:rPr>
          <w:rFonts w:ascii="Times New Roman" w:hAnsi="Times New Roman"/>
        </w:rPr>
      </w:pPr>
      <w:r w:rsidRPr="008230F4">
        <w:rPr>
          <w:rStyle w:val="afffffff1"/>
          <w:rFonts w:ascii="Times New Roman" w:eastAsiaTheme="majorEastAsia" w:hAnsi="Times New Roman"/>
        </w:rPr>
        <w:footnoteRef/>
      </w:r>
      <w:r w:rsidRPr="008230F4">
        <w:rPr>
          <w:rFonts w:ascii="Times New Roman" w:hAnsi="Times New Roman"/>
        </w:rPr>
        <w:t xml:space="preserve"> </w:t>
      </w:r>
      <w:r w:rsidRPr="008230F4">
        <w:rPr>
          <w:rFonts w:ascii="Times New Roman" w:hAnsi="Times New Roman"/>
          <w:b/>
        </w:rPr>
        <w:t xml:space="preserve">Едовин А.Г. Отчёт о работах археологического отряда АОКМ в Архангельской области и в Ненецком округе в 2009 году. Том </w:t>
      </w:r>
      <w:r w:rsidRPr="008230F4">
        <w:rPr>
          <w:rFonts w:ascii="Times New Roman" w:hAnsi="Times New Roman"/>
          <w:b/>
          <w:lang w:val="en-US"/>
        </w:rPr>
        <w:t>I</w:t>
      </w:r>
      <w:r w:rsidRPr="008230F4">
        <w:rPr>
          <w:rFonts w:ascii="Times New Roman" w:hAnsi="Times New Roman"/>
          <w:b/>
        </w:rPr>
        <w:t xml:space="preserve">. Разведочные работы. Архангельск. 2009. // Научный архив ГБУК «Ненецкий </w:t>
      </w:r>
      <w:r w:rsidRPr="008A4CC7">
        <w:rPr>
          <w:rFonts w:ascii="Times New Roman" w:hAnsi="Times New Roman"/>
          <w:b/>
        </w:rPr>
        <w:t xml:space="preserve">краеведческий музей». Л. 4. </w:t>
      </w:r>
    </w:p>
  </w:footnote>
  <w:footnote w:id="9">
    <w:p w:rsidR="001B7DF7" w:rsidRDefault="001B7DF7" w:rsidP="00515FD4">
      <w:pPr>
        <w:pStyle w:val="af0"/>
      </w:pPr>
      <w:r w:rsidRPr="008A4CC7">
        <w:rPr>
          <w:rStyle w:val="afffffff1"/>
          <w:rFonts w:ascii="Times New Roman" w:eastAsiaTheme="majorEastAsia" w:hAnsi="Times New Roman"/>
        </w:rPr>
        <w:footnoteRef/>
      </w:r>
      <w:r w:rsidRPr="008A4CC7">
        <w:rPr>
          <w:rFonts w:ascii="Times New Roman" w:hAnsi="Times New Roman"/>
        </w:rPr>
        <w:t xml:space="preserve"> </w:t>
      </w:r>
      <w:r w:rsidRPr="008A4CC7">
        <w:rPr>
          <w:rFonts w:ascii="Times New Roman" w:hAnsi="Times New Roman"/>
          <w:b/>
        </w:rPr>
        <w:t xml:space="preserve">Едовин А.Г. Отчёт о работах археологического отряда АОКМ в Архангельской области и в Ненецком округе в 2009 году. Том </w:t>
      </w:r>
      <w:r w:rsidRPr="008A4CC7">
        <w:rPr>
          <w:rFonts w:ascii="Times New Roman" w:hAnsi="Times New Roman"/>
          <w:b/>
          <w:lang w:val="en-US"/>
        </w:rPr>
        <w:t>I</w:t>
      </w:r>
      <w:r w:rsidRPr="008A4CC7">
        <w:rPr>
          <w:rFonts w:ascii="Times New Roman" w:hAnsi="Times New Roman"/>
          <w:b/>
        </w:rPr>
        <w:t>. Разведочные работы. Архангельск. 2009. // Научный архив ГБУК «Ненецкий краеведческий музей».</w:t>
      </w:r>
      <w:r>
        <w:rPr>
          <w:rFonts w:ascii="Times New Roman" w:hAnsi="Times New Roman"/>
          <w:b/>
        </w:rPr>
        <w:t xml:space="preserve"> Л. 3. </w:t>
      </w:r>
    </w:p>
  </w:footnote>
  <w:footnote w:id="10">
    <w:p w:rsidR="001B7DF7" w:rsidRPr="003365DF" w:rsidRDefault="001B7DF7" w:rsidP="00515FD4">
      <w:pPr>
        <w:pStyle w:val="af0"/>
        <w:rPr>
          <w:rFonts w:ascii="Times New Roman" w:hAnsi="Times New Roman"/>
        </w:rPr>
      </w:pPr>
      <w:r w:rsidRPr="003365DF">
        <w:rPr>
          <w:rStyle w:val="afffffff1"/>
          <w:rFonts w:ascii="Times New Roman" w:eastAsiaTheme="majorEastAsia" w:hAnsi="Times New Roman"/>
        </w:rPr>
        <w:footnoteRef/>
      </w:r>
      <w:r w:rsidRPr="003365DF">
        <w:rPr>
          <w:rFonts w:ascii="Times New Roman" w:hAnsi="Times New Roman"/>
        </w:rPr>
        <w:t xml:space="preserve"> </w:t>
      </w:r>
      <w:r w:rsidRPr="003365DF">
        <w:rPr>
          <w:rFonts w:ascii="Times New Roman" w:hAnsi="Times New Roman"/>
          <w:b/>
        </w:rPr>
        <w:t xml:space="preserve">Едовин А.Г. Отчёт о работах археологического отряда АОКМ в Архангельской области и в Ненецком округе в 2009 году. Том </w:t>
      </w:r>
      <w:r w:rsidRPr="003365DF">
        <w:rPr>
          <w:rFonts w:ascii="Times New Roman" w:hAnsi="Times New Roman"/>
          <w:b/>
          <w:lang w:val="en-US"/>
        </w:rPr>
        <w:t>I</w:t>
      </w:r>
      <w:r w:rsidRPr="003365DF">
        <w:rPr>
          <w:rFonts w:ascii="Times New Roman" w:hAnsi="Times New Roman"/>
          <w:b/>
        </w:rPr>
        <w:t>. Разведочные работы. Архангельск. 2009. // Научный архив ГБУК «Ненецкий краеведческий музей».</w:t>
      </w:r>
      <w:r>
        <w:rPr>
          <w:rFonts w:ascii="Times New Roman" w:hAnsi="Times New Roman"/>
          <w:b/>
        </w:rPr>
        <w:t xml:space="preserve"> Л. 4. </w:t>
      </w:r>
    </w:p>
  </w:footnote>
  <w:footnote w:id="11">
    <w:p w:rsidR="001B7DF7" w:rsidRPr="00EB1DC3" w:rsidRDefault="001B7DF7" w:rsidP="00515FD4">
      <w:pPr>
        <w:pStyle w:val="af0"/>
        <w:rPr>
          <w:rFonts w:ascii="Times New Roman" w:hAnsi="Times New Roman"/>
        </w:rPr>
      </w:pPr>
      <w:r w:rsidRPr="00EB1DC3">
        <w:rPr>
          <w:rStyle w:val="afffffff1"/>
          <w:rFonts w:ascii="Times New Roman" w:eastAsiaTheme="majorEastAsia" w:hAnsi="Times New Roman"/>
        </w:rPr>
        <w:footnoteRef/>
      </w:r>
      <w:r w:rsidRPr="00EB1DC3">
        <w:rPr>
          <w:rFonts w:ascii="Times New Roman" w:hAnsi="Times New Roman"/>
        </w:rPr>
        <w:t xml:space="preserve"> </w:t>
      </w:r>
      <w:r w:rsidRPr="00EB1DC3">
        <w:rPr>
          <w:rFonts w:ascii="Times New Roman" w:hAnsi="Times New Roman"/>
          <w:b/>
        </w:rPr>
        <w:t xml:space="preserve">Едовин А.Г. Отчёт о работах археологического отряда АОКМ в Архангельской области и в Ненецком округе в 2009 году. Том </w:t>
      </w:r>
      <w:r w:rsidRPr="00EB1DC3">
        <w:rPr>
          <w:rFonts w:ascii="Times New Roman" w:hAnsi="Times New Roman"/>
          <w:b/>
          <w:lang w:val="en-US"/>
        </w:rPr>
        <w:t>I</w:t>
      </w:r>
      <w:r w:rsidRPr="00EB1DC3">
        <w:rPr>
          <w:rFonts w:ascii="Times New Roman" w:hAnsi="Times New Roman"/>
          <w:b/>
        </w:rPr>
        <w:t>. Разведочные работы. Архангельск. 2009. // Научный архив ГБУК «Ненецкий краеведческий музей».</w:t>
      </w:r>
      <w:r>
        <w:rPr>
          <w:rFonts w:ascii="Times New Roman" w:hAnsi="Times New Roman"/>
          <w:b/>
        </w:rPr>
        <w:t xml:space="preserve"> Л. 5. </w:t>
      </w:r>
    </w:p>
  </w:footnote>
  <w:footnote w:id="12">
    <w:p w:rsidR="001B7DF7" w:rsidRPr="00EF3C3B" w:rsidRDefault="001B7DF7" w:rsidP="00515FD4">
      <w:pPr>
        <w:pStyle w:val="af0"/>
        <w:rPr>
          <w:rFonts w:ascii="Times New Roman" w:hAnsi="Times New Roman"/>
        </w:rPr>
      </w:pPr>
      <w:r w:rsidRPr="00EF3C3B">
        <w:rPr>
          <w:rStyle w:val="afffffff1"/>
          <w:rFonts w:ascii="Times New Roman" w:eastAsiaTheme="majorEastAsia" w:hAnsi="Times New Roman"/>
        </w:rPr>
        <w:footnoteRef/>
      </w:r>
      <w:r w:rsidRPr="00EF3C3B">
        <w:rPr>
          <w:rFonts w:ascii="Times New Roman" w:hAnsi="Times New Roman"/>
        </w:rPr>
        <w:t xml:space="preserve"> </w:t>
      </w:r>
      <w:r w:rsidRPr="00EF3C3B">
        <w:rPr>
          <w:rFonts w:ascii="Times New Roman" w:hAnsi="Times New Roman"/>
          <w:b/>
        </w:rPr>
        <w:t xml:space="preserve">Едовин А.Г. Отчёт о работах археологического отряда АОКМ в Архангельской области и в Ненецком округе в 2009 году. Том </w:t>
      </w:r>
      <w:r w:rsidRPr="00EF3C3B">
        <w:rPr>
          <w:rFonts w:ascii="Times New Roman" w:hAnsi="Times New Roman"/>
          <w:b/>
          <w:lang w:val="en-US"/>
        </w:rPr>
        <w:t>I</w:t>
      </w:r>
      <w:r w:rsidRPr="00EF3C3B">
        <w:rPr>
          <w:rFonts w:ascii="Times New Roman" w:hAnsi="Times New Roman"/>
          <w:b/>
        </w:rPr>
        <w:t>. Разведочные работы. Архангельск. 2009. // Научный архив ГБУК «Ненецкий краеведческий музей».</w:t>
      </w:r>
      <w:r>
        <w:rPr>
          <w:rFonts w:ascii="Times New Roman" w:hAnsi="Times New Roman"/>
          <w:b/>
        </w:rPr>
        <w:t xml:space="preserve"> Л. 4. </w:t>
      </w:r>
    </w:p>
  </w:footnote>
  <w:footnote w:id="13">
    <w:p w:rsidR="001B7DF7" w:rsidRPr="00EF3C3B" w:rsidRDefault="001B7DF7" w:rsidP="00515FD4">
      <w:pPr>
        <w:pStyle w:val="af0"/>
        <w:rPr>
          <w:rFonts w:ascii="Times New Roman" w:hAnsi="Times New Roman"/>
        </w:rPr>
      </w:pPr>
      <w:r w:rsidRPr="00EF3C3B">
        <w:rPr>
          <w:rStyle w:val="afffffff1"/>
          <w:rFonts w:ascii="Times New Roman" w:eastAsiaTheme="majorEastAsia" w:hAnsi="Times New Roman"/>
        </w:rPr>
        <w:footnoteRef/>
      </w:r>
      <w:r w:rsidRPr="00EF3C3B">
        <w:rPr>
          <w:rFonts w:ascii="Times New Roman" w:hAnsi="Times New Roman"/>
        </w:rPr>
        <w:t xml:space="preserve"> </w:t>
      </w:r>
      <w:r w:rsidRPr="00EF3C3B">
        <w:rPr>
          <w:rFonts w:ascii="Times New Roman" w:hAnsi="Times New Roman"/>
          <w:b/>
        </w:rPr>
        <w:t xml:space="preserve">Едовин А.Г. Отчёт о работах археологического отряда АОКМ в Архангельской области и в Ненецком округе в 2009 году. Том </w:t>
      </w:r>
      <w:r w:rsidRPr="00EF3C3B">
        <w:rPr>
          <w:rFonts w:ascii="Times New Roman" w:hAnsi="Times New Roman"/>
          <w:b/>
          <w:lang w:val="en-US"/>
        </w:rPr>
        <w:t>I</w:t>
      </w:r>
      <w:r w:rsidRPr="00EF3C3B">
        <w:rPr>
          <w:rFonts w:ascii="Times New Roman" w:hAnsi="Times New Roman"/>
          <w:b/>
        </w:rPr>
        <w:t>. Разведочные работы. Архангельск. 2009. // Научный архив ГБУК «Ненецкий краеведческий музей».</w:t>
      </w:r>
      <w:r>
        <w:rPr>
          <w:rFonts w:ascii="Times New Roman" w:hAnsi="Times New Roman"/>
          <w:b/>
        </w:rPr>
        <w:t xml:space="preserve"> Л. 4. </w:t>
      </w:r>
    </w:p>
  </w:footnote>
  <w:footnote w:id="14">
    <w:p w:rsidR="001B7DF7" w:rsidRDefault="001B7DF7" w:rsidP="00515FD4">
      <w:pPr>
        <w:pStyle w:val="af0"/>
      </w:pPr>
      <w:r>
        <w:rPr>
          <w:rStyle w:val="afffffff1"/>
          <w:rFonts w:eastAsiaTheme="majorEastAsia"/>
        </w:rPr>
        <w:footnoteRef/>
      </w:r>
      <w:r>
        <w:t xml:space="preserve"> </w:t>
      </w:r>
      <w:r w:rsidRPr="00EF3C3B">
        <w:rPr>
          <w:rFonts w:ascii="Times New Roman" w:hAnsi="Times New Roman"/>
          <w:b/>
        </w:rPr>
        <w:t xml:space="preserve">Едовин А.Г. Отчёт о работах археологического отряда АОКМ в Архангельской области и в Ненецком округе в 2009 году. Том </w:t>
      </w:r>
      <w:r w:rsidRPr="00EF3C3B">
        <w:rPr>
          <w:rFonts w:ascii="Times New Roman" w:hAnsi="Times New Roman"/>
          <w:b/>
          <w:lang w:val="en-US"/>
        </w:rPr>
        <w:t>I</w:t>
      </w:r>
      <w:r w:rsidRPr="00EF3C3B">
        <w:rPr>
          <w:rFonts w:ascii="Times New Roman" w:hAnsi="Times New Roman"/>
          <w:b/>
        </w:rPr>
        <w:t>. Разведочные работы. Архангельск. 2009. // Научный архив ГБУК «Ненецкий краеведческий музей».</w:t>
      </w:r>
      <w:r>
        <w:rPr>
          <w:rFonts w:ascii="Times New Roman" w:hAnsi="Times New Roman"/>
          <w:b/>
        </w:rPr>
        <w:t xml:space="preserve"> Л. 4.</w:t>
      </w:r>
    </w:p>
  </w:footnote>
  <w:footnote w:id="15">
    <w:p w:rsidR="001B7DF7" w:rsidRDefault="001B7DF7" w:rsidP="00515FD4">
      <w:pPr>
        <w:pStyle w:val="af0"/>
      </w:pPr>
      <w:r>
        <w:rPr>
          <w:rStyle w:val="afffffff1"/>
          <w:rFonts w:eastAsiaTheme="majorEastAsia"/>
        </w:rPr>
        <w:footnoteRef/>
      </w:r>
      <w:r>
        <w:t xml:space="preserve"> </w:t>
      </w:r>
      <w:r w:rsidRPr="00EF3C3B">
        <w:rPr>
          <w:rFonts w:ascii="Times New Roman" w:hAnsi="Times New Roman"/>
          <w:b/>
        </w:rPr>
        <w:t xml:space="preserve">Едовин А.Г. Отчёт о работах археологического отряда АОКМ в Архангельской области и в Ненецком округе в 2009 году. Том </w:t>
      </w:r>
      <w:r w:rsidRPr="00EF3C3B">
        <w:rPr>
          <w:rFonts w:ascii="Times New Roman" w:hAnsi="Times New Roman"/>
          <w:b/>
          <w:lang w:val="en-US"/>
        </w:rPr>
        <w:t>I</w:t>
      </w:r>
      <w:r w:rsidRPr="00EF3C3B">
        <w:rPr>
          <w:rFonts w:ascii="Times New Roman" w:hAnsi="Times New Roman"/>
          <w:b/>
        </w:rPr>
        <w:t>. Разведочные работы. Архангельск. 2009. // Научный архив ГБУК «Ненецкий краеведческий музей».</w:t>
      </w:r>
      <w:r>
        <w:rPr>
          <w:rFonts w:ascii="Times New Roman" w:hAnsi="Times New Roman"/>
          <w:b/>
        </w:rPr>
        <w:t xml:space="preserve"> Л. 5.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B7DF7" w:rsidRDefault="001B7DF7" w:rsidP="00D37230">
    <w:r>
      <w:t>ИФУГ.</w:t>
    </w:r>
    <w:r w:rsidRPr="00B24B41">
      <w:rPr>
        <w:color w:val="0000FF"/>
        <w:lang w:val="en-US"/>
      </w:rPr>
      <w:t>XXXXXX</w:t>
    </w:r>
    <w:r w:rsidRPr="00B24B41">
      <w:rPr>
        <w:color w:val="0000FF"/>
      </w:rPr>
      <w:t>.</w:t>
    </w:r>
    <w:r w:rsidRPr="00B24B41">
      <w:rPr>
        <w:color w:val="0000FF"/>
        <w:lang w:val="en-US"/>
      </w:rPr>
      <w:t>YYY</w:t>
    </w:r>
    <w:r>
      <w:t>РЭ</w:t>
    </w:r>
  </w:p>
  <w:tbl>
    <w:tblPr>
      <w:tblW w:w="0" w:type="auto"/>
      <w:tblInd w:w="108" w:type="dxa"/>
      <w:tblLook w:val="01E0" w:firstRow="1" w:lastRow="1" w:firstColumn="1" w:lastColumn="1" w:noHBand="0" w:noVBand="0"/>
    </w:tblPr>
    <w:tblGrid>
      <w:gridCol w:w="9745"/>
    </w:tblGrid>
    <w:tr w:rsidR="001B7DF7">
      <w:trPr>
        <w:trHeight w:val="274"/>
      </w:trPr>
      <w:tc>
        <w:tcPr>
          <w:tcW w:w="9745" w:type="dxa"/>
          <w:tcBorders>
            <w:top w:val="nil"/>
            <w:left w:val="nil"/>
            <w:bottom w:val="single" w:sz="4" w:space="0" w:color="auto"/>
            <w:right w:val="nil"/>
          </w:tcBorders>
        </w:tcPr>
        <w:p w:rsidR="001B7DF7" w:rsidRDefault="001B7DF7">
          <w:pPr>
            <w:jc w:val="right"/>
            <w:rPr>
              <w:rFonts w:ascii="Arial" w:hAnsi="Arial" w:cs="Arial"/>
              <w:b/>
              <w:i/>
              <w:sz w:val="20"/>
              <w:szCs w:val="20"/>
            </w:rPr>
          </w:pPr>
          <w:r>
            <w:rPr>
              <w:rFonts w:ascii="Arial" w:hAnsi="Arial" w:cs="Arial"/>
              <w:b/>
              <w:i/>
              <w:sz w:val="20"/>
              <w:szCs w:val="20"/>
            </w:rPr>
            <w:t>Руководство по эксплуатации</w:t>
          </w:r>
        </w:p>
      </w:tc>
    </w:tr>
  </w:tbl>
  <w:p w:rsidR="001B7DF7" w:rsidRDefault="001B7DF7"/>
  <w:p w:rsidR="001B7DF7" w:rsidRDefault="001B7DF7"/>
  <w:p w:rsidR="001B7DF7" w:rsidRDefault="001B7DF7"/>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B7DF7" w:rsidRPr="00E429D6" w:rsidRDefault="001B7DF7" w:rsidP="00D37230">
    <w:pPr>
      <w:pBdr>
        <w:between w:val="single" w:sz="4" w:space="1" w:color="4F81BD"/>
      </w:pBdr>
      <w:spacing w:line="276" w:lineRule="auto"/>
      <w:jc w:val="right"/>
      <w:rPr>
        <w:rFonts w:ascii="Calibri" w:hAnsi="Calibri" w:cs="Calibri"/>
        <w:color w:val="365F91"/>
        <w:sz w:val="22"/>
        <w:szCs w:val="22"/>
      </w:rPr>
    </w:pPr>
    <w:r>
      <w:rPr>
        <w:rFonts w:ascii="Calibri" w:hAnsi="Calibri" w:cs="Calibri"/>
        <w:color w:val="365F91"/>
        <w:sz w:val="22"/>
        <w:szCs w:val="22"/>
      </w:rPr>
      <w:t>Пояснительная записка</w:t>
    </w:r>
  </w:p>
  <w:p w:rsidR="001B7DF7" w:rsidRPr="00CA7418" w:rsidRDefault="001B7DF7">
    <w:pPr>
      <w:pBdr>
        <w:between w:val="single" w:sz="4" w:space="1" w:color="4F81BD"/>
      </w:pBdr>
      <w:spacing w:line="276" w:lineRule="auto"/>
      <w:jc w:val="center"/>
      <w:rPr>
        <w:sz w:val="16"/>
        <w:szCs w:val="16"/>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B7DF7" w:rsidRPr="00E429D6" w:rsidRDefault="001B7DF7" w:rsidP="00D37230">
    <w:pPr>
      <w:pBdr>
        <w:between w:val="single" w:sz="4" w:space="1" w:color="4F81BD"/>
      </w:pBdr>
      <w:spacing w:line="276" w:lineRule="auto"/>
      <w:jc w:val="right"/>
      <w:rPr>
        <w:rFonts w:ascii="Calibri" w:hAnsi="Calibri" w:cs="Calibri"/>
        <w:color w:val="365F91"/>
        <w:sz w:val="22"/>
        <w:szCs w:val="22"/>
      </w:rPr>
    </w:pPr>
    <w:r>
      <w:rPr>
        <w:rFonts w:ascii="Calibri" w:hAnsi="Calibri" w:cs="Calibri"/>
        <w:color w:val="365F91"/>
        <w:sz w:val="22"/>
        <w:szCs w:val="22"/>
      </w:rPr>
      <w:t>Пояснительная записка</w:t>
    </w:r>
  </w:p>
  <w:p w:rsidR="001B7DF7" w:rsidRDefault="001B7DF7" w:rsidP="00D37230">
    <w:pPr>
      <w:pBdr>
        <w:between w:val="single" w:sz="4" w:space="1" w:color="4F81BD"/>
      </w:pBdr>
      <w:spacing w:line="276" w:lineRule="auto"/>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B7DF7" w:rsidRDefault="001B7DF7" w:rsidP="00A14CA5">
    <w:r>
      <w:t>ИФУГ.</w:t>
    </w:r>
    <w:r w:rsidRPr="00B24B41">
      <w:rPr>
        <w:color w:val="0000FF"/>
        <w:lang w:val="en-US"/>
      </w:rPr>
      <w:t>XXXXXX</w:t>
    </w:r>
    <w:r w:rsidRPr="00B24B41">
      <w:rPr>
        <w:color w:val="0000FF"/>
      </w:rPr>
      <w:t>.</w:t>
    </w:r>
    <w:r w:rsidRPr="00B24B41">
      <w:rPr>
        <w:color w:val="0000FF"/>
        <w:lang w:val="en-US"/>
      </w:rPr>
      <w:t>YYY</w:t>
    </w:r>
    <w:r>
      <w:t>РЭ</w:t>
    </w:r>
  </w:p>
  <w:tbl>
    <w:tblPr>
      <w:tblW w:w="0" w:type="auto"/>
      <w:tblInd w:w="108" w:type="dxa"/>
      <w:tblLook w:val="01E0" w:firstRow="1" w:lastRow="1" w:firstColumn="1" w:lastColumn="1" w:noHBand="0" w:noVBand="0"/>
    </w:tblPr>
    <w:tblGrid>
      <w:gridCol w:w="9462"/>
    </w:tblGrid>
    <w:tr w:rsidR="001B7DF7">
      <w:trPr>
        <w:trHeight w:val="274"/>
      </w:trPr>
      <w:tc>
        <w:tcPr>
          <w:tcW w:w="9745" w:type="dxa"/>
          <w:tcBorders>
            <w:top w:val="nil"/>
            <w:left w:val="nil"/>
            <w:bottom w:val="single" w:sz="4" w:space="0" w:color="auto"/>
            <w:right w:val="nil"/>
          </w:tcBorders>
        </w:tcPr>
        <w:p w:rsidR="001B7DF7" w:rsidRDefault="001B7DF7">
          <w:pPr>
            <w:jc w:val="right"/>
            <w:rPr>
              <w:rFonts w:ascii="Arial" w:hAnsi="Arial" w:cs="Arial"/>
              <w:b/>
              <w:i/>
              <w:sz w:val="20"/>
              <w:szCs w:val="20"/>
            </w:rPr>
          </w:pPr>
          <w:r>
            <w:rPr>
              <w:rFonts w:ascii="Arial" w:hAnsi="Arial" w:cs="Arial"/>
              <w:b/>
              <w:i/>
              <w:sz w:val="20"/>
              <w:szCs w:val="20"/>
            </w:rPr>
            <w:t>Руководство по эксплуатации</w:t>
          </w:r>
        </w:p>
      </w:tc>
    </w:tr>
  </w:tbl>
  <w:p w:rsidR="001B7DF7" w:rsidRDefault="001B7DF7"/>
  <w:p w:rsidR="001B7DF7" w:rsidRDefault="001B7DF7"/>
  <w:p w:rsidR="001B7DF7" w:rsidRDefault="001B7DF7"/>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B7DF7" w:rsidRPr="00E429D6" w:rsidRDefault="001B7DF7" w:rsidP="00793014">
    <w:pPr>
      <w:pBdr>
        <w:between w:val="single" w:sz="4" w:space="1" w:color="4F81BD"/>
      </w:pBdr>
      <w:spacing w:line="276" w:lineRule="auto"/>
      <w:jc w:val="right"/>
      <w:rPr>
        <w:rFonts w:ascii="Calibri" w:hAnsi="Calibri" w:cs="Calibri"/>
        <w:color w:val="365F91"/>
        <w:sz w:val="22"/>
        <w:szCs w:val="22"/>
      </w:rPr>
    </w:pPr>
    <w:r>
      <w:rPr>
        <w:rFonts w:ascii="Calibri" w:hAnsi="Calibri" w:cs="Calibri"/>
        <w:color w:val="365F91"/>
        <w:sz w:val="22"/>
        <w:szCs w:val="22"/>
      </w:rPr>
      <w:t>Пояснительная записка</w:t>
    </w:r>
  </w:p>
  <w:p w:rsidR="001B7DF7" w:rsidRDefault="001B7DF7">
    <w:pPr>
      <w:pBdr>
        <w:between w:val="single" w:sz="4" w:space="1" w:color="4F81BD" w:themeColor="accent1"/>
      </w:pBdr>
      <w:spacing w:line="276" w:lineRule="auto"/>
      <w:jc w:val="cent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B7DF7" w:rsidRPr="00E429D6" w:rsidRDefault="001B7DF7" w:rsidP="00793014">
    <w:pPr>
      <w:pBdr>
        <w:between w:val="single" w:sz="4" w:space="1" w:color="4F81BD"/>
      </w:pBdr>
      <w:spacing w:line="276" w:lineRule="auto"/>
      <w:jc w:val="right"/>
      <w:rPr>
        <w:rFonts w:ascii="Calibri" w:hAnsi="Calibri" w:cs="Calibri"/>
        <w:color w:val="365F91"/>
        <w:sz w:val="22"/>
        <w:szCs w:val="22"/>
      </w:rPr>
    </w:pPr>
    <w:r>
      <w:rPr>
        <w:rFonts w:ascii="Calibri" w:hAnsi="Calibri" w:cs="Calibri"/>
        <w:color w:val="365F91"/>
        <w:sz w:val="22"/>
        <w:szCs w:val="22"/>
      </w:rPr>
      <w:t>Пояснительная записка</w:t>
    </w:r>
  </w:p>
  <w:p w:rsidR="001B7DF7" w:rsidRDefault="001B7DF7" w:rsidP="00A14CA5">
    <w:pPr>
      <w:pBdr>
        <w:between w:val="single" w:sz="4" w:space="1" w:color="4F81BD" w:themeColor="accent1"/>
      </w:pBdr>
      <w:spacing w:line="276" w:lineRule="aut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A326C"/>
    <w:multiLevelType w:val="multilevel"/>
    <w:tmpl w:val="6FDA6744"/>
    <w:lvl w:ilvl="0">
      <w:start w:val="1"/>
      <w:numFmt w:val="decimal"/>
      <w:pStyle w:val="a"/>
      <w:isLgl/>
      <w:suff w:val="space"/>
      <w:lvlText w:val="%1"/>
      <w:lvlJc w:val="left"/>
      <w:pPr>
        <w:ind w:left="0" w:firstLine="567"/>
      </w:pPr>
    </w:lvl>
    <w:lvl w:ilvl="1">
      <w:start w:val="1"/>
      <w:numFmt w:val="decimal"/>
      <w:isLgl/>
      <w:suff w:val="space"/>
      <w:lvlText w:val="%1.%2"/>
      <w:lvlJc w:val="left"/>
      <w:pPr>
        <w:ind w:left="0" w:firstLine="567"/>
      </w:pPr>
    </w:lvl>
    <w:lvl w:ilvl="2">
      <w:start w:val="1"/>
      <w:numFmt w:val="decimal"/>
      <w:isLgl/>
      <w:suff w:val="space"/>
      <w:lvlText w:val="%1.%2.%3"/>
      <w:lvlJc w:val="left"/>
      <w:pPr>
        <w:ind w:left="0" w:firstLine="567"/>
      </w:pPr>
    </w:lvl>
    <w:lvl w:ilvl="3">
      <w:start w:val="1"/>
      <w:numFmt w:val="decimal"/>
      <w:isLgl/>
      <w:suff w:val="space"/>
      <w:lvlText w:val="%1.%2.%3.%4"/>
      <w:lvlJc w:val="left"/>
      <w:pPr>
        <w:ind w:left="0" w:firstLine="567"/>
      </w:pPr>
    </w:lvl>
    <w:lvl w:ilvl="4">
      <w:start w:val="1"/>
      <w:numFmt w:val="decimal"/>
      <w:isLgl/>
      <w:suff w:val="space"/>
      <w:lvlText w:val="%1.%2.%3.%4.%5"/>
      <w:lvlJc w:val="left"/>
      <w:pPr>
        <w:ind w:left="0" w:firstLine="567"/>
      </w:pPr>
    </w:lvl>
    <w:lvl w:ilvl="5">
      <w:start w:val="1"/>
      <w:numFmt w:val="decimal"/>
      <w:isLgl/>
      <w:suff w:val="space"/>
      <w:lvlText w:val="%1.%2.%3.%4.%5.%6"/>
      <w:lvlJc w:val="left"/>
      <w:pPr>
        <w:ind w:left="2268" w:firstLine="709"/>
      </w:pPr>
    </w:lvl>
    <w:lvl w:ilvl="6">
      <w:start w:val="1"/>
      <w:numFmt w:val="decimal"/>
      <w:isLgl/>
      <w:suff w:val="space"/>
      <w:lvlText w:val="%1.%2.%3.%4.%5.%6.%7"/>
      <w:lvlJc w:val="left"/>
      <w:pPr>
        <w:ind w:left="2268" w:firstLine="709"/>
      </w:pPr>
    </w:lvl>
    <w:lvl w:ilvl="7">
      <w:start w:val="1"/>
      <w:numFmt w:val="decimal"/>
      <w:suff w:val="space"/>
      <w:lvlText w:val="%1.%2.%3.%4.%5.%6.%7.%8"/>
      <w:lvlJc w:val="left"/>
      <w:pPr>
        <w:ind w:left="2268" w:firstLine="709"/>
      </w:pPr>
    </w:lvl>
    <w:lvl w:ilvl="8">
      <w:start w:val="1"/>
      <w:numFmt w:val="decimal"/>
      <w:suff w:val="space"/>
      <w:lvlText w:val="%1.%2.%3.%4.%5.%6.%7.%8.%9"/>
      <w:lvlJc w:val="left"/>
      <w:pPr>
        <w:ind w:left="2268" w:firstLine="709"/>
      </w:pPr>
    </w:lvl>
  </w:abstractNum>
  <w:abstractNum w:abstractNumId="1" w15:restartNumberingAfterBreak="0">
    <w:nsid w:val="041B246B"/>
    <w:multiLevelType w:val="multilevel"/>
    <w:tmpl w:val="11A06654"/>
    <w:lvl w:ilvl="0">
      <w:start w:val="1"/>
      <w:numFmt w:val="decimal"/>
      <w:pStyle w:val="1"/>
      <w:lvlText w:val="%1."/>
      <w:lvlJc w:val="left"/>
      <w:pPr>
        <w:tabs>
          <w:tab w:val="num" w:pos="360"/>
        </w:tabs>
        <w:ind w:left="360" w:hanging="360"/>
      </w:pPr>
    </w:lvl>
    <w:lvl w:ilvl="1">
      <w:start w:val="1"/>
      <w:numFmt w:val="decimal"/>
      <w:lvlText w:val="%1.%2."/>
      <w:lvlJc w:val="left"/>
      <w:pPr>
        <w:tabs>
          <w:tab w:val="num" w:pos="1142"/>
        </w:tabs>
        <w:ind w:left="1142" w:hanging="432"/>
      </w:pPr>
      <w:rPr>
        <w:b/>
      </w:rPr>
    </w:lvl>
    <w:lvl w:ilvl="2">
      <w:start w:val="1"/>
      <w:numFmt w:val="decimal"/>
      <w:lvlText w:val="%1.%2.%3."/>
      <w:lvlJc w:val="center"/>
      <w:pPr>
        <w:tabs>
          <w:tab w:val="num" w:pos="720"/>
        </w:tabs>
        <w:ind w:left="504" w:hanging="504"/>
      </w:pPr>
      <w:rPr>
        <w:b w:val="0"/>
      </w:r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 w15:restartNumberingAfterBreak="0">
    <w:nsid w:val="05814BCF"/>
    <w:multiLevelType w:val="multilevel"/>
    <w:tmpl w:val="0419001D"/>
    <w:styleLink w:val="1111111"/>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 w15:restartNumberingAfterBreak="0">
    <w:nsid w:val="07D46FD3"/>
    <w:multiLevelType w:val="multilevel"/>
    <w:tmpl w:val="B9A468A0"/>
    <w:lvl w:ilvl="0">
      <w:start w:val="1"/>
      <w:numFmt w:val="decimal"/>
      <w:pStyle w:val="10"/>
      <w:lvlText w:val="%1"/>
      <w:lvlJc w:val="left"/>
      <w:pPr>
        <w:tabs>
          <w:tab w:val="num" w:pos="432"/>
        </w:tabs>
        <w:ind w:left="432" w:hanging="432"/>
      </w:pPr>
    </w:lvl>
    <w:lvl w:ilvl="1">
      <w:start w:val="1"/>
      <w:numFmt w:val="decimal"/>
      <w:pStyle w:val="11"/>
      <w:lvlText w:val="%1.%2"/>
      <w:lvlJc w:val="left"/>
      <w:pPr>
        <w:tabs>
          <w:tab w:val="num" w:pos="576"/>
        </w:tabs>
        <w:ind w:left="576" w:hanging="576"/>
      </w:pPr>
    </w:lvl>
    <w:lvl w:ilvl="2">
      <w:start w:val="1"/>
      <w:numFmt w:val="decimal"/>
      <w:pStyle w:val="111"/>
      <w:lvlText w:val="%1.%2.%3"/>
      <w:lvlJc w:val="left"/>
      <w:pPr>
        <w:tabs>
          <w:tab w:val="num" w:pos="720"/>
        </w:tabs>
        <w:ind w:left="720" w:hanging="720"/>
      </w:pPr>
      <w:rPr>
        <w:rFonts w:ascii="Times New Roman" w:hAnsi="Times New Roman" w:cs="Times New Roman" w:hint="default"/>
        <w:sz w:val="24"/>
        <w:szCs w:val="24"/>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4" w15:restartNumberingAfterBreak="0">
    <w:nsid w:val="091179FB"/>
    <w:multiLevelType w:val="hybridMultilevel"/>
    <w:tmpl w:val="B09A8C2E"/>
    <w:lvl w:ilvl="0" w:tplc="FA529E9A">
      <w:start w:val="1"/>
      <w:numFmt w:val="decimal"/>
      <w:pStyle w:val="100"/>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 w15:restartNumberingAfterBreak="0">
    <w:nsid w:val="10762241"/>
    <w:multiLevelType w:val="hybridMultilevel"/>
    <w:tmpl w:val="292E3542"/>
    <w:lvl w:ilvl="0" w:tplc="FFFFFFFF">
      <w:start w:val="1"/>
      <w:numFmt w:val="decimal"/>
      <w:pStyle w:val="S"/>
      <w:lvlText w:val="Таблица %1"/>
      <w:lvlJc w:val="right"/>
      <w:pPr>
        <w:tabs>
          <w:tab w:val="num" w:pos="9356"/>
        </w:tabs>
        <w:ind w:left="9469" w:hanging="113"/>
      </w:pPr>
      <w:rPr>
        <w:b w:val="0"/>
        <w:bCs w:val="0"/>
        <w:i w:val="0"/>
        <w:iCs w:val="0"/>
        <w:caps w:val="0"/>
        <w:smallCaps w:val="0"/>
        <w:strike w:val="0"/>
        <w:dstrike w:val="0"/>
        <w:noProof w:val="0"/>
        <w:vanish w:val="0"/>
        <w:webHidden w:val="0"/>
        <w:color w:val="000000"/>
        <w:spacing w:val="0"/>
        <w:kern w:val="0"/>
        <w:position w:val="0"/>
        <w:u w:val="none"/>
        <w:effect w:val="none"/>
        <w:vertAlign w:val="baseline"/>
        <w:em w:val="none"/>
        <w:specVanish w:val="0"/>
      </w:rPr>
    </w:lvl>
    <w:lvl w:ilvl="1" w:tplc="FFFFFFFF">
      <w:start w:val="1"/>
      <w:numFmt w:val="lowerLetter"/>
      <w:lvlText w:val="%2."/>
      <w:lvlJc w:val="left"/>
      <w:pPr>
        <w:tabs>
          <w:tab w:val="num" w:pos="1014"/>
        </w:tabs>
        <w:ind w:left="1014" w:hanging="360"/>
      </w:pPr>
    </w:lvl>
    <w:lvl w:ilvl="2" w:tplc="FFFFFFFF">
      <w:start w:val="1"/>
      <w:numFmt w:val="lowerRoman"/>
      <w:lvlText w:val="%3."/>
      <w:lvlJc w:val="right"/>
      <w:pPr>
        <w:tabs>
          <w:tab w:val="num" w:pos="1734"/>
        </w:tabs>
        <w:ind w:left="1734" w:hanging="180"/>
      </w:pPr>
    </w:lvl>
    <w:lvl w:ilvl="3" w:tplc="FFFFFFFF">
      <w:start w:val="1"/>
      <w:numFmt w:val="decimal"/>
      <w:lvlText w:val="%4."/>
      <w:lvlJc w:val="left"/>
      <w:pPr>
        <w:tabs>
          <w:tab w:val="num" w:pos="2454"/>
        </w:tabs>
        <w:ind w:left="2454" w:hanging="360"/>
      </w:pPr>
    </w:lvl>
    <w:lvl w:ilvl="4" w:tplc="FFFFFFFF">
      <w:start w:val="1"/>
      <w:numFmt w:val="lowerLetter"/>
      <w:lvlText w:val="%5."/>
      <w:lvlJc w:val="left"/>
      <w:pPr>
        <w:tabs>
          <w:tab w:val="num" w:pos="3174"/>
        </w:tabs>
        <w:ind w:left="3174" w:hanging="360"/>
      </w:pPr>
    </w:lvl>
    <w:lvl w:ilvl="5" w:tplc="FFFFFFFF">
      <w:start w:val="1"/>
      <w:numFmt w:val="lowerRoman"/>
      <w:lvlText w:val="%6."/>
      <w:lvlJc w:val="right"/>
      <w:pPr>
        <w:tabs>
          <w:tab w:val="num" w:pos="3894"/>
        </w:tabs>
        <w:ind w:left="3894" w:hanging="180"/>
      </w:pPr>
    </w:lvl>
    <w:lvl w:ilvl="6" w:tplc="FFFFFFFF">
      <w:start w:val="1"/>
      <w:numFmt w:val="decimal"/>
      <w:lvlText w:val="%7."/>
      <w:lvlJc w:val="left"/>
      <w:pPr>
        <w:tabs>
          <w:tab w:val="num" w:pos="4614"/>
        </w:tabs>
        <w:ind w:left="4614" w:hanging="360"/>
      </w:pPr>
    </w:lvl>
    <w:lvl w:ilvl="7" w:tplc="FFFFFFFF">
      <w:start w:val="1"/>
      <w:numFmt w:val="lowerLetter"/>
      <w:lvlText w:val="%8."/>
      <w:lvlJc w:val="left"/>
      <w:pPr>
        <w:tabs>
          <w:tab w:val="num" w:pos="5334"/>
        </w:tabs>
        <w:ind w:left="5334" w:hanging="360"/>
      </w:pPr>
    </w:lvl>
    <w:lvl w:ilvl="8" w:tplc="FFFFFFFF">
      <w:start w:val="1"/>
      <w:numFmt w:val="lowerRoman"/>
      <w:lvlText w:val="%9."/>
      <w:lvlJc w:val="right"/>
      <w:pPr>
        <w:tabs>
          <w:tab w:val="num" w:pos="6054"/>
        </w:tabs>
        <w:ind w:left="6054" w:hanging="180"/>
      </w:pPr>
    </w:lvl>
  </w:abstractNum>
  <w:abstractNum w:abstractNumId="6" w15:restartNumberingAfterBreak="0">
    <w:nsid w:val="16991FAB"/>
    <w:multiLevelType w:val="hybridMultilevel"/>
    <w:tmpl w:val="CAEA1D2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89A795C"/>
    <w:multiLevelType w:val="multilevel"/>
    <w:tmpl w:val="3D429C00"/>
    <w:lvl w:ilvl="0">
      <w:start w:val="1"/>
      <w:numFmt w:val="russianLower"/>
      <w:pStyle w:val="a0"/>
      <w:suff w:val="space"/>
      <w:lvlText w:val="%1)"/>
      <w:lvlJc w:val="left"/>
      <w:pPr>
        <w:ind w:left="567" w:firstLine="0"/>
      </w:pPr>
      <w:rPr>
        <w:rFonts w:ascii="Times New Roman" w:hAnsi="Times New Roman" w:cs="Times New Roman" w:hint="default"/>
        <w:b w:val="0"/>
        <w:bCs w:val="0"/>
        <w:i w:val="0"/>
        <w:iCs w:val="0"/>
        <w:caps w:val="0"/>
        <w:strike w:val="0"/>
        <w:dstrike w:val="0"/>
        <w:vanish w:val="0"/>
        <w:webHidden w:val="0"/>
        <w:color w:val="000000"/>
        <w:spacing w:val="0"/>
        <w:kern w:val="0"/>
        <w:position w:val="0"/>
        <w:sz w:val="24"/>
        <w:u w:val="none"/>
        <w:effect w:val="none"/>
        <w:vertAlign w:val="baseline"/>
        <w:em w:val="none"/>
        <w:specVanish w:val="0"/>
      </w:rPr>
    </w:lvl>
    <w:lvl w:ilvl="1">
      <w:start w:val="1"/>
      <w:numFmt w:val="russianLower"/>
      <w:suff w:val="space"/>
      <w:lvlText w:val="%1.%2"/>
      <w:lvlJc w:val="left"/>
      <w:pPr>
        <w:ind w:left="567" w:firstLine="567"/>
      </w:pPr>
      <w:rPr>
        <w:rFonts w:ascii="Times New Roman" w:hAnsi="Times New Roman" w:cs="Times New Roman" w:hint="default"/>
        <w:b/>
        <w:i w:val="0"/>
        <w:spacing w:val="0"/>
        <w:w w:val="100"/>
        <w:position w:val="0"/>
        <w:sz w:val="28"/>
        <w:szCs w:val="28"/>
      </w:rPr>
    </w:lvl>
    <w:lvl w:ilvl="2">
      <w:start w:val="1"/>
      <w:numFmt w:val="decimal"/>
      <w:suff w:val="space"/>
      <w:lvlText w:val="%1.%2.%3"/>
      <w:lvlJc w:val="left"/>
      <w:pPr>
        <w:ind w:left="567" w:firstLine="567"/>
      </w:pPr>
      <w:rPr>
        <w:rFonts w:ascii="Times New Roman" w:hAnsi="Times New Roman" w:cs="Times New Roman" w:hint="default"/>
        <w:b/>
        <w:i w:val="0"/>
        <w:color w:val="auto"/>
        <w:sz w:val="26"/>
      </w:rPr>
    </w:lvl>
    <w:lvl w:ilvl="3">
      <w:start w:val="1"/>
      <w:numFmt w:val="decimal"/>
      <w:suff w:val="space"/>
      <w:lvlText w:val="%1.%2.%3.%4"/>
      <w:lvlJc w:val="left"/>
      <w:pPr>
        <w:ind w:left="567" w:firstLine="567"/>
      </w:pPr>
      <w:rPr>
        <w:rFonts w:ascii="Times New Roman" w:hAnsi="Times New Roman" w:cs="Times New Roman" w:hint="default"/>
        <w:b/>
        <w:i w:val="0"/>
        <w:color w:val="auto"/>
        <w:spacing w:val="0"/>
        <w:w w:val="100"/>
        <w:position w:val="0"/>
        <w:sz w:val="24"/>
      </w:rPr>
    </w:lvl>
    <w:lvl w:ilvl="4">
      <w:start w:val="1"/>
      <w:numFmt w:val="decimal"/>
      <w:lvlText w:val="%1.%2.%3.%4.%5"/>
      <w:lvlJc w:val="left"/>
      <w:pPr>
        <w:tabs>
          <w:tab w:val="num" w:pos="2142"/>
        </w:tabs>
        <w:ind w:left="2142" w:hanging="1008"/>
      </w:pPr>
    </w:lvl>
    <w:lvl w:ilvl="5">
      <w:start w:val="1"/>
      <w:numFmt w:val="decimal"/>
      <w:lvlText w:val="%1.%2.%3.%4.%5.%6"/>
      <w:lvlJc w:val="left"/>
      <w:pPr>
        <w:tabs>
          <w:tab w:val="num" w:pos="2286"/>
        </w:tabs>
        <w:ind w:left="2286" w:hanging="1152"/>
      </w:pPr>
    </w:lvl>
    <w:lvl w:ilvl="6">
      <w:start w:val="1"/>
      <w:numFmt w:val="decimal"/>
      <w:lvlText w:val="%1.%2.%3.%4.%5.%6.%7"/>
      <w:lvlJc w:val="left"/>
      <w:pPr>
        <w:tabs>
          <w:tab w:val="num" w:pos="2430"/>
        </w:tabs>
        <w:ind w:left="2430" w:hanging="1296"/>
      </w:pPr>
    </w:lvl>
    <w:lvl w:ilvl="7">
      <w:start w:val="1"/>
      <w:numFmt w:val="decimal"/>
      <w:lvlText w:val="%1.%2.%3.%4.%5.%6.%7.%8"/>
      <w:lvlJc w:val="left"/>
      <w:pPr>
        <w:tabs>
          <w:tab w:val="num" w:pos="2574"/>
        </w:tabs>
        <w:ind w:left="2574" w:hanging="1440"/>
      </w:pPr>
    </w:lvl>
    <w:lvl w:ilvl="8">
      <w:start w:val="1"/>
      <w:numFmt w:val="decimal"/>
      <w:lvlText w:val="%1.%2.%3.%4.%5.%6.%7.%8.%9"/>
      <w:lvlJc w:val="left"/>
      <w:pPr>
        <w:tabs>
          <w:tab w:val="num" w:pos="2718"/>
        </w:tabs>
        <w:ind w:left="2718" w:hanging="1584"/>
      </w:pPr>
    </w:lvl>
  </w:abstractNum>
  <w:abstractNum w:abstractNumId="8" w15:restartNumberingAfterBreak="0">
    <w:nsid w:val="1C0B7994"/>
    <w:multiLevelType w:val="multilevel"/>
    <w:tmpl w:val="04190023"/>
    <w:styleLink w:val="1111112"/>
    <w:lvl w:ilvl="0">
      <w:start w:val="1"/>
      <w:numFmt w:val="upperRoman"/>
      <w:lvlText w:val="Статья %1."/>
      <w:lvlJc w:val="left"/>
      <w:pPr>
        <w:tabs>
          <w:tab w:val="num" w:pos="1800"/>
        </w:tabs>
        <w:ind w:left="0" w:firstLine="0"/>
      </w:pPr>
    </w:lvl>
    <w:lvl w:ilvl="1">
      <w:start w:val="1"/>
      <w:numFmt w:val="decimalZero"/>
      <w:isLgl/>
      <w:lvlText w:val="Раздел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9" w15:restartNumberingAfterBreak="0">
    <w:nsid w:val="27285085"/>
    <w:multiLevelType w:val="hybridMultilevel"/>
    <w:tmpl w:val="EC923D38"/>
    <w:lvl w:ilvl="0" w:tplc="1AE05E60">
      <w:start w:val="1"/>
      <w:numFmt w:val="bullet"/>
      <w:lvlText w:val=""/>
      <w:lvlJc w:val="left"/>
      <w:pPr>
        <w:ind w:left="1420" w:hanging="360"/>
      </w:pPr>
      <w:rPr>
        <w:rFonts w:ascii="Symbol" w:hAnsi="Symbol" w:hint="default"/>
      </w:rPr>
    </w:lvl>
    <w:lvl w:ilvl="1" w:tplc="04190003">
      <w:start w:val="1"/>
      <w:numFmt w:val="bullet"/>
      <w:lvlText w:val="o"/>
      <w:lvlJc w:val="left"/>
      <w:pPr>
        <w:ind w:left="2140" w:hanging="360"/>
      </w:pPr>
      <w:rPr>
        <w:rFonts w:ascii="Courier New" w:hAnsi="Courier New" w:cs="Courier New" w:hint="default"/>
      </w:rPr>
    </w:lvl>
    <w:lvl w:ilvl="2" w:tplc="04190005">
      <w:start w:val="1"/>
      <w:numFmt w:val="bullet"/>
      <w:lvlText w:val=""/>
      <w:lvlJc w:val="left"/>
      <w:pPr>
        <w:ind w:left="2860" w:hanging="360"/>
      </w:pPr>
      <w:rPr>
        <w:rFonts w:ascii="Wingdings" w:hAnsi="Wingdings" w:hint="default"/>
      </w:rPr>
    </w:lvl>
    <w:lvl w:ilvl="3" w:tplc="0FD82A82">
      <w:numFmt w:val="bullet"/>
      <w:lvlText w:val="•"/>
      <w:lvlJc w:val="left"/>
      <w:pPr>
        <w:ind w:left="3580" w:hanging="360"/>
      </w:pPr>
      <w:rPr>
        <w:rFonts w:ascii="Times New Roman" w:eastAsia="Times New Roman" w:hAnsi="Times New Roman" w:cs="Times New Roman" w:hint="default"/>
      </w:rPr>
    </w:lvl>
    <w:lvl w:ilvl="4" w:tplc="04190003" w:tentative="1">
      <w:start w:val="1"/>
      <w:numFmt w:val="bullet"/>
      <w:lvlText w:val="o"/>
      <w:lvlJc w:val="left"/>
      <w:pPr>
        <w:ind w:left="4300" w:hanging="360"/>
      </w:pPr>
      <w:rPr>
        <w:rFonts w:ascii="Courier New" w:hAnsi="Courier New" w:cs="Courier New" w:hint="default"/>
      </w:rPr>
    </w:lvl>
    <w:lvl w:ilvl="5" w:tplc="04190005" w:tentative="1">
      <w:start w:val="1"/>
      <w:numFmt w:val="bullet"/>
      <w:lvlText w:val=""/>
      <w:lvlJc w:val="left"/>
      <w:pPr>
        <w:ind w:left="5020" w:hanging="360"/>
      </w:pPr>
      <w:rPr>
        <w:rFonts w:ascii="Wingdings" w:hAnsi="Wingdings" w:hint="default"/>
      </w:rPr>
    </w:lvl>
    <w:lvl w:ilvl="6" w:tplc="04190001" w:tentative="1">
      <w:start w:val="1"/>
      <w:numFmt w:val="bullet"/>
      <w:lvlText w:val=""/>
      <w:lvlJc w:val="left"/>
      <w:pPr>
        <w:ind w:left="5740" w:hanging="360"/>
      </w:pPr>
      <w:rPr>
        <w:rFonts w:ascii="Symbol" w:hAnsi="Symbol" w:hint="default"/>
      </w:rPr>
    </w:lvl>
    <w:lvl w:ilvl="7" w:tplc="04190003" w:tentative="1">
      <w:start w:val="1"/>
      <w:numFmt w:val="bullet"/>
      <w:lvlText w:val="o"/>
      <w:lvlJc w:val="left"/>
      <w:pPr>
        <w:ind w:left="6460" w:hanging="360"/>
      </w:pPr>
      <w:rPr>
        <w:rFonts w:ascii="Courier New" w:hAnsi="Courier New" w:cs="Courier New" w:hint="default"/>
      </w:rPr>
    </w:lvl>
    <w:lvl w:ilvl="8" w:tplc="04190005" w:tentative="1">
      <w:start w:val="1"/>
      <w:numFmt w:val="bullet"/>
      <w:lvlText w:val=""/>
      <w:lvlJc w:val="left"/>
      <w:pPr>
        <w:ind w:left="7180" w:hanging="360"/>
      </w:pPr>
      <w:rPr>
        <w:rFonts w:ascii="Wingdings" w:hAnsi="Wingdings" w:hint="default"/>
      </w:rPr>
    </w:lvl>
  </w:abstractNum>
  <w:abstractNum w:abstractNumId="10" w15:restartNumberingAfterBreak="0">
    <w:nsid w:val="290E37BD"/>
    <w:multiLevelType w:val="hybridMultilevel"/>
    <w:tmpl w:val="00DEBAD2"/>
    <w:lvl w:ilvl="0" w:tplc="96105722">
      <w:start w:val="1"/>
      <w:numFmt w:val="bullet"/>
      <w:pStyle w:val="-"/>
      <w:lvlText w:val=""/>
      <w:lvlJc w:val="left"/>
      <w:pPr>
        <w:ind w:left="928" w:hanging="360"/>
      </w:pPr>
      <w:rPr>
        <w:rFonts w:ascii="Symbol" w:hAnsi="Symbol" w:hint="default"/>
      </w:rPr>
    </w:lvl>
    <w:lvl w:ilvl="1" w:tplc="04190003">
      <w:start w:val="1"/>
      <w:numFmt w:val="bullet"/>
      <w:lvlText w:val="o"/>
      <w:lvlJc w:val="left"/>
      <w:pPr>
        <w:ind w:left="1648" w:hanging="360"/>
      </w:pPr>
      <w:rPr>
        <w:rFonts w:ascii="Courier New" w:hAnsi="Courier New" w:cs="Courier New" w:hint="default"/>
      </w:rPr>
    </w:lvl>
    <w:lvl w:ilvl="2" w:tplc="04190005">
      <w:start w:val="1"/>
      <w:numFmt w:val="bullet"/>
      <w:lvlText w:val=""/>
      <w:lvlJc w:val="left"/>
      <w:pPr>
        <w:ind w:left="2368" w:hanging="360"/>
      </w:pPr>
      <w:rPr>
        <w:rFonts w:ascii="Wingdings" w:hAnsi="Wingdings" w:hint="default"/>
      </w:rPr>
    </w:lvl>
    <w:lvl w:ilvl="3" w:tplc="04190001">
      <w:start w:val="1"/>
      <w:numFmt w:val="bullet"/>
      <w:lvlText w:val=""/>
      <w:lvlJc w:val="left"/>
      <w:pPr>
        <w:ind w:left="3088" w:hanging="360"/>
      </w:pPr>
      <w:rPr>
        <w:rFonts w:ascii="Symbol" w:hAnsi="Symbol" w:hint="default"/>
      </w:rPr>
    </w:lvl>
    <w:lvl w:ilvl="4" w:tplc="04190003">
      <w:start w:val="1"/>
      <w:numFmt w:val="bullet"/>
      <w:lvlText w:val="o"/>
      <w:lvlJc w:val="left"/>
      <w:pPr>
        <w:ind w:left="3808" w:hanging="360"/>
      </w:pPr>
      <w:rPr>
        <w:rFonts w:ascii="Courier New" w:hAnsi="Courier New" w:cs="Courier New" w:hint="default"/>
      </w:rPr>
    </w:lvl>
    <w:lvl w:ilvl="5" w:tplc="04190005">
      <w:start w:val="1"/>
      <w:numFmt w:val="bullet"/>
      <w:lvlText w:val=""/>
      <w:lvlJc w:val="left"/>
      <w:pPr>
        <w:ind w:left="4528" w:hanging="360"/>
      </w:pPr>
      <w:rPr>
        <w:rFonts w:ascii="Wingdings" w:hAnsi="Wingdings" w:hint="default"/>
      </w:rPr>
    </w:lvl>
    <w:lvl w:ilvl="6" w:tplc="04190001">
      <w:start w:val="1"/>
      <w:numFmt w:val="bullet"/>
      <w:lvlText w:val=""/>
      <w:lvlJc w:val="left"/>
      <w:pPr>
        <w:ind w:left="5248" w:hanging="360"/>
      </w:pPr>
      <w:rPr>
        <w:rFonts w:ascii="Symbol" w:hAnsi="Symbol" w:hint="default"/>
      </w:rPr>
    </w:lvl>
    <w:lvl w:ilvl="7" w:tplc="04190003">
      <w:start w:val="1"/>
      <w:numFmt w:val="bullet"/>
      <w:lvlText w:val="o"/>
      <w:lvlJc w:val="left"/>
      <w:pPr>
        <w:ind w:left="5968" w:hanging="360"/>
      </w:pPr>
      <w:rPr>
        <w:rFonts w:ascii="Courier New" w:hAnsi="Courier New" w:cs="Courier New" w:hint="default"/>
      </w:rPr>
    </w:lvl>
    <w:lvl w:ilvl="8" w:tplc="04190005">
      <w:start w:val="1"/>
      <w:numFmt w:val="bullet"/>
      <w:lvlText w:val=""/>
      <w:lvlJc w:val="left"/>
      <w:pPr>
        <w:ind w:left="6688" w:hanging="360"/>
      </w:pPr>
      <w:rPr>
        <w:rFonts w:ascii="Wingdings" w:hAnsi="Wingdings" w:hint="default"/>
      </w:rPr>
    </w:lvl>
  </w:abstractNum>
  <w:abstractNum w:abstractNumId="11" w15:restartNumberingAfterBreak="0">
    <w:nsid w:val="2A703849"/>
    <w:multiLevelType w:val="hybridMultilevel"/>
    <w:tmpl w:val="CAEA1D2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2C557F61"/>
    <w:multiLevelType w:val="hybridMultilevel"/>
    <w:tmpl w:val="6764E6CE"/>
    <w:lvl w:ilvl="0" w:tplc="DE74BD72">
      <w:start w:val="1"/>
      <w:numFmt w:val="decimal"/>
      <w:pStyle w:val="a1"/>
      <w:lvlText w:val="%1"/>
      <w:lvlJc w:val="left"/>
      <w:pPr>
        <w:tabs>
          <w:tab w:val="num" w:pos="340"/>
        </w:tabs>
        <w:ind w:left="0" w:firstLine="57"/>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3" w15:restartNumberingAfterBreak="0">
    <w:nsid w:val="38345307"/>
    <w:multiLevelType w:val="multilevel"/>
    <w:tmpl w:val="8494A5C0"/>
    <w:lvl w:ilvl="0">
      <w:start w:val="1"/>
      <w:numFmt w:val="decimal"/>
      <w:pStyle w:val="S1"/>
      <w:lvlText w:val="%1"/>
      <w:lvlJc w:val="left"/>
      <w:pPr>
        <w:tabs>
          <w:tab w:val="num" w:pos="360"/>
        </w:tabs>
        <w:ind w:left="360" w:hanging="360"/>
      </w:pPr>
      <w:rPr>
        <w:b/>
      </w:rPr>
    </w:lvl>
    <w:lvl w:ilvl="1">
      <w:start w:val="1"/>
      <w:numFmt w:val="decimal"/>
      <w:pStyle w:val="S2"/>
      <w:lvlText w:val="%1.%2"/>
      <w:lvlJc w:val="left"/>
      <w:pPr>
        <w:tabs>
          <w:tab w:val="num" w:pos="720"/>
        </w:tabs>
        <w:ind w:left="720" w:hanging="360"/>
      </w:pPr>
      <w:rPr>
        <w:b/>
      </w:rPr>
    </w:lvl>
    <w:lvl w:ilvl="2">
      <w:start w:val="1"/>
      <w:numFmt w:val="decimal"/>
      <w:pStyle w:val="S3"/>
      <w:lvlText w:val="%1.%2.%3"/>
      <w:lvlJc w:val="left"/>
      <w:pPr>
        <w:tabs>
          <w:tab w:val="num" w:pos="10643"/>
        </w:tabs>
        <w:snapToGrid w:val="0"/>
        <w:ind w:left="10643" w:hanging="720"/>
      </w:pPr>
      <w:rPr>
        <w:rFonts w:ascii="Times New Roman" w:hAnsi="Times New Roman" w:cs="Times New Roman"/>
        <w:b w:val="0"/>
        <w:bCs w:val="0"/>
        <w:i w:val="0"/>
        <w:iCs w:val="0"/>
        <w:caps w:val="0"/>
        <w:smallCaps w:val="0"/>
        <w:strike w:val="0"/>
        <w:dstrike w:val="0"/>
        <w:noProof w:val="0"/>
        <w:vanish w:val="0"/>
        <w:webHidden w:val="0"/>
        <w:color w:val="000000"/>
        <w:spacing w:val="0"/>
        <w:w w:val="1"/>
        <w:kern w:val="0"/>
        <w:position w:val="0"/>
        <w:szCs w:val="2"/>
        <w:u w:val="none"/>
        <w:effect w:val="none"/>
        <w:vertAlign w:val="baseline"/>
        <w:em w:val="none"/>
        <w:specVanish w:val="0"/>
      </w:rPr>
    </w:lvl>
    <w:lvl w:ilvl="3">
      <w:start w:val="1"/>
      <w:numFmt w:val="decimal"/>
      <w:lvlText w:val="%1.%2.%3.%4"/>
      <w:lvlJc w:val="left"/>
      <w:pPr>
        <w:tabs>
          <w:tab w:val="num" w:pos="1800"/>
        </w:tabs>
        <w:ind w:left="1800" w:hanging="720"/>
      </w:pPr>
    </w:lvl>
    <w:lvl w:ilvl="4">
      <w:start w:val="1"/>
      <w:numFmt w:val="decimal"/>
      <w:lvlText w:val="%1.%2.%3.%4.%5"/>
      <w:lvlJc w:val="left"/>
      <w:pPr>
        <w:tabs>
          <w:tab w:val="num" w:pos="2520"/>
        </w:tabs>
        <w:ind w:left="2520" w:hanging="1080"/>
      </w:pPr>
    </w:lvl>
    <w:lvl w:ilvl="5">
      <w:start w:val="1"/>
      <w:numFmt w:val="decimal"/>
      <w:lvlText w:val="%1.%2.%3.%4.%5.%6"/>
      <w:lvlJc w:val="left"/>
      <w:pPr>
        <w:tabs>
          <w:tab w:val="num" w:pos="2880"/>
        </w:tabs>
        <w:ind w:left="2880" w:hanging="1080"/>
      </w:pPr>
    </w:lvl>
    <w:lvl w:ilvl="6">
      <w:start w:val="1"/>
      <w:numFmt w:val="decimal"/>
      <w:lvlText w:val="%1.%2.%3.%4.%5.%6.%7"/>
      <w:lvlJc w:val="left"/>
      <w:pPr>
        <w:tabs>
          <w:tab w:val="num" w:pos="3600"/>
        </w:tabs>
        <w:ind w:left="3600" w:hanging="1440"/>
      </w:pPr>
    </w:lvl>
    <w:lvl w:ilvl="7">
      <w:start w:val="1"/>
      <w:numFmt w:val="decimal"/>
      <w:lvlText w:val="%1.%2.%3.%4.%5.%6.%7.%8"/>
      <w:lvlJc w:val="left"/>
      <w:pPr>
        <w:tabs>
          <w:tab w:val="num" w:pos="3960"/>
        </w:tabs>
        <w:ind w:left="3960" w:hanging="1440"/>
      </w:pPr>
    </w:lvl>
    <w:lvl w:ilvl="8">
      <w:start w:val="1"/>
      <w:numFmt w:val="decimal"/>
      <w:lvlText w:val="%1.%2.%3.%4.%5.%6.%7.%8.%9"/>
      <w:lvlJc w:val="left"/>
      <w:pPr>
        <w:tabs>
          <w:tab w:val="num" w:pos="4680"/>
        </w:tabs>
        <w:ind w:left="4680" w:hanging="1800"/>
      </w:pPr>
    </w:lvl>
  </w:abstractNum>
  <w:abstractNum w:abstractNumId="14" w15:restartNumberingAfterBreak="0">
    <w:nsid w:val="39540556"/>
    <w:multiLevelType w:val="hybridMultilevel"/>
    <w:tmpl w:val="6CBA9314"/>
    <w:lvl w:ilvl="0" w:tplc="25E2D354">
      <w:numFmt w:val="bullet"/>
      <w:lvlText w:val=""/>
      <w:lvlJc w:val="left"/>
      <w:pPr>
        <w:ind w:left="786" w:hanging="360"/>
      </w:pPr>
      <w:rPr>
        <w:rFonts w:ascii="Symbol" w:eastAsia="Times New Roman" w:hAnsi="Symbol" w:cs="Times New Roman" w:hint="default"/>
      </w:rPr>
    </w:lvl>
    <w:lvl w:ilvl="1" w:tplc="04190003">
      <w:start w:val="1"/>
      <w:numFmt w:val="bullet"/>
      <w:lvlText w:val="o"/>
      <w:lvlJc w:val="left"/>
      <w:pPr>
        <w:ind w:left="1506" w:hanging="360"/>
      </w:pPr>
      <w:rPr>
        <w:rFonts w:ascii="Courier New" w:hAnsi="Courier New" w:cs="Courier New" w:hint="default"/>
      </w:rPr>
    </w:lvl>
    <w:lvl w:ilvl="2" w:tplc="04190005">
      <w:start w:val="1"/>
      <w:numFmt w:val="bullet"/>
      <w:lvlText w:val=""/>
      <w:lvlJc w:val="left"/>
      <w:pPr>
        <w:ind w:left="2226" w:hanging="360"/>
      </w:pPr>
      <w:rPr>
        <w:rFonts w:ascii="Wingdings" w:hAnsi="Wingdings" w:hint="default"/>
      </w:rPr>
    </w:lvl>
    <w:lvl w:ilvl="3" w:tplc="04190001">
      <w:start w:val="1"/>
      <w:numFmt w:val="bullet"/>
      <w:lvlText w:val=""/>
      <w:lvlJc w:val="left"/>
      <w:pPr>
        <w:ind w:left="2946" w:hanging="360"/>
      </w:pPr>
      <w:rPr>
        <w:rFonts w:ascii="Symbol" w:hAnsi="Symbol" w:hint="default"/>
      </w:rPr>
    </w:lvl>
    <w:lvl w:ilvl="4" w:tplc="04190003">
      <w:start w:val="1"/>
      <w:numFmt w:val="bullet"/>
      <w:lvlText w:val="o"/>
      <w:lvlJc w:val="left"/>
      <w:pPr>
        <w:ind w:left="3666" w:hanging="360"/>
      </w:pPr>
      <w:rPr>
        <w:rFonts w:ascii="Courier New" w:hAnsi="Courier New" w:cs="Courier New" w:hint="default"/>
      </w:rPr>
    </w:lvl>
    <w:lvl w:ilvl="5" w:tplc="04190005">
      <w:start w:val="1"/>
      <w:numFmt w:val="bullet"/>
      <w:lvlText w:val=""/>
      <w:lvlJc w:val="left"/>
      <w:pPr>
        <w:ind w:left="4386" w:hanging="360"/>
      </w:pPr>
      <w:rPr>
        <w:rFonts w:ascii="Wingdings" w:hAnsi="Wingdings" w:hint="default"/>
      </w:rPr>
    </w:lvl>
    <w:lvl w:ilvl="6" w:tplc="04190001">
      <w:start w:val="1"/>
      <w:numFmt w:val="bullet"/>
      <w:lvlText w:val=""/>
      <w:lvlJc w:val="left"/>
      <w:pPr>
        <w:ind w:left="5106" w:hanging="360"/>
      </w:pPr>
      <w:rPr>
        <w:rFonts w:ascii="Symbol" w:hAnsi="Symbol" w:hint="default"/>
      </w:rPr>
    </w:lvl>
    <w:lvl w:ilvl="7" w:tplc="04190003">
      <w:start w:val="1"/>
      <w:numFmt w:val="bullet"/>
      <w:lvlText w:val="o"/>
      <w:lvlJc w:val="left"/>
      <w:pPr>
        <w:ind w:left="5826" w:hanging="360"/>
      </w:pPr>
      <w:rPr>
        <w:rFonts w:ascii="Courier New" w:hAnsi="Courier New" w:cs="Courier New" w:hint="default"/>
      </w:rPr>
    </w:lvl>
    <w:lvl w:ilvl="8" w:tplc="04190005">
      <w:start w:val="1"/>
      <w:numFmt w:val="bullet"/>
      <w:lvlText w:val=""/>
      <w:lvlJc w:val="left"/>
      <w:pPr>
        <w:ind w:left="6546" w:hanging="360"/>
      </w:pPr>
      <w:rPr>
        <w:rFonts w:ascii="Wingdings" w:hAnsi="Wingdings" w:hint="default"/>
      </w:rPr>
    </w:lvl>
  </w:abstractNum>
  <w:abstractNum w:abstractNumId="15" w15:restartNumberingAfterBreak="0">
    <w:nsid w:val="3D911A42"/>
    <w:multiLevelType w:val="multilevel"/>
    <w:tmpl w:val="50425AD2"/>
    <w:lvl w:ilvl="0">
      <w:start w:val="1"/>
      <w:numFmt w:val="decimal"/>
      <w:suff w:val="space"/>
      <w:lvlText w:val="%1"/>
      <w:lvlJc w:val="left"/>
      <w:pPr>
        <w:ind w:left="0" w:firstLine="567"/>
      </w:pPr>
    </w:lvl>
    <w:lvl w:ilvl="1">
      <w:start w:val="1"/>
      <w:numFmt w:val="decimal"/>
      <w:suff w:val="space"/>
      <w:lvlText w:val="%1.%2"/>
      <w:lvlJc w:val="left"/>
      <w:pPr>
        <w:ind w:left="0" w:firstLine="567"/>
      </w:pPr>
      <w:rPr>
        <w:color w:val="FFFFFF"/>
      </w:rPr>
    </w:lvl>
    <w:lvl w:ilvl="2">
      <w:start w:val="1"/>
      <w:numFmt w:val="decimal"/>
      <w:suff w:val="space"/>
      <w:lvlText w:val="%1.%2.%3"/>
      <w:lvlJc w:val="left"/>
      <w:pPr>
        <w:ind w:left="0" w:firstLine="567"/>
      </w:pPr>
    </w:lvl>
    <w:lvl w:ilvl="3">
      <w:start w:val="1"/>
      <w:numFmt w:val="decimal"/>
      <w:suff w:val="space"/>
      <w:lvlText w:val="%1.%2.%3.%4"/>
      <w:lvlJc w:val="left"/>
      <w:pPr>
        <w:ind w:left="0" w:firstLine="567"/>
      </w:pPr>
    </w:lvl>
    <w:lvl w:ilvl="4">
      <w:start w:val="1"/>
      <w:numFmt w:val="decimal"/>
      <w:suff w:val="space"/>
      <w:lvlText w:val="%1.%2.%3.%4.%5"/>
      <w:lvlJc w:val="left"/>
      <w:pPr>
        <w:ind w:left="0" w:firstLine="567"/>
      </w:pPr>
    </w:lvl>
    <w:lvl w:ilvl="5">
      <w:start w:val="1"/>
      <w:numFmt w:val="decimal"/>
      <w:suff w:val="space"/>
      <w:lvlText w:val="%1.%2.%3.%4.%5.%6"/>
      <w:lvlJc w:val="left"/>
      <w:pPr>
        <w:ind w:left="0" w:firstLine="567"/>
      </w:pPr>
    </w:lvl>
    <w:lvl w:ilvl="6">
      <w:start w:val="1"/>
      <w:numFmt w:val="decimal"/>
      <w:suff w:val="space"/>
      <w:lvlText w:val="%1.%2.%3.%4.%5.%6.%7"/>
      <w:lvlJc w:val="left"/>
      <w:pPr>
        <w:ind w:left="0" w:firstLine="567"/>
      </w:pPr>
    </w:lvl>
    <w:lvl w:ilvl="7">
      <w:start w:val="1"/>
      <w:numFmt w:val="decimal"/>
      <w:suff w:val="space"/>
      <w:lvlText w:val="%1.%2.%3.%4.%5.%6.%7.%8"/>
      <w:lvlJc w:val="left"/>
      <w:pPr>
        <w:ind w:left="0" w:firstLine="567"/>
      </w:pPr>
    </w:lvl>
    <w:lvl w:ilvl="8">
      <w:start w:val="1"/>
      <w:numFmt w:val="decimal"/>
      <w:suff w:val="space"/>
      <w:lvlText w:val="%1.%2.%3.%4.%5.%6.%7.%8.%9"/>
      <w:lvlJc w:val="left"/>
      <w:pPr>
        <w:ind w:left="0" w:firstLine="567"/>
      </w:pPr>
    </w:lvl>
  </w:abstractNum>
  <w:abstractNum w:abstractNumId="16" w15:restartNumberingAfterBreak="0">
    <w:nsid w:val="49643F15"/>
    <w:multiLevelType w:val="hybridMultilevel"/>
    <w:tmpl w:val="51220E92"/>
    <w:styleLink w:val="1ai"/>
    <w:lvl w:ilvl="0" w:tplc="2EF02FDE">
      <w:start w:val="1"/>
      <w:numFmt w:val="decimal"/>
      <w:lvlText w:val="%1."/>
      <w:lvlJc w:val="left"/>
      <w:pPr>
        <w:tabs>
          <w:tab w:val="num" w:pos="2448"/>
        </w:tabs>
        <w:ind w:left="2448" w:hanging="1368"/>
      </w:pPr>
    </w:lvl>
    <w:lvl w:ilvl="1" w:tplc="BECAD932">
      <w:start w:val="1"/>
      <w:numFmt w:val="lowerLetter"/>
      <w:lvlText w:val="%2."/>
      <w:lvlJc w:val="left"/>
      <w:pPr>
        <w:tabs>
          <w:tab w:val="num" w:pos="2160"/>
        </w:tabs>
        <w:ind w:left="2160" w:hanging="360"/>
      </w:pPr>
    </w:lvl>
    <w:lvl w:ilvl="2" w:tplc="017C644C">
      <w:start w:val="1"/>
      <w:numFmt w:val="lowerRoman"/>
      <w:lvlText w:val="%3."/>
      <w:lvlJc w:val="right"/>
      <w:pPr>
        <w:tabs>
          <w:tab w:val="num" w:pos="2880"/>
        </w:tabs>
        <w:ind w:left="2880" w:hanging="180"/>
      </w:pPr>
    </w:lvl>
    <w:lvl w:ilvl="3" w:tplc="0BF2B224">
      <w:start w:val="1"/>
      <w:numFmt w:val="decimal"/>
      <w:lvlText w:val="%4."/>
      <w:lvlJc w:val="left"/>
      <w:pPr>
        <w:tabs>
          <w:tab w:val="num" w:pos="3600"/>
        </w:tabs>
        <w:ind w:left="3600" w:hanging="360"/>
      </w:pPr>
    </w:lvl>
    <w:lvl w:ilvl="4" w:tplc="C36E0462">
      <w:start w:val="1"/>
      <w:numFmt w:val="lowerLetter"/>
      <w:lvlText w:val="%5."/>
      <w:lvlJc w:val="left"/>
      <w:pPr>
        <w:tabs>
          <w:tab w:val="num" w:pos="4320"/>
        </w:tabs>
        <w:ind w:left="4320" w:hanging="360"/>
      </w:pPr>
    </w:lvl>
    <w:lvl w:ilvl="5" w:tplc="7B96B702">
      <w:start w:val="1"/>
      <w:numFmt w:val="lowerRoman"/>
      <w:lvlText w:val="%6."/>
      <w:lvlJc w:val="right"/>
      <w:pPr>
        <w:tabs>
          <w:tab w:val="num" w:pos="5040"/>
        </w:tabs>
        <w:ind w:left="5040" w:hanging="180"/>
      </w:pPr>
    </w:lvl>
    <w:lvl w:ilvl="6" w:tplc="5E14BB54">
      <w:start w:val="1"/>
      <w:numFmt w:val="decimal"/>
      <w:lvlText w:val="%7."/>
      <w:lvlJc w:val="left"/>
      <w:pPr>
        <w:tabs>
          <w:tab w:val="num" w:pos="5760"/>
        </w:tabs>
        <w:ind w:left="5760" w:hanging="360"/>
      </w:pPr>
    </w:lvl>
    <w:lvl w:ilvl="7" w:tplc="FA46FCA6">
      <w:start w:val="1"/>
      <w:numFmt w:val="lowerLetter"/>
      <w:lvlText w:val="%8."/>
      <w:lvlJc w:val="left"/>
      <w:pPr>
        <w:tabs>
          <w:tab w:val="num" w:pos="6480"/>
        </w:tabs>
        <w:ind w:left="6480" w:hanging="360"/>
      </w:pPr>
    </w:lvl>
    <w:lvl w:ilvl="8" w:tplc="2E781E4C">
      <w:start w:val="1"/>
      <w:numFmt w:val="lowerRoman"/>
      <w:lvlText w:val="%9."/>
      <w:lvlJc w:val="right"/>
      <w:pPr>
        <w:tabs>
          <w:tab w:val="num" w:pos="7200"/>
        </w:tabs>
        <w:ind w:left="7200" w:hanging="180"/>
      </w:pPr>
    </w:lvl>
  </w:abstractNum>
  <w:abstractNum w:abstractNumId="17" w15:restartNumberingAfterBreak="0">
    <w:nsid w:val="4BD44415"/>
    <w:multiLevelType w:val="hybridMultilevel"/>
    <w:tmpl w:val="45227D80"/>
    <w:lvl w:ilvl="0" w:tplc="1AE05E60">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8" w15:restartNumberingAfterBreak="0">
    <w:nsid w:val="4BDF68B4"/>
    <w:multiLevelType w:val="multilevel"/>
    <w:tmpl w:val="041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9" w15:restartNumberingAfterBreak="0">
    <w:nsid w:val="4CA342BF"/>
    <w:multiLevelType w:val="hybridMultilevel"/>
    <w:tmpl w:val="94CCD3CE"/>
    <w:lvl w:ilvl="0" w:tplc="4C2CCC94">
      <w:start w:val="1"/>
      <w:numFmt w:val="bullet"/>
      <w:lvlText w:val=""/>
      <w:lvlJc w:val="left"/>
      <w:pPr>
        <w:ind w:left="1430" w:hanging="360"/>
      </w:pPr>
      <w:rPr>
        <w:rFonts w:ascii="Symbol" w:hAnsi="Symbol" w:hint="default"/>
      </w:rPr>
    </w:lvl>
    <w:lvl w:ilvl="1" w:tplc="04190003" w:tentative="1">
      <w:start w:val="1"/>
      <w:numFmt w:val="bullet"/>
      <w:lvlText w:val="o"/>
      <w:lvlJc w:val="left"/>
      <w:pPr>
        <w:ind w:left="2150" w:hanging="360"/>
      </w:pPr>
      <w:rPr>
        <w:rFonts w:ascii="Courier New" w:hAnsi="Courier New" w:cs="Courier New" w:hint="default"/>
      </w:rPr>
    </w:lvl>
    <w:lvl w:ilvl="2" w:tplc="04190005" w:tentative="1">
      <w:start w:val="1"/>
      <w:numFmt w:val="bullet"/>
      <w:lvlText w:val=""/>
      <w:lvlJc w:val="left"/>
      <w:pPr>
        <w:ind w:left="2870" w:hanging="360"/>
      </w:pPr>
      <w:rPr>
        <w:rFonts w:ascii="Wingdings" w:hAnsi="Wingdings" w:hint="default"/>
      </w:rPr>
    </w:lvl>
    <w:lvl w:ilvl="3" w:tplc="04190001" w:tentative="1">
      <w:start w:val="1"/>
      <w:numFmt w:val="bullet"/>
      <w:lvlText w:val=""/>
      <w:lvlJc w:val="left"/>
      <w:pPr>
        <w:ind w:left="3590" w:hanging="360"/>
      </w:pPr>
      <w:rPr>
        <w:rFonts w:ascii="Symbol" w:hAnsi="Symbol" w:hint="default"/>
      </w:rPr>
    </w:lvl>
    <w:lvl w:ilvl="4" w:tplc="04190003" w:tentative="1">
      <w:start w:val="1"/>
      <w:numFmt w:val="bullet"/>
      <w:lvlText w:val="o"/>
      <w:lvlJc w:val="left"/>
      <w:pPr>
        <w:ind w:left="4310" w:hanging="360"/>
      </w:pPr>
      <w:rPr>
        <w:rFonts w:ascii="Courier New" w:hAnsi="Courier New" w:cs="Courier New" w:hint="default"/>
      </w:rPr>
    </w:lvl>
    <w:lvl w:ilvl="5" w:tplc="04190005" w:tentative="1">
      <w:start w:val="1"/>
      <w:numFmt w:val="bullet"/>
      <w:lvlText w:val=""/>
      <w:lvlJc w:val="left"/>
      <w:pPr>
        <w:ind w:left="5030" w:hanging="360"/>
      </w:pPr>
      <w:rPr>
        <w:rFonts w:ascii="Wingdings" w:hAnsi="Wingdings" w:hint="default"/>
      </w:rPr>
    </w:lvl>
    <w:lvl w:ilvl="6" w:tplc="04190001" w:tentative="1">
      <w:start w:val="1"/>
      <w:numFmt w:val="bullet"/>
      <w:lvlText w:val=""/>
      <w:lvlJc w:val="left"/>
      <w:pPr>
        <w:ind w:left="5750" w:hanging="360"/>
      </w:pPr>
      <w:rPr>
        <w:rFonts w:ascii="Symbol" w:hAnsi="Symbol" w:hint="default"/>
      </w:rPr>
    </w:lvl>
    <w:lvl w:ilvl="7" w:tplc="04190003" w:tentative="1">
      <w:start w:val="1"/>
      <w:numFmt w:val="bullet"/>
      <w:lvlText w:val="o"/>
      <w:lvlJc w:val="left"/>
      <w:pPr>
        <w:ind w:left="6470" w:hanging="360"/>
      </w:pPr>
      <w:rPr>
        <w:rFonts w:ascii="Courier New" w:hAnsi="Courier New" w:cs="Courier New" w:hint="default"/>
      </w:rPr>
    </w:lvl>
    <w:lvl w:ilvl="8" w:tplc="04190005" w:tentative="1">
      <w:start w:val="1"/>
      <w:numFmt w:val="bullet"/>
      <w:lvlText w:val=""/>
      <w:lvlJc w:val="left"/>
      <w:pPr>
        <w:ind w:left="7190" w:hanging="360"/>
      </w:pPr>
      <w:rPr>
        <w:rFonts w:ascii="Wingdings" w:hAnsi="Wingdings" w:hint="default"/>
      </w:rPr>
    </w:lvl>
  </w:abstractNum>
  <w:abstractNum w:abstractNumId="20" w15:restartNumberingAfterBreak="0">
    <w:nsid w:val="4F65195B"/>
    <w:multiLevelType w:val="multilevel"/>
    <w:tmpl w:val="E7569266"/>
    <w:lvl w:ilvl="0">
      <w:start w:val="1"/>
      <w:numFmt w:val="decimal"/>
      <w:pStyle w:val="12"/>
      <w:suff w:val="space"/>
      <w:lvlText w:val="%1)"/>
      <w:lvlJc w:val="left"/>
      <w:pPr>
        <w:ind w:left="0" w:firstLine="567"/>
      </w:pPr>
    </w:lvl>
    <w:lvl w:ilvl="1">
      <w:start w:val="1"/>
      <w:numFmt w:val="bullet"/>
      <w:suff w:val="space"/>
      <w:lvlText w:val="–"/>
      <w:lvlJc w:val="left"/>
      <w:pPr>
        <w:ind w:left="284" w:firstLine="567"/>
      </w:pPr>
      <w:rPr>
        <w:rFonts w:ascii="Times New Roman" w:hAnsi="Times New Roman" w:cs="Times New Roman" w:hint="default"/>
      </w:rPr>
    </w:lvl>
    <w:lvl w:ilvl="2">
      <w:start w:val="1"/>
      <w:numFmt w:val="bullet"/>
      <w:suff w:val="space"/>
      <w:lvlText w:val=""/>
      <w:lvlJc w:val="left"/>
      <w:pPr>
        <w:ind w:left="284" w:firstLine="567"/>
      </w:pPr>
      <w:rPr>
        <w:rFonts w:ascii="Symbol" w:hAnsi="Symbol" w:hint="default"/>
      </w:rPr>
    </w:lvl>
    <w:lvl w:ilvl="3">
      <w:start w:val="1"/>
      <w:numFmt w:val="bullet"/>
      <w:suff w:val="space"/>
      <w:lvlText w:val="–"/>
      <w:lvlJc w:val="left"/>
      <w:pPr>
        <w:ind w:left="284" w:firstLine="567"/>
      </w:pPr>
      <w:rPr>
        <w:rFonts w:ascii="Times New Roman" w:hAnsi="Times New Roman" w:cs="Times New Roman" w:hint="default"/>
      </w:rPr>
    </w:lvl>
    <w:lvl w:ilvl="4">
      <w:start w:val="1"/>
      <w:numFmt w:val="bullet"/>
      <w:suff w:val="space"/>
      <w:lvlText w:val="–"/>
      <w:lvlJc w:val="left"/>
      <w:pPr>
        <w:ind w:left="284" w:firstLine="567"/>
      </w:pPr>
      <w:rPr>
        <w:rFonts w:ascii="Times New Roman" w:hAnsi="Times New Roman" w:cs="Times New Roman" w:hint="default"/>
      </w:rPr>
    </w:lvl>
    <w:lvl w:ilvl="5">
      <w:start w:val="1"/>
      <w:numFmt w:val="bullet"/>
      <w:suff w:val="space"/>
      <w:lvlText w:val="–"/>
      <w:lvlJc w:val="left"/>
      <w:pPr>
        <w:ind w:left="284" w:firstLine="567"/>
      </w:pPr>
      <w:rPr>
        <w:rFonts w:ascii="Times New Roman" w:hAnsi="Times New Roman" w:cs="Times New Roman" w:hint="default"/>
      </w:rPr>
    </w:lvl>
    <w:lvl w:ilvl="6">
      <w:start w:val="1"/>
      <w:numFmt w:val="bullet"/>
      <w:suff w:val="space"/>
      <w:lvlText w:val=""/>
      <w:lvlJc w:val="left"/>
      <w:pPr>
        <w:ind w:left="284" w:firstLine="567"/>
      </w:pPr>
      <w:rPr>
        <w:rFonts w:ascii="Symbol" w:hAnsi="Symbol" w:hint="default"/>
      </w:rPr>
    </w:lvl>
    <w:lvl w:ilvl="7">
      <w:start w:val="1"/>
      <w:numFmt w:val="bullet"/>
      <w:suff w:val="space"/>
      <w:lvlText w:val="–"/>
      <w:lvlJc w:val="left"/>
      <w:pPr>
        <w:ind w:left="284" w:firstLine="567"/>
      </w:pPr>
      <w:rPr>
        <w:rFonts w:ascii="Times New Roman" w:hAnsi="Times New Roman" w:cs="Times New Roman" w:hint="default"/>
      </w:rPr>
    </w:lvl>
    <w:lvl w:ilvl="8">
      <w:start w:val="1"/>
      <w:numFmt w:val="bullet"/>
      <w:suff w:val="space"/>
      <w:lvlText w:val=""/>
      <w:lvlJc w:val="left"/>
      <w:pPr>
        <w:ind w:left="284" w:firstLine="567"/>
      </w:pPr>
      <w:rPr>
        <w:rFonts w:ascii="Symbol" w:hAnsi="Symbol" w:hint="default"/>
      </w:rPr>
    </w:lvl>
  </w:abstractNum>
  <w:abstractNum w:abstractNumId="21" w15:restartNumberingAfterBreak="0">
    <w:nsid w:val="51352914"/>
    <w:multiLevelType w:val="hybridMultilevel"/>
    <w:tmpl w:val="241E0062"/>
    <w:lvl w:ilvl="0" w:tplc="69CAFBE2">
      <w:start w:val="1"/>
      <w:numFmt w:val="bullet"/>
      <w:pStyle w:val="OTCHET00"/>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2" w15:restartNumberingAfterBreak="0">
    <w:nsid w:val="52D61529"/>
    <w:multiLevelType w:val="hybridMultilevel"/>
    <w:tmpl w:val="F0AC868E"/>
    <w:name w:val="WW8Num82"/>
    <w:lvl w:ilvl="0" w:tplc="E9BEDB32">
      <w:start w:val="1"/>
      <w:numFmt w:val="bullet"/>
      <w:pStyle w:val="-S"/>
      <w:lvlText w:val=""/>
      <w:lvlJc w:val="left"/>
      <w:pPr>
        <w:ind w:left="1429" w:hanging="360"/>
      </w:pPr>
      <w:rPr>
        <w:rFonts w:ascii="Symbol" w:hAnsi="Symbol"/>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23" w15:restartNumberingAfterBreak="0">
    <w:nsid w:val="5A111098"/>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5A996D44"/>
    <w:multiLevelType w:val="hybridMultilevel"/>
    <w:tmpl w:val="5ECA0970"/>
    <w:lvl w:ilvl="0" w:tplc="4FC8419A">
      <w:start w:val="1"/>
      <w:numFmt w:val="bullet"/>
      <w:pStyle w:val="Geonika"/>
      <w:lvlText w:val=""/>
      <w:lvlJc w:val="left"/>
      <w:pPr>
        <w:ind w:left="720" w:hanging="360"/>
      </w:pPr>
      <w:rPr>
        <w:rFonts w:ascii="Symbol" w:hAnsi="Symbol" w:hint="default"/>
      </w:rPr>
    </w:lvl>
    <w:lvl w:ilvl="1" w:tplc="04190019">
      <w:start w:val="1"/>
      <w:numFmt w:val="bullet"/>
      <w:lvlText w:val="o"/>
      <w:lvlJc w:val="left"/>
      <w:pPr>
        <w:ind w:left="1440" w:hanging="360"/>
      </w:pPr>
      <w:rPr>
        <w:rFonts w:ascii="Courier New" w:hAnsi="Courier New" w:cs="Courier New" w:hint="default"/>
      </w:rPr>
    </w:lvl>
    <w:lvl w:ilvl="2" w:tplc="0419001B">
      <w:start w:val="1"/>
      <w:numFmt w:val="bullet"/>
      <w:lvlText w:val=""/>
      <w:lvlJc w:val="left"/>
      <w:pPr>
        <w:ind w:left="2160" w:hanging="360"/>
      </w:pPr>
      <w:rPr>
        <w:rFonts w:ascii="Wingdings" w:hAnsi="Wingdings" w:hint="default"/>
      </w:rPr>
    </w:lvl>
    <w:lvl w:ilvl="3" w:tplc="0419000F">
      <w:start w:val="1"/>
      <w:numFmt w:val="bullet"/>
      <w:lvlText w:val=""/>
      <w:lvlJc w:val="left"/>
      <w:pPr>
        <w:ind w:left="2880" w:hanging="360"/>
      </w:pPr>
      <w:rPr>
        <w:rFonts w:ascii="Symbol" w:hAnsi="Symbol" w:hint="default"/>
      </w:rPr>
    </w:lvl>
    <w:lvl w:ilvl="4" w:tplc="04190019">
      <w:start w:val="1"/>
      <w:numFmt w:val="bullet"/>
      <w:lvlText w:val="o"/>
      <w:lvlJc w:val="left"/>
      <w:pPr>
        <w:ind w:left="3600" w:hanging="360"/>
      </w:pPr>
      <w:rPr>
        <w:rFonts w:ascii="Courier New" w:hAnsi="Courier New" w:cs="Courier New" w:hint="default"/>
      </w:rPr>
    </w:lvl>
    <w:lvl w:ilvl="5" w:tplc="0419001B">
      <w:start w:val="1"/>
      <w:numFmt w:val="bullet"/>
      <w:lvlText w:val=""/>
      <w:lvlJc w:val="left"/>
      <w:pPr>
        <w:ind w:left="4320" w:hanging="360"/>
      </w:pPr>
      <w:rPr>
        <w:rFonts w:ascii="Wingdings" w:hAnsi="Wingdings" w:hint="default"/>
      </w:rPr>
    </w:lvl>
    <w:lvl w:ilvl="6" w:tplc="0419000F">
      <w:start w:val="1"/>
      <w:numFmt w:val="bullet"/>
      <w:lvlText w:val=""/>
      <w:lvlJc w:val="left"/>
      <w:pPr>
        <w:ind w:left="5040" w:hanging="360"/>
      </w:pPr>
      <w:rPr>
        <w:rFonts w:ascii="Symbol" w:hAnsi="Symbol" w:hint="default"/>
      </w:rPr>
    </w:lvl>
    <w:lvl w:ilvl="7" w:tplc="04190019">
      <w:start w:val="1"/>
      <w:numFmt w:val="bullet"/>
      <w:lvlText w:val="o"/>
      <w:lvlJc w:val="left"/>
      <w:pPr>
        <w:ind w:left="5760" w:hanging="360"/>
      </w:pPr>
      <w:rPr>
        <w:rFonts w:ascii="Courier New" w:hAnsi="Courier New" w:cs="Courier New" w:hint="default"/>
      </w:rPr>
    </w:lvl>
    <w:lvl w:ilvl="8" w:tplc="0419001B">
      <w:start w:val="1"/>
      <w:numFmt w:val="bullet"/>
      <w:lvlText w:val=""/>
      <w:lvlJc w:val="left"/>
      <w:pPr>
        <w:ind w:left="6480" w:hanging="360"/>
      </w:pPr>
      <w:rPr>
        <w:rFonts w:ascii="Wingdings" w:hAnsi="Wingdings" w:hint="default"/>
      </w:rPr>
    </w:lvl>
  </w:abstractNum>
  <w:abstractNum w:abstractNumId="25" w15:restartNumberingAfterBreak="0">
    <w:nsid w:val="63685A12"/>
    <w:multiLevelType w:val="multilevel"/>
    <w:tmpl w:val="30267690"/>
    <w:lvl w:ilvl="0">
      <w:start w:val="1"/>
      <w:numFmt w:val="decimal"/>
      <w:pStyle w:val="13"/>
      <w:lvlText w:val="%1."/>
      <w:lvlJc w:val="left"/>
      <w:pPr>
        <w:ind w:left="360" w:hanging="360"/>
      </w:pPr>
    </w:lvl>
    <w:lvl w:ilvl="1">
      <w:start w:val="1"/>
      <w:numFmt w:val="decimal"/>
      <w:pStyle w:val="2"/>
      <w:lvlText w:val="%1.%2."/>
      <w:lvlJc w:val="left"/>
      <w:pPr>
        <w:ind w:left="792" w:hanging="432"/>
      </w:pPr>
    </w:lvl>
    <w:lvl w:ilvl="2">
      <w:start w:val="1"/>
      <w:numFmt w:val="decimal"/>
      <w:pStyle w:val="3"/>
      <w:lvlText w:val="%1.%2.%3."/>
      <w:lvlJc w:val="left"/>
      <w:pPr>
        <w:ind w:left="1072"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636D237D"/>
    <w:multiLevelType w:val="multilevel"/>
    <w:tmpl w:val="4D0894EA"/>
    <w:lvl w:ilvl="0">
      <w:start w:val="1"/>
      <w:numFmt w:val="bullet"/>
      <w:pStyle w:val="a2"/>
      <w:suff w:val="space"/>
      <w:lvlText w:val="–"/>
      <w:lvlJc w:val="left"/>
      <w:pPr>
        <w:ind w:left="143" w:firstLine="567"/>
      </w:pPr>
      <w:rPr>
        <w:rFonts w:ascii="Times New Roman" w:hAnsi="Times New Roman" w:cs="Times New Roman" w:hint="default"/>
        <w:lang w:val="ru-RU"/>
      </w:rPr>
    </w:lvl>
    <w:lvl w:ilvl="1">
      <w:start w:val="1"/>
      <w:numFmt w:val="bullet"/>
      <w:suff w:val="space"/>
      <w:lvlText w:val="–"/>
      <w:lvlJc w:val="left"/>
      <w:pPr>
        <w:ind w:left="0" w:firstLine="567"/>
      </w:pPr>
      <w:rPr>
        <w:rFonts w:ascii="Times New Roman" w:hAnsi="Times New Roman" w:cs="Times New Roman" w:hint="default"/>
      </w:rPr>
    </w:lvl>
    <w:lvl w:ilvl="2">
      <w:start w:val="1"/>
      <w:numFmt w:val="bullet"/>
      <w:suff w:val="space"/>
      <w:lvlText w:val=""/>
      <w:lvlJc w:val="left"/>
      <w:pPr>
        <w:ind w:left="0" w:firstLine="567"/>
      </w:pPr>
      <w:rPr>
        <w:rFonts w:ascii="Symbol" w:hAnsi="Symbol" w:hint="default"/>
      </w:rPr>
    </w:lvl>
    <w:lvl w:ilvl="3">
      <w:start w:val="1"/>
      <w:numFmt w:val="bullet"/>
      <w:suff w:val="space"/>
      <w:lvlText w:val="–"/>
      <w:lvlJc w:val="left"/>
      <w:pPr>
        <w:ind w:left="0" w:firstLine="567"/>
      </w:pPr>
      <w:rPr>
        <w:rFonts w:ascii="Times New Roman" w:hAnsi="Times New Roman" w:cs="Times New Roman" w:hint="default"/>
      </w:rPr>
    </w:lvl>
    <w:lvl w:ilvl="4">
      <w:start w:val="1"/>
      <w:numFmt w:val="bullet"/>
      <w:suff w:val="space"/>
      <w:lvlText w:val="–"/>
      <w:lvlJc w:val="left"/>
      <w:pPr>
        <w:ind w:left="0" w:firstLine="567"/>
      </w:pPr>
      <w:rPr>
        <w:rFonts w:ascii="Times New Roman" w:hAnsi="Times New Roman" w:cs="Times New Roman" w:hint="default"/>
      </w:rPr>
    </w:lvl>
    <w:lvl w:ilvl="5">
      <w:start w:val="1"/>
      <w:numFmt w:val="bullet"/>
      <w:suff w:val="space"/>
      <w:lvlText w:val="–"/>
      <w:lvlJc w:val="left"/>
      <w:pPr>
        <w:ind w:left="0" w:firstLine="567"/>
      </w:pPr>
      <w:rPr>
        <w:rFonts w:ascii="Times New Roman" w:hAnsi="Times New Roman" w:cs="Times New Roman" w:hint="default"/>
      </w:rPr>
    </w:lvl>
    <w:lvl w:ilvl="6">
      <w:start w:val="1"/>
      <w:numFmt w:val="bullet"/>
      <w:suff w:val="space"/>
      <w:lvlText w:val=""/>
      <w:lvlJc w:val="left"/>
      <w:pPr>
        <w:ind w:left="0" w:firstLine="567"/>
      </w:pPr>
      <w:rPr>
        <w:rFonts w:ascii="Symbol" w:hAnsi="Symbol" w:hint="default"/>
      </w:rPr>
    </w:lvl>
    <w:lvl w:ilvl="7">
      <w:start w:val="1"/>
      <w:numFmt w:val="bullet"/>
      <w:suff w:val="space"/>
      <w:lvlText w:val="–"/>
      <w:lvlJc w:val="left"/>
      <w:pPr>
        <w:ind w:left="0" w:firstLine="567"/>
      </w:pPr>
      <w:rPr>
        <w:rFonts w:ascii="Times New Roman" w:hAnsi="Times New Roman" w:cs="Times New Roman" w:hint="default"/>
      </w:rPr>
    </w:lvl>
    <w:lvl w:ilvl="8">
      <w:start w:val="1"/>
      <w:numFmt w:val="bullet"/>
      <w:suff w:val="space"/>
      <w:lvlText w:val=""/>
      <w:lvlJc w:val="left"/>
      <w:pPr>
        <w:ind w:left="0" w:firstLine="567"/>
      </w:pPr>
      <w:rPr>
        <w:rFonts w:ascii="Symbol" w:hAnsi="Symbol" w:hint="default"/>
      </w:rPr>
    </w:lvl>
  </w:abstractNum>
  <w:abstractNum w:abstractNumId="27" w15:restartNumberingAfterBreak="0">
    <w:nsid w:val="6B1B3507"/>
    <w:multiLevelType w:val="hybridMultilevel"/>
    <w:tmpl w:val="11CE71FC"/>
    <w:lvl w:ilvl="0" w:tplc="1FA8D1F2">
      <w:start w:val="1"/>
      <w:numFmt w:val="decimal"/>
      <w:pStyle w:val="14"/>
      <w:lvlText w:val="Таблица %1 "/>
      <w:lvlJc w:val="right"/>
      <w:pPr>
        <w:tabs>
          <w:tab w:val="num" w:pos="1429"/>
        </w:tabs>
        <w:ind w:left="1429" w:firstLine="7927"/>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8" w15:restartNumberingAfterBreak="0">
    <w:nsid w:val="70CC008F"/>
    <w:multiLevelType w:val="multilevel"/>
    <w:tmpl w:val="D3A4E860"/>
    <w:lvl w:ilvl="0">
      <w:start w:val="1"/>
      <w:numFmt w:val="decimal"/>
      <w:pStyle w:val="a3"/>
      <w:suff w:val="space"/>
      <w:lvlText w:val="1.%1"/>
      <w:lvlJc w:val="left"/>
      <w:pPr>
        <w:ind w:left="927" w:hanging="360"/>
      </w:pPr>
      <w:rPr>
        <w:b w:val="0"/>
        <w:i/>
        <w:iCs w:val="0"/>
        <w:caps w:val="0"/>
        <w:smallCaps w:val="0"/>
        <w:strike w:val="0"/>
        <w:dstrike w:val="0"/>
        <w:vanish w:val="0"/>
        <w:webHidden w:val="0"/>
        <w:color w:val="000000"/>
        <w:spacing w:val="0"/>
        <w:kern w:val="0"/>
        <w:position w:val="0"/>
        <w:sz w:val="24"/>
        <w:szCs w:val="24"/>
        <w:u w:val="none"/>
        <w:effect w:val="none"/>
        <w:vertAlign w:val="baseline"/>
        <w:em w:val="none"/>
        <w:specVanish w:val="0"/>
      </w:rPr>
    </w:lvl>
    <w:lvl w:ilvl="1">
      <w:start w:val="1"/>
      <w:numFmt w:val="decimal"/>
      <w:pStyle w:val="a3"/>
      <w:suff w:val="space"/>
      <w:lvlText w:val="%1.%2"/>
      <w:lvlJc w:val="left"/>
      <w:pPr>
        <w:ind w:left="851" w:firstLine="0"/>
      </w:pPr>
      <w:rPr>
        <w:rFonts w:ascii="Times New Roman" w:hAnsi="Times New Roman" w:cs="Times New Roman" w:hint="default"/>
        <w:b/>
        <w:i w:val="0"/>
        <w:sz w:val="24"/>
        <w:szCs w:val="24"/>
      </w:rPr>
    </w:lvl>
    <w:lvl w:ilvl="2">
      <w:start w:val="1"/>
      <w:numFmt w:val="decimal"/>
      <w:suff w:val="space"/>
      <w:lvlText w:val="%1.%2.%3"/>
      <w:lvlJc w:val="left"/>
      <w:pPr>
        <w:ind w:left="567" w:firstLine="0"/>
      </w:pPr>
      <w:rPr>
        <w:rFonts w:ascii="Times New Roman" w:hAnsi="Times New Roman" w:cs="Times New Roman" w:hint="default"/>
        <w:b/>
        <w:i w:val="0"/>
        <w:sz w:val="24"/>
        <w:szCs w:val="24"/>
      </w:rPr>
    </w:lvl>
    <w:lvl w:ilvl="3">
      <w:start w:val="1"/>
      <w:numFmt w:val="decimal"/>
      <w:lvlText w:val="%1.%2.%3.%4"/>
      <w:lvlJc w:val="left"/>
      <w:pPr>
        <w:tabs>
          <w:tab w:val="num" w:pos="141"/>
        </w:tabs>
        <w:ind w:left="141" w:firstLine="0"/>
      </w:pPr>
      <w:rPr>
        <w:rFonts w:ascii="Times New Roman" w:hAnsi="Times New Roman" w:cs="Times New Roman" w:hint="default"/>
        <w:bCs w:val="0"/>
        <w:i w:val="0"/>
        <w:iCs w:val="0"/>
        <w:caps w:val="0"/>
        <w:smallCaps w:val="0"/>
        <w:strike w:val="0"/>
        <w:dstrike w:val="0"/>
        <w:vanish w:val="0"/>
        <w:webHidden w:val="0"/>
        <w:color w:val="000000"/>
        <w:spacing w:val="0"/>
        <w:kern w:val="0"/>
        <w:position w:val="0"/>
        <w:u w:val="none"/>
        <w:effect w:val="none"/>
        <w:vertAlign w:val="baseline"/>
        <w:em w:val="none"/>
        <w:specVanish w:val="0"/>
      </w:rPr>
    </w:lvl>
    <w:lvl w:ilvl="4">
      <w:start w:val="1"/>
      <w:numFmt w:val="decimal"/>
      <w:lvlText w:val="%1.%2.%3.%4.%5"/>
      <w:lvlJc w:val="left"/>
      <w:pPr>
        <w:tabs>
          <w:tab w:val="num" w:pos="141"/>
        </w:tabs>
        <w:ind w:left="141" w:firstLine="0"/>
      </w:pPr>
    </w:lvl>
    <w:lvl w:ilvl="5">
      <w:start w:val="1"/>
      <w:numFmt w:val="decimal"/>
      <w:lvlText w:val="%1.%2.%3.%4.%5.%6"/>
      <w:lvlJc w:val="left"/>
      <w:pPr>
        <w:tabs>
          <w:tab w:val="num" w:pos="141"/>
        </w:tabs>
        <w:ind w:left="141" w:firstLine="0"/>
      </w:pPr>
    </w:lvl>
    <w:lvl w:ilvl="6">
      <w:start w:val="1"/>
      <w:numFmt w:val="decimal"/>
      <w:lvlText w:val="%1.%2.%3.%4.%5.%6.%7"/>
      <w:lvlJc w:val="left"/>
      <w:pPr>
        <w:tabs>
          <w:tab w:val="num" w:pos="141"/>
        </w:tabs>
        <w:ind w:left="141" w:firstLine="0"/>
      </w:pPr>
    </w:lvl>
    <w:lvl w:ilvl="7">
      <w:start w:val="1"/>
      <w:numFmt w:val="decimal"/>
      <w:lvlText w:val="%1.%2.%3.%4.%5.%6.%7.%8"/>
      <w:lvlJc w:val="left"/>
      <w:pPr>
        <w:tabs>
          <w:tab w:val="num" w:pos="141"/>
        </w:tabs>
        <w:ind w:left="141" w:firstLine="0"/>
      </w:pPr>
    </w:lvl>
    <w:lvl w:ilvl="8">
      <w:start w:val="1"/>
      <w:numFmt w:val="decimal"/>
      <w:lvlText w:val="%1.%2.%3.%4.%5.%6.%7.%8.%9"/>
      <w:lvlJc w:val="left"/>
      <w:pPr>
        <w:tabs>
          <w:tab w:val="num" w:pos="141"/>
        </w:tabs>
        <w:ind w:left="141" w:firstLine="0"/>
      </w:pPr>
    </w:lvl>
  </w:abstractNum>
  <w:abstractNum w:abstractNumId="29" w15:restartNumberingAfterBreak="0">
    <w:nsid w:val="713F558C"/>
    <w:multiLevelType w:val="hybridMultilevel"/>
    <w:tmpl w:val="9EA6D226"/>
    <w:lvl w:ilvl="0" w:tplc="4E50C9DE">
      <w:start w:val="1"/>
      <w:numFmt w:val="bullet"/>
      <w:lvlText w:val=""/>
      <w:lvlJc w:val="left"/>
      <w:pPr>
        <w:ind w:left="1428" w:hanging="360"/>
      </w:pPr>
      <w:rPr>
        <w:rFonts w:ascii="Symbol" w:hAnsi="Symbol" w:hint="default"/>
      </w:rPr>
    </w:lvl>
    <w:lvl w:ilvl="1" w:tplc="4E50C9DE">
      <w:start w:val="1"/>
      <w:numFmt w:val="bullet"/>
      <w:lvlText w:val=""/>
      <w:lvlJc w:val="left"/>
      <w:pPr>
        <w:ind w:left="2148" w:hanging="360"/>
      </w:pPr>
      <w:rPr>
        <w:rFonts w:ascii="Symbol" w:hAnsi="Symbol"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30" w15:restartNumberingAfterBreak="0">
    <w:nsid w:val="796906E4"/>
    <w:multiLevelType w:val="multilevel"/>
    <w:tmpl w:val="50425AD2"/>
    <w:lvl w:ilvl="0">
      <w:start w:val="1"/>
      <w:numFmt w:val="decimal"/>
      <w:suff w:val="space"/>
      <w:lvlText w:val="%1"/>
      <w:lvlJc w:val="left"/>
      <w:pPr>
        <w:ind w:left="0" w:firstLine="567"/>
      </w:pPr>
    </w:lvl>
    <w:lvl w:ilvl="1">
      <w:start w:val="1"/>
      <w:numFmt w:val="decimal"/>
      <w:suff w:val="space"/>
      <w:lvlText w:val="%1.%2"/>
      <w:lvlJc w:val="left"/>
      <w:pPr>
        <w:ind w:left="0" w:firstLine="567"/>
      </w:pPr>
      <w:rPr>
        <w:color w:val="FFFFFF"/>
      </w:rPr>
    </w:lvl>
    <w:lvl w:ilvl="2">
      <w:start w:val="1"/>
      <w:numFmt w:val="decimal"/>
      <w:suff w:val="space"/>
      <w:lvlText w:val="%1.%2.%3"/>
      <w:lvlJc w:val="left"/>
      <w:pPr>
        <w:ind w:left="0" w:firstLine="567"/>
      </w:pPr>
    </w:lvl>
    <w:lvl w:ilvl="3">
      <w:start w:val="1"/>
      <w:numFmt w:val="decimal"/>
      <w:suff w:val="space"/>
      <w:lvlText w:val="%1.%2.%3.%4"/>
      <w:lvlJc w:val="left"/>
      <w:pPr>
        <w:ind w:left="0" w:firstLine="567"/>
      </w:pPr>
    </w:lvl>
    <w:lvl w:ilvl="4">
      <w:start w:val="1"/>
      <w:numFmt w:val="decimal"/>
      <w:suff w:val="space"/>
      <w:lvlText w:val="%1.%2.%3.%4.%5"/>
      <w:lvlJc w:val="left"/>
      <w:pPr>
        <w:ind w:left="0" w:firstLine="567"/>
      </w:pPr>
    </w:lvl>
    <w:lvl w:ilvl="5">
      <w:start w:val="1"/>
      <w:numFmt w:val="decimal"/>
      <w:suff w:val="space"/>
      <w:lvlText w:val="%1.%2.%3.%4.%5.%6"/>
      <w:lvlJc w:val="left"/>
      <w:pPr>
        <w:ind w:left="0" w:firstLine="567"/>
      </w:pPr>
    </w:lvl>
    <w:lvl w:ilvl="6">
      <w:start w:val="1"/>
      <w:numFmt w:val="decimal"/>
      <w:suff w:val="space"/>
      <w:lvlText w:val="%1.%2.%3.%4.%5.%6.%7"/>
      <w:lvlJc w:val="left"/>
      <w:pPr>
        <w:ind w:left="0" w:firstLine="567"/>
      </w:pPr>
    </w:lvl>
    <w:lvl w:ilvl="7">
      <w:start w:val="1"/>
      <w:numFmt w:val="decimal"/>
      <w:suff w:val="space"/>
      <w:lvlText w:val="%1.%2.%3.%4.%5.%6.%7.%8"/>
      <w:lvlJc w:val="left"/>
      <w:pPr>
        <w:ind w:left="0" w:firstLine="567"/>
      </w:pPr>
    </w:lvl>
    <w:lvl w:ilvl="8">
      <w:start w:val="1"/>
      <w:numFmt w:val="decimal"/>
      <w:suff w:val="space"/>
      <w:lvlText w:val="%1.%2.%3.%4.%5.%6.%7.%8.%9"/>
      <w:lvlJc w:val="left"/>
      <w:pPr>
        <w:ind w:left="0" w:firstLine="567"/>
      </w:pPr>
    </w:lvl>
  </w:abstractNum>
  <w:abstractNum w:abstractNumId="31" w15:restartNumberingAfterBreak="0">
    <w:nsid w:val="7AAE326C"/>
    <w:multiLevelType w:val="hybridMultilevel"/>
    <w:tmpl w:val="D64E2F66"/>
    <w:lvl w:ilvl="0" w:tplc="3AF08E46">
      <w:start w:val="1"/>
      <w:numFmt w:val="decimal"/>
      <w:pStyle w:val="S0"/>
      <w:lvlText w:val="Рисунок %1"/>
      <w:lvlJc w:val="left"/>
      <w:pPr>
        <w:ind w:left="360" w:hanging="360"/>
      </w:pPr>
    </w:lvl>
    <w:lvl w:ilvl="1" w:tplc="92B01560">
      <w:start w:val="1"/>
      <w:numFmt w:val="bullet"/>
      <w:lvlText w:val="o"/>
      <w:lvlJc w:val="left"/>
      <w:pPr>
        <w:ind w:left="1789" w:hanging="360"/>
      </w:pPr>
      <w:rPr>
        <w:rFonts w:ascii="Courier New" w:hAnsi="Courier New" w:cs="Courier New" w:hint="default"/>
      </w:rPr>
    </w:lvl>
    <w:lvl w:ilvl="2" w:tplc="4D66A470">
      <w:start w:val="1"/>
      <w:numFmt w:val="bullet"/>
      <w:lvlText w:val=""/>
      <w:lvlJc w:val="left"/>
      <w:pPr>
        <w:ind w:left="2509" w:hanging="360"/>
      </w:pPr>
      <w:rPr>
        <w:rFonts w:ascii="Wingdings" w:hAnsi="Wingdings" w:hint="default"/>
      </w:rPr>
    </w:lvl>
    <w:lvl w:ilvl="3" w:tplc="E2BE4F34">
      <w:start w:val="1"/>
      <w:numFmt w:val="bullet"/>
      <w:lvlText w:val=""/>
      <w:lvlJc w:val="left"/>
      <w:pPr>
        <w:ind w:left="3229" w:hanging="360"/>
      </w:pPr>
      <w:rPr>
        <w:rFonts w:ascii="Symbol" w:hAnsi="Symbol" w:hint="default"/>
      </w:rPr>
    </w:lvl>
    <w:lvl w:ilvl="4" w:tplc="EE56FA42">
      <w:start w:val="1"/>
      <w:numFmt w:val="bullet"/>
      <w:lvlText w:val="o"/>
      <w:lvlJc w:val="left"/>
      <w:pPr>
        <w:ind w:left="3949" w:hanging="360"/>
      </w:pPr>
      <w:rPr>
        <w:rFonts w:ascii="Courier New" w:hAnsi="Courier New" w:cs="Courier New" w:hint="default"/>
      </w:rPr>
    </w:lvl>
    <w:lvl w:ilvl="5" w:tplc="4A087B36">
      <w:start w:val="1"/>
      <w:numFmt w:val="bullet"/>
      <w:lvlText w:val=""/>
      <w:lvlJc w:val="left"/>
      <w:pPr>
        <w:ind w:left="4669" w:hanging="360"/>
      </w:pPr>
      <w:rPr>
        <w:rFonts w:ascii="Wingdings" w:hAnsi="Wingdings" w:hint="default"/>
      </w:rPr>
    </w:lvl>
    <w:lvl w:ilvl="6" w:tplc="5978DDC8">
      <w:start w:val="1"/>
      <w:numFmt w:val="bullet"/>
      <w:lvlText w:val=""/>
      <w:lvlJc w:val="left"/>
      <w:pPr>
        <w:ind w:left="5389" w:hanging="360"/>
      </w:pPr>
      <w:rPr>
        <w:rFonts w:ascii="Symbol" w:hAnsi="Symbol" w:hint="default"/>
      </w:rPr>
    </w:lvl>
    <w:lvl w:ilvl="7" w:tplc="D898E982">
      <w:start w:val="1"/>
      <w:numFmt w:val="bullet"/>
      <w:lvlText w:val="o"/>
      <w:lvlJc w:val="left"/>
      <w:pPr>
        <w:ind w:left="6109" w:hanging="360"/>
      </w:pPr>
      <w:rPr>
        <w:rFonts w:ascii="Courier New" w:hAnsi="Courier New" w:cs="Courier New" w:hint="default"/>
      </w:rPr>
    </w:lvl>
    <w:lvl w:ilvl="8" w:tplc="D5D60828">
      <w:start w:val="1"/>
      <w:numFmt w:val="bullet"/>
      <w:lvlText w:val=""/>
      <w:lvlJc w:val="left"/>
      <w:pPr>
        <w:ind w:left="6829" w:hanging="360"/>
      </w:pPr>
      <w:rPr>
        <w:rFonts w:ascii="Wingdings" w:hAnsi="Wingdings" w:hint="default"/>
      </w:rPr>
    </w:lvl>
  </w:abstractNum>
  <w:abstractNum w:abstractNumId="32" w15:restartNumberingAfterBreak="0">
    <w:nsid w:val="7E282213"/>
    <w:multiLevelType w:val="hybridMultilevel"/>
    <w:tmpl w:val="B496945E"/>
    <w:lvl w:ilvl="0" w:tplc="4C2CCC94">
      <w:start w:val="1"/>
      <w:numFmt w:val="bullet"/>
      <w:lvlText w:val=""/>
      <w:lvlJc w:val="left"/>
      <w:pPr>
        <w:ind w:left="1430" w:hanging="360"/>
      </w:pPr>
      <w:rPr>
        <w:rFonts w:ascii="Symbol" w:hAnsi="Symbol" w:hint="default"/>
      </w:rPr>
    </w:lvl>
    <w:lvl w:ilvl="1" w:tplc="04190003" w:tentative="1">
      <w:start w:val="1"/>
      <w:numFmt w:val="bullet"/>
      <w:lvlText w:val="o"/>
      <w:lvlJc w:val="left"/>
      <w:pPr>
        <w:ind w:left="2150" w:hanging="360"/>
      </w:pPr>
      <w:rPr>
        <w:rFonts w:ascii="Courier New" w:hAnsi="Courier New" w:cs="Courier New" w:hint="default"/>
      </w:rPr>
    </w:lvl>
    <w:lvl w:ilvl="2" w:tplc="04190005" w:tentative="1">
      <w:start w:val="1"/>
      <w:numFmt w:val="bullet"/>
      <w:lvlText w:val=""/>
      <w:lvlJc w:val="left"/>
      <w:pPr>
        <w:ind w:left="2870" w:hanging="360"/>
      </w:pPr>
      <w:rPr>
        <w:rFonts w:ascii="Wingdings" w:hAnsi="Wingdings" w:hint="default"/>
      </w:rPr>
    </w:lvl>
    <w:lvl w:ilvl="3" w:tplc="04190001" w:tentative="1">
      <w:start w:val="1"/>
      <w:numFmt w:val="bullet"/>
      <w:lvlText w:val=""/>
      <w:lvlJc w:val="left"/>
      <w:pPr>
        <w:ind w:left="3590" w:hanging="360"/>
      </w:pPr>
      <w:rPr>
        <w:rFonts w:ascii="Symbol" w:hAnsi="Symbol" w:hint="default"/>
      </w:rPr>
    </w:lvl>
    <w:lvl w:ilvl="4" w:tplc="04190003" w:tentative="1">
      <w:start w:val="1"/>
      <w:numFmt w:val="bullet"/>
      <w:lvlText w:val="o"/>
      <w:lvlJc w:val="left"/>
      <w:pPr>
        <w:ind w:left="4310" w:hanging="360"/>
      </w:pPr>
      <w:rPr>
        <w:rFonts w:ascii="Courier New" w:hAnsi="Courier New" w:cs="Courier New" w:hint="default"/>
      </w:rPr>
    </w:lvl>
    <w:lvl w:ilvl="5" w:tplc="04190005" w:tentative="1">
      <w:start w:val="1"/>
      <w:numFmt w:val="bullet"/>
      <w:lvlText w:val=""/>
      <w:lvlJc w:val="left"/>
      <w:pPr>
        <w:ind w:left="5030" w:hanging="360"/>
      </w:pPr>
      <w:rPr>
        <w:rFonts w:ascii="Wingdings" w:hAnsi="Wingdings" w:hint="default"/>
      </w:rPr>
    </w:lvl>
    <w:lvl w:ilvl="6" w:tplc="04190001" w:tentative="1">
      <w:start w:val="1"/>
      <w:numFmt w:val="bullet"/>
      <w:lvlText w:val=""/>
      <w:lvlJc w:val="left"/>
      <w:pPr>
        <w:ind w:left="5750" w:hanging="360"/>
      </w:pPr>
      <w:rPr>
        <w:rFonts w:ascii="Symbol" w:hAnsi="Symbol" w:hint="default"/>
      </w:rPr>
    </w:lvl>
    <w:lvl w:ilvl="7" w:tplc="04190003" w:tentative="1">
      <w:start w:val="1"/>
      <w:numFmt w:val="bullet"/>
      <w:lvlText w:val="o"/>
      <w:lvlJc w:val="left"/>
      <w:pPr>
        <w:ind w:left="6470" w:hanging="360"/>
      </w:pPr>
      <w:rPr>
        <w:rFonts w:ascii="Courier New" w:hAnsi="Courier New" w:cs="Courier New" w:hint="default"/>
      </w:rPr>
    </w:lvl>
    <w:lvl w:ilvl="8" w:tplc="04190005" w:tentative="1">
      <w:start w:val="1"/>
      <w:numFmt w:val="bullet"/>
      <w:lvlText w:val=""/>
      <w:lvlJc w:val="left"/>
      <w:pPr>
        <w:ind w:left="7190" w:hanging="360"/>
      </w:pPr>
      <w:rPr>
        <w:rFonts w:ascii="Wingdings" w:hAnsi="Wingdings" w:hint="default"/>
      </w:rPr>
    </w:lvl>
  </w:abstractNum>
  <w:num w:numId="1">
    <w:abstractNumId w:val="15"/>
  </w:num>
  <w:num w:numId="2">
    <w:abstractNumId w:val="26"/>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0"/>
    <w:lvlOverride w:ilvl="0">
      <w:startOverride w:val="1"/>
    </w:lvlOverride>
    <w:lvlOverride w:ilvl="1"/>
    <w:lvlOverride w:ilvl="2"/>
    <w:lvlOverride w:ilvl="3"/>
    <w:lvlOverride w:ilvl="4"/>
    <w:lvlOverride w:ilvl="5"/>
    <w:lvlOverride w:ilvl="6"/>
    <w:lvlOverride w:ilvl="7"/>
    <w:lvlOverride w:ilvl="8"/>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4"/>
  </w:num>
  <w:num w:numId="9">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2"/>
  </w:num>
  <w:num w:numId="1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1"/>
  </w:num>
  <w:num w:numId="1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
  </w:num>
  <w:num w:numId="18">
    <w:abstractNumId w:val="8"/>
  </w:num>
  <w:num w:numId="19">
    <w:abstractNumId w:val="16"/>
  </w:num>
  <w:num w:numId="20">
    <w:abstractNumId w:val="18"/>
  </w:num>
  <w:num w:numId="21">
    <w:abstractNumId w:val="15"/>
  </w:num>
  <w:num w:numId="22">
    <w:abstractNumId w:val="31"/>
    <w:lvlOverride w:ilvl="0">
      <w:startOverride w:val="1"/>
    </w:lvlOverride>
    <w:lvlOverride w:ilvl="1"/>
    <w:lvlOverride w:ilvl="2"/>
    <w:lvlOverride w:ilvl="3"/>
    <w:lvlOverride w:ilvl="4"/>
    <w:lvlOverride w:ilvl="5"/>
    <w:lvlOverride w:ilvl="6"/>
    <w:lvlOverride w:ilvl="7"/>
    <w:lvlOverride w:ilvl="8"/>
  </w:num>
  <w:num w:numId="23">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0"/>
  </w:num>
  <w:num w:numId="25">
    <w:abstractNumId w:val="9"/>
  </w:num>
  <w:num w:numId="26">
    <w:abstractNumId w:val="23"/>
  </w:num>
  <w:num w:numId="27">
    <w:abstractNumId w:val="6"/>
  </w:num>
  <w:num w:numId="28">
    <w:abstractNumId w:val="11"/>
  </w:num>
  <w:num w:numId="29">
    <w:abstractNumId w:val="30"/>
  </w:num>
  <w:num w:numId="3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2"/>
  </w:num>
  <w:num w:numId="32">
    <w:abstractNumId w:val="19"/>
  </w:num>
  <w:num w:numId="33">
    <w:abstractNumId w:val="29"/>
  </w:num>
  <w:num w:numId="34">
    <w:abstractNumId w:val="17"/>
  </w:num>
  <w:num w:numId="35">
    <w:abstractNumId w:val="26"/>
  </w:num>
  <w:num w:numId="36">
    <w:abstractNumId w:val="14"/>
  </w:num>
  <w:num w:numId="37">
    <w:abstractNumId w:val="26"/>
  </w:num>
  <w:num w:numId="38">
    <w:abstractNumId w:val="26"/>
  </w:num>
  <w:num w:numId="39">
    <w:abstractNumId w:val="26"/>
  </w:num>
  <w:num w:numId="40">
    <w:abstractNumId w:val="26"/>
  </w:num>
  <w:num w:numId="41">
    <w:abstractNumId w:val="26"/>
  </w:num>
  <w:num w:numId="42">
    <w:abstractNumId w:val="26"/>
  </w:num>
  <w:num w:numId="43">
    <w:abstractNumId w:val="26"/>
  </w:num>
  <w:num w:numId="44">
    <w:abstractNumId w:val="26"/>
  </w:num>
  <w:num w:numId="45">
    <w:abstractNumId w:val="14"/>
  </w:num>
  <w:num w:numId="46">
    <w:abstractNumId w:val="26"/>
  </w:num>
  <w:num w:numId="47">
    <w:abstractNumId w:val="26"/>
  </w:num>
  <w:num w:numId="48">
    <w:abstractNumId w:val="4"/>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hideSpellingErrors/>
  <w:defaultTabStop w:val="708"/>
  <w:drawingGridHorizontalSpacing w:val="120"/>
  <w:displayHorizontalDrawingGridEvery w:val="2"/>
  <w:characterSpacingControl w:val="doNotCompress"/>
  <w:hdrShapeDefaults>
    <o:shapedefaults v:ext="edit" spidmax="2083"/>
    <o:shapelayout v:ext="edit">
      <o:idmap v:ext="edit" data="2"/>
    </o:shapelayout>
  </w:hdrShapeDefaults>
  <w:footnotePr>
    <w:footnote w:id="-1"/>
    <w:footnote w:id="0"/>
  </w:footnotePr>
  <w:endnotePr>
    <w:endnote w:id="-1"/>
    <w:endnote w:id="0"/>
  </w:endnotePr>
  <w:compat>
    <w:compatSetting w:name="compatibilityMode" w:uri="http://schemas.microsoft.com/office/word" w:val="12"/>
  </w:compat>
  <w:rsids>
    <w:rsidRoot w:val="00DC0FA1"/>
    <w:rsid w:val="0000106F"/>
    <w:rsid w:val="00001A04"/>
    <w:rsid w:val="00001D90"/>
    <w:rsid w:val="00002EEA"/>
    <w:rsid w:val="00003AA6"/>
    <w:rsid w:val="000050B5"/>
    <w:rsid w:val="00007D4F"/>
    <w:rsid w:val="00010BCE"/>
    <w:rsid w:val="00011431"/>
    <w:rsid w:val="000150BC"/>
    <w:rsid w:val="00017FC1"/>
    <w:rsid w:val="0002198B"/>
    <w:rsid w:val="00022643"/>
    <w:rsid w:val="00022816"/>
    <w:rsid w:val="00023227"/>
    <w:rsid w:val="000248E6"/>
    <w:rsid w:val="00026B73"/>
    <w:rsid w:val="00026BA3"/>
    <w:rsid w:val="0002750A"/>
    <w:rsid w:val="00027931"/>
    <w:rsid w:val="00037943"/>
    <w:rsid w:val="00040752"/>
    <w:rsid w:val="000427DA"/>
    <w:rsid w:val="000429E2"/>
    <w:rsid w:val="000433A7"/>
    <w:rsid w:val="00044425"/>
    <w:rsid w:val="00045934"/>
    <w:rsid w:val="00045C9E"/>
    <w:rsid w:val="00046CA4"/>
    <w:rsid w:val="00046E19"/>
    <w:rsid w:val="00047E50"/>
    <w:rsid w:val="00051C05"/>
    <w:rsid w:val="00052C0E"/>
    <w:rsid w:val="00054A16"/>
    <w:rsid w:val="000568E5"/>
    <w:rsid w:val="00057FF8"/>
    <w:rsid w:val="00060FBE"/>
    <w:rsid w:val="000617F7"/>
    <w:rsid w:val="00064210"/>
    <w:rsid w:val="000647C5"/>
    <w:rsid w:val="0006549D"/>
    <w:rsid w:val="00067620"/>
    <w:rsid w:val="00072300"/>
    <w:rsid w:val="00072D6E"/>
    <w:rsid w:val="00073B4C"/>
    <w:rsid w:val="00073EF6"/>
    <w:rsid w:val="00074CB2"/>
    <w:rsid w:val="00081868"/>
    <w:rsid w:val="000818D2"/>
    <w:rsid w:val="00081DC2"/>
    <w:rsid w:val="00082350"/>
    <w:rsid w:val="000826AF"/>
    <w:rsid w:val="000833BC"/>
    <w:rsid w:val="000838A6"/>
    <w:rsid w:val="00085E1F"/>
    <w:rsid w:val="00086D30"/>
    <w:rsid w:val="00087313"/>
    <w:rsid w:val="000877D5"/>
    <w:rsid w:val="00087FED"/>
    <w:rsid w:val="00090352"/>
    <w:rsid w:val="00091A39"/>
    <w:rsid w:val="00093BC1"/>
    <w:rsid w:val="00094915"/>
    <w:rsid w:val="000965B7"/>
    <w:rsid w:val="000A0885"/>
    <w:rsid w:val="000A16B5"/>
    <w:rsid w:val="000A2778"/>
    <w:rsid w:val="000A3974"/>
    <w:rsid w:val="000A3BE9"/>
    <w:rsid w:val="000A7DAE"/>
    <w:rsid w:val="000A7E9B"/>
    <w:rsid w:val="000B1BB1"/>
    <w:rsid w:val="000B32FD"/>
    <w:rsid w:val="000B4531"/>
    <w:rsid w:val="000B4ADF"/>
    <w:rsid w:val="000C309A"/>
    <w:rsid w:val="000C45AA"/>
    <w:rsid w:val="000C4917"/>
    <w:rsid w:val="000C5AF7"/>
    <w:rsid w:val="000D0335"/>
    <w:rsid w:val="000D105E"/>
    <w:rsid w:val="000D1EE7"/>
    <w:rsid w:val="000D36C3"/>
    <w:rsid w:val="000D4509"/>
    <w:rsid w:val="000D4A96"/>
    <w:rsid w:val="000D53F0"/>
    <w:rsid w:val="000D560A"/>
    <w:rsid w:val="000D6945"/>
    <w:rsid w:val="000D735B"/>
    <w:rsid w:val="000D7D77"/>
    <w:rsid w:val="000E1FA7"/>
    <w:rsid w:val="000E3407"/>
    <w:rsid w:val="000E6258"/>
    <w:rsid w:val="000E65E8"/>
    <w:rsid w:val="000E7D4B"/>
    <w:rsid w:val="000F202B"/>
    <w:rsid w:val="000F2928"/>
    <w:rsid w:val="000F4EAB"/>
    <w:rsid w:val="000F6ED5"/>
    <w:rsid w:val="00100CB2"/>
    <w:rsid w:val="00100E9F"/>
    <w:rsid w:val="00105CB1"/>
    <w:rsid w:val="00106BD2"/>
    <w:rsid w:val="00110C22"/>
    <w:rsid w:val="00112CE4"/>
    <w:rsid w:val="001157EC"/>
    <w:rsid w:val="00115FA5"/>
    <w:rsid w:val="001205C8"/>
    <w:rsid w:val="0012389F"/>
    <w:rsid w:val="00123FCB"/>
    <w:rsid w:val="0012572D"/>
    <w:rsid w:val="0012615B"/>
    <w:rsid w:val="00126254"/>
    <w:rsid w:val="00126A85"/>
    <w:rsid w:val="001278B5"/>
    <w:rsid w:val="00130702"/>
    <w:rsid w:val="0013134C"/>
    <w:rsid w:val="00131709"/>
    <w:rsid w:val="00133868"/>
    <w:rsid w:val="001360AC"/>
    <w:rsid w:val="001360E6"/>
    <w:rsid w:val="0013720A"/>
    <w:rsid w:val="00142353"/>
    <w:rsid w:val="001427B6"/>
    <w:rsid w:val="001441F1"/>
    <w:rsid w:val="0014526B"/>
    <w:rsid w:val="00145842"/>
    <w:rsid w:val="001471BE"/>
    <w:rsid w:val="00152051"/>
    <w:rsid w:val="00152EE9"/>
    <w:rsid w:val="00154677"/>
    <w:rsid w:val="00156385"/>
    <w:rsid w:val="00160F3A"/>
    <w:rsid w:val="001622C1"/>
    <w:rsid w:val="00162B91"/>
    <w:rsid w:val="001630C4"/>
    <w:rsid w:val="001634AC"/>
    <w:rsid w:val="00163BE6"/>
    <w:rsid w:val="001651FC"/>
    <w:rsid w:val="00167D15"/>
    <w:rsid w:val="001703A0"/>
    <w:rsid w:val="0017292E"/>
    <w:rsid w:val="00172ADA"/>
    <w:rsid w:val="00172F24"/>
    <w:rsid w:val="00174392"/>
    <w:rsid w:val="0017491E"/>
    <w:rsid w:val="001774CB"/>
    <w:rsid w:val="00180504"/>
    <w:rsid w:val="00181FFE"/>
    <w:rsid w:val="00183614"/>
    <w:rsid w:val="001836C0"/>
    <w:rsid w:val="00183712"/>
    <w:rsid w:val="001838D7"/>
    <w:rsid w:val="00184E03"/>
    <w:rsid w:val="00193C80"/>
    <w:rsid w:val="0019428D"/>
    <w:rsid w:val="00194702"/>
    <w:rsid w:val="00195803"/>
    <w:rsid w:val="001A00CB"/>
    <w:rsid w:val="001A0A96"/>
    <w:rsid w:val="001A120F"/>
    <w:rsid w:val="001A2431"/>
    <w:rsid w:val="001A3D80"/>
    <w:rsid w:val="001A53E2"/>
    <w:rsid w:val="001A6618"/>
    <w:rsid w:val="001B0106"/>
    <w:rsid w:val="001B2254"/>
    <w:rsid w:val="001B6C06"/>
    <w:rsid w:val="001B6C8A"/>
    <w:rsid w:val="001B74D6"/>
    <w:rsid w:val="001B78C8"/>
    <w:rsid w:val="001B7DF7"/>
    <w:rsid w:val="001C0233"/>
    <w:rsid w:val="001C02E2"/>
    <w:rsid w:val="001C3D7C"/>
    <w:rsid w:val="001C5355"/>
    <w:rsid w:val="001C687A"/>
    <w:rsid w:val="001C6DC7"/>
    <w:rsid w:val="001C70F5"/>
    <w:rsid w:val="001D0485"/>
    <w:rsid w:val="001D0EF0"/>
    <w:rsid w:val="001D22DA"/>
    <w:rsid w:val="001D49A8"/>
    <w:rsid w:val="001D6FA2"/>
    <w:rsid w:val="001D7AC5"/>
    <w:rsid w:val="001E05A1"/>
    <w:rsid w:val="001E07A5"/>
    <w:rsid w:val="001E29D8"/>
    <w:rsid w:val="001E5484"/>
    <w:rsid w:val="001E5974"/>
    <w:rsid w:val="001E62EF"/>
    <w:rsid w:val="001F00BF"/>
    <w:rsid w:val="001F07F7"/>
    <w:rsid w:val="001F1894"/>
    <w:rsid w:val="001F1BA4"/>
    <w:rsid w:val="001F6CE7"/>
    <w:rsid w:val="002001D8"/>
    <w:rsid w:val="002002CD"/>
    <w:rsid w:val="00200E7E"/>
    <w:rsid w:val="002027BA"/>
    <w:rsid w:val="00205F4A"/>
    <w:rsid w:val="00207401"/>
    <w:rsid w:val="00210D6B"/>
    <w:rsid w:val="00211AB9"/>
    <w:rsid w:val="002123E7"/>
    <w:rsid w:val="00214167"/>
    <w:rsid w:val="0021435F"/>
    <w:rsid w:val="00214E6A"/>
    <w:rsid w:val="00214F1B"/>
    <w:rsid w:val="002161FE"/>
    <w:rsid w:val="002207D1"/>
    <w:rsid w:val="002230E2"/>
    <w:rsid w:val="00224A68"/>
    <w:rsid w:val="002257C0"/>
    <w:rsid w:val="00225A02"/>
    <w:rsid w:val="002268E2"/>
    <w:rsid w:val="00230AB3"/>
    <w:rsid w:val="00231115"/>
    <w:rsid w:val="002334D2"/>
    <w:rsid w:val="00235934"/>
    <w:rsid w:val="00236143"/>
    <w:rsid w:val="00236508"/>
    <w:rsid w:val="00236C36"/>
    <w:rsid w:val="00240ECA"/>
    <w:rsid w:val="00241BC7"/>
    <w:rsid w:val="0024304A"/>
    <w:rsid w:val="00243715"/>
    <w:rsid w:val="00251DEA"/>
    <w:rsid w:val="00253C40"/>
    <w:rsid w:val="00254579"/>
    <w:rsid w:val="002552A2"/>
    <w:rsid w:val="002559AA"/>
    <w:rsid w:val="00257581"/>
    <w:rsid w:val="00261DE9"/>
    <w:rsid w:val="002633DC"/>
    <w:rsid w:val="00263865"/>
    <w:rsid w:val="00263CDB"/>
    <w:rsid w:val="00263E54"/>
    <w:rsid w:val="00264140"/>
    <w:rsid w:val="002643E1"/>
    <w:rsid w:val="00264AD9"/>
    <w:rsid w:val="0026515C"/>
    <w:rsid w:val="00265F57"/>
    <w:rsid w:val="00270869"/>
    <w:rsid w:val="0027155D"/>
    <w:rsid w:val="00271742"/>
    <w:rsid w:val="0027632C"/>
    <w:rsid w:val="0027735C"/>
    <w:rsid w:val="0027736F"/>
    <w:rsid w:val="0028166A"/>
    <w:rsid w:val="002841D6"/>
    <w:rsid w:val="00286BEE"/>
    <w:rsid w:val="002919DA"/>
    <w:rsid w:val="00295229"/>
    <w:rsid w:val="00297371"/>
    <w:rsid w:val="0029755F"/>
    <w:rsid w:val="002A00EC"/>
    <w:rsid w:val="002A16C0"/>
    <w:rsid w:val="002A2602"/>
    <w:rsid w:val="002A2EE8"/>
    <w:rsid w:val="002A3B90"/>
    <w:rsid w:val="002A7EE5"/>
    <w:rsid w:val="002B05B6"/>
    <w:rsid w:val="002B16FF"/>
    <w:rsid w:val="002B3068"/>
    <w:rsid w:val="002B3815"/>
    <w:rsid w:val="002B5C71"/>
    <w:rsid w:val="002B7249"/>
    <w:rsid w:val="002C3787"/>
    <w:rsid w:val="002C3900"/>
    <w:rsid w:val="002C3AD4"/>
    <w:rsid w:val="002C4AAE"/>
    <w:rsid w:val="002C547D"/>
    <w:rsid w:val="002C55FE"/>
    <w:rsid w:val="002C7456"/>
    <w:rsid w:val="002C7552"/>
    <w:rsid w:val="002C79AA"/>
    <w:rsid w:val="002D011D"/>
    <w:rsid w:val="002D1382"/>
    <w:rsid w:val="002D5CBD"/>
    <w:rsid w:val="002D6568"/>
    <w:rsid w:val="002D6F96"/>
    <w:rsid w:val="002E1A52"/>
    <w:rsid w:val="002E2BF8"/>
    <w:rsid w:val="002E4FF9"/>
    <w:rsid w:val="002E5770"/>
    <w:rsid w:val="002E72D5"/>
    <w:rsid w:val="002F09E7"/>
    <w:rsid w:val="002F3358"/>
    <w:rsid w:val="002F51EE"/>
    <w:rsid w:val="002F5927"/>
    <w:rsid w:val="00301172"/>
    <w:rsid w:val="003011AD"/>
    <w:rsid w:val="0030332A"/>
    <w:rsid w:val="00303D05"/>
    <w:rsid w:val="003077A3"/>
    <w:rsid w:val="003111F6"/>
    <w:rsid w:val="00312753"/>
    <w:rsid w:val="00313F01"/>
    <w:rsid w:val="003166F1"/>
    <w:rsid w:val="00320C70"/>
    <w:rsid w:val="00324372"/>
    <w:rsid w:val="00324C26"/>
    <w:rsid w:val="00326209"/>
    <w:rsid w:val="00326F13"/>
    <w:rsid w:val="00332A06"/>
    <w:rsid w:val="003358E8"/>
    <w:rsid w:val="00337EE3"/>
    <w:rsid w:val="00342B11"/>
    <w:rsid w:val="00342FDC"/>
    <w:rsid w:val="00343B60"/>
    <w:rsid w:val="00344B63"/>
    <w:rsid w:val="003450B3"/>
    <w:rsid w:val="0034547C"/>
    <w:rsid w:val="00345C9A"/>
    <w:rsid w:val="003500EF"/>
    <w:rsid w:val="00350A7F"/>
    <w:rsid w:val="00350F56"/>
    <w:rsid w:val="003518D6"/>
    <w:rsid w:val="00351DE6"/>
    <w:rsid w:val="00352A12"/>
    <w:rsid w:val="00355519"/>
    <w:rsid w:val="00360416"/>
    <w:rsid w:val="00360430"/>
    <w:rsid w:val="003613A4"/>
    <w:rsid w:val="00363E91"/>
    <w:rsid w:val="00364C29"/>
    <w:rsid w:val="00365E2A"/>
    <w:rsid w:val="0036628A"/>
    <w:rsid w:val="00366BD9"/>
    <w:rsid w:val="003706CC"/>
    <w:rsid w:val="00370700"/>
    <w:rsid w:val="00371647"/>
    <w:rsid w:val="00372643"/>
    <w:rsid w:val="00373587"/>
    <w:rsid w:val="00375E78"/>
    <w:rsid w:val="00377F57"/>
    <w:rsid w:val="00380F7D"/>
    <w:rsid w:val="00381342"/>
    <w:rsid w:val="00382502"/>
    <w:rsid w:val="003848AE"/>
    <w:rsid w:val="00384B26"/>
    <w:rsid w:val="00387915"/>
    <w:rsid w:val="003920FA"/>
    <w:rsid w:val="0039232C"/>
    <w:rsid w:val="0039270F"/>
    <w:rsid w:val="0039320E"/>
    <w:rsid w:val="00393E21"/>
    <w:rsid w:val="003943FE"/>
    <w:rsid w:val="003945BA"/>
    <w:rsid w:val="003959A6"/>
    <w:rsid w:val="00395C2C"/>
    <w:rsid w:val="003A0978"/>
    <w:rsid w:val="003A0A97"/>
    <w:rsid w:val="003A0BBD"/>
    <w:rsid w:val="003A0E0C"/>
    <w:rsid w:val="003A1AFB"/>
    <w:rsid w:val="003A2F2F"/>
    <w:rsid w:val="003A3B70"/>
    <w:rsid w:val="003A45B1"/>
    <w:rsid w:val="003A4944"/>
    <w:rsid w:val="003A4968"/>
    <w:rsid w:val="003A4D99"/>
    <w:rsid w:val="003A50BE"/>
    <w:rsid w:val="003A593A"/>
    <w:rsid w:val="003A6EAD"/>
    <w:rsid w:val="003B0152"/>
    <w:rsid w:val="003B1AD0"/>
    <w:rsid w:val="003B1CFE"/>
    <w:rsid w:val="003B4C4A"/>
    <w:rsid w:val="003B5242"/>
    <w:rsid w:val="003B59F3"/>
    <w:rsid w:val="003B5DBD"/>
    <w:rsid w:val="003B66DF"/>
    <w:rsid w:val="003B6A49"/>
    <w:rsid w:val="003B7E59"/>
    <w:rsid w:val="003C15ED"/>
    <w:rsid w:val="003C35FD"/>
    <w:rsid w:val="003C37F0"/>
    <w:rsid w:val="003C480B"/>
    <w:rsid w:val="003C5764"/>
    <w:rsid w:val="003C5F66"/>
    <w:rsid w:val="003C651B"/>
    <w:rsid w:val="003C6F82"/>
    <w:rsid w:val="003C7649"/>
    <w:rsid w:val="003C7678"/>
    <w:rsid w:val="003D159D"/>
    <w:rsid w:val="003D5301"/>
    <w:rsid w:val="003D5FA3"/>
    <w:rsid w:val="003E0541"/>
    <w:rsid w:val="003E166C"/>
    <w:rsid w:val="003E3810"/>
    <w:rsid w:val="003F1DCB"/>
    <w:rsid w:val="003F22BC"/>
    <w:rsid w:val="003F5613"/>
    <w:rsid w:val="003F689A"/>
    <w:rsid w:val="003F6A0F"/>
    <w:rsid w:val="00401569"/>
    <w:rsid w:val="00401950"/>
    <w:rsid w:val="00404389"/>
    <w:rsid w:val="00410EC9"/>
    <w:rsid w:val="004112C3"/>
    <w:rsid w:val="00411572"/>
    <w:rsid w:val="00411B5C"/>
    <w:rsid w:val="00412926"/>
    <w:rsid w:val="00413CE5"/>
    <w:rsid w:val="004140F0"/>
    <w:rsid w:val="0041653D"/>
    <w:rsid w:val="00421230"/>
    <w:rsid w:val="00422BEB"/>
    <w:rsid w:val="004246B0"/>
    <w:rsid w:val="004272DD"/>
    <w:rsid w:val="00427799"/>
    <w:rsid w:val="00430780"/>
    <w:rsid w:val="00430A0C"/>
    <w:rsid w:val="00430BB8"/>
    <w:rsid w:val="00431775"/>
    <w:rsid w:val="00434868"/>
    <w:rsid w:val="00437417"/>
    <w:rsid w:val="004374D1"/>
    <w:rsid w:val="00440A2F"/>
    <w:rsid w:val="0044169B"/>
    <w:rsid w:val="00442EDB"/>
    <w:rsid w:val="004502CD"/>
    <w:rsid w:val="00453E6F"/>
    <w:rsid w:val="004543C6"/>
    <w:rsid w:val="00455792"/>
    <w:rsid w:val="0045626D"/>
    <w:rsid w:val="004572EC"/>
    <w:rsid w:val="00457501"/>
    <w:rsid w:val="004576B8"/>
    <w:rsid w:val="004608AB"/>
    <w:rsid w:val="00460ABE"/>
    <w:rsid w:val="00460F5D"/>
    <w:rsid w:val="004615F3"/>
    <w:rsid w:val="004648D6"/>
    <w:rsid w:val="004650F0"/>
    <w:rsid w:val="004675B7"/>
    <w:rsid w:val="0047037F"/>
    <w:rsid w:val="00470433"/>
    <w:rsid w:val="0047128B"/>
    <w:rsid w:val="0047226E"/>
    <w:rsid w:val="00472D5F"/>
    <w:rsid w:val="004731EC"/>
    <w:rsid w:val="00475521"/>
    <w:rsid w:val="00475ED8"/>
    <w:rsid w:val="00476243"/>
    <w:rsid w:val="004778B3"/>
    <w:rsid w:val="00477AF0"/>
    <w:rsid w:val="00483F1D"/>
    <w:rsid w:val="0048413A"/>
    <w:rsid w:val="0048425C"/>
    <w:rsid w:val="004845BC"/>
    <w:rsid w:val="00484E1B"/>
    <w:rsid w:val="00485AB4"/>
    <w:rsid w:val="0048613B"/>
    <w:rsid w:val="00491C41"/>
    <w:rsid w:val="00494527"/>
    <w:rsid w:val="00497553"/>
    <w:rsid w:val="004A00B2"/>
    <w:rsid w:val="004A16E0"/>
    <w:rsid w:val="004A3455"/>
    <w:rsid w:val="004A3B23"/>
    <w:rsid w:val="004A4EBD"/>
    <w:rsid w:val="004A5F34"/>
    <w:rsid w:val="004A7811"/>
    <w:rsid w:val="004B2967"/>
    <w:rsid w:val="004B29D5"/>
    <w:rsid w:val="004B5F98"/>
    <w:rsid w:val="004B6840"/>
    <w:rsid w:val="004B68A9"/>
    <w:rsid w:val="004B6C20"/>
    <w:rsid w:val="004B6FEB"/>
    <w:rsid w:val="004C0509"/>
    <w:rsid w:val="004C2238"/>
    <w:rsid w:val="004C36C8"/>
    <w:rsid w:val="004C4665"/>
    <w:rsid w:val="004C4F43"/>
    <w:rsid w:val="004C6389"/>
    <w:rsid w:val="004D1986"/>
    <w:rsid w:val="004D1BC1"/>
    <w:rsid w:val="004D1D6C"/>
    <w:rsid w:val="004D263A"/>
    <w:rsid w:val="004D2C0D"/>
    <w:rsid w:val="004D2EEE"/>
    <w:rsid w:val="004D670D"/>
    <w:rsid w:val="004E0E79"/>
    <w:rsid w:val="004E0ED1"/>
    <w:rsid w:val="004E26B4"/>
    <w:rsid w:val="004E50DC"/>
    <w:rsid w:val="004E514D"/>
    <w:rsid w:val="004E7298"/>
    <w:rsid w:val="004F0FDB"/>
    <w:rsid w:val="004F3C54"/>
    <w:rsid w:val="004F3D7C"/>
    <w:rsid w:val="004F53F7"/>
    <w:rsid w:val="004F763B"/>
    <w:rsid w:val="005014A9"/>
    <w:rsid w:val="0050267E"/>
    <w:rsid w:val="0050330C"/>
    <w:rsid w:val="00505B13"/>
    <w:rsid w:val="00506219"/>
    <w:rsid w:val="0050775C"/>
    <w:rsid w:val="00507C27"/>
    <w:rsid w:val="00511253"/>
    <w:rsid w:val="00512995"/>
    <w:rsid w:val="00513C47"/>
    <w:rsid w:val="005142C0"/>
    <w:rsid w:val="0051440E"/>
    <w:rsid w:val="00515202"/>
    <w:rsid w:val="00515760"/>
    <w:rsid w:val="00515FD4"/>
    <w:rsid w:val="00521919"/>
    <w:rsid w:val="00523960"/>
    <w:rsid w:val="00526F73"/>
    <w:rsid w:val="0052725A"/>
    <w:rsid w:val="00527408"/>
    <w:rsid w:val="00530A50"/>
    <w:rsid w:val="00530FEF"/>
    <w:rsid w:val="005366D7"/>
    <w:rsid w:val="0053797E"/>
    <w:rsid w:val="005419A7"/>
    <w:rsid w:val="00543441"/>
    <w:rsid w:val="0054380F"/>
    <w:rsid w:val="00545740"/>
    <w:rsid w:val="005460C0"/>
    <w:rsid w:val="00546739"/>
    <w:rsid w:val="00550467"/>
    <w:rsid w:val="0055258F"/>
    <w:rsid w:val="00554FBD"/>
    <w:rsid w:val="005571FC"/>
    <w:rsid w:val="005610B0"/>
    <w:rsid w:val="0056167F"/>
    <w:rsid w:val="00561779"/>
    <w:rsid w:val="00563121"/>
    <w:rsid w:val="00564104"/>
    <w:rsid w:val="00570D64"/>
    <w:rsid w:val="00571BAF"/>
    <w:rsid w:val="0057260D"/>
    <w:rsid w:val="00574FCA"/>
    <w:rsid w:val="005753E8"/>
    <w:rsid w:val="0058422B"/>
    <w:rsid w:val="00590979"/>
    <w:rsid w:val="00590C82"/>
    <w:rsid w:val="005956D8"/>
    <w:rsid w:val="00597651"/>
    <w:rsid w:val="005A01BC"/>
    <w:rsid w:val="005A16ED"/>
    <w:rsid w:val="005A1C12"/>
    <w:rsid w:val="005A4957"/>
    <w:rsid w:val="005A6C07"/>
    <w:rsid w:val="005B265C"/>
    <w:rsid w:val="005B3763"/>
    <w:rsid w:val="005B6254"/>
    <w:rsid w:val="005B6443"/>
    <w:rsid w:val="005C0ACC"/>
    <w:rsid w:val="005C0D5D"/>
    <w:rsid w:val="005C41F9"/>
    <w:rsid w:val="005C42FB"/>
    <w:rsid w:val="005C4F03"/>
    <w:rsid w:val="005C7EA1"/>
    <w:rsid w:val="005D1E59"/>
    <w:rsid w:val="005D3721"/>
    <w:rsid w:val="005D6576"/>
    <w:rsid w:val="005D71BE"/>
    <w:rsid w:val="005D763C"/>
    <w:rsid w:val="005D7C38"/>
    <w:rsid w:val="005D7E8A"/>
    <w:rsid w:val="005D7F1D"/>
    <w:rsid w:val="005E0438"/>
    <w:rsid w:val="005E0869"/>
    <w:rsid w:val="005E4295"/>
    <w:rsid w:val="005E6C2E"/>
    <w:rsid w:val="005F1939"/>
    <w:rsid w:val="005F1A6A"/>
    <w:rsid w:val="005F2D0B"/>
    <w:rsid w:val="005F3470"/>
    <w:rsid w:val="005F45F6"/>
    <w:rsid w:val="005F7A19"/>
    <w:rsid w:val="006008E5"/>
    <w:rsid w:val="00602942"/>
    <w:rsid w:val="00603C82"/>
    <w:rsid w:val="006058CC"/>
    <w:rsid w:val="006079F3"/>
    <w:rsid w:val="0061055F"/>
    <w:rsid w:val="006108CA"/>
    <w:rsid w:val="00611433"/>
    <w:rsid w:val="006114A5"/>
    <w:rsid w:val="00611825"/>
    <w:rsid w:val="00614146"/>
    <w:rsid w:val="00615920"/>
    <w:rsid w:val="006159D9"/>
    <w:rsid w:val="0062094F"/>
    <w:rsid w:val="00620D43"/>
    <w:rsid w:val="00621BC6"/>
    <w:rsid w:val="00626B37"/>
    <w:rsid w:val="00630B0D"/>
    <w:rsid w:val="00631670"/>
    <w:rsid w:val="00632FB7"/>
    <w:rsid w:val="006348C3"/>
    <w:rsid w:val="00640694"/>
    <w:rsid w:val="0064376A"/>
    <w:rsid w:val="00643861"/>
    <w:rsid w:val="00644831"/>
    <w:rsid w:val="0064739F"/>
    <w:rsid w:val="00647995"/>
    <w:rsid w:val="00651097"/>
    <w:rsid w:val="00651528"/>
    <w:rsid w:val="006537B2"/>
    <w:rsid w:val="006560AE"/>
    <w:rsid w:val="00656735"/>
    <w:rsid w:val="00656AF6"/>
    <w:rsid w:val="00660E17"/>
    <w:rsid w:val="00661D87"/>
    <w:rsid w:val="0066246A"/>
    <w:rsid w:val="0067009C"/>
    <w:rsid w:val="00671270"/>
    <w:rsid w:val="00674568"/>
    <w:rsid w:val="006748BA"/>
    <w:rsid w:val="0067639B"/>
    <w:rsid w:val="00677057"/>
    <w:rsid w:val="00681E2D"/>
    <w:rsid w:val="00682E58"/>
    <w:rsid w:val="0068574B"/>
    <w:rsid w:val="006901D3"/>
    <w:rsid w:val="00691743"/>
    <w:rsid w:val="0069181F"/>
    <w:rsid w:val="006930AE"/>
    <w:rsid w:val="0069448B"/>
    <w:rsid w:val="006951A4"/>
    <w:rsid w:val="006A0FA6"/>
    <w:rsid w:val="006A22EE"/>
    <w:rsid w:val="006B15E4"/>
    <w:rsid w:val="006B1BF5"/>
    <w:rsid w:val="006B1D0F"/>
    <w:rsid w:val="006B2824"/>
    <w:rsid w:val="006B517E"/>
    <w:rsid w:val="006B54C2"/>
    <w:rsid w:val="006B612D"/>
    <w:rsid w:val="006C0A04"/>
    <w:rsid w:val="006C1208"/>
    <w:rsid w:val="006C1BB4"/>
    <w:rsid w:val="006C3194"/>
    <w:rsid w:val="006C319F"/>
    <w:rsid w:val="006C461D"/>
    <w:rsid w:val="006C4C73"/>
    <w:rsid w:val="006C5B17"/>
    <w:rsid w:val="006C5EB2"/>
    <w:rsid w:val="006D1EC1"/>
    <w:rsid w:val="006D22E9"/>
    <w:rsid w:val="006D2ADF"/>
    <w:rsid w:val="006D2B4B"/>
    <w:rsid w:val="006D2CE6"/>
    <w:rsid w:val="006D362F"/>
    <w:rsid w:val="006D5273"/>
    <w:rsid w:val="006D54A3"/>
    <w:rsid w:val="006E2110"/>
    <w:rsid w:val="006E29BD"/>
    <w:rsid w:val="006E501F"/>
    <w:rsid w:val="006E57CD"/>
    <w:rsid w:val="006E7DF6"/>
    <w:rsid w:val="006F158C"/>
    <w:rsid w:val="006F165E"/>
    <w:rsid w:val="006F290E"/>
    <w:rsid w:val="006F4341"/>
    <w:rsid w:val="006F6313"/>
    <w:rsid w:val="006F633E"/>
    <w:rsid w:val="006F7B69"/>
    <w:rsid w:val="00700A07"/>
    <w:rsid w:val="00703ADB"/>
    <w:rsid w:val="00704C29"/>
    <w:rsid w:val="0070667D"/>
    <w:rsid w:val="00707C69"/>
    <w:rsid w:val="00711885"/>
    <w:rsid w:val="0071307B"/>
    <w:rsid w:val="007136AE"/>
    <w:rsid w:val="007146E9"/>
    <w:rsid w:val="007149D4"/>
    <w:rsid w:val="00714DAE"/>
    <w:rsid w:val="007150FB"/>
    <w:rsid w:val="00715B04"/>
    <w:rsid w:val="00717FDC"/>
    <w:rsid w:val="00720AD1"/>
    <w:rsid w:val="0072150C"/>
    <w:rsid w:val="00723010"/>
    <w:rsid w:val="00723262"/>
    <w:rsid w:val="00724692"/>
    <w:rsid w:val="007259C4"/>
    <w:rsid w:val="007305BF"/>
    <w:rsid w:val="00732FB8"/>
    <w:rsid w:val="00743327"/>
    <w:rsid w:val="0074431C"/>
    <w:rsid w:val="00745F65"/>
    <w:rsid w:val="00750AD8"/>
    <w:rsid w:val="00750B47"/>
    <w:rsid w:val="00750CD9"/>
    <w:rsid w:val="007525F7"/>
    <w:rsid w:val="00752B7F"/>
    <w:rsid w:val="007569B9"/>
    <w:rsid w:val="00757B9F"/>
    <w:rsid w:val="007607A9"/>
    <w:rsid w:val="00760AE1"/>
    <w:rsid w:val="007614D3"/>
    <w:rsid w:val="00761C8B"/>
    <w:rsid w:val="007638D4"/>
    <w:rsid w:val="007639C6"/>
    <w:rsid w:val="00774BE6"/>
    <w:rsid w:val="0077723F"/>
    <w:rsid w:val="00780CF0"/>
    <w:rsid w:val="00781A13"/>
    <w:rsid w:val="007826E2"/>
    <w:rsid w:val="00782F2E"/>
    <w:rsid w:val="007832A4"/>
    <w:rsid w:val="00783302"/>
    <w:rsid w:val="00783476"/>
    <w:rsid w:val="0078682A"/>
    <w:rsid w:val="00787790"/>
    <w:rsid w:val="007877D0"/>
    <w:rsid w:val="00787CFF"/>
    <w:rsid w:val="00787F3E"/>
    <w:rsid w:val="00790EE7"/>
    <w:rsid w:val="007918AB"/>
    <w:rsid w:val="00793014"/>
    <w:rsid w:val="007A0664"/>
    <w:rsid w:val="007A0A93"/>
    <w:rsid w:val="007A1BE9"/>
    <w:rsid w:val="007A2C88"/>
    <w:rsid w:val="007A5494"/>
    <w:rsid w:val="007A667C"/>
    <w:rsid w:val="007A6995"/>
    <w:rsid w:val="007B028C"/>
    <w:rsid w:val="007B14C8"/>
    <w:rsid w:val="007B1C86"/>
    <w:rsid w:val="007B764A"/>
    <w:rsid w:val="007C09C4"/>
    <w:rsid w:val="007C3645"/>
    <w:rsid w:val="007C6054"/>
    <w:rsid w:val="007C6709"/>
    <w:rsid w:val="007C788C"/>
    <w:rsid w:val="007C7AFA"/>
    <w:rsid w:val="007D3522"/>
    <w:rsid w:val="007D42C1"/>
    <w:rsid w:val="007D64C5"/>
    <w:rsid w:val="007E051D"/>
    <w:rsid w:val="007E26E6"/>
    <w:rsid w:val="007E2F55"/>
    <w:rsid w:val="007E3423"/>
    <w:rsid w:val="007E408B"/>
    <w:rsid w:val="007E58A2"/>
    <w:rsid w:val="007E590F"/>
    <w:rsid w:val="007E72BA"/>
    <w:rsid w:val="007F2948"/>
    <w:rsid w:val="007F30B0"/>
    <w:rsid w:val="007F44DD"/>
    <w:rsid w:val="007F4BA3"/>
    <w:rsid w:val="007F5755"/>
    <w:rsid w:val="007F60DB"/>
    <w:rsid w:val="007F7D03"/>
    <w:rsid w:val="00801925"/>
    <w:rsid w:val="0080626C"/>
    <w:rsid w:val="00807B9F"/>
    <w:rsid w:val="008133E4"/>
    <w:rsid w:val="00813AF9"/>
    <w:rsid w:val="00814028"/>
    <w:rsid w:val="008152CB"/>
    <w:rsid w:val="00816682"/>
    <w:rsid w:val="008174BF"/>
    <w:rsid w:val="0082086E"/>
    <w:rsid w:val="0082107D"/>
    <w:rsid w:val="0082111E"/>
    <w:rsid w:val="008228BB"/>
    <w:rsid w:val="0082364B"/>
    <w:rsid w:val="008238C4"/>
    <w:rsid w:val="00825358"/>
    <w:rsid w:val="00825546"/>
    <w:rsid w:val="0082617A"/>
    <w:rsid w:val="008263AD"/>
    <w:rsid w:val="00826B19"/>
    <w:rsid w:val="00826E6E"/>
    <w:rsid w:val="00830A78"/>
    <w:rsid w:val="00831DB8"/>
    <w:rsid w:val="00833359"/>
    <w:rsid w:val="00834CE6"/>
    <w:rsid w:val="008411B8"/>
    <w:rsid w:val="008438E0"/>
    <w:rsid w:val="0084609E"/>
    <w:rsid w:val="00846460"/>
    <w:rsid w:val="00847C51"/>
    <w:rsid w:val="00847E1B"/>
    <w:rsid w:val="00851A20"/>
    <w:rsid w:val="00862334"/>
    <w:rsid w:val="00864DBD"/>
    <w:rsid w:val="008668E4"/>
    <w:rsid w:val="008671CC"/>
    <w:rsid w:val="008746A2"/>
    <w:rsid w:val="008749F5"/>
    <w:rsid w:val="00874D64"/>
    <w:rsid w:val="00875E7E"/>
    <w:rsid w:val="00880250"/>
    <w:rsid w:val="00880874"/>
    <w:rsid w:val="0088183A"/>
    <w:rsid w:val="0088294F"/>
    <w:rsid w:val="00882CEB"/>
    <w:rsid w:val="008846D4"/>
    <w:rsid w:val="00886122"/>
    <w:rsid w:val="00886EFD"/>
    <w:rsid w:val="00890CC6"/>
    <w:rsid w:val="008916CB"/>
    <w:rsid w:val="00892F50"/>
    <w:rsid w:val="00895076"/>
    <w:rsid w:val="00895B75"/>
    <w:rsid w:val="00897948"/>
    <w:rsid w:val="008A130B"/>
    <w:rsid w:val="008A16D3"/>
    <w:rsid w:val="008A1E27"/>
    <w:rsid w:val="008A30BA"/>
    <w:rsid w:val="008A34BC"/>
    <w:rsid w:val="008A3D59"/>
    <w:rsid w:val="008A6762"/>
    <w:rsid w:val="008A70BF"/>
    <w:rsid w:val="008B2E29"/>
    <w:rsid w:val="008B5C08"/>
    <w:rsid w:val="008B7D5C"/>
    <w:rsid w:val="008C0926"/>
    <w:rsid w:val="008C14EB"/>
    <w:rsid w:val="008C31FA"/>
    <w:rsid w:val="008C6BFB"/>
    <w:rsid w:val="008C7B4F"/>
    <w:rsid w:val="008D72CC"/>
    <w:rsid w:val="008E01ED"/>
    <w:rsid w:val="008E2CC1"/>
    <w:rsid w:val="008E36B8"/>
    <w:rsid w:val="008E4388"/>
    <w:rsid w:val="008E4E44"/>
    <w:rsid w:val="008E5A29"/>
    <w:rsid w:val="008E6009"/>
    <w:rsid w:val="008E6F6E"/>
    <w:rsid w:val="008E744A"/>
    <w:rsid w:val="008E792D"/>
    <w:rsid w:val="008F18E2"/>
    <w:rsid w:val="008F1FF2"/>
    <w:rsid w:val="008F4780"/>
    <w:rsid w:val="008F4B17"/>
    <w:rsid w:val="008F63ED"/>
    <w:rsid w:val="008F6691"/>
    <w:rsid w:val="008F6774"/>
    <w:rsid w:val="008F6B76"/>
    <w:rsid w:val="00900375"/>
    <w:rsid w:val="009014AA"/>
    <w:rsid w:val="00902E99"/>
    <w:rsid w:val="00903E12"/>
    <w:rsid w:val="009052AB"/>
    <w:rsid w:val="0091067E"/>
    <w:rsid w:val="0091266C"/>
    <w:rsid w:val="009143A1"/>
    <w:rsid w:val="00914D88"/>
    <w:rsid w:val="00915101"/>
    <w:rsid w:val="0091575B"/>
    <w:rsid w:val="00917072"/>
    <w:rsid w:val="00923957"/>
    <w:rsid w:val="00924B55"/>
    <w:rsid w:val="009271D5"/>
    <w:rsid w:val="009301C9"/>
    <w:rsid w:val="00931DE0"/>
    <w:rsid w:val="009349DE"/>
    <w:rsid w:val="009358B5"/>
    <w:rsid w:val="009368E6"/>
    <w:rsid w:val="00940121"/>
    <w:rsid w:val="0094097D"/>
    <w:rsid w:val="009455E5"/>
    <w:rsid w:val="009466C5"/>
    <w:rsid w:val="009508E0"/>
    <w:rsid w:val="0095192B"/>
    <w:rsid w:val="00953F0B"/>
    <w:rsid w:val="009540C0"/>
    <w:rsid w:val="00954817"/>
    <w:rsid w:val="0095522F"/>
    <w:rsid w:val="009571FF"/>
    <w:rsid w:val="00957F07"/>
    <w:rsid w:val="00960F77"/>
    <w:rsid w:val="00961892"/>
    <w:rsid w:val="009622C5"/>
    <w:rsid w:val="00964356"/>
    <w:rsid w:val="0096641E"/>
    <w:rsid w:val="00966C4C"/>
    <w:rsid w:val="00970363"/>
    <w:rsid w:val="00972C49"/>
    <w:rsid w:val="00972D56"/>
    <w:rsid w:val="00973BD7"/>
    <w:rsid w:val="009805B7"/>
    <w:rsid w:val="00980A9A"/>
    <w:rsid w:val="009833FB"/>
    <w:rsid w:val="00983F17"/>
    <w:rsid w:val="00984865"/>
    <w:rsid w:val="0098486A"/>
    <w:rsid w:val="0098501C"/>
    <w:rsid w:val="00985245"/>
    <w:rsid w:val="009855D8"/>
    <w:rsid w:val="009859F0"/>
    <w:rsid w:val="009867EF"/>
    <w:rsid w:val="00986E98"/>
    <w:rsid w:val="0098753E"/>
    <w:rsid w:val="009878D0"/>
    <w:rsid w:val="00990595"/>
    <w:rsid w:val="009940CB"/>
    <w:rsid w:val="009953BE"/>
    <w:rsid w:val="009974A9"/>
    <w:rsid w:val="009A2ED6"/>
    <w:rsid w:val="009A31CC"/>
    <w:rsid w:val="009A6E8B"/>
    <w:rsid w:val="009A79E5"/>
    <w:rsid w:val="009B1367"/>
    <w:rsid w:val="009B25D3"/>
    <w:rsid w:val="009B4A92"/>
    <w:rsid w:val="009B4CD3"/>
    <w:rsid w:val="009B7D08"/>
    <w:rsid w:val="009C0ECF"/>
    <w:rsid w:val="009C278A"/>
    <w:rsid w:val="009C46BF"/>
    <w:rsid w:val="009C5921"/>
    <w:rsid w:val="009C5F58"/>
    <w:rsid w:val="009C6100"/>
    <w:rsid w:val="009D4565"/>
    <w:rsid w:val="009E0C5D"/>
    <w:rsid w:val="009E2288"/>
    <w:rsid w:val="009E4AF9"/>
    <w:rsid w:val="009E6865"/>
    <w:rsid w:val="009F1F7E"/>
    <w:rsid w:val="009F2FF7"/>
    <w:rsid w:val="009F324C"/>
    <w:rsid w:val="009F4531"/>
    <w:rsid w:val="00A01680"/>
    <w:rsid w:val="00A016B0"/>
    <w:rsid w:val="00A0404D"/>
    <w:rsid w:val="00A06488"/>
    <w:rsid w:val="00A06A1D"/>
    <w:rsid w:val="00A07968"/>
    <w:rsid w:val="00A10FFC"/>
    <w:rsid w:val="00A12FF5"/>
    <w:rsid w:val="00A14CA5"/>
    <w:rsid w:val="00A15061"/>
    <w:rsid w:val="00A15869"/>
    <w:rsid w:val="00A17067"/>
    <w:rsid w:val="00A177AC"/>
    <w:rsid w:val="00A17B2C"/>
    <w:rsid w:val="00A17FC8"/>
    <w:rsid w:val="00A219E5"/>
    <w:rsid w:val="00A21CBC"/>
    <w:rsid w:val="00A22065"/>
    <w:rsid w:val="00A22F34"/>
    <w:rsid w:val="00A24A80"/>
    <w:rsid w:val="00A24C13"/>
    <w:rsid w:val="00A24FD7"/>
    <w:rsid w:val="00A27F05"/>
    <w:rsid w:val="00A30F89"/>
    <w:rsid w:val="00A310E4"/>
    <w:rsid w:val="00A31ABD"/>
    <w:rsid w:val="00A3252B"/>
    <w:rsid w:val="00A33C8B"/>
    <w:rsid w:val="00A34CFC"/>
    <w:rsid w:val="00A359E6"/>
    <w:rsid w:val="00A4157C"/>
    <w:rsid w:val="00A418A0"/>
    <w:rsid w:val="00A46C63"/>
    <w:rsid w:val="00A46E41"/>
    <w:rsid w:val="00A51413"/>
    <w:rsid w:val="00A5724F"/>
    <w:rsid w:val="00A61546"/>
    <w:rsid w:val="00A626C3"/>
    <w:rsid w:val="00A65027"/>
    <w:rsid w:val="00A66480"/>
    <w:rsid w:val="00A67073"/>
    <w:rsid w:val="00A67641"/>
    <w:rsid w:val="00A70572"/>
    <w:rsid w:val="00A70612"/>
    <w:rsid w:val="00A709C9"/>
    <w:rsid w:val="00A7555D"/>
    <w:rsid w:val="00A76900"/>
    <w:rsid w:val="00A77846"/>
    <w:rsid w:val="00A810B0"/>
    <w:rsid w:val="00A82F7D"/>
    <w:rsid w:val="00A84007"/>
    <w:rsid w:val="00A8445C"/>
    <w:rsid w:val="00A8479D"/>
    <w:rsid w:val="00A84FD0"/>
    <w:rsid w:val="00A8504C"/>
    <w:rsid w:val="00A857A4"/>
    <w:rsid w:val="00A91F6A"/>
    <w:rsid w:val="00A92FE8"/>
    <w:rsid w:val="00A94D13"/>
    <w:rsid w:val="00AA0D0F"/>
    <w:rsid w:val="00AA4905"/>
    <w:rsid w:val="00AA5041"/>
    <w:rsid w:val="00AA6C24"/>
    <w:rsid w:val="00AA7896"/>
    <w:rsid w:val="00AB51EE"/>
    <w:rsid w:val="00AC0821"/>
    <w:rsid w:val="00AC6079"/>
    <w:rsid w:val="00AC707A"/>
    <w:rsid w:val="00AC7230"/>
    <w:rsid w:val="00AD05A0"/>
    <w:rsid w:val="00AD2221"/>
    <w:rsid w:val="00AD3880"/>
    <w:rsid w:val="00AD5F94"/>
    <w:rsid w:val="00AD7630"/>
    <w:rsid w:val="00AD7A46"/>
    <w:rsid w:val="00AE0E25"/>
    <w:rsid w:val="00AE1A55"/>
    <w:rsid w:val="00AE2BBD"/>
    <w:rsid w:val="00AE2DBA"/>
    <w:rsid w:val="00AF15B5"/>
    <w:rsid w:val="00AF23E0"/>
    <w:rsid w:val="00AF3476"/>
    <w:rsid w:val="00AF39FE"/>
    <w:rsid w:val="00AF4DCF"/>
    <w:rsid w:val="00AF7199"/>
    <w:rsid w:val="00B0146A"/>
    <w:rsid w:val="00B0641F"/>
    <w:rsid w:val="00B110D1"/>
    <w:rsid w:val="00B11D65"/>
    <w:rsid w:val="00B135BC"/>
    <w:rsid w:val="00B14AFD"/>
    <w:rsid w:val="00B15142"/>
    <w:rsid w:val="00B15D5A"/>
    <w:rsid w:val="00B17951"/>
    <w:rsid w:val="00B20E0E"/>
    <w:rsid w:val="00B2130F"/>
    <w:rsid w:val="00B222AF"/>
    <w:rsid w:val="00B2604D"/>
    <w:rsid w:val="00B26499"/>
    <w:rsid w:val="00B2666E"/>
    <w:rsid w:val="00B27106"/>
    <w:rsid w:val="00B31206"/>
    <w:rsid w:val="00B3174B"/>
    <w:rsid w:val="00B334CB"/>
    <w:rsid w:val="00B3370E"/>
    <w:rsid w:val="00B35EDA"/>
    <w:rsid w:val="00B37BAE"/>
    <w:rsid w:val="00B40A48"/>
    <w:rsid w:val="00B4221C"/>
    <w:rsid w:val="00B43272"/>
    <w:rsid w:val="00B470DC"/>
    <w:rsid w:val="00B47289"/>
    <w:rsid w:val="00B50195"/>
    <w:rsid w:val="00B506F7"/>
    <w:rsid w:val="00B53A4F"/>
    <w:rsid w:val="00B579F4"/>
    <w:rsid w:val="00B601EB"/>
    <w:rsid w:val="00B60EF3"/>
    <w:rsid w:val="00B61EDF"/>
    <w:rsid w:val="00B629B1"/>
    <w:rsid w:val="00B630DC"/>
    <w:rsid w:val="00B63D08"/>
    <w:rsid w:val="00B657D0"/>
    <w:rsid w:val="00B6758E"/>
    <w:rsid w:val="00B67BA5"/>
    <w:rsid w:val="00B67FAD"/>
    <w:rsid w:val="00B73B71"/>
    <w:rsid w:val="00B76BC1"/>
    <w:rsid w:val="00B82391"/>
    <w:rsid w:val="00B830EB"/>
    <w:rsid w:val="00B83195"/>
    <w:rsid w:val="00B85436"/>
    <w:rsid w:val="00B87741"/>
    <w:rsid w:val="00B9092B"/>
    <w:rsid w:val="00B90AB4"/>
    <w:rsid w:val="00B911EB"/>
    <w:rsid w:val="00B93341"/>
    <w:rsid w:val="00B935A4"/>
    <w:rsid w:val="00B94A31"/>
    <w:rsid w:val="00B95732"/>
    <w:rsid w:val="00B9611F"/>
    <w:rsid w:val="00B9629C"/>
    <w:rsid w:val="00B9731E"/>
    <w:rsid w:val="00BA1123"/>
    <w:rsid w:val="00BA6AC8"/>
    <w:rsid w:val="00BA79A3"/>
    <w:rsid w:val="00BB1055"/>
    <w:rsid w:val="00BB16F8"/>
    <w:rsid w:val="00BB328F"/>
    <w:rsid w:val="00BB3446"/>
    <w:rsid w:val="00BB3466"/>
    <w:rsid w:val="00BB34E5"/>
    <w:rsid w:val="00BB4DE8"/>
    <w:rsid w:val="00BB537C"/>
    <w:rsid w:val="00BB586C"/>
    <w:rsid w:val="00BB7299"/>
    <w:rsid w:val="00BB74A5"/>
    <w:rsid w:val="00BB79B7"/>
    <w:rsid w:val="00BC0987"/>
    <w:rsid w:val="00BC0BEA"/>
    <w:rsid w:val="00BC3565"/>
    <w:rsid w:val="00BC436A"/>
    <w:rsid w:val="00BC6549"/>
    <w:rsid w:val="00BC665D"/>
    <w:rsid w:val="00BC67F4"/>
    <w:rsid w:val="00BC7BD7"/>
    <w:rsid w:val="00BD2727"/>
    <w:rsid w:val="00BD2E28"/>
    <w:rsid w:val="00BD3062"/>
    <w:rsid w:val="00BD778E"/>
    <w:rsid w:val="00BD7D37"/>
    <w:rsid w:val="00BE270D"/>
    <w:rsid w:val="00BE61CB"/>
    <w:rsid w:val="00BE6224"/>
    <w:rsid w:val="00BE7A03"/>
    <w:rsid w:val="00BF060E"/>
    <w:rsid w:val="00BF1D64"/>
    <w:rsid w:val="00BF204E"/>
    <w:rsid w:val="00BF64B3"/>
    <w:rsid w:val="00C02084"/>
    <w:rsid w:val="00C02DFC"/>
    <w:rsid w:val="00C03115"/>
    <w:rsid w:val="00C056A4"/>
    <w:rsid w:val="00C05B52"/>
    <w:rsid w:val="00C1212A"/>
    <w:rsid w:val="00C121A7"/>
    <w:rsid w:val="00C134D8"/>
    <w:rsid w:val="00C13F2E"/>
    <w:rsid w:val="00C1590F"/>
    <w:rsid w:val="00C1671D"/>
    <w:rsid w:val="00C16E79"/>
    <w:rsid w:val="00C21C73"/>
    <w:rsid w:val="00C22AD3"/>
    <w:rsid w:val="00C24B48"/>
    <w:rsid w:val="00C313CE"/>
    <w:rsid w:val="00C31F61"/>
    <w:rsid w:val="00C323A2"/>
    <w:rsid w:val="00C32E5E"/>
    <w:rsid w:val="00C35896"/>
    <w:rsid w:val="00C37DBB"/>
    <w:rsid w:val="00C40AD8"/>
    <w:rsid w:val="00C430F5"/>
    <w:rsid w:val="00C433CA"/>
    <w:rsid w:val="00C442CE"/>
    <w:rsid w:val="00C452C6"/>
    <w:rsid w:val="00C50C0D"/>
    <w:rsid w:val="00C51905"/>
    <w:rsid w:val="00C56917"/>
    <w:rsid w:val="00C56FD4"/>
    <w:rsid w:val="00C57356"/>
    <w:rsid w:val="00C619DA"/>
    <w:rsid w:val="00C62B6F"/>
    <w:rsid w:val="00C65659"/>
    <w:rsid w:val="00C66BA7"/>
    <w:rsid w:val="00C67DE4"/>
    <w:rsid w:val="00C70F91"/>
    <w:rsid w:val="00C7171D"/>
    <w:rsid w:val="00C735CD"/>
    <w:rsid w:val="00C738DB"/>
    <w:rsid w:val="00C760A3"/>
    <w:rsid w:val="00C80BA3"/>
    <w:rsid w:val="00C81400"/>
    <w:rsid w:val="00C818FB"/>
    <w:rsid w:val="00C82744"/>
    <w:rsid w:val="00C84135"/>
    <w:rsid w:val="00C858F0"/>
    <w:rsid w:val="00C9002A"/>
    <w:rsid w:val="00C93054"/>
    <w:rsid w:val="00C933BA"/>
    <w:rsid w:val="00C937AE"/>
    <w:rsid w:val="00CA0311"/>
    <w:rsid w:val="00CA18DC"/>
    <w:rsid w:val="00CA4174"/>
    <w:rsid w:val="00CA6E94"/>
    <w:rsid w:val="00CA6F83"/>
    <w:rsid w:val="00CA7418"/>
    <w:rsid w:val="00CB2CD0"/>
    <w:rsid w:val="00CB2F33"/>
    <w:rsid w:val="00CB3CA9"/>
    <w:rsid w:val="00CB4C2F"/>
    <w:rsid w:val="00CB4F22"/>
    <w:rsid w:val="00CB7A7B"/>
    <w:rsid w:val="00CC3D9C"/>
    <w:rsid w:val="00CC41CE"/>
    <w:rsid w:val="00CC49DF"/>
    <w:rsid w:val="00CC5CEB"/>
    <w:rsid w:val="00CC7342"/>
    <w:rsid w:val="00CD0076"/>
    <w:rsid w:val="00CD24CD"/>
    <w:rsid w:val="00CE1277"/>
    <w:rsid w:val="00CE35B1"/>
    <w:rsid w:val="00CE6252"/>
    <w:rsid w:val="00CE762A"/>
    <w:rsid w:val="00CF3259"/>
    <w:rsid w:val="00CF379A"/>
    <w:rsid w:val="00D00F05"/>
    <w:rsid w:val="00D01085"/>
    <w:rsid w:val="00D01ED0"/>
    <w:rsid w:val="00D044FB"/>
    <w:rsid w:val="00D04653"/>
    <w:rsid w:val="00D047DD"/>
    <w:rsid w:val="00D058C2"/>
    <w:rsid w:val="00D0760B"/>
    <w:rsid w:val="00D1344E"/>
    <w:rsid w:val="00D1561D"/>
    <w:rsid w:val="00D164C4"/>
    <w:rsid w:val="00D17D21"/>
    <w:rsid w:val="00D21A1E"/>
    <w:rsid w:val="00D23968"/>
    <w:rsid w:val="00D24B79"/>
    <w:rsid w:val="00D25C12"/>
    <w:rsid w:val="00D2780B"/>
    <w:rsid w:val="00D31BFB"/>
    <w:rsid w:val="00D31C20"/>
    <w:rsid w:val="00D31FBD"/>
    <w:rsid w:val="00D33745"/>
    <w:rsid w:val="00D33A57"/>
    <w:rsid w:val="00D33F41"/>
    <w:rsid w:val="00D37230"/>
    <w:rsid w:val="00D40FD9"/>
    <w:rsid w:val="00D42AC4"/>
    <w:rsid w:val="00D43DAD"/>
    <w:rsid w:val="00D449C1"/>
    <w:rsid w:val="00D452B8"/>
    <w:rsid w:val="00D45C77"/>
    <w:rsid w:val="00D5187E"/>
    <w:rsid w:val="00D52B69"/>
    <w:rsid w:val="00D5426C"/>
    <w:rsid w:val="00D562C8"/>
    <w:rsid w:val="00D620AC"/>
    <w:rsid w:val="00D701AD"/>
    <w:rsid w:val="00D74B4D"/>
    <w:rsid w:val="00D757E4"/>
    <w:rsid w:val="00D7675D"/>
    <w:rsid w:val="00D7692C"/>
    <w:rsid w:val="00D77380"/>
    <w:rsid w:val="00D80950"/>
    <w:rsid w:val="00D820F2"/>
    <w:rsid w:val="00D85063"/>
    <w:rsid w:val="00D855E7"/>
    <w:rsid w:val="00D86FB8"/>
    <w:rsid w:val="00D87404"/>
    <w:rsid w:val="00D874A6"/>
    <w:rsid w:val="00D91C6A"/>
    <w:rsid w:val="00D940F3"/>
    <w:rsid w:val="00D947AE"/>
    <w:rsid w:val="00D97976"/>
    <w:rsid w:val="00D97DCA"/>
    <w:rsid w:val="00DA2985"/>
    <w:rsid w:val="00DB1C35"/>
    <w:rsid w:val="00DB5CEB"/>
    <w:rsid w:val="00DB6B88"/>
    <w:rsid w:val="00DB6FF2"/>
    <w:rsid w:val="00DB7405"/>
    <w:rsid w:val="00DB791A"/>
    <w:rsid w:val="00DC03F5"/>
    <w:rsid w:val="00DC0FA1"/>
    <w:rsid w:val="00DC419A"/>
    <w:rsid w:val="00DC5F48"/>
    <w:rsid w:val="00DC736B"/>
    <w:rsid w:val="00DD05D0"/>
    <w:rsid w:val="00DD2971"/>
    <w:rsid w:val="00DD5226"/>
    <w:rsid w:val="00DD59BC"/>
    <w:rsid w:val="00DD685C"/>
    <w:rsid w:val="00DD7A15"/>
    <w:rsid w:val="00DE08BA"/>
    <w:rsid w:val="00DE1378"/>
    <w:rsid w:val="00DE1D36"/>
    <w:rsid w:val="00DE5114"/>
    <w:rsid w:val="00DE6CFC"/>
    <w:rsid w:val="00DE7AD2"/>
    <w:rsid w:val="00DF0F8A"/>
    <w:rsid w:val="00DF1546"/>
    <w:rsid w:val="00DF35FF"/>
    <w:rsid w:val="00DF3AAD"/>
    <w:rsid w:val="00DF591C"/>
    <w:rsid w:val="00DF6552"/>
    <w:rsid w:val="00E00DE8"/>
    <w:rsid w:val="00E00E91"/>
    <w:rsid w:val="00E01AF5"/>
    <w:rsid w:val="00E07655"/>
    <w:rsid w:val="00E116E2"/>
    <w:rsid w:val="00E126CA"/>
    <w:rsid w:val="00E12901"/>
    <w:rsid w:val="00E157E3"/>
    <w:rsid w:val="00E17CEC"/>
    <w:rsid w:val="00E20460"/>
    <w:rsid w:val="00E215F1"/>
    <w:rsid w:val="00E21A81"/>
    <w:rsid w:val="00E230E7"/>
    <w:rsid w:val="00E26185"/>
    <w:rsid w:val="00E27122"/>
    <w:rsid w:val="00E271E2"/>
    <w:rsid w:val="00E3295E"/>
    <w:rsid w:val="00E33CA7"/>
    <w:rsid w:val="00E34ADB"/>
    <w:rsid w:val="00E3500D"/>
    <w:rsid w:val="00E3586C"/>
    <w:rsid w:val="00E36727"/>
    <w:rsid w:val="00E36AE6"/>
    <w:rsid w:val="00E37CFD"/>
    <w:rsid w:val="00E37FFB"/>
    <w:rsid w:val="00E44734"/>
    <w:rsid w:val="00E44809"/>
    <w:rsid w:val="00E44C32"/>
    <w:rsid w:val="00E451E9"/>
    <w:rsid w:val="00E4601C"/>
    <w:rsid w:val="00E47B0E"/>
    <w:rsid w:val="00E5529A"/>
    <w:rsid w:val="00E55B00"/>
    <w:rsid w:val="00E575D8"/>
    <w:rsid w:val="00E601B5"/>
    <w:rsid w:val="00E622D4"/>
    <w:rsid w:val="00E62624"/>
    <w:rsid w:val="00E62845"/>
    <w:rsid w:val="00E67467"/>
    <w:rsid w:val="00E7172F"/>
    <w:rsid w:val="00E77D52"/>
    <w:rsid w:val="00E801A1"/>
    <w:rsid w:val="00E80354"/>
    <w:rsid w:val="00E8146D"/>
    <w:rsid w:val="00E823FC"/>
    <w:rsid w:val="00E8303C"/>
    <w:rsid w:val="00E8427A"/>
    <w:rsid w:val="00E84513"/>
    <w:rsid w:val="00E85475"/>
    <w:rsid w:val="00E8683E"/>
    <w:rsid w:val="00E87F2C"/>
    <w:rsid w:val="00E903C7"/>
    <w:rsid w:val="00E910C6"/>
    <w:rsid w:val="00E91AC2"/>
    <w:rsid w:val="00E924E4"/>
    <w:rsid w:val="00E9424A"/>
    <w:rsid w:val="00E9440E"/>
    <w:rsid w:val="00E95C72"/>
    <w:rsid w:val="00E97FD7"/>
    <w:rsid w:val="00EA00CB"/>
    <w:rsid w:val="00EA3CBD"/>
    <w:rsid w:val="00EA4FAB"/>
    <w:rsid w:val="00EB05DC"/>
    <w:rsid w:val="00EB0A9E"/>
    <w:rsid w:val="00EB1310"/>
    <w:rsid w:val="00EB141C"/>
    <w:rsid w:val="00EB1841"/>
    <w:rsid w:val="00EB2A89"/>
    <w:rsid w:val="00EB347A"/>
    <w:rsid w:val="00EB4C3A"/>
    <w:rsid w:val="00EB6352"/>
    <w:rsid w:val="00EB6E56"/>
    <w:rsid w:val="00EC11B5"/>
    <w:rsid w:val="00EC2ECB"/>
    <w:rsid w:val="00EC39AC"/>
    <w:rsid w:val="00EC55D6"/>
    <w:rsid w:val="00EC6502"/>
    <w:rsid w:val="00ED2A24"/>
    <w:rsid w:val="00ED3370"/>
    <w:rsid w:val="00ED3906"/>
    <w:rsid w:val="00ED4AE0"/>
    <w:rsid w:val="00ED60E9"/>
    <w:rsid w:val="00ED7909"/>
    <w:rsid w:val="00EE0642"/>
    <w:rsid w:val="00EE0663"/>
    <w:rsid w:val="00EE1553"/>
    <w:rsid w:val="00EE21BD"/>
    <w:rsid w:val="00EE3287"/>
    <w:rsid w:val="00EE533C"/>
    <w:rsid w:val="00EE5689"/>
    <w:rsid w:val="00EE6242"/>
    <w:rsid w:val="00EF28B0"/>
    <w:rsid w:val="00EF2B70"/>
    <w:rsid w:val="00EF2F20"/>
    <w:rsid w:val="00EF3D4D"/>
    <w:rsid w:val="00EF7DE4"/>
    <w:rsid w:val="00F00499"/>
    <w:rsid w:val="00F007D2"/>
    <w:rsid w:val="00F021E7"/>
    <w:rsid w:val="00F05943"/>
    <w:rsid w:val="00F06C86"/>
    <w:rsid w:val="00F12CED"/>
    <w:rsid w:val="00F13F7A"/>
    <w:rsid w:val="00F14CD0"/>
    <w:rsid w:val="00F25048"/>
    <w:rsid w:val="00F2542C"/>
    <w:rsid w:val="00F26D1F"/>
    <w:rsid w:val="00F27F78"/>
    <w:rsid w:val="00F30627"/>
    <w:rsid w:val="00F341ED"/>
    <w:rsid w:val="00F34A0C"/>
    <w:rsid w:val="00F351D6"/>
    <w:rsid w:val="00F35A14"/>
    <w:rsid w:val="00F371D9"/>
    <w:rsid w:val="00F37617"/>
    <w:rsid w:val="00F40148"/>
    <w:rsid w:val="00F42C46"/>
    <w:rsid w:val="00F4370F"/>
    <w:rsid w:val="00F4427C"/>
    <w:rsid w:val="00F4635F"/>
    <w:rsid w:val="00F47B3D"/>
    <w:rsid w:val="00F524C0"/>
    <w:rsid w:val="00F5272F"/>
    <w:rsid w:val="00F5335A"/>
    <w:rsid w:val="00F5399B"/>
    <w:rsid w:val="00F5462E"/>
    <w:rsid w:val="00F568A6"/>
    <w:rsid w:val="00F56DD8"/>
    <w:rsid w:val="00F57F5E"/>
    <w:rsid w:val="00F60EE4"/>
    <w:rsid w:val="00F6170D"/>
    <w:rsid w:val="00F61F8F"/>
    <w:rsid w:val="00F63A44"/>
    <w:rsid w:val="00F641D7"/>
    <w:rsid w:val="00F65FE3"/>
    <w:rsid w:val="00F674F7"/>
    <w:rsid w:val="00F70906"/>
    <w:rsid w:val="00F710EC"/>
    <w:rsid w:val="00F71589"/>
    <w:rsid w:val="00F72C98"/>
    <w:rsid w:val="00F741C5"/>
    <w:rsid w:val="00F76079"/>
    <w:rsid w:val="00F76D2F"/>
    <w:rsid w:val="00F7727E"/>
    <w:rsid w:val="00F8017A"/>
    <w:rsid w:val="00F812E4"/>
    <w:rsid w:val="00F81824"/>
    <w:rsid w:val="00F81998"/>
    <w:rsid w:val="00F83C15"/>
    <w:rsid w:val="00F86C52"/>
    <w:rsid w:val="00F871E8"/>
    <w:rsid w:val="00F91181"/>
    <w:rsid w:val="00F91BED"/>
    <w:rsid w:val="00F972B6"/>
    <w:rsid w:val="00F975B8"/>
    <w:rsid w:val="00FA42DB"/>
    <w:rsid w:val="00FA56E4"/>
    <w:rsid w:val="00FB02C2"/>
    <w:rsid w:val="00FB0ED3"/>
    <w:rsid w:val="00FB1851"/>
    <w:rsid w:val="00FB1CAE"/>
    <w:rsid w:val="00FB2194"/>
    <w:rsid w:val="00FB259C"/>
    <w:rsid w:val="00FC0F49"/>
    <w:rsid w:val="00FC229A"/>
    <w:rsid w:val="00FC27DF"/>
    <w:rsid w:val="00FC29AA"/>
    <w:rsid w:val="00FC2E6D"/>
    <w:rsid w:val="00FC2E9D"/>
    <w:rsid w:val="00FC3554"/>
    <w:rsid w:val="00FC7432"/>
    <w:rsid w:val="00FC7D56"/>
    <w:rsid w:val="00FD3893"/>
    <w:rsid w:val="00FD39F0"/>
    <w:rsid w:val="00FD4D2A"/>
    <w:rsid w:val="00FD71C9"/>
    <w:rsid w:val="00FE0A0B"/>
    <w:rsid w:val="00FE35CE"/>
    <w:rsid w:val="00FE35E4"/>
    <w:rsid w:val="00FE364D"/>
    <w:rsid w:val="00FE3DEE"/>
    <w:rsid w:val="00FE3F0F"/>
    <w:rsid w:val="00FE779B"/>
    <w:rsid w:val="00FF4470"/>
    <w:rsid w:val="00FF4943"/>
    <w:rsid w:val="00FF7693"/>
    <w:rsid w:val="00FF7F0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83"/>
    <o:shapelayout v:ext="edit">
      <o:idmap v:ext="edit" data="1"/>
    </o:shapelayout>
  </w:shapeDefaults>
  <w:decimalSymbol w:val=","/>
  <w:listSeparator w:val=";"/>
  <w15:docId w15:val="{8CD14676-EF63-408E-933D-9CB6D22E18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nhideWhenUsed="1"/>
    <w:lsdException w:name="toc 5" w:semiHidden="1" w:uiPriority="39"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0" w:unhideWhenUsed="1" w:qFormat="1"/>
    <w:lsdException w:name="annotation text" w:semiHidden="1" w:uiPriority="0" w:unhideWhenUsed="1"/>
    <w:lsdException w:name="header" w:semiHidden="1" w:unhideWhenUsed="1" w:qFormat="1"/>
    <w:lsdException w:name="footer" w:semiHidden="1" w:unhideWhenUsed="1" w:qFormat="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iPriority="0"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qFormat="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iPriority="0"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iPriority="0" w:unhideWhenUsed="1"/>
    <w:lsdException w:name="Table Simple 2" w:semiHidden="1" w:uiPriority="0" w:unhideWhenUsed="1"/>
    <w:lsdException w:name="Table Simple 3" w:semiHidden="1" w:uiPriority="0" w:unhideWhenUsed="1"/>
    <w:lsdException w:name="Table Classic 1" w:semiHidden="1" w:uiPriority="0" w:unhideWhenUsed="1"/>
    <w:lsdException w:name="Table Classic 2" w:semiHidden="1" w:uiPriority="0" w:unhideWhenUsed="1"/>
    <w:lsdException w:name="Table Classic 3" w:semiHidden="1" w:uiPriority="0" w:unhideWhenUsed="1"/>
    <w:lsdException w:name="Table Classic 4" w:semiHidden="1" w:uiPriority="0" w:unhideWhenUsed="1"/>
    <w:lsdException w:name="Table Colorful 1" w:semiHidden="1" w:uiPriority="0" w:unhideWhenUsed="1"/>
    <w:lsdException w:name="Table Colorful 2" w:semiHidden="1" w:uiPriority="0" w:unhideWhenUsed="1"/>
    <w:lsdException w:name="Table Colorful 3" w:semiHidden="1" w:uiPriority="0" w:unhideWhenUsed="1"/>
    <w:lsdException w:name="Table Columns 1" w:semiHidden="1" w:uiPriority="0" w:unhideWhenUsed="1"/>
    <w:lsdException w:name="Table Columns 2" w:semiHidden="1" w:uiPriority="0" w:unhideWhenUsed="1"/>
    <w:lsdException w:name="Table Columns 3" w:semiHidden="1" w:uiPriority="0" w:unhideWhenUsed="1"/>
    <w:lsdException w:name="Table Columns 4" w:semiHidden="1" w:uiPriority="0" w:unhideWhenUsed="1"/>
    <w:lsdException w:name="Table Columns 5" w:semiHidden="1" w:uiPriority="0" w:unhideWhenUsed="1"/>
    <w:lsdException w:name="Table Grid 1" w:semiHidden="1" w:uiPriority="0" w:unhideWhenUsed="1"/>
    <w:lsdException w:name="Table Grid 2" w:semiHidden="1" w:uiPriority="0" w:unhideWhenUsed="1"/>
    <w:lsdException w:name="Table Grid 3" w:semiHidden="1" w:uiPriority="0" w:unhideWhenUsed="1"/>
    <w:lsdException w:name="Table Grid 4" w:semiHidden="1" w:uiPriority="0" w:unhideWhenUsed="1"/>
    <w:lsdException w:name="Table Grid 5" w:semiHidden="1" w:uiPriority="0" w:unhideWhenUsed="1"/>
    <w:lsdException w:name="Table Grid 6" w:semiHidden="1" w:uiPriority="0" w:unhideWhenUsed="1"/>
    <w:lsdException w:name="Table Grid 7" w:semiHidden="1" w:uiPriority="0" w:unhideWhenUsed="1"/>
    <w:lsdException w:name="Table Grid 8" w:semiHidden="1" w:uiPriority="0" w:unhideWhenUsed="1"/>
    <w:lsdException w:name="Table List 1" w:semiHidden="1" w:uiPriority="0" w:unhideWhenUsed="1"/>
    <w:lsdException w:name="Table List 2" w:semiHidden="1" w:uiPriority="0" w:unhideWhenUsed="1"/>
    <w:lsdException w:name="Table List 3" w:semiHidden="1" w:uiPriority="0" w:unhideWhenUsed="1"/>
    <w:lsdException w:name="Table List 4" w:semiHidden="1" w:uiPriority="0" w:unhideWhenUsed="1"/>
    <w:lsdException w:name="Table List 5" w:semiHidden="1" w:uiPriority="0" w:unhideWhenUsed="1"/>
    <w:lsdException w:name="Table List 6" w:semiHidden="1" w:uiPriority="0" w:unhideWhenUsed="1"/>
    <w:lsdException w:name="Table List 7" w:semiHidden="1" w:uiPriority="0" w:unhideWhenUsed="1"/>
    <w:lsdException w:name="Table List 8" w:semiHidden="1" w:uiPriority="0" w:unhideWhenUsed="1"/>
    <w:lsdException w:name="Table 3D effects 1" w:semiHidden="1" w:uiPriority="0" w:unhideWhenUsed="1"/>
    <w:lsdException w:name="Table 3D effects 2" w:semiHidden="1" w:uiPriority="0" w:unhideWhenUsed="1"/>
    <w:lsdException w:name="Table 3D effects 3" w:semiHidden="1" w:uiPriority="0" w:unhideWhenUsed="1"/>
    <w:lsdException w:name="Table Contemporary" w:semiHidden="1" w:uiPriority="0" w:unhideWhenUsed="1"/>
    <w:lsdException w:name="Table Elegant" w:semiHidden="1" w:uiPriority="0" w:unhideWhenUsed="1"/>
    <w:lsdException w:name="Table Professional" w:semiHidden="1" w:uiPriority="0" w:unhideWhenUsed="1"/>
    <w:lsdException w:name="Table Subtle 1" w:semiHidden="1" w:uiPriority="0" w:unhideWhenUsed="1"/>
    <w:lsdException w:name="Table Subtle 2" w:semiHidden="1" w:uiPriority="0" w:unhideWhenUsed="1"/>
    <w:lsdException w:name="Table Web 1" w:semiHidden="1" w:uiPriority="0" w:unhideWhenUsed="1"/>
    <w:lsdException w:name="Table Web 2" w:semiHidden="1" w:uiPriority="0" w:unhideWhenUsed="1"/>
    <w:lsdException w:name="Table Web 3" w:semiHidden="1" w:uiPriority="0" w:unhideWhenUsed="1"/>
    <w:lsdException w:name="Balloon Text" w:semiHidden="1" w:unhideWhenUsed="1" w:qFormat="1"/>
    <w:lsdException w:name="Table Grid" w:uiPriority="59"/>
    <w:lsdException w:name="Table Theme" w:semiHidden="1" w:uiPriority="0"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8" w:qFormat="1"/>
    <w:lsdException w:name="Intense Emphasis" w:qFormat="1"/>
    <w:lsdException w:name="Subtle Reference" w:qFormat="1"/>
    <w:lsdException w:name="Intense Reference" w:qFormat="1"/>
    <w:lsdException w:name="Book Title"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4">
    <w:name w:val="Normal"/>
    <w:qFormat/>
    <w:rsid w:val="000150BC"/>
    <w:pPr>
      <w:tabs>
        <w:tab w:val="left" w:pos="708"/>
      </w:tabs>
      <w:spacing w:after="0" w:line="240" w:lineRule="auto"/>
    </w:pPr>
    <w:rPr>
      <w:rFonts w:ascii="Times New Roman" w:eastAsia="Times New Roman" w:hAnsi="Times New Roman" w:cs="Times New Roman"/>
      <w:sz w:val="24"/>
      <w:szCs w:val="24"/>
      <w:lang w:eastAsia="ru-RU"/>
    </w:rPr>
  </w:style>
  <w:style w:type="paragraph" w:styleId="15">
    <w:name w:val="heading 1"/>
    <w:aliases w:val="Заголовок 1 Знак Знак,Заголовок 1 Знак Знак Знак,Caaieiaie aei?ac,caaieiaie 1"/>
    <w:basedOn w:val="a4"/>
    <w:next w:val="a5"/>
    <w:link w:val="16"/>
    <w:uiPriority w:val="9"/>
    <w:qFormat/>
    <w:rsid w:val="00DC0FA1"/>
    <w:pPr>
      <w:keepNext/>
      <w:pageBreakBefore/>
      <w:pBdr>
        <w:top w:val="single" w:sz="4" w:space="1" w:color="1F497D"/>
        <w:left w:val="single" w:sz="4" w:space="4" w:color="1F497D"/>
        <w:bottom w:val="single" w:sz="4" w:space="1" w:color="1F497D"/>
        <w:right w:val="single" w:sz="4" w:space="4" w:color="1F497D"/>
      </w:pBdr>
      <w:shd w:val="clear" w:color="auto" w:fill="1F497D"/>
      <w:tabs>
        <w:tab w:val="clear" w:pos="708"/>
        <w:tab w:val="left" w:pos="851"/>
      </w:tabs>
      <w:spacing w:before="240" w:after="120"/>
      <w:jc w:val="center"/>
      <w:outlineLvl w:val="0"/>
    </w:pPr>
    <w:rPr>
      <w:rFonts w:ascii="Calibri" w:hAnsi="Calibri"/>
      <w:b/>
      <w:bCs/>
      <w:caps/>
      <w:color w:val="FFFFFF"/>
      <w:kern w:val="32"/>
      <w:sz w:val="28"/>
      <w:szCs w:val="28"/>
    </w:rPr>
  </w:style>
  <w:style w:type="paragraph" w:styleId="20">
    <w:name w:val="heading 2"/>
    <w:aliases w:val=" Знак2, Знак2 Знак Знак Знак, Знак2 Знак1,Знак2 Знак"/>
    <w:basedOn w:val="a4"/>
    <w:next w:val="a5"/>
    <w:link w:val="21"/>
    <w:uiPriority w:val="9"/>
    <w:qFormat/>
    <w:rsid w:val="00506219"/>
    <w:pPr>
      <w:keepNext/>
      <w:pBdr>
        <w:top w:val="single" w:sz="4" w:space="1" w:color="4F81BD"/>
        <w:left w:val="single" w:sz="4" w:space="4" w:color="4F81BD"/>
        <w:bottom w:val="single" w:sz="4" w:space="1" w:color="4F81BD"/>
        <w:right w:val="single" w:sz="4" w:space="4" w:color="4F81BD"/>
      </w:pBdr>
      <w:shd w:val="clear" w:color="auto" w:fill="4F81BD"/>
      <w:tabs>
        <w:tab w:val="clear" w:pos="708"/>
        <w:tab w:val="left" w:pos="1134"/>
        <w:tab w:val="left" w:pos="1276"/>
      </w:tabs>
      <w:spacing w:before="180" w:after="60"/>
      <w:ind w:left="426" w:firstLine="567"/>
      <w:outlineLvl w:val="1"/>
    </w:pPr>
    <w:rPr>
      <w:rFonts w:ascii="Calibri" w:eastAsiaTheme="minorHAnsi" w:hAnsi="Calibri" w:cstheme="minorBidi"/>
      <w:b/>
      <w:bCs/>
      <w:iCs/>
      <w:color w:val="FFFFFF"/>
      <w:sz w:val="28"/>
      <w:szCs w:val="28"/>
    </w:rPr>
  </w:style>
  <w:style w:type="paragraph" w:styleId="30">
    <w:name w:val="heading 3"/>
    <w:aliases w:val=" Знак3, Знак3 Знак Знак Знак, Знак"/>
    <w:basedOn w:val="a4"/>
    <w:next w:val="a4"/>
    <w:link w:val="31"/>
    <w:uiPriority w:val="9"/>
    <w:unhideWhenUsed/>
    <w:qFormat/>
    <w:rsid w:val="0050621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4"/>
    <w:next w:val="a5"/>
    <w:link w:val="40"/>
    <w:unhideWhenUsed/>
    <w:qFormat/>
    <w:rsid w:val="00DC0FA1"/>
    <w:pPr>
      <w:keepNext/>
      <w:pBdr>
        <w:top w:val="single" w:sz="4" w:space="1" w:color="95B3D7"/>
        <w:left w:val="single" w:sz="4" w:space="4" w:color="95B3D7"/>
        <w:bottom w:val="single" w:sz="4" w:space="1" w:color="95B3D7"/>
        <w:right w:val="single" w:sz="4" w:space="4" w:color="95B3D7"/>
      </w:pBdr>
      <w:shd w:val="clear" w:color="auto" w:fill="95B3D7"/>
      <w:tabs>
        <w:tab w:val="clear" w:pos="708"/>
        <w:tab w:val="left" w:pos="1418"/>
      </w:tabs>
      <w:spacing w:before="120" w:after="60"/>
      <w:outlineLvl w:val="3"/>
    </w:pPr>
    <w:rPr>
      <w:rFonts w:ascii="Calibri" w:hAnsi="Calibri"/>
      <w:b/>
      <w:bCs/>
      <w:color w:val="FFFFFF"/>
    </w:rPr>
  </w:style>
  <w:style w:type="paragraph" w:styleId="5">
    <w:name w:val="heading 5"/>
    <w:basedOn w:val="a4"/>
    <w:next w:val="a4"/>
    <w:link w:val="50"/>
    <w:unhideWhenUsed/>
    <w:qFormat/>
    <w:rsid w:val="00DC0FA1"/>
    <w:pPr>
      <w:tabs>
        <w:tab w:val="clear" w:pos="708"/>
        <w:tab w:val="left" w:pos="1701"/>
      </w:tabs>
      <w:spacing w:before="240" w:after="60"/>
      <w:outlineLvl w:val="4"/>
    </w:pPr>
    <w:rPr>
      <w:b/>
      <w:bCs/>
      <w:iCs/>
      <w:sz w:val="22"/>
      <w:szCs w:val="22"/>
    </w:rPr>
  </w:style>
  <w:style w:type="paragraph" w:styleId="6">
    <w:name w:val="heading 6"/>
    <w:basedOn w:val="a4"/>
    <w:next w:val="a4"/>
    <w:link w:val="60"/>
    <w:unhideWhenUsed/>
    <w:qFormat/>
    <w:rsid w:val="00DC0FA1"/>
    <w:pPr>
      <w:spacing w:before="240" w:after="60"/>
      <w:outlineLvl w:val="5"/>
    </w:pPr>
    <w:rPr>
      <w:b/>
      <w:bCs/>
      <w:sz w:val="22"/>
      <w:szCs w:val="22"/>
    </w:rPr>
  </w:style>
  <w:style w:type="paragraph" w:styleId="7">
    <w:name w:val="heading 7"/>
    <w:aliases w:val="Заголовок x.x"/>
    <w:basedOn w:val="a4"/>
    <w:next w:val="a4"/>
    <w:link w:val="70"/>
    <w:unhideWhenUsed/>
    <w:qFormat/>
    <w:rsid w:val="00DC0FA1"/>
    <w:pPr>
      <w:spacing w:before="240" w:after="60"/>
      <w:outlineLvl w:val="6"/>
    </w:pPr>
  </w:style>
  <w:style w:type="paragraph" w:styleId="8">
    <w:name w:val="heading 8"/>
    <w:basedOn w:val="a4"/>
    <w:next w:val="a4"/>
    <w:link w:val="80"/>
    <w:unhideWhenUsed/>
    <w:qFormat/>
    <w:rsid w:val="00DC0FA1"/>
    <w:pPr>
      <w:spacing w:before="240" w:after="60"/>
      <w:outlineLvl w:val="7"/>
    </w:pPr>
    <w:rPr>
      <w:i/>
      <w:iCs/>
    </w:rPr>
  </w:style>
  <w:style w:type="paragraph" w:styleId="9">
    <w:name w:val="heading 9"/>
    <w:basedOn w:val="a4"/>
    <w:next w:val="a4"/>
    <w:link w:val="90"/>
    <w:unhideWhenUsed/>
    <w:qFormat/>
    <w:rsid w:val="00DC0FA1"/>
    <w:pPr>
      <w:spacing w:before="240" w:after="60"/>
      <w:outlineLvl w:val="8"/>
    </w:pPr>
    <w:rPr>
      <w:rFonts w:ascii="Arial" w:hAnsi="Arial"/>
      <w:sz w:val="22"/>
      <w:szCs w:val="22"/>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6">
    <w:name w:val="Заголовок 1 Знак"/>
    <w:aliases w:val="Заголовок 1 Знак Знак Знак1,Заголовок 1 Знак Знак Знак Знак,Caaieiaie aei?ac Знак,caaieiaie 1 Знак"/>
    <w:basedOn w:val="a6"/>
    <w:link w:val="15"/>
    <w:uiPriority w:val="9"/>
    <w:rsid w:val="00DC0FA1"/>
    <w:rPr>
      <w:rFonts w:ascii="Calibri" w:eastAsia="Times New Roman" w:hAnsi="Calibri" w:cs="Times New Roman"/>
      <w:b/>
      <w:bCs/>
      <w:caps/>
      <w:color w:val="FFFFFF"/>
      <w:kern w:val="32"/>
      <w:sz w:val="28"/>
      <w:szCs w:val="28"/>
      <w:shd w:val="clear" w:color="auto" w:fill="1F497D"/>
      <w:lang w:eastAsia="ru-RU"/>
    </w:rPr>
  </w:style>
  <w:style w:type="character" w:customStyle="1" w:styleId="40">
    <w:name w:val="Заголовок 4 Знак"/>
    <w:basedOn w:val="a6"/>
    <w:link w:val="4"/>
    <w:rsid w:val="00DC0FA1"/>
    <w:rPr>
      <w:rFonts w:ascii="Calibri" w:eastAsia="Times New Roman" w:hAnsi="Calibri" w:cs="Times New Roman"/>
      <w:b/>
      <w:bCs/>
      <w:color w:val="FFFFFF"/>
      <w:sz w:val="24"/>
      <w:szCs w:val="24"/>
      <w:shd w:val="clear" w:color="auto" w:fill="95B3D7"/>
      <w:lang w:eastAsia="ru-RU"/>
    </w:rPr>
  </w:style>
  <w:style w:type="character" w:customStyle="1" w:styleId="50">
    <w:name w:val="Заголовок 5 Знак"/>
    <w:basedOn w:val="a6"/>
    <w:link w:val="5"/>
    <w:rsid w:val="00DC0FA1"/>
    <w:rPr>
      <w:rFonts w:ascii="Times New Roman" w:eastAsia="Times New Roman" w:hAnsi="Times New Roman" w:cs="Times New Roman"/>
      <w:b/>
      <w:bCs/>
      <w:iCs/>
      <w:lang w:eastAsia="ru-RU"/>
    </w:rPr>
  </w:style>
  <w:style w:type="character" w:customStyle="1" w:styleId="60">
    <w:name w:val="Заголовок 6 Знак"/>
    <w:basedOn w:val="a6"/>
    <w:link w:val="6"/>
    <w:rsid w:val="00DC0FA1"/>
    <w:rPr>
      <w:rFonts w:ascii="Times New Roman" w:eastAsia="Times New Roman" w:hAnsi="Times New Roman" w:cs="Times New Roman"/>
      <w:b/>
      <w:bCs/>
      <w:lang w:eastAsia="ru-RU"/>
    </w:rPr>
  </w:style>
  <w:style w:type="character" w:customStyle="1" w:styleId="70">
    <w:name w:val="Заголовок 7 Знак"/>
    <w:aliases w:val="Заголовок x.x Знак"/>
    <w:basedOn w:val="a6"/>
    <w:link w:val="7"/>
    <w:rsid w:val="00DC0FA1"/>
    <w:rPr>
      <w:rFonts w:ascii="Times New Roman" w:eastAsia="Times New Roman" w:hAnsi="Times New Roman" w:cs="Times New Roman"/>
      <w:sz w:val="24"/>
      <w:szCs w:val="24"/>
      <w:lang w:eastAsia="ru-RU"/>
    </w:rPr>
  </w:style>
  <w:style w:type="character" w:customStyle="1" w:styleId="80">
    <w:name w:val="Заголовок 8 Знак"/>
    <w:basedOn w:val="a6"/>
    <w:link w:val="8"/>
    <w:rsid w:val="00DC0FA1"/>
    <w:rPr>
      <w:rFonts w:ascii="Times New Roman" w:eastAsia="Times New Roman" w:hAnsi="Times New Roman" w:cs="Times New Roman"/>
      <w:i/>
      <w:iCs/>
      <w:sz w:val="24"/>
      <w:szCs w:val="24"/>
      <w:lang w:eastAsia="ru-RU"/>
    </w:rPr>
  </w:style>
  <w:style w:type="character" w:customStyle="1" w:styleId="90">
    <w:name w:val="Заголовок 9 Знак"/>
    <w:basedOn w:val="a6"/>
    <w:link w:val="9"/>
    <w:rsid w:val="00DC0FA1"/>
    <w:rPr>
      <w:rFonts w:ascii="Arial" w:eastAsia="Times New Roman" w:hAnsi="Arial" w:cs="Times New Roman"/>
      <w:lang w:eastAsia="ru-RU"/>
    </w:rPr>
  </w:style>
  <w:style w:type="character" w:styleId="a9">
    <w:name w:val="Hyperlink"/>
    <w:uiPriority w:val="99"/>
    <w:unhideWhenUsed/>
    <w:rsid w:val="00DC0FA1"/>
    <w:rPr>
      <w:color w:val="0000FF"/>
      <w:u w:val="single"/>
    </w:rPr>
  </w:style>
  <w:style w:type="character" w:styleId="aa">
    <w:name w:val="FollowedHyperlink"/>
    <w:uiPriority w:val="99"/>
    <w:semiHidden/>
    <w:unhideWhenUsed/>
    <w:rsid w:val="00DC0FA1"/>
    <w:rPr>
      <w:color w:val="800080"/>
      <w:u w:val="single"/>
    </w:rPr>
  </w:style>
  <w:style w:type="character" w:styleId="HTML">
    <w:name w:val="HTML Acronym"/>
    <w:uiPriority w:val="99"/>
    <w:semiHidden/>
    <w:unhideWhenUsed/>
    <w:rsid w:val="00DC0FA1"/>
    <w:rPr>
      <w:lang w:val="ru-RU"/>
    </w:rPr>
  </w:style>
  <w:style w:type="paragraph" w:styleId="HTML0">
    <w:name w:val="HTML Address"/>
    <w:basedOn w:val="a4"/>
    <w:link w:val="HTML1"/>
    <w:uiPriority w:val="99"/>
    <w:semiHidden/>
    <w:unhideWhenUsed/>
    <w:rsid w:val="00DC0FA1"/>
    <w:pPr>
      <w:spacing w:before="200" w:after="200" w:line="360" w:lineRule="auto"/>
      <w:ind w:left="1080" w:firstLine="709"/>
      <w:jc w:val="both"/>
    </w:pPr>
    <w:rPr>
      <w:rFonts w:ascii="Arial" w:hAnsi="Arial"/>
      <w:i/>
      <w:iCs/>
      <w:spacing w:val="-5"/>
      <w:sz w:val="20"/>
      <w:szCs w:val="20"/>
      <w:lang w:val="en-US" w:eastAsia="en-US"/>
    </w:rPr>
  </w:style>
  <w:style w:type="character" w:customStyle="1" w:styleId="HTML1">
    <w:name w:val="Адрес HTML Знак"/>
    <w:basedOn w:val="a6"/>
    <w:link w:val="HTML0"/>
    <w:uiPriority w:val="99"/>
    <w:semiHidden/>
    <w:rsid w:val="00DC0FA1"/>
    <w:rPr>
      <w:rFonts w:ascii="Arial" w:eastAsia="Times New Roman" w:hAnsi="Arial" w:cs="Times New Roman"/>
      <w:i/>
      <w:iCs/>
      <w:spacing w:val="-5"/>
      <w:sz w:val="20"/>
      <w:szCs w:val="20"/>
      <w:lang w:val="en-US"/>
    </w:rPr>
  </w:style>
  <w:style w:type="character" w:styleId="HTML2">
    <w:name w:val="HTML Cite"/>
    <w:uiPriority w:val="99"/>
    <w:semiHidden/>
    <w:unhideWhenUsed/>
    <w:rsid w:val="00DC0FA1"/>
    <w:rPr>
      <w:i/>
      <w:iCs/>
      <w:lang w:val="ru-RU"/>
    </w:rPr>
  </w:style>
  <w:style w:type="character" w:styleId="HTML3">
    <w:name w:val="HTML Code"/>
    <w:uiPriority w:val="99"/>
    <w:semiHidden/>
    <w:unhideWhenUsed/>
    <w:rsid w:val="00DC0FA1"/>
    <w:rPr>
      <w:rFonts w:ascii="Courier New" w:eastAsia="Times New Roman" w:hAnsi="Courier New" w:cs="Courier New" w:hint="default"/>
      <w:sz w:val="20"/>
      <w:szCs w:val="20"/>
      <w:lang w:val="ru-RU"/>
    </w:rPr>
  </w:style>
  <w:style w:type="character" w:styleId="HTML4">
    <w:name w:val="HTML Definition"/>
    <w:uiPriority w:val="99"/>
    <w:semiHidden/>
    <w:unhideWhenUsed/>
    <w:rsid w:val="00DC0FA1"/>
    <w:rPr>
      <w:i/>
      <w:iCs/>
      <w:lang w:val="ru-RU"/>
    </w:rPr>
  </w:style>
  <w:style w:type="character" w:styleId="ab">
    <w:name w:val="Emphasis"/>
    <w:qFormat/>
    <w:rsid w:val="00DC0FA1"/>
    <w:rPr>
      <w:i w:val="0"/>
      <w:iCs w:val="0"/>
      <w:caps/>
      <w:color w:val="243F60"/>
      <w:spacing w:val="5"/>
    </w:rPr>
  </w:style>
  <w:style w:type="paragraph" w:customStyle="1" w:styleId="a5">
    <w:name w:val="Абзац"/>
    <w:basedOn w:val="a4"/>
    <w:link w:val="ac"/>
    <w:qFormat/>
    <w:rsid w:val="00DC0FA1"/>
    <w:pPr>
      <w:spacing w:before="120" w:after="60"/>
      <w:ind w:firstLine="567"/>
      <w:jc w:val="both"/>
    </w:pPr>
    <w:rPr>
      <w:rFonts w:ascii="Calibri" w:hAnsi="Calibri"/>
    </w:rPr>
  </w:style>
  <w:style w:type="character" w:customStyle="1" w:styleId="110">
    <w:name w:val="Заголовок 1 Знак1"/>
    <w:aliases w:val="Заголовок 1 Знак Знак Знак2,Заголовок 1 Знак Знак Знак Знак1,Caaieiaie aei?ac Знак1,caaieiaie 1 Знак1"/>
    <w:basedOn w:val="a6"/>
    <w:rsid w:val="00DC0FA1"/>
    <w:rPr>
      <w:rFonts w:asciiTheme="majorHAnsi" w:eastAsiaTheme="majorEastAsia" w:hAnsiTheme="majorHAnsi" w:cstheme="majorBidi"/>
      <w:b/>
      <w:bCs/>
      <w:color w:val="365F91" w:themeColor="accent1" w:themeShade="BF"/>
      <w:sz w:val="28"/>
      <w:szCs w:val="28"/>
    </w:rPr>
  </w:style>
  <w:style w:type="character" w:customStyle="1" w:styleId="21">
    <w:name w:val="Заголовок 2 Знак"/>
    <w:aliases w:val=" Знак2 Знак, Знак2 Знак Знак Знак Знак, Знак2 Знак1 Знак,Знак2 Знак Знак"/>
    <w:basedOn w:val="a6"/>
    <w:link w:val="20"/>
    <w:uiPriority w:val="9"/>
    <w:locked/>
    <w:rsid w:val="00DC0FA1"/>
    <w:rPr>
      <w:rFonts w:ascii="Calibri" w:hAnsi="Calibri"/>
      <w:b/>
      <w:bCs/>
      <w:iCs/>
      <w:color w:val="FFFFFF"/>
      <w:sz w:val="28"/>
      <w:szCs w:val="28"/>
      <w:shd w:val="clear" w:color="auto" w:fill="4F81BD"/>
    </w:rPr>
  </w:style>
  <w:style w:type="paragraph" w:customStyle="1" w:styleId="210">
    <w:name w:val="Заголовок 21"/>
    <w:aliases w:val="Знак2,Знак2 Знак Знак Знак,Знак2 Знак1,ГЛАВА,Заголовок 2 Знак1,Заголовок 2 Знак Знак"/>
    <w:basedOn w:val="a4"/>
    <w:next w:val="a5"/>
    <w:qFormat/>
    <w:rsid w:val="00DC0FA1"/>
    <w:pPr>
      <w:keepNext/>
      <w:pBdr>
        <w:top w:val="single" w:sz="4" w:space="1" w:color="4F81BD"/>
        <w:left w:val="single" w:sz="4" w:space="4" w:color="4F81BD"/>
        <w:bottom w:val="single" w:sz="4" w:space="1" w:color="4F81BD"/>
        <w:right w:val="single" w:sz="4" w:space="4" w:color="4F81BD"/>
      </w:pBdr>
      <w:shd w:val="clear" w:color="auto" w:fill="4F81BD"/>
      <w:tabs>
        <w:tab w:val="clear" w:pos="708"/>
        <w:tab w:val="left" w:pos="1134"/>
        <w:tab w:val="left" w:pos="1276"/>
      </w:tabs>
      <w:spacing w:before="180" w:after="60"/>
      <w:outlineLvl w:val="1"/>
    </w:pPr>
    <w:rPr>
      <w:rFonts w:ascii="Calibri" w:hAnsi="Calibri"/>
      <w:b/>
      <w:bCs/>
      <w:iCs/>
      <w:color w:val="FFFFFF"/>
      <w:sz w:val="28"/>
      <w:szCs w:val="28"/>
    </w:rPr>
  </w:style>
  <w:style w:type="character" w:customStyle="1" w:styleId="32">
    <w:name w:val="Заголовок 3 Знак"/>
    <w:aliases w:val="Знак3 Знак Знак,Знак3 Знак,Знак3 Знак Знак Знак Знак,Знак3 Знак1,ПодЗаголовок Знак,Знак14 Знак,Заголовок 31 Знак,Знак3 Знак Знак Знак Знак Знак Знак, Знак3 Знак, Знак3 Знак Знак Знак Знак,Знак Знак1"/>
    <w:basedOn w:val="a6"/>
    <w:uiPriority w:val="9"/>
    <w:locked/>
    <w:rsid w:val="00DC0FA1"/>
    <w:rPr>
      <w:rFonts w:ascii="Calibri" w:hAnsi="Calibri" w:hint="default"/>
      <w:b/>
      <w:bCs/>
      <w:color w:val="FFFFFF"/>
      <w:sz w:val="26"/>
      <w:szCs w:val="26"/>
      <w:shd w:val="clear" w:color="auto" w:fill="8DB3E2"/>
    </w:rPr>
  </w:style>
  <w:style w:type="paragraph" w:customStyle="1" w:styleId="310">
    <w:name w:val="Заголовок 31"/>
    <w:aliases w:val="Знак3,Знак3 Знак Знак Знак,ПодЗаголовок,Знак14,Знак3 Знак Знак Знак Знак Знак"/>
    <w:basedOn w:val="a4"/>
    <w:next w:val="a5"/>
    <w:qFormat/>
    <w:rsid w:val="00DC0FA1"/>
    <w:pPr>
      <w:keepNext/>
      <w:pBdr>
        <w:top w:val="single" w:sz="4" w:space="1" w:color="8DB3E2"/>
        <w:left w:val="single" w:sz="4" w:space="4" w:color="8DB3E2"/>
        <w:bottom w:val="single" w:sz="4" w:space="1" w:color="8DB3E2"/>
        <w:right w:val="single" w:sz="4" w:space="4" w:color="8DB3E2"/>
      </w:pBdr>
      <w:shd w:val="clear" w:color="auto" w:fill="8DB3E2"/>
      <w:tabs>
        <w:tab w:val="clear" w:pos="708"/>
        <w:tab w:val="left" w:pos="1276"/>
      </w:tabs>
      <w:spacing w:before="120" w:after="120"/>
      <w:outlineLvl w:val="2"/>
    </w:pPr>
    <w:rPr>
      <w:rFonts w:ascii="Calibri" w:hAnsi="Calibri"/>
      <w:b/>
      <w:bCs/>
      <w:color w:val="FFFFFF"/>
      <w:sz w:val="26"/>
      <w:szCs w:val="26"/>
    </w:rPr>
  </w:style>
  <w:style w:type="character" w:styleId="HTML5">
    <w:name w:val="HTML Keyboard"/>
    <w:uiPriority w:val="99"/>
    <w:semiHidden/>
    <w:unhideWhenUsed/>
    <w:rsid w:val="00DC0FA1"/>
    <w:rPr>
      <w:rFonts w:ascii="Courier New" w:eastAsia="Times New Roman" w:hAnsi="Courier New" w:cs="Courier New" w:hint="default"/>
      <w:sz w:val="20"/>
      <w:szCs w:val="20"/>
      <w:lang w:val="ru-RU"/>
    </w:rPr>
  </w:style>
  <w:style w:type="paragraph" w:styleId="HTML6">
    <w:name w:val="HTML Preformatted"/>
    <w:basedOn w:val="a4"/>
    <w:link w:val="HTML7"/>
    <w:semiHidden/>
    <w:unhideWhenUsed/>
    <w:rsid w:val="00DC0FA1"/>
    <w:pPr>
      <w:tabs>
        <w:tab w:val="clear" w:pos="708"/>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00" w:after="200" w:line="360" w:lineRule="auto"/>
      <w:ind w:left="1080" w:firstLine="709"/>
      <w:jc w:val="both"/>
    </w:pPr>
    <w:rPr>
      <w:rFonts w:ascii="Courier New" w:hAnsi="Courier New"/>
      <w:spacing w:val="-5"/>
      <w:sz w:val="20"/>
      <w:szCs w:val="20"/>
      <w:lang w:val="en-US" w:eastAsia="en-US"/>
    </w:rPr>
  </w:style>
  <w:style w:type="character" w:customStyle="1" w:styleId="HTML7">
    <w:name w:val="Стандартный HTML Знак"/>
    <w:basedOn w:val="a6"/>
    <w:link w:val="HTML6"/>
    <w:semiHidden/>
    <w:rsid w:val="00DC0FA1"/>
    <w:rPr>
      <w:rFonts w:ascii="Courier New" w:eastAsia="Times New Roman" w:hAnsi="Courier New" w:cs="Times New Roman"/>
      <w:spacing w:val="-5"/>
      <w:sz w:val="20"/>
      <w:szCs w:val="20"/>
      <w:lang w:val="en-US"/>
    </w:rPr>
  </w:style>
  <w:style w:type="character" w:styleId="HTML8">
    <w:name w:val="HTML Sample"/>
    <w:uiPriority w:val="99"/>
    <w:semiHidden/>
    <w:unhideWhenUsed/>
    <w:rsid w:val="00DC0FA1"/>
    <w:rPr>
      <w:rFonts w:ascii="Courier New" w:eastAsia="Times New Roman" w:hAnsi="Courier New" w:cs="Courier New" w:hint="default"/>
      <w:lang w:val="ru-RU"/>
    </w:rPr>
  </w:style>
  <w:style w:type="character" w:styleId="HTML9">
    <w:name w:val="HTML Typewriter"/>
    <w:uiPriority w:val="99"/>
    <w:semiHidden/>
    <w:unhideWhenUsed/>
    <w:rsid w:val="00DC0FA1"/>
    <w:rPr>
      <w:rFonts w:ascii="Courier New" w:eastAsia="Times New Roman" w:hAnsi="Courier New" w:cs="Courier New" w:hint="default"/>
      <w:sz w:val="20"/>
      <w:szCs w:val="20"/>
      <w:lang w:val="ru-RU"/>
    </w:rPr>
  </w:style>
  <w:style w:type="character" w:styleId="HTMLa">
    <w:name w:val="HTML Variable"/>
    <w:uiPriority w:val="99"/>
    <w:semiHidden/>
    <w:unhideWhenUsed/>
    <w:rsid w:val="00DC0FA1"/>
    <w:rPr>
      <w:i/>
      <w:iCs/>
      <w:lang w:val="ru-RU"/>
    </w:rPr>
  </w:style>
  <w:style w:type="paragraph" w:styleId="ad">
    <w:name w:val="Normal (Web)"/>
    <w:aliases w:val="Обычный (веб)1,Обычный (веб) Знак,Обычный (веб) Знак1,Обычный (веб) Знак Знак,Обычный (Web),Обычный (Web) Знак Знак Знак"/>
    <w:basedOn w:val="a4"/>
    <w:link w:val="22"/>
    <w:uiPriority w:val="99"/>
    <w:unhideWhenUsed/>
    <w:qFormat/>
    <w:rsid w:val="00DC0FA1"/>
    <w:pPr>
      <w:tabs>
        <w:tab w:val="clear" w:pos="708"/>
        <w:tab w:val="num" w:pos="0"/>
      </w:tabs>
      <w:spacing w:before="100" w:beforeAutospacing="1" w:after="100" w:afterAutospacing="1" w:line="276" w:lineRule="auto"/>
    </w:pPr>
    <w:rPr>
      <w:rFonts w:ascii="Calibri" w:eastAsia="Calibri" w:hAnsi="Calibri"/>
      <w:bCs/>
      <w:color w:val="000000"/>
      <w:kern w:val="24"/>
      <w:sz w:val="20"/>
      <w:szCs w:val="20"/>
      <w:lang w:val="en-US" w:eastAsia="ar-SA" w:bidi="en-US"/>
    </w:rPr>
  </w:style>
  <w:style w:type="character" w:customStyle="1" w:styleId="71">
    <w:name w:val="Заголовок 7 Знак1"/>
    <w:aliases w:val="Заголовок x.x Знак1"/>
    <w:basedOn w:val="a6"/>
    <w:semiHidden/>
    <w:rsid w:val="00DC0FA1"/>
    <w:rPr>
      <w:rFonts w:asciiTheme="majorHAnsi" w:eastAsiaTheme="majorEastAsia" w:hAnsiTheme="majorHAnsi" w:cstheme="majorBidi"/>
      <w:i/>
      <w:iCs/>
      <w:color w:val="404040" w:themeColor="text1" w:themeTint="BF"/>
      <w:sz w:val="24"/>
      <w:szCs w:val="24"/>
    </w:rPr>
  </w:style>
  <w:style w:type="paragraph" w:styleId="17">
    <w:name w:val="index 1"/>
    <w:basedOn w:val="a4"/>
    <w:next w:val="a4"/>
    <w:autoRedefine/>
    <w:uiPriority w:val="99"/>
    <w:semiHidden/>
    <w:unhideWhenUsed/>
    <w:rsid w:val="00DC0FA1"/>
    <w:pPr>
      <w:ind w:left="240" w:hanging="240"/>
    </w:pPr>
  </w:style>
  <w:style w:type="paragraph" w:styleId="23">
    <w:name w:val="index 2"/>
    <w:basedOn w:val="a4"/>
    <w:next w:val="a4"/>
    <w:autoRedefine/>
    <w:uiPriority w:val="99"/>
    <w:semiHidden/>
    <w:unhideWhenUsed/>
    <w:rsid w:val="00DC0FA1"/>
    <w:pPr>
      <w:ind w:left="480" w:hanging="240"/>
    </w:pPr>
  </w:style>
  <w:style w:type="paragraph" w:styleId="33">
    <w:name w:val="index 3"/>
    <w:basedOn w:val="a4"/>
    <w:next w:val="a4"/>
    <w:autoRedefine/>
    <w:uiPriority w:val="99"/>
    <w:semiHidden/>
    <w:unhideWhenUsed/>
    <w:rsid w:val="00DC0FA1"/>
    <w:pPr>
      <w:ind w:left="720" w:hanging="240"/>
    </w:pPr>
  </w:style>
  <w:style w:type="paragraph" w:styleId="41">
    <w:name w:val="index 4"/>
    <w:basedOn w:val="a4"/>
    <w:next w:val="a4"/>
    <w:autoRedefine/>
    <w:uiPriority w:val="99"/>
    <w:semiHidden/>
    <w:unhideWhenUsed/>
    <w:rsid w:val="00DC0FA1"/>
    <w:pPr>
      <w:ind w:left="960" w:hanging="240"/>
    </w:pPr>
  </w:style>
  <w:style w:type="paragraph" w:styleId="51">
    <w:name w:val="index 5"/>
    <w:basedOn w:val="a4"/>
    <w:next w:val="a4"/>
    <w:autoRedefine/>
    <w:uiPriority w:val="99"/>
    <w:semiHidden/>
    <w:unhideWhenUsed/>
    <w:rsid w:val="00DC0FA1"/>
    <w:pPr>
      <w:ind w:left="1200" w:hanging="240"/>
    </w:pPr>
  </w:style>
  <w:style w:type="paragraph" w:styleId="61">
    <w:name w:val="index 6"/>
    <w:basedOn w:val="a4"/>
    <w:next w:val="a4"/>
    <w:autoRedefine/>
    <w:uiPriority w:val="99"/>
    <w:semiHidden/>
    <w:unhideWhenUsed/>
    <w:rsid w:val="00DC0FA1"/>
    <w:pPr>
      <w:ind w:left="1440" w:hanging="240"/>
    </w:pPr>
  </w:style>
  <w:style w:type="paragraph" w:styleId="72">
    <w:name w:val="index 7"/>
    <w:basedOn w:val="a4"/>
    <w:next w:val="a4"/>
    <w:autoRedefine/>
    <w:uiPriority w:val="99"/>
    <w:semiHidden/>
    <w:unhideWhenUsed/>
    <w:rsid w:val="00DC0FA1"/>
    <w:pPr>
      <w:ind w:left="1680" w:hanging="240"/>
    </w:pPr>
  </w:style>
  <w:style w:type="paragraph" w:styleId="81">
    <w:name w:val="index 8"/>
    <w:basedOn w:val="a4"/>
    <w:next w:val="a4"/>
    <w:autoRedefine/>
    <w:uiPriority w:val="99"/>
    <w:semiHidden/>
    <w:unhideWhenUsed/>
    <w:rsid w:val="00DC0FA1"/>
    <w:pPr>
      <w:ind w:left="1920" w:hanging="240"/>
    </w:pPr>
  </w:style>
  <w:style w:type="paragraph" w:styleId="91">
    <w:name w:val="index 9"/>
    <w:basedOn w:val="a4"/>
    <w:next w:val="a4"/>
    <w:autoRedefine/>
    <w:uiPriority w:val="99"/>
    <w:semiHidden/>
    <w:unhideWhenUsed/>
    <w:rsid w:val="00DC0FA1"/>
    <w:pPr>
      <w:ind w:left="2160" w:hanging="240"/>
    </w:pPr>
  </w:style>
  <w:style w:type="paragraph" w:styleId="18">
    <w:name w:val="toc 1"/>
    <w:basedOn w:val="a4"/>
    <w:next w:val="a4"/>
    <w:autoRedefine/>
    <w:uiPriority w:val="39"/>
    <w:unhideWhenUsed/>
    <w:qFormat/>
    <w:rsid w:val="00DC0FA1"/>
    <w:pPr>
      <w:tabs>
        <w:tab w:val="clear" w:pos="708"/>
      </w:tabs>
      <w:spacing w:before="120" w:after="120"/>
    </w:pPr>
    <w:rPr>
      <w:rFonts w:asciiTheme="minorHAnsi" w:hAnsiTheme="minorHAnsi"/>
      <w:b/>
      <w:bCs/>
      <w:caps/>
      <w:sz w:val="20"/>
      <w:szCs w:val="20"/>
    </w:rPr>
  </w:style>
  <w:style w:type="paragraph" w:styleId="24">
    <w:name w:val="toc 2"/>
    <w:basedOn w:val="a4"/>
    <w:next w:val="a4"/>
    <w:autoRedefine/>
    <w:uiPriority w:val="39"/>
    <w:unhideWhenUsed/>
    <w:qFormat/>
    <w:rsid w:val="00DC0FA1"/>
    <w:pPr>
      <w:tabs>
        <w:tab w:val="clear" w:pos="708"/>
      </w:tabs>
      <w:ind w:left="240"/>
    </w:pPr>
    <w:rPr>
      <w:rFonts w:asciiTheme="minorHAnsi" w:hAnsiTheme="minorHAnsi"/>
      <w:smallCaps/>
      <w:sz w:val="20"/>
      <w:szCs w:val="20"/>
    </w:rPr>
  </w:style>
  <w:style w:type="paragraph" w:styleId="34">
    <w:name w:val="toc 3"/>
    <w:basedOn w:val="a4"/>
    <w:next w:val="a4"/>
    <w:autoRedefine/>
    <w:uiPriority w:val="39"/>
    <w:unhideWhenUsed/>
    <w:qFormat/>
    <w:rsid w:val="00DC0FA1"/>
    <w:pPr>
      <w:tabs>
        <w:tab w:val="clear" w:pos="708"/>
      </w:tabs>
      <w:ind w:left="480"/>
    </w:pPr>
    <w:rPr>
      <w:rFonts w:asciiTheme="minorHAnsi" w:hAnsiTheme="minorHAnsi"/>
      <w:i/>
      <w:iCs/>
      <w:sz w:val="20"/>
      <w:szCs w:val="20"/>
    </w:rPr>
  </w:style>
  <w:style w:type="paragraph" w:styleId="42">
    <w:name w:val="toc 4"/>
    <w:basedOn w:val="a4"/>
    <w:next w:val="a4"/>
    <w:autoRedefine/>
    <w:uiPriority w:val="99"/>
    <w:unhideWhenUsed/>
    <w:rsid w:val="00DC0FA1"/>
    <w:pPr>
      <w:tabs>
        <w:tab w:val="clear" w:pos="708"/>
      </w:tabs>
      <w:ind w:left="720"/>
    </w:pPr>
    <w:rPr>
      <w:rFonts w:asciiTheme="minorHAnsi" w:hAnsiTheme="minorHAnsi"/>
      <w:sz w:val="18"/>
      <w:szCs w:val="18"/>
    </w:rPr>
  </w:style>
  <w:style w:type="paragraph" w:styleId="52">
    <w:name w:val="toc 5"/>
    <w:basedOn w:val="a4"/>
    <w:next w:val="a4"/>
    <w:autoRedefine/>
    <w:uiPriority w:val="39"/>
    <w:unhideWhenUsed/>
    <w:rsid w:val="00DC0FA1"/>
    <w:pPr>
      <w:tabs>
        <w:tab w:val="clear" w:pos="708"/>
      </w:tabs>
      <w:ind w:left="960"/>
    </w:pPr>
    <w:rPr>
      <w:rFonts w:asciiTheme="minorHAnsi" w:hAnsiTheme="minorHAnsi"/>
      <w:sz w:val="18"/>
      <w:szCs w:val="18"/>
    </w:rPr>
  </w:style>
  <w:style w:type="paragraph" w:styleId="62">
    <w:name w:val="toc 6"/>
    <w:basedOn w:val="a4"/>
    <w:next w:val="a4"/>
    <w:autoRedefine/>
    <w:uiPriority w:val="99"/>
    <w:unhideWhenUsed/>
    <w:rsid w:val="00DC0FA1"/>
    <w:pPr>
      <w:tabs>
        <w:tab w:val="clear" w:pos="708"/>
      </w:tabs>
      <w:ind w:left="1200"/>
    </w:pPr>
    <w:rPr>
      <w:rFonts w:asciiTheme="minorHAnsi" w:hAnsiTheme="minorHAnsi"/>
      <w:sz w:val="18"/>
      <w:szCs w:val="18"/>
    </w:rPr>
  </w:style>
  <w:style w:type="paragraph" w:styleId="73">
    <w:name w:val="toc 7"/>
    <w:basedOn w:val="a4"/>
    <w:next w:val="a4"/>
    <w:autoRedefine/>
    <w:uiPriority w:val="99"/>
    <w:unhideWhenUsed/>
    <w:rsid w:val="00DC0FA1"/>
    <w:pPr>
      <w:tabs>
        <w:tab w:val="clear" w:pos="708"/>
      </w:tabs>
      <w:ind w:left="1440"/>
    </w:pPr>
    <w:rPr>
      <w:rFonts w:asciiTheme="minorHAnsi" w:hAnsiTheme="minorHAnsi"/>
      <w:sz w:val="18"/>
      <w:szCs w:val="18"/>
    </w:rPr>
  </w:style>
  <w:style w:type="paragraph" w:styleId="82">
    <w:name w:val="toc 8"/>
    <w:basedOn w:val="a4"/>
    <w:next w:val="a4"/>
    <w:autoRedefine/>
    <w:uiPriority w:val="99"/>
    <w:unhideWhenUsed/>
    <w:rsid w:val="00DC0FA1"/>
    <w:pPr>
      <w:tabs>
        <w:tab w:val="clear" w:pos="708"/>
      </w:tabs>
      <w:ind w:left="1680"/>
    </w:pPr>
    <w:rPr>
      <w:rFonts w:asciiTheme="minorHAnsi" w:hAnsiTheme="minorHAnsi"/>
      <w:sz w:val="18"/>
      <w:szCs w:val="18"/>
    </w:rPr>
  </w:style>
  <w:style w:type="paragraph" w:styleId="92">
    <w:name w:val="toc 9"/>
    <w:basedOn w:val="a4"/>
    <w:next w:val="a4"/>
    <w:autoRedefine/>
    <w:uiPriority w:val="99"/>
    <w:unhideWhenUsed/>
    <w:rsid w:val="00DC0FA1"/>
    <w:pPr>
      <w:tabs>
        <w:tab w:val="clear" w:pos="708"/>
      </w:tabs>
      <w:ind w:left="1920"/>
    </w:pPr>
    <w:rPr>
      <w:rFonts w:asciiTheme="minorHAnsi" w:hAnsiTheme="minorHAnsi"/>
      <w:sz w:val="18"/>
      <w:szCs w:val="18"/>
    </w:rPr>
  </w:style>
  <w:style w:type="paragraph" w:styleId="ae">
    <w:name w:val="Normal Indent"/>
    <w:basedOn w:val="a4"/>
    <w:uiPriority w:val="99"/>
    <w:semiHidden/>
    <w:unhideWhenUsed/>
    <w:rsid w:val="00DC0FA1"/>
    <w:pPr>
      <w:spacing w:before="200" w:after="200" w:line="360" w:lineRule="auto"/>
      <w:ind w:left="1440" w:firstLine="709"/>
      <w:jc w:val="both"/>
    </w:pPr>
    <w:rPr>
      <w:rFonts w:ascii="Arial" w:hAnsi="Arial" w:cs="Arial"/>
      <w:spacing w:val="-5"/>
      <w:sz w:val="20"/>
      <w:szCs w:val="20"/>
      <w:lang w:val="en-US" w:eastAsia="en-US" w:bidi="en-US"/>
    </w:rPr>
  </w:style>
  <w:style w:type="character" w:customStyle="1" w:styleId="af">
    <w:name w:val="Текст сноски Знак"/>
    <w:aliases w:val="Текст сноски Знак Знак Знак Знак Знак Знак1,Текст сноски Знак Знак Знак Знак Знак Знак Знак,Текст сноски Знак Знак Знак Знак Знак Знак Знак Знак Знак Знак Знак Знак Знак Зн Знак,Текст сноски Знак Знак Знак1,Знак1 Знак,Body Text 2 Знак1"/>
    <w:basedOn w:val="a6"/>
    <w:locked/>
    <w:rsid w:val="00DC0FA1"/>
    <w:rPr>
      <w:rFonts w:ascii="Calibri" w:hAnsi="Calibri" w:hint="default"/>
      <w:b/>
      <w:bCs/>
      <w:caps/>
      <w:sz w:val="24"/>
      <w:szCs w:val="24"/>
      <w:lang w:val="en-US" w:eastAsia="en-US"/>
    </w:rPr>
  </w:style>
  <w:style w:type="paragraph" w:styleId="af0">
    <w:name w:val="footnote text"/>
    <w:aliases w:val="Body Text 2,Текст сноски Знак Знак Знак Знак Знак,Текст сноски Знак Знак Знак Знак Знак Знак,Текст сноски Знак Знак Знак Знак Знак Знак Знак Знак Знак Знак Знак Знак Знак Зн,Текст сноски Знак Знак,Текст сноски Знак Знак Знак,Знак1, Знак6"/>
    <w:basedOn w:val="a4"/>
    <w:link w:val="19"/>
    <w:unhideWhenUsed/>
    <w:qFormat/>
    <w:rsid w:val="00DC0FA1"/>
    <w:pPr>
      <w:spacing w:before="120" w:after="120" w:line="360" w:lineRule="auto"/>
      <w:jc w:val="both"/>
    </w:pPr>
    <w:rPr>
      <w:rFonts w:ascii="Arial" w:hAnsi="Arial"/>
      <w:sz w:val="20"/>
      <w:szCs w:val="20"/>
    </w:rPr>
  </w:style>
  <w:style w:type="character" w:customStyle="1" w:styleId="19">
    <w:name w:val="Текст сноски Знак1"/>
    <w:aliases w:val="Body Text 2 Знак,Текст сноски Знак Знак Знак Знак Знак Знак2,Текст сноски Знак Знак Знак Знак Знак Знак Знак1,Текст сноски Знак Знак Знак Знак Знак Знак Знак Знак Знак Знак Знак Знак Знак Зн Знак1,Текст сноски Знак Знак Знак2"/>
    <w:basedOn w:val="a6"/>
    <w:link w:val="af0"/>
    <w:rsid w:val="00DC0FA1"/>
    <w:rPr>
      <w:rFonts w:ascii="Arial" w:eastAsia="Times New Roman" w:hAnsi="Arial" w:cs="Times New Roman"/>
      <w:sz w:val="20"/>
      <w:szCs w:val="20"/>
    </w:rPr>
  </w:style>
  <w:style w:type="paragraph" w:styleId="af1">
    <w:name w:val="annotation text"/>
    <w:basedOn w:val="a4"/>
    <w:link w:val="af2"/>
    <w:unhideWhenUsed/>
    <w:rsid w:val="00DC0FA1"/>
    <w:rPr>
      <w:sz w:val="20"/>
      <w:szCs w:val="20"/>
    </w:rPr>
  </w:style>
  <w:style w:type="character" w:customStyle="1" w:styleId="af2">
    <w:name w:val="Текст примечания Знак"/>
    <w:basedOn w:val="a6"/>
    <w:link w:val="af1"/>
    <w:rsid w:val="00DC0FA1"/>
    <w:rPr>
      <w:rFonts w:ascii="Times New Roman" w:eastAsia="Times New Roman" w:hAnsi="Times New Roman" w:cs="Times New Roman"/>
      <w:sz w:val="20"/>
      <w:szCs w:val="20"/>
      <w:lang w:eastAsia="ru-RU"/>
    </w:rPr>
  </w:style>
  <w:style w:type="character" w:customStyle="1" w:styleId="af3">
    <w:name w:val="Верхний колонтитул Знак"/>
    <w:aliases w:val="Знак4 Знак,Знак8 Знак,ВерхКолонтитул Знак, Знак4 Знак, Знак8 Знак"/>
    <w:basedOn w:val="a6"/>
    <w:link w:val="af4"/>
    <w:uiPriority w:val="99"/>
    <w:locked/>
    <w:rsid w:val="00DC0FA1"/>
    <w:rPr>
      <w:sz w:val="24"/>
      <w:szCs w:val="24"/>
    </w:rPr>
  </w:style>
  <w:style w:type="paragraph" w:styleId="af4">
    <w:name w:val="header"/>
    <w:aliases w:val="Знак4,Знак8,ВерхКолонтитул, Знак4, Знак8"/>
    <w:basedOn w:val="a4"/>
    <w:link w:val="af3"/>
    <w:uiPriority w:val="99"/>
    <w:unhideWhenUsed/>
    <w:qFormat/>
    <w:rsid w:val="00DC0FA1"/>
    <w:pPr>
      <w:tabs>
        <w:tab w:val="clear" w:pos="708"/>
        <w:tab w:val="center" w:pos="4677"/>
        <w:tab w:val="right" w:pos="9355"/>
      </w:tabs>
    </w:pPr>
    <w:rPr>
      <w:rFonts w:asciiTheme="minorHAnsi" w:eastAsiaTheme="minorHAnsi" w:hAnsiTheme="minorHAnsi" w:cstheme="minorBidi"/>
    </w:rPr>
  </w:style>
  <w:style w:type="character" w:customStyle="1" w:styleId="1a">
    <w:name w:val="Верхний колонтитул Знак1"/>
    <w:aliases w:val="Знак4 Знак1,Знак8 Знак1,ВерхКолонтитул Знак1"/>
    <w:basedOn w:val="a6"/>
    <w:semiHidden/>
    <w:rsid w:val="00DC0FA1"/>
    <w:rPr>
      <w:rFonts w:ascii="Times New Roman" w:eastAsia="Times New Roman" w:hAnsi="Times New Roman" w:cs="Times New Roman"/>
      <w:sz w:val="24"/>
      <w:szCs w:val="24"/>
      <w:lang w:eastAsia="ru-RU"/>
    </w:rPr>
  </w:style>
  <w:style w:type="character" w:customStyle="1" w:styleId="af5">
    <w:name w:val="Нижний колонтитул Знак"/>
    <w:aliases w:val="Знак Знак,Знак6 Знак, Знак5 Знак, Знак14 Знак"/>
    <w:basedOn w:val="a6"/>
    <w:link w:val="af6"/>
    <w:uiPriority w:val="99"/>
    <w:locked/>
    <w:rsid w:val="00DC0FA1"/>
    <w:rPr>
      <w:sz w:val="24"/>
      <w:szCs w:val="24"/>
    </w:rPr>
  </w:style>
  <w:style w:type="paragraph" w:styleId="af6">
    <w:name w:val="footer"/>
    <w:aliases w:val="Знак,Знак6, Знак5, Знак14"/>
    <w:basedOn w:val="a4"/>
    <w:link w:val="af5"/>
    <w:uiPriority w:val="99"/>
    <w:unhideWhenUsed/>
    <w:qFormat/>
    <w:rsid w:val="00DC0FA1"/>
    <w:pPr>
      <w:tabs>
        <w:tab w:val="clear" w:pos="708"/>
        <w:tab w:val="center" w:pos="4677"/>
        <w:tab w:val="right" w:pos="9355"/>
      </w:tabs>
    </w:pPr>
    <w:rPr>
      <w:rFonts w:asciiTheme="minorHAnsi" w:eastAsiaTheme="minorHAnsi" w:hAnsiTheme="minorHAnsi" w:cstheme="minorBidi"/>
    </w:rPr>
  </w:style>
  <w:style w:type="character" w:customStyle="1" w:styleId="1b">
    <w:name w:val="Нижний колонтитул Знак1"/>
    <w:aliases w:val="Знак Знак2,Знак6 Знак1"/>
    <w:basedOn w:val="a6"/>
    <w:semiHidden/>
    <w:rsid w:val="00DC0FA1"/>
    <w:rPr>
      <w:rFonts w:ascii="Times New Roman" w:eastAsia="Times New Roman" w:hAnsi="Times New Roman" w:cs="Times New Roman"/>
      <w:sz w:val="24"/>
      <w:szCs w:val="24"/>
      <w:lang w:eastAsia="ru-RU"/>
    </w:rPr>
  </w:style>
  <w:style w:type="paragraph" w:styleId="af7">
    <w:name w:val="index heading"/>
    <w:basedOn w:val="a4"/>
    <w:next w:val="17"/>
    <w:uiPriority w:val="99"/>
    <w:semiHidden/>
    <w:unhideWhenUsed/>
    <w:rsid w:val="00DC0FA1"/>
    <w:rPr>
      <w:rFonts w:ascii="Cambria" w:hAnsi="Cambria"/>
      <w:b/>
      <w:bCs/>
    </w:rPr>
  </w:style>
  <w:style w:type="character" w:customStyle="1" w:styleId="25">
    <w:name w:val="Название объекта Знак2"/>
    <w:aliases w:val="Название объекта Знак Знак,Название объекта Знак1 Знак Знак,Название объекта Знак Знак Знак Знак,Название объекта Знак Знак Знак Знак Знак Знак Знак Знак Знак Знак,Название объекта Знак Знак Знак Знак Знак Знак1 Знак Знак Знак"/>
    <w:link w:val="af8"/>
    <w:locked/>
    <w:rsid w:val="00DC0FA1"/>
    <w:rPr>
      <w:rFonts w:ascii="Calibri" w:hAnsi="Calibri"/>
      <w:b/>
      <w:bCs/>
      <w:sz w:val="24"/>
    </w:rPr>
  </w:style>
  <w:style w:type="paragraph" w:styleId="af8">
    <w:name w:val="caption"/>
    <w:aliases w:val="Название объекта Знак,Название объекта Знак1 Знак,Название объекта Знак Знак Знак,Название объекта Знак Знак Знак Знак Знак Знак Знак Знак Знак,Название объекта Знак Знак Знак Знак Знак Знак1 Знак Знак,Название объекта Знак1, Знак1"/>
    <w:basedOn w:val="a4"/>
    <w:next w:val="a4"/>
    <w:link w:val="25"/>
    <w:unhideWhenUsed/>
    <w:qFormat/>
    <w:rsid w:val="00DC0FA1"/>
    <w:pPr>
      <w:spacing w:before="120" w:after="120"/>
      <w:jc w:val="center"/>
    </w:pPr>
    <w:rPr>
      <w:rFonts w:ascii="Calibri" w:eastAsiaTheme="minorHAnsi" w:hAnsi="Calibri" w:cstheme="minorBidi"/>
      <w:b/>
      <w:bCs/>
      <w:szCs w:val="22"/>
    </w:rPr>
  </w:style>
  <w:style w:type="paragraph" w:styleId="af9">
    <w:name w:val="table of figures"/>
    <w:basedOn w:val="a4"/>
    <w:next w:val="a4"/>
    <w:uiPriority w:val="99"/>
    <w:semiHidden/>
    <w:unhideWhenUsed/>
    <w:rsid w:val="00DC0FA1"/>
    <w:pPr>
      <w:spacing w:line="360" w:lineRule="auto"/>
      <w:ind w:firstLine="709"/>
      <w:jc w:val="both"/>
    </w:pPr>
  </w:style>
  <w:style w:type="paragraph" w:styleId="afa">
    <w:name w:val="envelope address"/>
    <w:basedOn w:val="a4"/>
    <w:uiPriority w:val="99"/>
    <w:semiHidden/>
    <w:unhideWhenUsed/>
    <w:rsid w:val="00DC0FA1"/>
    <w:pPr>
      <w:framePr w:w="7920" w:h="1980" w:hSpace="180" w:wrap="auto" w:hAnchor="page" w:xAlign="center" w:yAlign="bottom"/>
      <w:spacing w:before="200" w:after="200" w:line="360" w:lineRule="auto"/>
      <w:ind w:left="2880" w:firstLine="709"/>
      <w:jc w:val="both"/>
    </w:pPr>
    <w:rPr>
      <w:rFonts w:ascii="Arial" w:hAnsi="Arial" w:cs="Arial"/>
      <w:spacing w:val="-5"/>
      <w:sz w:val="28"/>
      <w:szCs w:val="28"/>
      <w:lang w:val="en-US" w:eastAsia="en-US" w:bidi="en-US"/>
    </w:rPr>
  </w:style>
  <w:style w:type="paragraph" w:styleId="26">
    <w:name w:val="envelope return"/>
    <w:basedOn w:val="a4"/>
    <w:uiPriority w:val="99"/>
    <w:semiHidden/>
    <w:unhideWhenUsed/>
    <w:rsid w:val="00DC0FA1"/>
    <w:pPr>
      <w:spacing w:before="200" w:after="200" w:line="360" w:lineRule="auto"/>
      <w:ind w:left="1080" w:firstLine="709"/>
      <w:jc w:val="both"/>
    </w:pPr>
    <w:rPr>
      <w:rFonts w:ascii="Arial" w:hAnsi="Arial" w:cs="Arial"/>
      <w:spacing w:val="-5"/>
      <w:sz w:val="20"/>
      <w:szCs w:val="20"/>
      <w:lang w:val="en-US" w:eastAsia="en-US" w:bidi="en-US"/>
    </w:rPr>
  </w:style>
  <w:style w:type="paragraph" w:styleId="afb">
    <w:name w:val="endnote text"/>
    <w:basedOn w:val="a4"/>
    <w:link w:val="afc"/>
    <w:uiPriority w:val="99"/>
    <w:semiHidden/>
    <w:unhideWhenUsed/>
    <w:rsid w:val="00DC0FA1"/>
    <w:pPr>
      <w:spacing w:before="200" w:after="200" w:line="360" w:lineRule="auto"/>
      <w:ind w:firstLine="680"/>
      <w:jc w:val="both"/>
    </w:pPr>
    <w:rPr>
      <w:rFonts w:ascii="Calibri" w:hAnsi="Calibri"/>
      <w:sz w:val="20"/>
      <w:szCs w:val="20"/>
      <w:lang w:val="en-US" w:eastAsia="en-US" w:bidi="en-US"/>
    </w:rPr>
  </w:style>
  <w:style w:type="character" w:customStyle="1" w:styleId="afc">
    <w:name w:val="Текст концевой сноски Знак"/>
    <w:basedOn w:val="a6"/>
    <w:link w:val="afb"/>
    <w:uiPriority w:val="99"/>
    <w:semiHidden/>
    <w:rsid w:val="00DC0FA1"/>
    <w:rPr>
      <w:rFonts w:ascii="Calibri" w:eastAsia="Times New Roman" w:hAnsi="Calibri" w:cs="Times New Roman"/>
      <w:sz w:val="20"/>
      <w:szCs w:val="20"/>
      <w:lang w:val="en-US" w:bidi="en-US"/>
    </w:rPr>
  </w:style>
  <w:style w:type="paragraph" w:styleId="afd">
    <w:name w:val="table of authorities"/>
    <w:basedOn w:val="a4"/>
    <w:next w:val="a4"/>
    <w:uiPriority w:val="99"/>
    <w:semiHidden/>
    <w:unhideWhenUsed/>
    <w:rsid w:val="00DC0FA1"/>
    <w:pPr>
      <w:ind w:left="240" w:hanging="240"/>
    </w:pPr>
  </w:style>
  <w:style w:type="paragraph" w:styleId="afe">
    <w:name w:val="macro"/>
    <w:link w:val="aff"/>
    <w:uiPriority w:val="99"/>
    <w:semiHidden/>
    <w:unhideWhenUsed/>
    <w:rsid w:val="00DC0FA1"/>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urier New" w:eastAsia="Times New Roman" w:hAnsi="Courier New" w:cs="Courier New"/>
      <w:sz w:val="20"/>
      <w:szCs w:val="20"/>
      <w:lang w:eastAsia="ru-RU"/>
    </w:rPr>
  </w:style>
  <w:style w:type="character" w:customStyle="1" w:styleId="aff">
    <w:name w:val="Текст макроса Знак"/>
    <w:basedOn w:val="a6"/>
    <w:link w:val="afe"/>
    <w:uiPriority w:val="99"/>
    <w:semiHidden/>
    <w:rsid w:val="00DC0FA1"/>
    <w:rPr>
      <w:rFonts w:ascii="Courier New" w:eastAsia="Times New Roman" w:hAnsi="Courier New" w:cs="Courier New"/>
      <w:sz w:val="20"/>
      <w:szCs w:val="20"/>
      <w:lang w:eastAsia="ru-RU"/>
    </w:rPr>
  </w:style>
  <w:style w:type="paragraph" w:styleId="aff0">
    <w:name w:val="toa heading"/>
    <w:basedOn w:val="a4"/>
    <w:next w:val="a4"/>
    <w:uiPriority w:val="99"/>
    <w:semiHidden/>
    <w:unhideWhenUsed/>
    <w:rsid w:val="00DC0FA1"/>
    <w:pPr>
      <w:spacing w:before="40" w:after="20"/>
      <w:jc w:val="center"/>
    </w:pPr>
    <w:rPr>
      <w:b/>
      <w:sz w:val="22"/>
      <w:szCs w:val="20"/>
    </w:rPr>
  </w:style>
  <w:style w:type="character" w:customStyle="1" w:styleId="aff1">
    <w:name w:val="Список Знак"/>
    <w:link w:val="a2"/>
    <w:locked/>
    <w:rsid w:val="00DC0FA1"/>
    <w:rPr>
      <w:rFonts w:ascii="Calibri" w:hAnsi="Calibri"/>
      <w:sz w:val="24"/>
      <w:szCs w:val="24"/>
      <w:lang w:eastAsia="ru-RU"/>
    </w:rPr>
  </w:style>
  <w:style w:type="paragraph" w:styleId="a2">
    <w:name w:val="List"/>
    <w:basedOn w:val="a4"/>
    <w:link w:val="aff1"/>
    <w:unhideWhenUsed/>
    <w:rsid w:val="00DC0FA1"/>
    <w:pPr>
      <w:numPr>
        <w:numId w:val="2"/>
      </w:numPr>
      <w:snapToGrid w:val="0"/>
      <w:spacing w:after="60"/>
      <w:jc w:val="both"/>
    </w:pPr>
    <w:rPr>
      <w:rFonts w:ascii="Calibri" w:eastAsiaTheme="minorHAnsi" w:hAnsi="Calibri" w:cstheme="minorBidi"/>
    </w:rPr>
  </w:style>
  <w:style w:type="paragraph" w:styleId="aff2">
    <w:name w:val="List Bullet"/>
    <w:aliases w:val="Маркированный"/>
    <w:basedOn w:val="a4"/>
    <w:uiPriority w:val="99"/>
    <w:semiHidden/>
    <w:unhideWhenUsed/>
    <w:qFormat/>
    <w:rsid w:val="00DC0FA1"/>
    <w:pPr>
      <w:spacing w:before="200" w:after="200" w:line="360" w:lineRule="auto"/>
      <w:ind w:left="1571" w:hanging="360"/>
      <w:contextualSpacing/>
      <w:jc w:val="both"/>
    </w:pPr>
    <w:rPr>
      <w:rFonts w:ascii="Calibri" w:hAnsi="Calibri"/>
      <w:sz w:val="20"/>
      <w:szCs w:val="20"/>
      <w:lang w:val="en-US" w:eastAsia="en-US" w:bidi="en-US"/>
    </w:rPr>
  </w:style>
  <w:style w:type="paragraph" w:styleId="aff3">
    <w:name w:val="List Number"/>
    <w:basedOn w:val="a4"/>
    <w:uiPriority w:val="99"/>
    <w:semiHidden/>
    <w:unhideWhenUsed/>
    <w:rsid w:val="00DC0FA1"/>
    <w:pPr>
      <w:spacing w:before="100" w:beforeAutospacing="1" w:after="100" w:afterAutospacing="1" w:line="360" w:lineRule="auto"/>
      <w:ind w:firstLine="709"/>
      <w:jc w:val="both"/>
    </w:pPr>
    <w:rPr>
      <w:rFonts w:ascii="Calibri" w:hAnsi="Calibri"/>
      <w:sz w:val="28"/>
      <w:szCs w:val="28"/>
      <w:lang w:val="en-US" w:eastAsia="en-US" w:bidi="en-US"/>
    </w:rPr>
  </w:style>
  <w:style w:type="paragraph" w:styleId="27">
    <w:name w:val="List 2"/>
    <w:basedOn w:val="a2"/>
    <w:uiPriority w:val="99"/>
    <w:semiHidden/>
    <w:unhideWhenUsed/>
    <w:rsid w:val="00DC0FA1"/>
    <w:pPr>
      <w:numPr>
        <w:numId w:val="0"/>
      </w:numPr>
      <w:snapToGrid/>
      <w:spacing w:before="200" w:after="240" w:line="240" w:lineRule="atLeast"/>
      <w:ind w:left="1800" w:hanging="360"/>
    </w:pPr>
    <w:rPr>
      <w:rFonts w:ascii="Arial" w:hAnsi="Arial" w:cs="Arial"/>
      <w:spacing w:val="-5"/>
      <w:sz w:val="20"/>
      <w:szCs w:val="20"/>
      <w:lang w:val="en-US" w:eastAsia="en-US" w:bidi="en-US"/>
    </w:rPr>
  </w:style>
  <w:style w:type="paragraph" w:styleId="35">
    <w:name w:val="List 3"/>
    <w:basedOn w:val="a2"/>
    <w:uiPriority w:val="99"/>
    <w:semiHidden/>
    <w:unhideWhenUsed/>
    <w:rsid w:val="00DC0FA1"/>
    <w:pPr>
      <w:numPr>
        <w:numId w:val="0"/>
      </w:numPr>
      <w:snapToGrid/>
      <w:spacing w:before="200" w:after="240" w:line="240" w:lineRule="atLeast"/>
      <w:ind w:left="2160" w:hanging="360"/>
    </w:pPr>
    <w:rPr>
      <w:rFonts w:ascii="Arial" w:hAnsi="Arial" w:cs="Arial"/>
      <w:spacing w:val="-5"/>
      <w:sz w:val="20"/>
      <w:szCs w:val="20"/>
      <w:lang w:val="en-US" w:eastAsia="en-US" w:bidi="en-US"/>
    </w:rPr>
  </w:style>
  <w:style w:type="paragraph" w:styleId="43">
    <w:name w:val="List 4"/>
    <w:basedOn w:val="a2"/>
    <w:uiPriority w:val="99"/>
    <w:semiHidden/>
    <w:unhideWhenUsed/>
    <w:rsid w:val="00DC0FA1"/>
    <w:pPr>
      <w:numPr>
        <w:numId w:val="0"/>
      </w:numPr>
      <w:snapToGrid/>
      <w:spacing w:before="200" w:after="240" w:line="240" w:lineRule="atLeast"/>
      <w:ind w:left="2520" w:hanging="360"/>
    </w:pPr>
    <w:rPr>
      <w:rFonts w:ascii="Arial" w:hAnsi="Arial" w:cs="Arial"/>
      <w:spacing w:val="-5"/>
      <w:sz w:val="20"/>
      <w:szCs w:val="20"/>
      <w:lang w:val="en-US" w:eastAsia="en-US" w:bidi="en-US"/>
    </w:rPr>
  </w:style>
  <w:style w:type="paragraph" w:styleId="53">
    <w:name w:val="List 5"/>
    <w:basedOn w:val="a2"/>
    <w:uiPriority w:val="99"/>
    <w:semiHidden/>
    <w:unhideWhenUsed/>
    <w:rsid w:val="00DC0FA1"/>
    <w:pPr>
      <w:numPr>
        <w:numId w:val="0"/>
      </w:numPr>
      <w:snapToGrid/>
      <w:spacing w:before="200" w:after="240" w:line="240" w:lineRule="atLeast"/>
      <w:ind w:left="2880" w:hanging="360"/>
    </w:pPr>
    <w:rPr>
      <w:rFonts w:ascii="Arial" w:hAnsi="Arial" w:cs="Arial"/>
      <w:spacing w:val="-5"/>
      <w:sz w:val="20"/>
      <w:szCs w:val="20"/>
      <w:lang w:val="en-US" w:eastAsia="en-US" w:bidi="en-US"/>
    </w:rPr>
  </w:style>
  <w:style w:type="paragraph" w:styleId="28">
    <w:name w:val="List Bullet 2"/>
    <w:basedOn w:val="aff2"/>
    <w:autoRedefine/>
    <w:uiPriority w:val="99"/>
    <w:semiHidden/>
    <w:unhideWhenUsed/>
    <w:rsid w:val="00DC0FA1"/>
    <w:pPr>
      <w:tabs>
        <w:tab w:val="clear" w:pos="708"/>
        <w:tab w:val="num" w:pos="360"/>
      </w:tabs>
      <w:spacing w:after="240" w:line="240" w:lineRule="atLeast"/>
      <w:ind w:left="1800"/>
      <w:contextualSpacing w:val="0"/>
    </w:pPr>
    <w:rPr>
      <w:rFonts w:ascii="Arial" w:hAnsi="Arial" w:cs="Arial"/>
      <w:spacing w:val="-5"/>
    </w:rPr>
  </w:style>
  <w:style w:type="paragraph" w:styleId="36">
    <w:name w:val="List Bullet 3"/>
    <w:basedOn w:val="aff2"/>
    <w:autoRedefine/>
    <w:uiPriority w:val="99"/>
    <w:semiHidden/>
    <w:unhideWhenUsed/>
    <w:rsid w:val="00DC0FA1"/>
    <w:pPr>
      <w:tabs>
        <w:tab w:val="clear" w:pos="708"/>
        <w:tab w:val="num" w:pos="360"/>
      </w:tabs>
      <w:spacing w:after="240" w:line="240" w:lineRule="atLeast"/>
      <w:ind w:left="2160"/>
      <w:contextualSpacing w:val="0"/>
    </w:pPr>
    <w:rPr>
      <w:rFonts w:ascii="Arial" w:hAnsi="Arial" w:cs="Arial"/>
      <w:spacing w:val="-5"/>
    </w:rPr>
  </w:style>
  <w:style w:type="paragraph" w:styleId="44">
    <w:name w:val="List Bullet 4"/>
    <w:basedOn w:val="aff2"/>
    <w:autoRedefine/>
    <w:uiPriority w:val="99"/>
    <w:semiHidden/>
    <w:unhideWhenUsed/>
    <w:rsid w:val="00DC0FA1"/>
    <w:pPr>
      <w:tabs>
        <w:tab w:val="clear" w:pos="708"/>
        <w:tab w:val="num" w:pos="360"/>
      </w:tabs>
      <w:spacing w:after="240" w:line="240" w:lineRule="atLeast"/>
      <w:ind w:left="2520"/>
      <w:contextualSpacing w:val="0"/>
    </w:pPr>
    <w:rPr>
      <w:rFonts w:ascii="Arial" w:hAnsi="Arial" w:cs="Arial"/>
      <w:spacing w:val="-5"/>
    </w:rPr>
  </w:style>
  <w:style w:type="paragraph" w:styleId="54">
    <w:name w:val="List Bullet 5"/>
    <w:basedOn w:val="aff2"/>
    <w:autoRedefine/>
    <w:uiPriority w:val="99"/>
    <w:semiHidden/>
    <w:unhideWhenUsed/>
    <w:rsid w:val="00DC0FA1"/>
    <w:pPr>
      <w:tabs>
        <w:tab w:val="clear" w:pos="708"/>
        <w:tab w:val="num" w:pos="360"/>
      </w:tabs>
      <w:spacing w:after="240" w:line="240" w:lineRule="atLeast"/>
      <w:ind w:left="2880"/>
      <w:contextualSpacing w:val="0"/>
    </w:pPr>
    <w:rPr>
      <w:rFonts w:ascii="Arial" w:hAnsi="Arial" w:cs="Arial"/>
      <w:spacing w:val="-5"/>
    </w:rPr>
  </w:style>
  <w:style w:type="paragraph" w:styleId="29">
    <w:name w:val="List Number 2"/>
    <w:basedOn w:val="aff3"/>
    <w:uiPriority w:val="99"/>
    <w:semiHidden/>
    <w:unhideWhenUsed/>
    <w:rsid w:val="00DC0FA1"/>
    <w:pPr>
      <w:spacing w:before="0" w:beforeAutospacing="0" w:after="240" w:afterAutospacing="0" w:line="240" w:lineRule="atLeast"/>
      <w:ind w:left="1800" w:hanging="360"/>
    </w:pPr>
    <w:rPr>
      <w:rFonts w:ascii="Arial" w:hAnsi="Arial" w:cs="Arial"/>
      <w:spacing w:val="-5"/>
      <w:sz w:val="20"/>
      <w:szCs w:val="20"/>
    </w:rPr>
  </w:style>
  <w:style w:type="paragraph" w:styleId="37">
    <w:name w:val="List Number 3"/>
    <w:basedOn w:val="aff3"/>
    <w:uiPriority w:val="99"/>
    <w:semiHidden/>
    <w:unhideWhenUsed/>
    <w:rsid w:val="00DC0FA1"/>
    <w:pPr>
      <w:tabs>
        <w:tab w:val="clear" w:pos="708"/>
        <w:tab w:val="num" w:pos="720"/>
      </w:tabs>
      <w:spacing w:before="0" w:beforeAutospacing="0" w:after="240" w:afterAutospacing="0" w:line="240" w:lineRule="atLeast"/>
      <w:ind w:left="2160"/>
    </w:pPr>
    <w:rPr>
      <w:rFonts w:ascii="Arial" w:hAnsi="Arial" w:cs="Arial"/>
      <w:spacing w:val="-5"/>
      <w:sz w:val="20"/>
      <w:szCs w:val="20"/>
    </w:rPr>
  </w:style>
  <w:style w:type="paragraph" w:styleId="45">
    <w:name w:val="List Number 4"/>
    <w:basedOn w:val="aff3"/>
    <w:uiPriority w:val="99"/>
    <w:semiHidden/>
    <w:unhideWhenUsed/>
    <w:rsid w:val="00DC0FA1"/>
    <w:pPr>
      <w:spacing w:before="0" w:beforeAutospacing="0" w:after="240" w:afterAutospacing="0" w:line="240" w:lineRule="atLeast"/>
      <w:ind w:left="2520" w:hanging="360"/>
    </w:pPr>
    <w:rPr>
      <w:rFonts w:ascii="Arial" w:hAnsi="Arial" w:cs="Arial"/>
      <w:spacing w:val="-5"/>
      <w:sz w:val="20"/>
      <w:szCs w:val="20"/>
    </w:rPr>
  </w:style>
  <w:style w:type="paragraph" w:styleId="55">
    <w:name w:val="List Number 5"/>
    <w:basedOn w:val="aff3"/>
    <w:uiPriority w:val="99"/>
    <w:semiHidden/>
    <w:unhideWhenUsed/>
    <w:rsid w:val="00DC0FA1"/>
    <w:pPr>
      <w:spacing w:before="0" w:beforeAutospacing="0" w:after="240" w:afterAutospacing="0" w:line="240" w:lineRule="atLeast"/>
      <w:ind w:left="2880" w:hanging="360"/>
    </w:pPr>
    <w:rPr>
      <w:rFonts w:ascii="Arial" w:hAnsi="Arial" w:cs="Arial"/>
      <w:spacing w:val="-5"/>
      <w:sz w:val="20"/>
      <w:szCs w:val="20"/>
    </w:rPr>
  </w:style>
  <w:style w:type="paragraph" w:styleId="aff4">
    <w:name w:val="Title"/>
    <w:basedOn w:val="a4"/>
    <w:next w:val="a4"/>
    <w:link w:val="aff5"/>
    <w:uiPriority w:val="99"/>
    <w:qFormat/>
    <w:rsid w:val="00DC0FA1"/>
    <w:pPr>
      <w:spacing w:before="720" w:after="200" w:line="276" w:lineRule="auto"/>
    </w:pPr>
    <w:rPr>
      <w:rFonts w:ascii="Calibri" w:hAnsi="Calibri"/>
      <w:caps/>
      <w:color w:val="4F81BD"/>
      <w:spacing w:val="10"/>
      <w:kern w:val="28"/>
      <w:sz w:val="52"/>
      <w:szCs w:val="52"/>
      <w:lang w:val="en-US" w:eastAsia="en-US"/>
    </w:rPr>
  </w:style>
  <w:style w:type="character" w:customStyle="1" w:styleId="aff5">
    <w:name w:val="Название Знак"/>
    <w:basedOn w:val="a6"/>
    <w:link w:val="aff4"/>
    <w:uiPriority w:val="99"/>
    <w:rsid w:val="00DC0FA1"/>
    <w:rPr>
      <w:rFonts w:ascii="Calibri" w:eastAsia="Times New Roman" w:hAnsi="Calibri" w:cs="Times New Roman"/>
      <w:caps/>
      <w:color w:val="4F81BD"/>
      <w:spacing w:val="10"/>
      <w:kern w:val="28"/>
      <w:sz w:val="52"/>
      <w:szCs w:val="52"/>
      <w:lang w:val="en-US"/>
    </w:rPr>
  </w:style>
  <w:style w:type="paragraph" w:styleId="aff6">
    <w:name w:val="Closing"/>
    <w:basedOn w:val="a4"/>
    <w:link w:val="aff7"/>
    <w:uiPriority w:val="99"/>
    <w:semiHidden/>
    <w:unhideWhenUsed/>
    <w:rsid w:val="00DC0FA1"/>
    <w:pPr>
      <w:spacing w:before="200" w:after="200" w:line="360" w:lineRule="auto"/>
      <w:ind w:left="4252" w:firstLine="709"/>
      <w:jc w:val="both"/>
    </w:pPr>
    <w:rPr>
      <w:rFonts w:ascii="Arial" w:hAnsi="Arial"/>
      <w:spacing w:val="-5"/>
      <w:sz w:val="20"/>
      <w:szCs w:val="20"/>
      <w:lang w:val="en-US" w:eastAsia="en-US"/>
    </w:rPr>
  </w:style>
  <w:style w:type="character" w:customStyle="1" w:styleId="aff7">
    <w:name w:val="Прощание Знак"/>
    <w:basedOn w:val="a6"/>
    <w:link w:val="aff6"/>
    <w:uiPriority w:val="99"/>
    <w:semiHidden/>
    <w:rsid w:val="00DC0FA1"/>
    <w:rPr>
      <w:rFonts w:ascii="Arial" w:eastAsia="Times New Roman" w:hAnsi="Arial" w:cs="Times New Roman"/>
      <w:spacing w:val="-5"/>
      <w:sz w:val="20"/>
      <w:szCs w:val="20"/>
      <w:lang w:val="en-US"/>
    </w:rPr>
  </w:style>
  <w:style w:type="paragraph" w:styleId="aff8">
    <w:name w:val="Signature"/>
    <w:basedOn w:val="a4"/>
    <w:link w:val="aff9"/>
    <w:uiPriority w:val="99"/>
    <w:semiHidden/>
    <w:unhideWhenUsed/>
    <w:rsid w:val="00DC0FA1"/>
    <w:pPr>
      <w:spacing w:before="200" w:after="200" w:line="360" w:lineRule="auto"/>
      <w:ind w:left="4252" w:firstLine="709"/>
      <w:jc w:val="both"/>
    </w:pPr>
    <w:rPr>
      <w:rFonts w:ascii="Arial" w:hAnsi="Arial"/>
      <w:spacing w:val="-5"/>
      <w:sz w:val="20"/>
      <w:szCs w:val="20"/>
      <w:lang w:val="en-US" w:eastAsia="en-US"/>
    </w:rPr>
  </w:style>
  <w:style w:type="character" w:customStyle="1" w:styleId="aff9">
    <w:name w:val="Подпись Знак"/>
    <w:basedOn w:val="a6"/>
    <w:link w:val="aff8"/>
    <w:uiPriority w:val="99"/>
    <w:semiHidden/>
    <w:rsid w:val="00DC0FA1"/>
    <w:rPr>
      <w:rFonts w:ascii="Arial" w:eastAsia="Times New Roman" w:hAnsi="Arial" w:cs="Times New Roman"/>
      <w:spacing w:val="-5"/>
      <w:sz w:val="20"/>
      <w:szCs w:val="20"/>
      <w:lang w:val="en-US"/>
    </w:rPr>
  </w:style>
  <w:style w:type="character" w:customStyle="1" w:styleId="affa">
    <w:name w:val="Основной текст Знак"/>
    <w:aliases w:val="Знак1 Знак Знак Знак Знак Знак,Знак1 Знак Знак Знак Знак1,bt Знак Знак,Основной текст Знак Знак Знак,bt Знак1,Îñíîâíîé òåêñò Çíàê Çíàê Знак,Iniiaiie oaeno Ciae Ciae Знак,Body Text Char Знак,Òàáë òåêñò Знак,Body Text Char2 Char Знак"/>
    <w:basedOn w:val="a6"/>
    <w:link w:val="affb"/>
    <w:uiPriority w:val="99"/>
    <w:locked/>
    <w:rsid w:val="00DC0FA1"/>
    <w:rPr>
      <w:rFonts w:ascii="Calibri" w:hAnsi="Calibri"/>
      <w:sz w:val="24"/>
      <w:szCs w:val="24"/>
      <w:lang w:val="en-US"/>
    </w:rPr>
  </w:style>
  <w:style w:type="paragraph" w:styleId="affb">
    <w:name w:val="Body Text"/>
    <w:aliases w:val="Знак1 Знак Знак Знак Знак,Знак1 Знак Знак Знак,bt Знак,Основной текст Знак Знак,bt,Îñíîâíîé òåêñò Çíàê Çíàê,Iniiaiie oaeno Ciae Ciae,Body Text Char,Òàáë òåêñò,Body Text Char2 Char,Body Text Char1 Char Char,Знак1 Знак Знак Зн"/>
    <w:basedOn w:val="a4"/>
    <w:link w:val="affa"/>
    <w:uiPriority w:val="99"/>
    <w:unhideWhenUsed/>
    <w:qFormat/>
    <w:rsid w:val="00DC0FA1"/>
    <w:pPr>
      <w:spacing w:before="200" w:after="120" w:line="360" w:lineRule="auto"/>
      <w:ind w:firstLine="709"/>
      <w:jc w:val="both"/>
    </w:pPr>
    <w:rPr>
      <w:rFonts w:ascii="Calibri" w:eastAsiaTheme="minorHAnsi" w:hAnsi="Calibri" w:cstheme="minorBidi"/>
      <w:lang w:val="en-US" w:eastAsia="en-US"/>
    </w:rPr>
  </w:style>
  <w:style w:type="character" w:customStyle="1" w:styleId="1c">
    <w:name w:val="Основной текст Знак1"/>
    <w:aliases w:val="Знак1 Знак Знак Знак Знак Знак1,Знак1 Знак Знак Знак Знак2,bt Знак Знак1,Основной текст Знак Знак Знак1,bt Знак2,Îñíîâíîé òåêñò Çíàê Çíàê Знак1,Iniiaiie oaeno Ciae Ciae Знак1,Body Text Char Знак1,Òàáë òåêñò Знак1"/>
    <w:basedOn w:val="a6"/>
    <w:uiPriority w:val="99"/>
    <w:rsid w:val="00DC0FA1"/>
    <w:rPr>
      <w:rFonts w:ascii="Times New Roman" w:eastAsia="Times New Roman" w:hAnsi="Times New Roman" w:cs="Times New Roman"/>
      <w:sz w:val="24"/>
      <w:szCs w:val="24"/>
      <w:lang w:eastAsia="ru-RU"/>
    </w:rPr>
  </w:style>
  <w:style w:type="paragraph" w:styleId="affc">
    <w:name w:val="Body Text Indent"/>
    <w:aliases w:val="Основной текст 1,Основной текст 11"/>
    <w:basedOn w:val="a4"/>
    <w:link w:val="affd"/>
    <w:uiPriority w:val="99"/>
    <w:semiHidden/>
    <w:unhideWhenUsed/>
    <w:qFormat/>
    <w:rsid w:val="00DC0FA1"/>
    <w:pPr>
      <w:ind w:firstLine="540"/>
      <w:jc w:val="both"/>
    </w:pPr>
  </w:style>
  <w:style w:type="character" w:customStyle="1" w:styleId="affd">
    <w:name w:val="Основной текст с отступом Знак"/>
    <w:aliases w:val="Основной текст 1 Знак,Основной текст 11 Знак"/>
    <w:basedOn w:val="a6"/>
    <w:link w:val="affc"/>
    <w:uiPriority w:val="99"/>
    <w:semiHidden/>
    <w:rsid w:val="00DC0FA1"/>
    <w:rPr>
      <w:rFonts w:ascii="Times New Roman" w:eastAsia="Times New Roman" w:hAnsi="Times New Roman" w:cs="Times New Roman"/>
      <w:sz w:val="24"/>
      <w:szCs w:val="24"/>
    </w:rPr>
  </w:style>
  <w:style w:type="paragraph" w:styleId="affe">
    <w:name w:val="List Continue"/>
    <w:basedOn w:val="a2"/>
    <w:uiPriority w:val="99"/>
    <w:semiHidden/>
    <w:unhideWhenUsed/>
    <w:rsid w:val="00DC0FA1"/>
    <w:pPr>
      <w:numPr>
        <w:numId w:val="0"/>
      </w:numPr>
      <w:snapToGrid/>
      <w:spacing w:before="200" w:after="240" w:line="240" w:lineRule="atLeast"/>
      <w:ind w:left="1440"/>
    </w:pPr>
    <w:rPr>
      <w:rFonts w:ascii="Arial" w:hAnsi="Arial" w:cs="Arial"/>
      <w:spacing w:val="-5"/>
      <w:sz w:val="20"/>
      <w:szCs w:val="20"/>
      <w:lang w:val="en-US" w:eastAsia="en-US" w:bidi="en-US"/>
    </w:rPr>
  </w:style>
  <w:style w:type="paragraph" w:styleId="2a">
    <w:name w:val="List Continue 2"/>
    <w:basedOn w:val="affe"/>
    <w:uiPriority w:val="99"/>
    <w:semiHidden/>
    <w:unhideWhenUsed/>
    <w:rsid w:val="00DC0FA1"/>
    <w:pPr>
      <w:ind w:left="2160"/>
    </w:pPr>
  </w:style>
  <w:style w:type="paragraph" w:styleId="38">
    <w:name w:val="List Continue 3"/>
    <w:basedOn w:val="affe"/>
    <w:uiPriority w:val="99"/>
    <w:semiHidden/>
    <w:unhideWhenUsed/>
    <w:rsid w:val="00DC0FA1"/>
    <w:pPr>
      <w:ind w:left="2520"/>
    </w:pPr>
  </w:style>
  <w:style w:type="paragraph" w:styleId="46">
    <w:name w:val="List Continue 4"/>
    <w:basedOn w:val="affe"/>
    <w:uiPriority w:val="99"/>
    <w:semiHidden/>
    <w:unhideWhenUsed/>
    <w:rsid w:val="00DC0FA1"/>
    <w:pPr>
      <w:ind w:left="2880"/>
    </w:pPr>
  </w:style>
  <w:style w:type="paragraph" w:styleId="56">
    <w:name w:val="List Continue 5"/>
    <w:basedOn w:val="affe"/>
    <w:uiPriority w:val="99"/>
    <w:semiHidden/>
    <w:unhideWhenUsed/>
    <w:rsid w:val="00DC0FA1"/>
    <w:pPr>
      <w:ind w:left="3240"/>
    </w:pPr>
  </w:style>
  <w:style w:type="paragraph" w:styleId="afff">
    <w:name w:val="Message Header"/>
    <w:basedOn w:val="affb"/>
    <w:link w:val="afff0"/>
    <w:uiPriority w:val="99"/>
    <w:semiHidden/>
    <w:unhideWhenUsed/>
    <w:rsid w:val="00DC0FA1"/>
    <w:pPr>
      <w:keepLines/>
      <w:tabs>
        <w:tab w:val="clear" w:pos="708"/>
        <w:tab w:val="left" w:pos="3600"/>
        <w:tab w:val="left" w:pos="4680"/>
      </w:tabs>
      <w:spacing w:line="280" w:lineRule="exact"/>
      <w:ind w:left="1080" w:right="2160" w:hanging="1080"/>
    </w:pPr>
    <w:rPr>
      <w:rFonts w:ascii="Arial" w:hAnsi="Arial"/>
      <w:sz w:val="22"/>
      <w:szCs w:val="22"/>
    </w:rPr>
  </w:style>
  <w:style w:type="character" w:customStyle="1" w:styleId="afff0">
    <w:name w:val="Шапка Знак"/>
    <w:basedOn w:val="a6"/>
    <w:link w:val="afff"/>
    <w:uiPriority w:val="99"/>
    <w:semiHidden/>
    <w:rsid w:val="00DC0FA1"/>
    <w:rPr>
      <w:rFonts w:ascii="Arial" w:hAnsi="Arial"/>
      <w:lang w:val="en-US"/>
    </w:rPr>
  </w:style>
  <w:style w:type="paragraph" w:styleId="afff1">
    <w:name w:val="Subtitle"/>
    <w:basedOn w:val="a4"/>
    <w:next w:val="a4"/>
    <w:link w:val="afff2"/>
    <w:uiPriority w:val="99"/>
    <w:qFormat/>
    <w:rsid w:val="00DC0FA1"/>
    <w:pPr>
      <w:spacing w:before="200" w:after="1000"/>
    </w:pPr>
    <w:rPr>
      <w:rFonts w:ascii="Calibri" w:hAnsi="Calibri"/>
      <w:caps/>
      <w:color w:val="595959"/>
      <w:spacing w:val="10"/>
      <w:lang w:val="en-US" w:eastAsia="en-US"/>
    </w:rPr>
  </w:style>
  <w:style w:type="character" w:customStyle="1" w:styleId="afff2">
    <w:name w:val="Подзаголовок Знак"/>
    <w:basedOn w:val="a6"/>
    <w:link w:val="afff1"/>
    <w:uiPriority w:val="99"/>
    <w:rsid w:val="00DC0FA1"/>
    <w:rPr>
      <w:rFonts w:ascii="Calibri" w:eastAsia="Times New Roman" w:hAnsi="Calibri" w:cs="Times New Roman"/>
      <w:caps/>
      <w:color w:val="595959"/>
      <w:spacing w:val="10"/>
      <w:sz w:val="24"/>
      <w:szCs w:val="24"/>
      <w:lang w:val="en-US"/>
    </w:rPr>
  </w:style>
  <w:style w:type="paragraph" w:styleId="afff3">
    <w:name w:val="Salutation"/>
    <w:basedOn w:val="a4"/>
    <w:next w:val="a4"/>
    <w:link w:val="afff4"/>
    <w:uiPriority w:val="99"/>
    <w:semiHidden/>
    <w:unhideWhenUsed/>
    <w:rsid w:val="00DC0FA1"/>
    <w:pPr>
      <w:spacing w:before="200" w:after="200" w:line="360" w:lineRule="auto"/>
      <w:ind w:left="1080" w:firstLine="709"/>
      <w:jc w:val="both"/>
    </w:pPr>
    <w:rPr>
      <w:rFonts w:ascii="Arial" w:hAnsi="Arial"/>
      <w:spacing w:val="-5"/>
      <w:sz w:val="20"/>
      <w:szCs w:val="20"/>
      <w:lang w:val="en-US" w:eastAsia="en-US"/>
    </w:rPr>
  </w:style>
  <w:style w:type="character" w:customStyle="1" w:styleId="afff4">
    <w:name w:val="Приветствие Знак"/>
    <w:basedOn w:val="a6"/>
    <w:link w:val="afff3"/>
    <w:uiPriority w:val="99"/>
    <w:semiHidden/>
    <w:rsid w:val="00DC0FA1"/>
    <w:rPr>
      <w:rFonts w:ascii="Arial" w:eastAsia="Times New Roman" w:hAnsi="Arial" w:cs="Times New Roman"/>
      <w:spacing w:val="-5"/>
      <w:sz w:val="20"/>
      <w:szCs w:val="20"/>
      <w:lang w:val="en-US"/>
    </w:rPr>
  </w:style>
  <w:style w:type="paragraph" w:styleId="afff5">
    <w:name w:val="Date"/>
    <w:basedOn w:val="a4"/>
    <w:next w:val="a4"/>
    <w:link w:val="afff6"/>
    <w:uiPriority w:val="99"/>
    <w:semiHidden/>
    <w:unhideWhenUsed/>
    <w:rsid w:val="00DC0FA1"/>
    <w:pPr>
      <w:spacing w:before="200" w:after="200" w:line="360" w:lineRule="auto"/>
      <w:ind w:left="1080" w:firstLine="709"/>
      <w:jc w:val="both"/>
    </w:pPr>
    <w:rPr>
      <w:rFonts w:ascii="Arial" w:hAnsi="Arial"/>
      <w:spacing w:val="-5"/>
      <w:sz w:val="20"/>
      <w:szCs w:val="20"/>
      <w:lang w:val="en-US" w:eastAsia="en-US"/>
    </w:rPr>
  </w:style>
  <w:style w:type="character" w:customStyle="1" w:styleId="afff6">
    <w:name w:val="Дата Знак"/>
    <w:basedOn w:val="a6"/>
    <w:link w:val="afff5"/>
    <w:uiPriority w:val="99"/>
    <w:semiHidden/>
    <w:rsid w:val="00DC0FA1"/>
    <w:rPr>
      <w:rFonts w:ascii="Arial" w:eastAsia="Times New Roman" w:hAnsi="Arial" w:cs="Times New Roman"/>
      <w:spacing w:val="-5"/>
      <w:sz w:val="20"/>
      <w:szCs w:val="20"/>
      <w:lang w:val="en-US"/>
    </w:rPr>
  </w:style>
  <w:style w:type="paragraph" w:styleId="afff7">
    <w:name w:val="Body Text First Indent"/>
    <w:basedOn w:val="affb"/>
    <w:link w:val="afff8"/>
    <w:uiPriority w:val="99"/>
    <w:semiHidden/>
    <w:unhideWhenUsed/>
    <w:rsid w:val="00DC0FA1"/>
    <w:pPr>
      <w:ind w:left="1080" w:firstLine="210"/>
    </w:pPr>
    <w:rPr>
      <w:rFonts w:ascii="Arial" w:hAnsi="Arial"/>
      <w:spacing w:val="-5"/>
    </w:rPr>
  </w:style>
  <w:style w:type="character" w:customStyle="1" w:styleId="afff8">
    <w:name w:val="Красная строка Знак"/>
    <w:basedOn w:val="1c"/>
    <w:link w:val="afff7"/>
    <w:uiPriority w:val="99"/>
    <w:semiHidden/>
    <w:rsid w:val="00DC0FA1"/>
    <w:rPr>
      <w:rFonts w:ascii="Arial" w:eastAsia="Times New Roman" w:hAnsi="Arial" w:cs="Times New Roman"/>
      <w:spacing w:val="-5"/>
      <w:sz w:val="24"/>
      <w:szCs w:val="24"/>
      <w:lang w:val="en-US" w:eastAsia="ru-RU"/>
    </w:rPr>
  </w:style>
  <w:style w:type="paragraph" w:styleId="2b">
    <w:name w:val="Body Text First Indent 2"/>
    <w:basedOn w:val="affc"/>
    <w:link w:val="2c"/>
    <w:uiPriority w:val="99"/>
    <w:semiHidden/>
    <w:unhideWhenUsed/>
    <w:rsid w:val="00DC0FA1"/>
    <w:pPr>
      <w:spacing w:before="200" w:after="120" w:line="360" w:lineRule="auto"/>
      <w:ind w:left="283" w:firstLine="210"/>
      <w:jc w:val="left"/>
    </w:pPr>
    <w:rPr>
      <w:rFonts w:ascii="Arial" w:hAnsi="Arial"/>
      <w:spacing w:val="-5"/>
      <w:lang w:val="en-US" w:eastAsia="en-US"/>
    </w:rPr>
  </w:style>
  <w:style w:type="character" w:customStyle="1" w:styleId="2c">
    <w:name w:val="Красная строка 2 Знак"/>
    <w:basedOn w:val="affd"/>
    <w:link w:val="2b"/>
    <w:uiPriority w:val="99"/>
    <w:semiHidden/>
    <w:rsid w:val="00DC0FA1"/>
    <w:rPr>
      <w:rFonts w:ascii="Arial" w:eastAsia="Times New Roman" w:hAnsi="Arial" w:cs="Times New Roman"/>
      <w:spacing w:val="-5"/>
      <w:sz w:val="24"/>
      <w:szCs w:val="24"/>
      <w:lang w:val="en-US"/>
    </w:rPr>
  </w:style>
  <w:style w:type="paragraph" w:styleId="afff9">
    <w:name w:val="Note Heading"/>
    <w:basedOn w:val="a4"/>
    <w:next w:val="a4"/>
    <w:link w:val="afffa"/>
    <w:uiPriority w:val="99"/>
    <w:semiHidden/>
    <w:unhideWhenUsed/>
    <w:rsid w:val="00DC0FA1"/>
    <w:pPr>
      <w:spacing w:before="200" w:after="200" w:line="360" w:lineRule="auto"/>
      <w:ind w:left="1080" w:firstLine="709"/>
      <w:jc w:val="both"/>
    </w:pPr>
    <w:rPr>
      <w:rFonts w:ascii="Arial" w:hAnsi="Arial"/>
      <w:spacing w:val="-5"/>
      <w:sz w:val="20"/>
      <w:szCs w:val="20"/>
      <w:lang w:val="en-US" w:eastAsia="en-US"/>
    </w:rPr>
  </w:style>
  <w:style w:type="character" w:customStyle="1" w:styleId="afffa">
    <w:name w:val="Заголовок записки Знак"/>
    <w:basedOn w:val="a6"/>
    <w:link w:val="afff9"/>
    <w:uiPriority w:val="99"/>
    <w:semiHidden/>
    <w:rsid w:val="00DC0FA1"/>
    <w:rPr>
      <w:rFonts w:ascii="Arial" w:eastAsia="Times New Roman" w:hAnsi="Arial" w:cs="Times New Roman"/>
      <w:spacing w:val="-5"/>
      <w:sz w:val="20"/>
      <w:szCs w:val="20"/>
      <w:lang w:val="en-US"/>
    </w:rPr>
  </w:style>
  <w:style w:type="paragraph" w:styleId="39">
    <w:name w:val="Body Text 3"/>
    <w:basedOn w:val="a4"/>
    <w:link w:val="3a"/>
    <w:uiPriority w:val="99"/>
    <w:semiHidden/>
    <w:unhideWhenUsed/>
    <w:rsid w:val="00DC0FA1"/>
    <w:pPr>
      <w:spacing w:before="200" w:after="120" w:line="360" w:lineRule="auto"/>
      <w:ind w:firstLine="680"/>
      <w:jc w:val="both"/>
    </w:pPr>
    <w:rPr>
      <w:rFonts w:ascii="Calibri" w:hAnsi="Calibri"/>
      <w:sz w:val="16"/>
      <w:szCs w:val="16"/>
      <w:lang w:val="en-US" w:eastAsia="en-US"/>
    </w:rPr>
  </w:style>
  <w:style w:type="character" w:customStyle="1" w:styleId="3a">
    <w:name w:val="Основной текст 3 Знак"/>
    <w:basedOn w:val="a6"/>
    <w:link w:val="39"/>
    <w:uiPriority w:val="99"/>
    <w:semiHidden/>
    <w:rsid w:val="00DC0FA1"/>
    <w:rPr>
      <w:rFonts w:ascii="Calibri" w:eastAsia="Times New Roman" w:hAnsi="Calibri" w:cs="Times New Roman"/>
      <w:sz w:val="16"/>
      <w:szCs w:val="16"/>
      <w:lang w:val="en-US"/>
    </w:rPr>
  </w:style>
  <w:style w:type="paragraph" w:styleId="2d">
    <w:name w:val="Body Text Indent 2"/>
    <w:basedOn w:val="a4"/>
    <w:link w:val="2e"/>
    <w:uiPriority w:val="99"/>
    <w:semiHidden/>
    <w:unhideWhenUsed/>
    <w:rsid w:val="00DC0FA1"/>
    <w:pPr>
      <w:spacing w:before="200" w:after="120" w:line="480" w:lineRule="auto"/>
      <w:ind w:left="283" w:firstLine="680"/>
      <w:jc w:val="both"/>
    </w:pPr>
    <w:rPr>
      <w:rFonts w:ascii="Calibri" w:hAnsi="Calibri"/>
      <w:lang w:val="en-US" w:eastAsia="en-US"/>
    </w:rPr>
  </w:style>
  <w:style w:type="character" w:customStyle="1" w:styleId="2e">
    <w:name w:val="Основной текст с отступом 2 Знак"/>
    <w:basedOn w:val="a6"/>
    <w:link w:val="2d"/>
    <w:uiPriority w:val="99"/>
    <w:semiHidden/>
    <w:rsid w:val="00DC0FA1"/>
    <w:rPr>
      <w:rFonts w:ascii="Calibri" w:eastAsia="Times New Roman" w:hAnsi="Calibri" w:cs="Times New Roman"/>
      <w:sz w:val="24"/>
      <w:szCs w:val="24"/>
      <w:lang w:val="en-US"/>
    </w:rPr>
  </w:style>
  <w:style w:type="paragraph" w:styleId="3b">
    <w:name w:val="Body Text Indent 3"/>
    <w:aliases w:val="Знак Знак Знак"/>
    <w:basedOn w:val="a4"/>
    <w:link w:val="3c"/>
    <w:uiPriority w:val="99"/>
    <w:unhideWhenUsed/>
    <w:qFormat/>
    <w:rsid w:val="00DC0FA1"/>
    <w:pPr>
      <w:spacing w:before="200" w:after="200" w:line="360" w:lineRule="auto"/>
      <w:ind w:left="708" w:firstLine="709"/>
      <w:jc w:val="both"/>
    </w:pPr>
    <w:rPr>
      <w:rFonts w:ascii="Calibri" w:hAnsi="Calibri"/>
      <w:sz w:val="28"/>
      <w:szCs w:val="28"/>
      <w:lang w:val="en-US" w:eastAsia="en-US"/>
    </w:rPr>
  </w:style>
  <w:style w:type="character" w:customStyle="1" w:styleId="3c">
    <w:name w:val="Основной текст с отступом 3 Знак"/>
    <w:aliases w:val="Знак Знак Знак Знак1"/>
    <w:basedOn w:val="a6"/>
    <w:link w:val="3b"/>
    <w:uiPriority w:val="99"/>
    <w:rsid w:val="00DC0FA1"/>
    <w:rPr>
      <w:rFonts w:ascii="Calibri" w:eastAsia="Times New Roman" w:hAnsi="Calibri" w:cs="Times New Roman"/>
      <w:sz w:val="28"/>
      <w:szCs w:val="28"/>
      <w:lang w:val="en-US"/>
    </w:rPr>
  </w:style>
  <w:style w:type="paragraph" w:styleId="afffb">
    <w:name w:val="Block Text"/>
    <w:basedOn w:val="a4"/>
    <w:uiPriority w:val="99"/>
    <w:semiHidden/>
    <w:unhideWhenUsed/>
    <w:rsid w:val="00DC0FA1"/>
    <w:pPr>
      <w:spacing w:before="200" w:after="200" w:line="360" w:lineRule="auto"/>
      <w:ind w:left="526" w:right="43" w:firstLine="709"/>
      <w:jc w:val="both"/>
    </w:pPr>
    <w:rPr>
      <w:rFonts w:ascii="Calibri" w:hAnsi="Calibri"/>
      <w:sz w:val="28"/>
      <w:szCs w:val="28"/>
      <w:lang w:val="en-US" w:eastAsia="en-US" w:bidi="en-US"/>
    </w:rPr>
  </w:style>
  <w:style w:type="paragraph" w:styleId="afffc">
    <w:name w:val="Document Map"/>
    <w:basedOn w:val="a4"/>
    <w:link w:val="afffd"/>
    <w:uiPriority w:val="99"/>
    <w:semiHidden/>
    <w:unhideWhenUsed/>
    <w:rsid w:val="00DC0FA1"/>
    <w:pPr>
      <w:widowControl w:val="0"/>
      <w:shd w:val="clear" w:color="auto" w:fill="000080"/>
      <w:suppressAutoHyphens/>
      <w:jc w:val="both"/>
    </w:pPr>
    <w:rPr>
      <w:rFonts w:ascii="Tahoma" w:hAnsi="Tahoma"/>
      <w:szCs w:val="20"/>
    </w:rPr>
  </w:style>
  <w:style w:type="character" w:customStyle="1" w:styleId="afffd">
    <w:name w:val="Схема документа Знак"/>
    <w:basedOn w:val="a6"/>
    <w:link w:val="afffc"/>
    <w:uiPriority w:val="99"/>
    <w:semiHidden/>
    <w:rsid w:val="00DC0FA1"/>
    <w:rPr>
      <w:rFonts w:ascii="Tahoma" w:eastAsia="Times New Roman" w:hAnsi="Tahoma" w:cs="Times New Roman"/>
      <w:sz w:val="24"/>
      <w:szCs w:val="20"/>
      <w:shd w:val="clear" w:color="auto" w:fill="000080"/>
    </w:rPr>
  </w:style>
  <w:style w:type="character" w:customStyle="1" w:styleId="afffe">
    <w:name w:val="Текст Знак"/>
    <w:aliases w:val="Текст абзаца Знак"/>
    <w:basedOn w:val="a6"/>
    <w:link w:val="affff"/>
    <w:semiHidden/>
    <w:locked/>
    <w:rsid w:val="00DC0FA1"/>
    <w:rPr>
      <w:rFonts w:ascii="Courier New" w:hAnsi="Courier New" w:cs="Courier New"/>
      <w:spacing w:val="-5"/>
      <w:lang w:val="en-US"/>
    </w:rPr>
  </w:style>
  <w:style w:type="paragraph" w:styleId="affff">
    <w:name w:val="Plain Text"/>
    <w:aliases w:val="Текст абзаца"/>
    <w:basedOn w:val="a4"/>
    <w:link w:val="afffe"/>
    <w:semiHidden/>
    <w:unhideWhenUsed/>
    <w:qFormat/>
    <w:rsid w:val="00DC0FA1"/>
    <w:pPr>
      <w:spacing w:before="200" w:after="200" w:line="360" w:lineRule="auto"/>
      <w:ind w:left="1080" w:firstLine="709"/>
      <w:jc w:val="both"/>
    </w:pPr>
    <w:rPr>
      <w:rFonts w:ascii="Courier New" w:eastAsiaTheme="minorHAnsi" w:hAnsi="Courier New" w:cs="Courier New"/>
      <w:spacing w:val="-5"/>
      <w:sz w:val="22"/>
      <w:szCs w:val="22"/>
      <w:lang w:val="en-US" w:eastAsia="en-US"/>
    </w:rPr>
  </w:style>
  <w:style w:type="character" w:customStyle="1" w:styleId="1d">
    <w:name w:val="Текст Знак1"/>
    <w:aliases w:val="Текст абзаца Знак1"/>
    <w:basedOn w:val="a6"/>
    <w:semiHidden/>
    <w:rsid w:val="00DC0FA1"/>
    <w:rPr>
      <w:rFonts w:ascii="Consolas" w:eastAsia="Times New Roman" w:hAnsi="Consolas" w:cs="Times New Roman"/>
      <w:sz w:val="21"/>
      <w:szCs w:val="21"/>
      <w:lang w:eastAsia="ru-RU"/>
    </w:rPr>
  </w:style>
  <w:style w:type="paragraph" w:styleId="affff0">
    <w:name w:val="E-mail Signature"/>
    <w:basedOn w:val="a4"/>
    <w:link w:val="affff1"/>
    <w:uiPriority w:val="99"/>
    <w:semiHidden/>
    <w:unhideWhenUsed/>
    <w:rsid w:val="00DC0FA1"/>
    <w:pPr>
      <w:spacing w:before="200" w:after="200" w:line="360" w:lineRule="auto"/>
      <w:ind w:left="1080" w:firstLine="709"/>
      <w:jc w:val="both"/>
    </w:pPr>
    <w:rPr>
      <w:rFonts w:ascii="Arial" w:hAnsi="Arial"/>
      <w:spacing w:val="-5"/>
      <w:sz w:val="20"/>
      <w:szCs w:val="20"/>
      <w:lang w:val="en-US" w:eastAsia="en-US"/>
    </w:rPr>
  </w:style>
  <w:style w:type="character" w:customStyle="1" w:styleId="affff1">
    <w:name w:val="Электронная подпись Знак"/>
    <w:basedOn w:val="a6"/>
    <w:link w:val="affff0"/>
    <w:uiPriority w:val="99"/>
    <w:semiHidden/>
    <w:rsid w:val="00DC0FA1"/>
    <w:rPr>
      <w:rFonts w:ascii="Arial" w:eastAsia="Times New Roman" w:hAnsi="Arial" w:cs="Times New Roman"/>
      <w:spacing w:val="-5"/>
      <w:sz w:val="20"/>
      <w:szCs w:val="20"/>
      <w:lang w:val="en-US"/>
    </w:rPr>
  </w:style>
  <w:style w:type="paragraph" w:styleId="affff2">
    <w:name w:val="annotation subject"/>
    <w:basedOn w:val="af1"/>
    <w:next w:val="af1"/>
    <w:link w:val="affff3"/>
    <w:uiPriority w:val="99"/>
    <w:semiHidden/>
    <w:unhideWhenUsed/>
    <w:rsid w:val="00DC0FA1"/>
    <w:pPr>
      <w:ind w:firstLine="284"/>
      <w:jc w:val="both"/>
    </w:pPr>
    <w:rPr>
      <w:b/>
      <w:bCs/>
    </w:rPr>
  </w:style>
  <w:style w:type="character" w:customStyle="1" w:styleId="affff3">
    <w:name w:val="Тема примечания Знак"/>
    <w:basedOn w:val="af2"/>
    <w:link w:val="affff2"/>
    <w:uiPriority w:val="99"/>
    <w:semiHidden/>
    <w:rsid w:val="00DC0FA1"/>
    <w:rPr>
      <w:rFonts w:ascii="Times New Roman" w:eastAsia="Times New Roman" w:hAnsi="Times New Roman" w:cs="Times New Roman"/>
      <w:b/>
      <w:bCs/>
      <w:sz w:val="20"/>
      <w:szCs w:val="20"/>
      <w:lang w:eastAsia="ru-RU"/>
    </w:rPr>
  </w:style>
  <w:style w:type="character" w:customStyle="1" w:styleId="affff4">
    <w:name w:val="Текст выноски Знак"/>
    <w:aliases w:val="Знак5 Знак"/>
    <w:basedOn w:val="a6"/>
    <w:link w:val="affff5"/>
    <w:uiPriority w:val="99"/>
    <w:semiHidden/>
    <w:locked/>
    <w:rsid w:val="00DC0FA1"/>
    <w:rPr>
      <w:rFonts w:ascii="Tahoma" w:hAnsi="Tahoma" w:cs="Tahoma"/>
      <w:sz w:val="16"/>
      <w:szCs w:val="16"/>
    </w:rPr>
  </w:style>
  <w:style w:type="paragraph" w:styleId="affff5">
    <w:name w:val="Balloon Text"/>
    <w:aliases w:val="Знак5"/>
    <w:basedOn w:val="a4"/>
    <w:link w:val="affff4"/>
    <w:uiPriority w:val="99"/>
    <w:semiHidden/>
    <w:unhideWhenUsed/>
    <w:qFormat/>
    <w:rsid w:val="00DC0FA1"/>
    <w:pPr>
      <w:widowControl w:val="0"/>
      <w:suppressAutoHyphens/>
      <w:jc w:val="both"/>
    </w:pPr>
    <w:rPr>
      <w:rFonts w:ascii="Tahoma" w:eastAsiaTheme="minorHAnsi" w:hAnsi="Tahoma" w:cs="Tahoma"/>
      <w:sz w:val="16"/>
      <w:szCs w:val="16"/>
    </w:rPr>
  </w:style>
  <w:style w:type="character" w:customStyle="1" w:styleId="1e">
    <w:name w:val="Текст выноски Знак1"/>
    <w:aliases w:val="Знак5 Знак1"/>
    <w:basedOn w:val="a6"/>
    <w:semiHidden/>
    <w:rsid w:val="00DC0FA1"/>
    <w:rPr>
      <w:rFonts w:ascii="Tahoma" w:eastAsia="Times New Roman" w:hAnsi="Tahoma" w:cs="Tahoma"/>
      <w:sz w:val="16"/>
      <w:szCs w:val="16"/>
      <w:lang w:eastAsia="ru-RU"/>
    </w:rPr>
  </w:style>
  <w:style w:type="character" w:customStyle="1" w:styleId="affff6">
    <w:name w:val="Без интервала Знак"/>
    <w:link w:val="affff7"/>
    <w:uiPriority w:val="1"/>
    <w:locked/>
    <w:rsid w:val="00DC0FA1"/>
    <w:rPr>
      <w:rFonts w:ascii="Calibri" w:eastAsia="Calibri" w:hAnsi="Calibri"/>
    </w:rPr>
  </w:style>
  <w:style w:type="paragraph" w:styleId="affff7">
    <w:name w:val="No Spacing"/>
    <w:link w:val="affff6"/>
    <w:uiPriority w:val="1"/>
    <w:qFormat/>
    <w:rsid w:val="00DC0FA1"/>
    <w:pPr>
      <w:tabs>
        <w:tab w:val="left" w:pos="708"/>
      </w:tabs>
      <w:spacing w:after="0" w:line="240" w:lineRule="auto"/>
    </w:pPr>
    <w:rPr>
      <w:rFonts w:ascii="Calibri" w:eastAsia="Calibri" w:hAnsi="Calibri"/>
    </w:rPr>
  </w:style>
  <w:style w:type="paragraph" w:styleId="affff8">
    <w:name w:val="Revision"/>
    <w:uiPriority w:val="99"/>
    <w:semiHidden/>
    <w:rsid w:val="00DC0FA1"/>
    <w:pPr>
      <w:tabs>
        <w:tab w:val="left" w:pos="708"/>
      </w:tabs>
      <w:spacing w:before="200"/>
    </w:pPr>
    <w:rPr>
      <w:rFonts w:ascii="Calibri" w:eastAsia="Times New Roman" w:hAnsi="Calibri" w:cs="Times New Roman"/>
      <w:sz w:val="24"/>
      <w:szCs w:val="24"/>
      <w:lang w:eastAsia="ru-RU"/>
    </w:rPr>
  </w:style>
  <w:style w:type="character" w:customStyle="1" w:styleId="affff9">
    <w:name w:val="Абзац списка Знак"/>
    <w:aliases w:val="Маркер Знак,ПАРАГРАФ Знак,Абзац списка11 Знак,Абзац списка3 Знак,Абзац списка2 Знак,СПИСОК Знак,Второй абзац списка Знак,Абзац списка для документа Знак,Нумерация Знак,Bullet List Знак,FooterText Знак,numbered Знак,lp1 Знак"/>
    <w:link w:val="affffa"/>
    <w:uiPriority w:val="34"/>
    <w:locked/>
    <w:rsid w:val="00DC0FA1"/>
    <w:rPr>
      <w:rFonts w:ascii="Calibri" w:hAnsi="Calibri"/>
      <w:lang w:val="en-US" w:bidi="en-US"/>
    </w:rPr>
  </w:style>
  <w:style w:type="paragraph" w:styleId="affffa">
    <w:name w:val="List Paragraph"/>
    <w:aliases w:val="Маркер,ПАРАГРАФ,Абзац списка11,Абзац списка3,Абзац списка2,СПИСОК,Второй абзац списка,Абзац списка для документа,Нумерация,Bullet List,FooterText,numbered,Paragraphe de liste1,lp1,Bullet 1,список 1,Алроса_маркер (Уровень 4),Подпись рисунков"/>
    <w:basedOn w:val="a4"/>
    <w:link w:val="affff9"/>
    <w:uiPriority w:val="34"/>
    <w:qFormat/>
    <w:rsid w:val="00DC0FA1"/>
    <w:pPr>
      <w:spacing w:before="200" w:after="200" w:line="276" w:lineRule="auto"/>
      <w:ind w:left="720"/>
      <w:contextualSpacing/>
    </w:pPr>
    <w:rPr>
      <w:rFonts w:ascii="Calibri" w:eastAsiaTheme="minorHAnsi" w:hAnsi="Calibri" w:cstheme="minorBidi"/>
      <w:sz w:val="22"/>
      <w:szCs w:val="22"/>
      <w:lang w:val="en-US" w:eastAsia="en-US" w:bidi="en-US"/>
    </w:rPr>
  </w:style>
  <w:style w:type="paragraph" w:styleId="2f">
    <w:name w:val="Quote"/>
    <w:basedOn w:val="a4"/>
    <w:next w:val="a4"/>
    <w:link w:val="2f0"/>
    <w:uiPriority w:val="99"/>
    <w:qFormat/>
    <w:rsid w:val="00DC0FA1"/>
    <w:pPr>
      <w:spacing w:before="200" w:after="200" w:line="276" w:lineRule="auto"/>
    </w:pPr>
    <w:rPr>
      <w:rFonts w:ascii="Calibri" w:hAnsi="Calibri"/>
      <w:i/>
      <w:iCs/>
      <w:sz w:val="20"/>
      <w:szCs w:val="20"/>
      <w:lang w:val="en-US" w:eastAsia="en-US"/>
    </w:rPr>
  </w:style>
  <w:style w:type="character" w:customStyle="1" w:styleId="2f0">
    <w:name w:val="Цитата 2 Знак"/>
    <w:basedOn w:val="a6"/>
    <w:link w:val="2f"/>
    <w:uiPriority w:val="99"/>
    <w:rsid w:val="00DC0FA1"/>
    <w:rPr>
      <w:rFonts w:ascii="Calibri" w:eastAsia="Times New Roman" w:hAnsi="Calibri" w:cs="Times New Roman"/>
      <w:i/>
      <w:iCs/>
      <w:sz w:val="20"/>
      <w:szCs w:val="20"/>
      <w:lang w:val="en-US"/>
    </w:rPr>
  </w:style>
  <w:style w:type="paragraph" w:styleId="affffb">
    <w:name w:val="Intense Quote"/>
    <w:basedOn w:val="a4"/>
    <w:next w:val="a4"/>
    <w:link w:val="affffc"/>
    <w:uiPriority w:val="99"/>
    <w:qFormat/>
    <w:rsid w:val="00DC0FA1"/>
    <w:pPr>
      <w:pBdr>
        <w:top w:val="single" w:sz="4" w:space="10" w:color="4F81BD"/>
        <w:left w:val="single" w:sz="4" w:space="10" w:color="4F81BD"/>
      </w:pBdr>
      <w:spacing w:before="200" w:line="276" w:lineRule="auto"/>
      <w:ind w:left="1296" w:right="1152"/>
      <w:jc w:val="both"/>
    </w:pPr>
    <w:rPr>
      <w:rFonts w:ascii="Calibri" w:hAnsi="Calibri"/>
      <w:i/>
      <w:iCs/>
      <w:color w:val="4F81BD"/>
      <w:sz w:val="20"/>
      <w:szCs w:val="20"/>
      <w:lang w:val="en-US" w:eastAsia="en-US"/>
    </w:rPr>
  </w:style>
  <w:style w:type="character" w:customStyle="1" w:styleId="affffc">
    <w:name w:val="Выделенная цитата Знак"/>
    <w:basedOn w:val="a6"/>
    <w:link w:val="affffb"/>
    <w:uiPriority w:val="99"/>
    <w:rsid w:val="00DC0FA1"/>
    <w:rPr>
      <w:rFonts w:ascii="Calibri" w:eastAsia="Times New Roman" w:hAnsi="Calibri" w:cs="Times New Roman"/>
      <w:i/>
      <w:iCs/>
      <w:color w:val="4F81BD"/>
      <w:sz w:val="20"/>
      <w:szCs w:val="20"/>
      <w:lang w:val="en-US"/>
    </w:rPr>
  </w:style>
  <w:style w:type="paragraph" w:styleId="affffd">
    <w:name w:val="Bibliography"/>
    <w:basedOn w:val="a4"/>
    <w:next w:val="a4"/>
    <w:uiPriority w:val="37"/>
    <w:semiHidden/>
    <w:unhideWhenUsed/>
    <w:rsid w:val="00DC0FA1"/>
  </w:style>
  <w:style w:type="paragraph" w:styleId="affffe">
    <w:name w:val="TOC Heading"/>
    <w:basedOn w:val="15"/>
    <w:next w:val="a4"/>
    <w:uiPriority w:val="39"/>
    <w:unhideWhenUsed/>
    <w:qFormat/>
    <w:rsid w:val="00DC0FA1"/>
    <w:pPr>
      <w:keepLines/>
      <w:pageBreakBefore w:val="0"/>
      <w:pBdr>
        <w:top w:val="none" w:sz="0" w:space="0" w:color="auto"/>
        <w:left w:val="none" w:sz="0" w:space="0" w:color="auto"/>
        <w:bottom w:val="none" w:sz="0" w:space="0" w:color="auto"/>
        <w:right w:val="none" w:sz="0" w:space="0" w:color="auto"/>
      </w:pBdr>
      <w:shd w:val="clear" w:color="auto" w:fill="auto"/>
      <w:tabs>
        <w:tab w:val="clear" w:pos="851"/>
        <w:tab w:val="left" w:pos="708"/>
      </w:tabs>
      <w:spacing w:before="480" w:after="0" w:line="276" w:lineRule="auto"/>
      <w:jc w:val="left"/>
      <w:outlineLvl w:val="9"/>
    </w:pPr>
    <w:rPr>
      <w:rFonts w:ascii="Cambria" w:hAnsi="Cambria"/>
      <w:caps w:val="0"/>
      <w:color w:val="365F91"/>
      <w:kern w:val="0"/>
    </w:rPr>
  </w:style>
  <w:style w:type="character" w:customStyle="1" w:styleId="ac">
    <w:name w:val="Абзац Знак"/>
    <w:link w:val="a5"/>
    <w:locked/>
    <w:rsid w:val="00DC0FA1"/>
    <w:rPr>
      <w:rFonts w:ascii="Calibri" w:eastAsia="Times New Roman" w:hAnsi="Calibri" w:cs="Times New Roman"/>
      <w:sz w:val="24"/>
      <w:szCs w:val="24"/>
    </w:rPr>
  </w:style>
  <w:style w:type="paragraph" w:customStyle="1" w:styleId="a">
    <w:name w:val="Список нумерованный"/>
    <w:basedOn w:val="a4"/>
    <w:uiPriority w:val="99"/>
    <w:qFormat/>
    <w:rsid w:val="00DC0FA1"/>
    <w:pPr>
      <w:numPr>
        <w:numId w:val="3"/>
      </w:numPr>
      <w:spacing w:before="120"/>
      <w:jc w:val="both"/>
    </w:pPr>
  </w:style>
  <w:style w:type="paragraph" w:customStyle="1" w:styleId="afffff">
    <w:name w:val="Табличный"/>
    <w:basedOn w:val="a4"/>
    <w:uiPriority w:val="99"/>
    <w:qFormat/>
    <w:rsid w:val="00DC0FA1"/>
    <w:pPr>
      <w:keepNext/>
      <w:widowControl w:val="0"/>
      <w:spacing w:before="60" w:after="60"/>
      <w:jc w:val="center"/>
    </w:pPr>
    <w:rPr>
      <w:b/>
      <w:sz w:val="22"/>
      <w:szCs w:val="20"/>
    </w:rPr>
  </w:style>
  <w:style w:type="paragraph" w:customStyle="1" w:styleId="afffff0">
    <w:name w:val="Содержание"/>
    <w:basedOn w:val="a4"/>
    <w:uiPriority w:val="99"/>
    <w:qFormat/>
    <w:rsid w:val="00DC0FA1"/>
    <w:pPr>
      <w:widowControl w:val="0"/>
      <w:spacing w:before="240" w:after="240"/>
      <w:jc w:val="center"/>
    </w:pPr>
    <w:rPr>
      <w:b/>
      <w:caps/>
      <w:szCs w:val="20"/>
    </w:rPr>
  </w:style>
  <w:style w:type="paragraph" w:customStyle="1" w:styleId="afffff1">
    <w:name w:val="Название таблицы"/>
    <w:basedOn w:val="af8"/>
    <w:uiPriority w:val="99"/>
    <w:qFormat/>
    <w:rsid w:val="00DC0FA1"/>
    <w:pPr>
      <w:keepNext/>
      <w:spacing w:before="240" w:after="0"/>
      <w:jc w:val="left"/>
    </w:pPr>
  </w:style>
  <w:style w:type="paragraph" w:customStyle="1" w:styleId="afffff2">
    <w:name w:val="Табличный_заголовки"/>
    <w:basedOn w:val="a4"/>
    <w:qFormat/>
    <w:rsid w:val="00DC0FA1"/>
    <w:pPr>
      <w:keepNext/>
      <w:keepLines/>
      <w:jc w:val="center"/>
    </w:pPr>
    <w:rPr>
      <w:rFonts w:ascii="Calibri" w:hAnsi="Calibri"/>
      <w:b/>
      <w:sz w:val="22"/>
      <w:szCs w:val="22"/>
    </w:rPr>
  </w:style>
  <w:style w:type="paragraph" w:customStyle="1" w:styleId="afffff3">
    <w:name w:val="Табличный_центр"/>
    <w:basedOn w:val="a4"/>
    <w:qFormat/>
    <w:rsid w:val="00DC0FA1"/>
    <w:pPr>
      <w:shd w:val="clear" w:color="auto" w:fill="FFFFFF"/>
      <w:jc w:val="center"/>
    </w:pPr>
    <w:rPr>
      <w:rFonts w:ascii="Calibri" w:hAnsi="Calibri"/>
      <w:sz w:val="22"/>
      <w:szCs w:val="22"/>
    </w:rPr>
  </w:style>
  <w:style w:type="paragraph" w:customStyle="1" w:styleId="12">
    <w:name w:val="Список 1)"/>
    <w:basedOn w:val="a4"/>
    <w:qFormat/>
    <w:rsid w:val="00DC0FA1"/>
    <w:pPr>
      <w:numPr>
        <w:numId w:val="4"/>
      </w:numPr>
      <w:spacing w:after="60"/>
      <w:jc w:val="both"/>
    </w:pPr>
    <w:rPr>
      <w:rFonts w:ascii="Calibri" w:hAnsi="Calibri"/>
    </w:rPr>
  </w:style>
  <w:style w:type="character" w:customStyle="1" w:styleId="afffff4">
    <w:name w:val="Табличный_нумерованный Знак"/>
    <w:link w:val="a1"/>
    <w:uiPriority w:val="99"/>
    <w:locked/>
    <w:rsid w:val="00DC0FA1"/>
    <w:rPr>
      <w:rFonts w:ascii="Calibri" w:hAnsi="Calibri"/>
      <w:lang w:eastAsia="ru-RU"/>
    </w:rPr>
  </w:style>
  <w:style w:type="paragraph" w:customStyle="1" w:styleId="a1">
    <w:name w:val="Табличный_нумерованный"/>
    <w:basedOn w:val="a4"/>
    <w:link w:val="afffff4"/>
    <w:uiPriority w:val="99"/>
    <w:qFormat/>
    <w:rsid w:val="00DC0FA1"/>
    <w:pPr>
      <w:numPr>
        <w:numId w:val="5"/>
      </w:numPr>
      <w:tabs>
        <w:tab w:val="clear" w:pos="708"/>
      </w:tabs>
    </w:pPr>
    <w:rPr>
      <w:rFonts w:ascii="Calibri" w:eastAsiaTheme="minorHAnsi" w:hAnsi="Calibri" w:cstheme="minorBidi"/>
      <w:sz w:val="22"/>
      <w:szCs w:val="22"/>
    </w:rPr>
  </w:style>
  <w:style w:type="paragraph" w:customStyle="1" w:styleId="a0">
    <w:name w:val="Список а)"/>
    <w:basedOn w:val="a2"/>
    <w:uiPriority w:val="99"/>
    <w:qFormat/>
    <w:rsid w:val="00DC0FA1"/>
    <w:pPr>
      <w:numPr>
        <w:numId w:val="6"/>
      </w:numPr>
    </w:pPr>
  </w:style>
  <w:style w:type="paragraph" w:customStyle="1" w:styleId="afffff5">
    <w:name w:val="Табличный_слева"/>
    <w:basedOn w:val="a4"/>
    <w:uiPriority w:val="99"/>
    <w:qFormat/>
    <w:rsid w:val="00DC0FA1"/>
    <w:rPr>
      <w:rFonts w:ascii="Calibri" w:hAnsi="Calibri"/>
      <w:sz w:val="22"/>
      <w:szCs w:val="22"/>
    </w:rPr>
  </w:style>
  <w:style w:type="paragraph" w:customStyle="1" w:styleId="1f">
    <w:name w:val="Обычный 1"/>
    <w:basedOn w:val="a4"/>
    <w:next w:val="a4"/>
    <w:uiPriority w:val="99"/>
    <w:semiHidden/>
    <w:qFormat/>
    <w:rsid w:val="00DC0FA1"/>
    <w:pPr>
      <w:tabs>
        <w:tab w:val="clear" w:pos="708"/>
        <w:tab w:val="num" w:pos="360"/>
      </w:tabs>
      <w:spacing w:before="120"/>
      <w:ind w:left="360" w:hanging="360"/>
      <w:jc w:val="both"/>
    </w:pPr>
    <w:rPr>
      <w:szCs w:val="20"/>
    </w:rPr>
  </w:style>
  <w:style w:type="paragraph" w:customStyle="1" w:styleId="afffff6">
    <w:name w:val="Обычный влево"/>
    <w:basedOn w:val="1f"/>
    <w:uiPriority w:val="99"/>
    <w:qFormat/>
    <w:rsid w:val="00DC0FA1"/>
    <w:pPr>
      <w:tabs>
        <w:tab w:val="clear" w:pos="360"/>
        <w:tab w:val="left" w:pos="708"/>
      </w:tabs>
      <w:spacing w:before="0"/>
      <w:ind w:left="0" w:firstLine="0"/>
      <w:jc w:val="left"/>
    </w:pPr>
  </w:style>
  <w:style w:type="paragraph" w:customStyle="1" w:styleId="afffff7">
    <w:name w:val="Табличный_по ширине"/>
    <w:basedOn w:val="afffff5"/>
    <w:uiPriority w:val="99"/>
    <w:qFormat/>
    <w:rsid w:val="00DC0FA1"/>
    <w:pPr>
      <w:jc w:val="both"/>
    </w:pPr>
  </w:style>
  <w:style w:type="paragraph" w:customStyle="1" w:styleId="S4">
    <w:name w:val="S_Титульный"/>
    <w:basedOn w:val="a4"/>
    <w:uiPriority w:val="99"/>
    <w:qFormat/>
    <w:rsid w:val="00DC0FA1"/>
    <w:pPr>
      <w:spacing w:before="200" w:after="200" w:line="360" w:lineRule="auto"/>
      <w:ind w:left="3240"/>
      <w:jc w:val="right"/>
    </w:pPr>
    <w:rPr>
      <w:rFonts w:ascii="Calibri" w:hAnsi="Calibri"/>
      <w:b/>
      <w:sz w:val="32"/>
      <w:szCs w:val="32"/>
      <w:lang w:val="en-US" w:eastAsia="en-US" w:bidi="en-US"/>
    </w:rPr>
  </w:style>
  <w:style w:type="character" w:customStyle="1" w:styleId="afffff8">
    <w:name w:val="ООО  «Институт Территориального Планирования Знак"/>
    <w:link w:val="afffff9"/>
    <w:locked/>
    <w:rsid w:val="00DC0FA1"/>
    <w:rPr>
      <w:rFonts w:ascii="Calibri" w:hAnsi="Calibri"/>
      <w:sz w:val="24"/>
      <w:szCs w:val="24"/>
    </w:rPr>
  </w:style>
  <w:style w:type="paragraph" w:customStyle="1" w:styleId="afffff9">
    <w:name w:val="ООО  «Институт Территориального Планирования"/>
    <w:basedOn w:val="a4"/>
    <w:link w:val="afffff8"/>
    <w:qFormat/>
    <w:rsid w:val="00DC0FA1"/>
    <w:pPr>
      <w:spacing w:before="200" w:after="200" w:line="360" w:lineRule="auto"/>
      <w:ind w:left="709"/>
      <w:jc w:val="right"/>
    </w:pPr>
    <w:rPr>
      <w:rFonts w:ascii="Calibri" w:eastAsiaTheme="minorHAnsi" w:hAnsi="Calibri" w:cstheme="minorBidi"/>
    </w:rPr>
  </w:style>
  <w:style w:type="character" w:customStyle="1" w:styleId="Geonika1">
    <w:name w:val="Geonika Заголовок 1 Знак"/>
    <w:link w:val="Geonika10"/>
    <w:locked/>
    <w:rsid w:val="00DC0FA1"/>
    <w:rPr>
      <w:rFonts w:ascii="Calibri" w:hAnsi="Calibri"/>
      <w:b/>
      <w:bCs/>
      <w:caps/>
      <w:color w:val="FFFFFF"/>
      <w:spacing w:val="15"/>
      <w:sz w:val="24"/>
      <w:szCs w:val="24"/>
      <w:shd w:val="clear" w:color="auto" w:fill="4F81BD"/>
      <w:lang w:bidi="en-US"/>
    </w:rPr>
  </w:style>
  <w:style w:type="paragraph" w:customStyle="1" w:styleId="Geonika10">
    <w:name w:val="Geonika Заголовок 1"/>
    <w:basedOn w:val="15"/>
    <w:link w:val="Geonika1"/>
    <w:qFormat/>
    <w:rsid w:val="00DC0FA1"/>
    <w:pPr>
      <w:keepNext w:val="0"/>
      <w:pageBreakBefore w:val="0"/>
      <w:pBdr>
        <w:top w:val="single" w:sz="24" w:space="0" w:color="4F81BD"/>
        <w:left w:val="single" w:sz="24" w:space="0" w:color="4F81BD"/>
        <w:bottom w:val="single" w:sz="24" w:space="0" w:color="4F81BD"/>
        <w:right w:val="single" w:sz="24" w:space="0" w:color="4F81BD"/>
      </w:pBdr>
      <w:shd w:val="clear" w:color="auto" w:fill="4F81BD"/>
      <w:tabs>
        <w:tab w:val="clear" w:pos="851"/>
        <w:tab w:val="left" w:pos="708"/>
      </w:tabs>
      <w:spacing w:before="200" w:after="0" w:line="276" w:lineRule="auto"/>
      <w:jc w:val="left"/>
    </w:pPr>
    <w:rPr>
      <w:rFonts w:eastAsiaTheme="minorHAnsi" w:cstheme="minorBidi"/>
      <w:spacing w:val="15"/>
      <w:kern w:val="0"/>
      <w:sz w:val="24"/>
      <w:szCs w:val="24"/>
      <w:lang w:eastAsia="en-US" w:bidi="en-US"/>
    </w:rPr>
  </w:style>
  <w:style w:type="paragraph" w:customStyle="1" w:styleId="Style4">
    <w:name w:val="Style4"/>
    <w:basedOn w:val="a4"/>
    <w:uiPriority w:val="99"/>
    <w:qFormat/>
    <w:rsid w:val="00DC0FA1"/>
    <w:pPr>
      <w:widowControl w:val="0"/>
      <w:autoSpaceDE w:val="0"/>
      <w:autoSpaceDN w:val="0"/>
      <w:adjustRightInd w:val="0"/>
      <w:spacing w:line="341" w:lineRule="exact"/>
      <w:jc w:val="both"/>
    </w:pPr>
  </w:style>
  <w:style w:type="paragraph" w:customStyle="1" w:styleId="Standard">
    <w:name w:val="Standard"/>
    <w:uiPriority w:val="99"/>
    <w:qFormat/>
    <w:rsid w:val="00DC0FA1"/>
    <w:pPr>
      <w:widowControl w:val="0"/>
      <w:tabs>
        <w:tab w:val="left" w:pos="708"/>
      </w:tabs>
      <w:suppressAutoHyphens/>
      <w:autoSpaceDN w:val="0"/>
      <w:spacing w:after="0" w:line="240" w:lineRule="auto"/>
    </w:pPr>
    <w:rPr>
      <w:rFonts w:ascii="Arial" w:eastAsia="SimSun" w:hAnsi="Arial" w:cs="Mangal"/>
      <w:kern w:val="3"/>
      <w:sz w:val="24"/>
      <w:szCs w:val="24"/>
      <w:lang w:eastAsia="zh-CN" w:bidi="hi-IN"/>
    </w:rPr>
  </w:style>
  <w:style w:type="paragraph" w:customStyle="1" w:styleId="S1">
    <w:name w:val="S_Заголовок 1"/>
    <w:basedOn w:val="a4"/>
    <w:uiPriority w:val="99"/>
    <w:qFormat/>
    <w:rsid w:val="00DC0FA1"/>
    <w:pPr>
      <w:numPr>
        <w:numId w:val="7"/>
      </w:numPr>
      <w:tabs>
        <w:tab w:val="clear" w:pos="708"/>
      </w:tabs>
      <w:suppressAutoHyphens/>
      <w:jc w:val="center"/>
    </w:pPr>
    <w:rPr>
      <w:b/>
      <w:caps/>
    </w:rPr>
  </w:style>
  <w:style w:type="paragraph" w:customStyle="1" w:styleId="S40">
    <w:name w:val="S_Заголовок 4"/>
    <w:basedOn w:val="4"/>
    <w:uiPriority w:val="99"/>
    <w:qFormat/>
    <w:rsid w:val="00DC0FA1"/>
    <w:pPr>
      <w:keepNext w:val="0"/>
      <w:pBdr>
        <w:top w:val="none" w:sz="0" w:space="0" w:color="auto"/>
        <w:left w:val="none" w:sz="0" w:space="0" w:color="auto"/>
        <w:bottom w:val="none" w:sz="0" w:space="0" w:color="auto"/>
        <w:right w:val="none" w:sz="0" w:space="0" w:color="auto"/>
      </w:pBdr>
      <w:shd w:val="clear" w:color="auto" w:fill="auto"/>
      <w:tabs>
        <w:tab w:val="clear" w:pos="1418"/>
        <w:tab w:val="num" w:pos="360"/>
      </w:tabs>
      <w:suppressAutoHyphens/>
      <w:spacing w:before="0" w:after="0"/>
      <w:ind w:left="360" w:hanging="360"/>
    </w:pPr>
    <w:rPr>
      <w:rFonts w:ascii="Times New Roman" w:hAnsi="Times New Roman"/>
      <w:b w:val="0"/>
      <w:bCs w:val="0"/>
      <w:i/>
      <w:color w:val="auto"/>
      <w:lang w:eastAsia="zh-CN"/>
    </w:rPr>
  </w:style>
  <w:style w:type="character" w:customStyle="1" w:styleId="Geonika3">
    <w:name w:val="Geonika Заголовок 3 Знак"/>
    <w:link w:val="Geonika30"/>
    <w:locked/>
    <w:rsid w:val="00DC0FA1"/>
    <w:rPr>
      <w:rFonts w:ascii="Calibri" w:hAnsi="Calibri"/>
      <w:b/>
      <w:caps/>
      <w:color w:val="FFFFFF"/>
      <w:sz w:val="24"/>
      <w:szCs w:val="24"/>
      <w:shd w:val="clear" w:color="auto" w:fill="95B3D7"/>
      <w:lang w:eastAsia="ar-SA" w:bidi="en-US"/>
    </w:rPr>
  </w:style>
  <w:style w:type="paragraph" w:customStyle="1" w:styleId="Geonika30">
    <w:name w:val="Geonika Заголовок 3"/>
    <w:basedOn w:val="a4"/>
    <w:link w:val="Geonika3"/>
    <w:qFormat/>
    <w:rsid w:val="00DC0FA1"/>
    <w:pPr>
      <w:shd w:val="clear" w:color="auto" w:fill="95B3D7"/>
      <w:spacing w:before="120" w:after="60" w:line="276" w:lineRule="auto"/>
      <w:ind w:firstLine="57"/>
      <w:jc w:val="both"/>
    </w:pPr>
    <w:rPr>
      <w:rFonts w:ascii="Calibri" w:eastAsiaTheme="minorHAnsi" w:hAnsi="Calibri" w:cstheme="minorBidi"/>
      <w:b/>
      <w:caps/>
      <w:color w:val="FFFFFF"/>
      <w:lang w:eastAsia="ar-SA" w:bidi="en-US"/>
    </w:rPr>
  </w:style>
  <w:style w:type="character" w:customStyle="1" w:styleId="Geonika0">
    <w:name w:val="Geonika Маркированый список Знак"/>
    <w:link w:val="Geonika"/>
    <w:uiPriority w:val="99"/>
    <w:locked/>
    <w:rsid w:val="00DC0FA1"/>
    <w:rPr>
      <w:rFonts w:ascii="Calibri" w:hAnsi="Calibri"/>
      <w:sz w:val="24"/>
      <w:szCs w:val="24"/>
      <w:lang w:bidi="en-US"/>
    </w:rPr>
  </w:style>
  <w:style w:type="paragraph" w:customStyle="1" w:styleId="Geonika">
    <w:name w:val="Geonika Маркированый список"/>
    <w:basedOn w:val="a4"/>
    <w:link w:val="Geonika0"/>
    <w:uiPriority w:val="99"/>
    <w:qFormat/>
    <w:rsid w:val="00DC0FA1"/>
    <w:pPr>
      <w:numPr>
        <w:numId w:val="8"/>
      </w:numPr>
      <w:tabs>
        <w:tab w:val="clear" w:pos="708"/>
        <w:tab w:val="left" w:pos="900"/>
      </w:tabs>
      <w:spacing w:before="120" w:after="120" w:line="276" w:lineRule="auto"/>
      <w:jc w:val="both"/>
    </w:pPr>
    <w:rPr>
      <w:rFonts w:ascii="Calibri" w:eastAsiaTheme="minorHAnsi" w:hAnsi="Calibri" w:cstheme="minorBidi"/>
      <w:lang w:eastAsia="en-US" w:bidi="en-US"/>
    </w:rPr>
  </w:style>
  <w:style w:type="paragraph" w:customStyle="1" w:styleId="p2">
    <w:name w:val="p2"/>
    <w:basedOn w:val="a4"/>
    <w:uiPriority w:val="99"/>
    <w:qFormat/>
    <w:rsid w:val="00DC0FA1"/>
    <w:pPr>
      <w:spacing w:before="100" w:beforeAutospacing="1" w:after="100" w:afterAutospacing="1"/>
    </w:pPr>
  </w:style>
  <w:style w:type="paragraph" w:customStyle="1" w:styleId="a3">
    <w:name w:val="Требования"/>
    <w:basedOn w:val="a4"/>
    <w:uiPriority w:val="99"/>
    <w:qFormat/>
    <w:rsid w:val="00DC0FA1"/>
    <w:pPr>
      <w:numPr>
        <w:ilvl w:val="1"/>
        <w:numId w:val="9"/>
      </w:numPr>
      <w:spacing w:before="120" w:after="60"/>
      <w:ind w:left="0" w:firstLine="567"/>
      <w:jc w:val="both"/>
      <w:outlineLvl w:val="1"/>
    </w:pPr>
    <w:rPr>
      <w:bCs/>
      <w:i/>
      <w:iCs/>
    </w:rPr>
  </w:style>
  <w:style w:type="character" w:customStyle="1" w:styleId="Geonika2">
    <w:name w:val="Geonika Обычный текст Знак"/>
    <w:link w:val="Geonika4"/>
    <w:locked/>
    <w:rsid w:val="00DC0FA1"/>
    <w:rPr>
      <w:rFonts w:ascii="Calibri" w:hAnsi="Calibri"/>
      <w:sz w:val="24"/>
      <w:szCs w:val="24"/>
      <w:lang w:eastAsia="ar-SA" w:bidi="en-US"/>
    </w:rPr>
  </w:style>
  <w:style w:type="paragraph" w:customStyle="1" w:styleId="Geonika4">
    <w:name w:val="Geonika Обычный текст"/>
    <w:basedOn w:val="a4"/>
    <w:link w:val="Geonika2"/>
    <w:qFormat/>
    <w:rsid w:val="00DC0FA1"/>
    <w:pPr>
      <w:spacing w:before="120" w:after="60" w:line="276" w:lineRule="auto"/>
      <w:ind w:firstLine="567"/>
      <w:jc w:val="both"/>
    </w:pPr>
    <w:rPr>
      <w:rFonts w:ascii="Calibri" w:eastAsiaTheme="minorHAnsi" w:hAnsi="Calibri" w:cstheme="minorBidi"/>
      <w:lang w:eastAsia="ar-SA" w:bidi="en-US"/>
    </w:rPr>
  </w:style>
  <w:style w:type="character" w:customStyle="1" w:styleId="Geonika5">
    <w:name w:val="Geonika Текст в таблице Знак"/>
    <w:link w:val="Geonika6"/>
    <w:locked/>
    <w:rsid w:val="00DC0FA1"/>
    <w:rPr>
      <w:rFonts w:ascii="Calibri" w:hAnsi="Calibri"/>
      <w:sz w:val="24"/>
      <w:szCs w:val="24"/>
      <w:lang w:eastAsia="ar-SA" w:bidi="en-US"/>
    </w:rPr>
  </w:style>
  <w:style w:type="paragraph" w:customStyle="1" w:styleId="Geonika6">
    <w:name w:val="Geonika Текст в таблице"/>
    <w:basedOn w:val="Geonika4"/>
    <w:link w:val="Geonika5"/>
    <w:qFormat/>
    <w:rsid w:val="00DC0FA1"/>
    <w:pPr>
      <w:spacing w:line="240" w:lineRule="auto"/>
      <w:ind w:firstLine="0"/>
      <w:jc w:val="center"/>
    </w:pPr>
  </w:style>
  <w:style w:type="character" w:customStyle="1" w:styleId="S5">
    <w:name w:val="S_Отступ Знак"/>
    <w:link w:val="S6"/>
    <w:locked/>
    <w:rsid w:val="00DC0FA1"/>
    <w:rPr>
      <w:rFonts w:ascii="Calibri" w:eastAsia="Calibri" w:hAnsi="Calibri"/>
      <w:sz w:val="24"/>
      <w:szCs w:val="24"/>
    </w:rPr>
  </w:style>
  <w:style w:type="paragraph" w:customStyle="1" w:styleId="S6">
    <w:name w:val="S_Отступ"/>
    <w:basedOn w:val="a4"/>
    <w:link w:val="S5"/>
    <w:autoRedefine/>
    <w:qFormat/>
    <w:rsid w:val="00DC0FA1"/>
    <w:rPr>
      <w:rFonts w:ascii="Calibri" w:eastAsia="Calibri" w:hAnsi="Calibri" w:cstheme="minorBidi"/>
      <w:lang w:eastAsia="en-US"/>
    </w:rPr>
  </w:style>
  <w:style w:type="character" w:customStyle="1" w:styleId="S7">
    <w:name w:val="S_Маркированный Знак"/>
    <w:link w:val="S8"/>
    <w:locked/>
    <w:rsid w:val="00DC0FA1"/>
    <w:rPr>
      <w:sz w:val="24"/>
      <w:szCs w:val="24"/>
    </w:rPr>
  </w:style>
  <w:style w:type="paragraph" w:customStyle="1" w:styleId="S8">
    <w:name w:val="S_Маркированный"/>
    <w:basedOn w:val="aff2"/>
    <w:link w:val="S7"/>
    <w:autoRedefine/>
    <w:qFormat/>
    <w:locked/>
    <w:rsid w:val="00DC0FA1"/>
    <w:pPr>
      <w:tabs>
        <w:tab w:val="clear" w:pos="708"/>
        <w:tab w:val="left" w:pos="720"/>
      </w:tabs>
      <w:spacing w:before="0" w:after="0" w:line="240" w:lineRule="auto"/>
      <w:ind w:left="0" w:firstLine="709"/>
      <w:contextualSpacing w:val="0"/>
    </w:pPr>
    <w:rPr>
      <w:rFonts w:asciiTheme="minorHAnsi" w:eastAsiaTheme="minorHAnsi" w:hAnsiTheme="minorHAnsi" w:cstheme="minorBidi"/>
      <w:sz w:val="24"/>
      <w:szCs w:val="24"/>
      <w:lang w:val="ru-RU" w:bidi="ar-SA"/>
    </w:rPr>
  </w:style>
  <w:style w:type="character" w:customStyle="1" w:styleId="S9">
    <w:name w:val="S_Обычный Знак"/>
    <w:link w:val="Sa"/>
    <w:locked/>
    <w:rsid w:val="00DC0FA1"/>
    <w:rPr>
      <w:sz w:val="24"/>
      <w:szCs w:val="24"/>
    </w:rPr>
  </w:style>
  <w:style w:type="paragraph" w:customStyle="1" w:styleId="Sa">
    <w:name w:val="S_Обычный"/>
    <w:basedOn w:val="a4"/>
    <w:link w:val="S9"/>
    <w:qFormat/>
    <w:rsid w:val="00DC0FA1"/>
    <w:pPr>
      <w:ind w:firstLine="709"/>
      <w:jc w:val="both"/>
    </w:pPr>
    <w:rPr>
      <w:rFonts w:asciiTheme="minorHAnsi" w:eastAsiaTheme="minorHAnsi" w:hAnsiTheme="minorHAnsi" w:cstheme="minorBidi"/>
      <w:lang w:eastAsia="en-US"/>
    </w:rPr>
  </w:style>
  <w:style w:type="paragraph" w:customStyle="1" w:styleId="S">
    <w:name w:val="S_Таблица"/>
    <w:basedOn w:val="a4"/>
    <w:autoRedefine/>
    <w:uiPriority w:val="99"/>
    <w:qFormat/>
    <w:rsid w:val="00DC0FA1"/>
    <w:pPr>
      <w:numPr>
        <w:numId w:val="10"/>
      </w:numPr>
      <w:tabs>
        <w:tab w:val="clear" w:pos="708"/>
        <w:tab w:val="num" w:pos="8505"/>
      </w:tabs>
      <w:spacing w:line="360" w:lineRule="auto"/>
      <w:ind w:right="-143"/>
      <w:jc w:val="right"/>
    </w:pPr>
    <w:rPr>
      <w:color w:val="000000"/>
      <w:spacing w:val="10"/>
    </w:rPr>
  </w:style>
  <w:style w:type="paragraph" w:customStyle="1" w:styleId="afffffa">
    <w:name w:val="Содержимое таблицы"/>
    <w:basedOn w:val="a4"/>
    <w:uiPriority w:val="99"/>
    <w:qFormat/>
    <w:rsid w:val="00DC0FA1"/>
    <w:pPr>
      <w:suppressLineNumbers/>
      <w:suppressAutoHyphens/>
      <w:spacing w:after="200" w:line="276" w:lineRule="auto"/>
    </w:pPr>
    <w:rPr>
      <w:rFonts w:ascii="Calibri" w:eastAsia="Calibri" w:hAnsi="Calibri" w:cs="Calibri"/>
      <w:sz w:val="22"/>
      <w:szCs w:val="22"/>
      <w:lang w:eastAsia="ar-SA"/>
    </w:rPr>
  </w:style>
  <w:style w:type="character" w:customStyle="1" w:styleId="S31">
    <w:name w:val="S_Нумерованный_3.1 Знак Знак"/>
    <w:link w:val="S310"/>
    <w:locked/>
    <w:rsid w:val="00DC0FA1"/>
    <w:rPr>
      <w:sz w:val="24"/>
      <w:szCs w:val="24"/>
    </w:rPr>
  </w:style>
  <w:style w:type="paragraph" w:customStyle="1" w:styleId="S310">
    <w:name w:val="S_Нумерованный_3.1"/>
    <w:basedOn w:val="a4"/>
    <w:link w:val="S31"/>
    <w:autoRedefine/>
    <w:qFormat/>
    <w:rsid w:val="00DC0FA1"/>
    <w:pPr>
      <w:ind w:firstLine="709"/>
      <w:jc w:val="both"/>
    </w:pPr>
    <w:rPr>
      <w:rFonts w:asciiTheme="minorHAnsi" w:eastAsiaTheme="minorHAnsi" w:hAnsiTheme="minorHAnsi" w:cstheme="minorBidi"/>
      <w:lang w:eastAsia="en-US"/>
    </w:rPr>
  </w:style>
  <w:style w:type="character" w:customStyle="1" w:styleId="Sb">
    <w:name w:val="S_Обычный в таблице Знак"/>
    <w:link w:val="Sc"/>
    <w:locked/>
    <w:rsid w:val="00DC0FA1"/>
    <w:rPr>
      <w:sz w:val="24"/>
      <w:szCs w:val="24"/>
    </w:rPr>
  </w:style>
  <w:style w:type="paragraph" w:customStyle="1" w:styleId="Sc">
    <w:name w:val="S_Обычный в таблице"/>
    <w:basedOn w:val="a4"/>
    <w:link w:val="Sb"/>
    <w:qFormat/>
    <w:rsid w:val="00DC0FA1"/>
    <w:pPr>
      <w:spacing w:line="360" w:lineRule="auto"/>
      <w:jc w:val="center"/>
    </w:pPr>
    <w:rPr>
      <w:rFonts w:asciiTheme="minorHAnsi" w:eastAsiaTheme="minorHAnsi" w:hAnsiTheme="minorHAnsi" w:cstheme="minorBidi"/>
    </w:rPr>
  </w:style>
  <w:style w:type="character" w:customStyle="1" w:styleId="Geonika7">
    <w:name w:val="Geonika Подзаголовк Знак"/>
    <w:link w:val="Geonika8"/>
    <w:locked/>
    <w:rsid w:val="00DC0FA1"/>
    <w:rPr>
      <w:rFonts w:ascii="Calibri" w:hAnsi="Calibri"/>
      <w:b/>
      <w:sz w:val="24"/>
      <w:szCs w:val="24"/>
      <w:lang w:val="en-US" w:eastAsia="ar-SA" w:bidi="en-US"/>
    </w:rPr>
  </w:style>
  <w:style w:type="paragraph" w:customStyle="1" w:styleId="Geonika8">
    <w:name w:val="Geonika Подзаголовк"/>
    <w:basedOn w:val="Geonika4"/>
    <w:link w:val="Geonika7"/>
    <w:qFormat/>
    <w:rsid w:val="00DC0FA1"/>
    <w:rPr>
      <w:b/>
      <w:lang w:val="en-US"/>
    </w:rPr>
  </w:style>
  <w:style w:type="paragraph" w:customStyle="1" w:styleId="101">
    <w:name w:val="Табличный_центр_10"/>
    <w:basedOn w:val="a4"/>
    <w:uiPriority w:val="99"/>
    <w:qFormat/>
    <w:rsid w:val="00DC0FA1"/>
    <w:pPr>
      <w:spacing w:before="200" w:after="200" w:line="276" w:lineRule="auto"/>
      <w:jc w:val="center"/>
    </w:pPr>
    <w:rPr>
      <w:rFonts w:ascii="Calibri" w:hAnsi="Calibri"/>
      <w:sz w:val="20"/>
      <w:szCs w:val="20"/>
      <w:lang w:val="en-US" w:eastAsia="en-US" w:bidi="en-US"/>
    </w:rPr>
  </w:style>
  <w:style w:type="paragraph" w:customStyle="1" w:styleId="102">
    <w:name w:val="Табличный_слева_10"/>
    <w:basedOn w:val="a4"/>
    <w:uiPriority w:val="99"/>
    <w:qFormat/>
    <w:rsid w:val="00DC0FA1"/>
    <w:pPr>
      <w:spacing w:before="200" w:after="200" w:line="276" w:lineRule="auto"/>
    </w:pPr>
    <w:rPr>
      <w:rFonts w:ascii="Calibri" w:hAnsi="Calibri"/>
      <w:sz w:val="20"/>
      <w:szCs w:val="20"/>
      <w:lang w:val="en-US" w:eastAsia="en-US" w:bidi="en-US"/>
    </w:rPr>
  </w:style>
  <w:style w:type="paragraph" w:customStyle="1" w:styleId="103">
    <w:name w:val="Табличный_по ширине_10"/>
    <w:basedOn w:val="a4"/>
    <w:uiPriority w:val="99"/>
    <w:qFormat/>
    <w:rsid w:val="00DC0FA1"/>
    <w:pPr>
      <w:spacing w:before="200" w:after="200" w:line="276" w:lineRule="auto"/>
      <w:jc w:val="both"/>
    </w:pPr>
    <w:rPr>
      <w:rFonts w:ascii="Calibri" w:hAnsi="Calibri"/>
      <w:sz w:val="20"/>
      <w:szCs w:val="20"/>
      <w:lang w:val="en-US" w:eastAsia="en-US" w:bidi="en-US"/>
    </w:rPr>
  </w:style>
  <w:style w:type="paragraph" w:customStyle="1" w:styleId="100">
    <w:name w:val="Табличный_нумерованный_10"/>
    <w:basedOn w:val="a4"/>
    <w:uiPriority w:val="99"/>
    <w:qFormat/>
    <w:rsid w:val="00DC0FA1"/>
    <w:pPr>
      <w:numPr>
        <w:numId w:val="11"/>
      </w:numPr>
      <w:spacing w:before="200" w:after="200" w:line="276" w:lineRule="auto"/>
    </w:pPr>
    <w:rPr>
      <w:rFonts w:ascii="Calibri" w:hAnsi="Calibri"/>
      <w:sz w:val="20"/>
      <w:szCs w:val="20"/>
      <w:lang w:val="en-US" w:eastAsia="en-US" w:bidi="en-US"/>
    </w:rPr>
  </w:style>
  <w:style w:type="paragraph" w:customStyle="1" w:styleId="104">
    <w:name w:val="Табличный_заголовки_10"/>
    <w:basedOn w:val="a5"/>
    <w:uiPriority w:val="99"/>
    <w:qFormat/>
    <w:rsid w:val="00DC0FA1"/>
    <w:pPr>
      <w:spacing w:line="276" w:lineRule="auto"/>
      <w:jc w:val="center"/>
    </w:pPr>
    <w:rPr>
      <w:b/>
      <w:sz w:val="20"/>
    </w:rPr>
  </w:style>
  <w:style w:type="paragraph" w:customStyle="1" w:styleId="afffffb">
    <w:name w:val="Îáû÷íûé"/>
    <w:uiPriority w:val="99"/>
    <w:qFormat/>
    <w:rsid w:val="00DC0FA1"/>
    <w:pPr>
      <w:tabs>
        <w:tab w:val="left" w:pos="708"/>
      </w:tabs>
      <w:spacing w:before="200"/>
    </w:pPr>
    <w:rPr>
      <w:rFonts w:ascii="Calibri" w:eastAsia="Times New Roman" w:hAnsi="Calibri" w:cs="Times New Roman"/>
      <w:sz w:val="28"/>
      <w:lang w:eastAsia="ru-RU"/>
    </w:rPr>
  </w:style>
  <w:style w:type="character" w:customStyle="1" w:styleId="afffffc">
    <w:name w:val="ТЕКСТ ГРАД Знак"/>
    <w:link w:val="afffffd"/>
    <w:locked/>
    <w:rsid w:val="00DC0FA1"/>
    <w:rPr>
      <w:rFonts w:ascii="Calibri" w:hAnsi="Calibri"/>
      <w:sz w:val="24"/>
      <w:szCs w:val="24"/>
      <w:lang w:val="en-US"/>
    </w:rPr>
  </w:style>
  <w:style w:type="paragraph" w:customStyle="1" w:styleId="afffffd">
    <w:name w:val="ТЕКСТ ГРАД"/>
    <w:basedOn w:val="a4"/>
    <w:link w:val="afffffc"/>
    <w:qFormat/>
    <w:rsid w:val="00DC0FA1"/>
    <w:pPr>
      <w:spacing w:before="200" w:after="200" w:line="360" w:lineRule="auto"/>
      <w:ind w:firstLine="709"/>
      <w:jc w:val="both"/>
    </w:pPr>
    <w:rPr>
      <w:rFonts w:ascii="Calibri" w:eastAsiaTheme="minorHAnsi" w:hAnsi="Calibri" w:cstheme="minorBidi"/>
      <w:lang w:val="en-US" w:eastAsia="en-US"/>
    </w:rPr>
  </w:style>
  <w:style w:type="paragraph" w:customStyle="1" w:styleId="10">
    <w:name w:val="ГРАД 1 Заголовок"/>
    <w:basedOn w:val="15"/>
    <w:autoRedefine/>
    <w:uiPriority w:val="99"/>
    <w:qFormat/>
    <w:rsid w:val="00DC0FA1"/>
    <w:pPr>
      <w:keepNext w:val="0"/>
      <w:pageBreakBefore w:val="0"/>
      <w:numPr>
        <w:numId w:val="12"/>
      </w:numPr>
      <w:pBdr>
        <w:top w:val="single" w:sz="24" w:space="0" w:color="4F81BD"/>
        <w:left w:val="single" w:sz="24" w:space="0" w:color="4F81BD"/>
        <w:bottom w:val="single" w:sz="24" w:space="0" w:color="4F81BD"/>
        <w:right w:val="single" w:sz="24" w:space="0" w:color="4F81BD"/>
      </w:pBdr>
      <w:shd w:val="clear" w:color="auto" w:fill="4F81BD"/>
      <w:tabs>
        <w:tab w:val="clear" w:pos="851"/>
        <w:tab w:val="left" w:pos="1080"/>
      </w:tabs>
      <w:spacing w:before="120" w:after="360" w:line="360" w:lineRule="auto"/>
      <w:jc w:val="both"/>
    </w:pPr>
    <w:rPr>
      <w:rFonts w:cs="Arial"/>
      <w:caps w:val="0"/>
      <w:spacing w:val="15"/>
      <w:kern w:val="0"/>
      <w:sz w:val="24"/>
      <w:szCs w:val="32"/>
      <w:lang w:val="en-US" w:eastAsia="en-US"/>
    </w:rPr>
  </w:style>
  <w:style w:type="character" w:customStyle="1" w:styleId="afffffe">
    <w:name w:val="Осн_текст Знак"/>
    <w:link w:val="affffff"/>
    <w:locked/>
    <w:rsid w:val="00DC0FA1"/>
    <w:rPr>
      <w:rFonts w:ascii="Calibri" w:hAnsi="Calibri"/>
      <w:sz w:val="26"/>
      <w:szCs w:val="26"/>
      <w:lang w:val="en-US" w:bidi="en-US"/>
    </w:rPr>
  </w:style>
  <w:style w:type="paragraph" w:customStyle="1" w:styleId="affffff">
    <w:name w:val="Осн_текст"/>
    <w:basedOn w:val="a4"/>
    <w:link w:val="afffffe"/>
    <w:qFormat/>
    <w:rsid w:val="00DC0FA1"/>
    <w:pPr>
      <w:spacing w:before="120" w:after="120" w:line="360" w:lineRule="auto"/>
      <w:ind w:firstLine="709"/>
      <w:jc w:val="both"/>
    </w:pPr>
    <w:rPr>
      <w:rFonts w:ascii="Calibri" w:eastAsiaTheme="minorHAnsi" w:hAnsi="Calibri" w:cstheme="minorBidi"/>
      <w:sz w:val="26"/>
      <w:szCs w:val="26"/>
      <w:lang w:val="en-US" w:eastAsia="en-US" w:bidi="en-US"/>
    </w:rPr>
  </w:style>
  <w:style w:type="paragraph" w:customStyle="1" w:styleId="affffff0">
    <w:name w:val="Обычный в таблице"/>
    <w:basedOn w:val="a4"/>
    <w:uiPriority w:val="99"/>
    <w:qFormat/>
    <w:rsid w:val="00DC0FA1"/>
    <w:pPr>
      <w:tabs>
        <w:tab w:val="clear" w:pos="708"/>
        <w:tab w:val="left" w:pos="43"/>
        <w:tab w:val="left" w:pos="3587"/>
      </w:tabs>
      <w:suppressAutoHyphens/>
      <w:snapToGrid w:val="0"/>
      <w:spacing w:line="360" w:lineRule="auto"/>
      <w:ind w:firstLine="709"/>
    </w:pPr>
    <w:rPr>
      <w:sz w:val="28"/>
      <w:szCs w:val="28"/>
      <w:lang w:eastAsia="ar-SA"/>
    </w:rPr>
  </w:style>
  <w:style w:type="paragraph" w:customStyle="1" w:styleId="CM1">
    <w:name w:val="CM1"/>
    <w:basedOn w:val="a4"/>
    <w:next w:val="a4"/>
    <w:uiPriority w:val="99"/>
    <w:qFormat/>
    <w:rsid w:val="00DC0FA1"/>
    <w:pPr>
      <w:widowControl w:val="0"/>
      <w:autoSpaceDE w:val="0"/>
      <w:autoSpaceDN w:val="0"/>
      <w:adjustRightInd w:val="0"/>
      <w:spacing w:line="528" w:lineRule="atLeast"/>
    </w:pPr>
  </w:style>
  <w:style w:type="paragraph" w:customStyle="1" w:styleId="Default">
    <w:name w:val="Default"/>
    <w:uiPriority w:val="99"/>
    <w:qFormat/>
    <w:rsid w:val="00DC0FA1"/>
    <w:pPr>
      <w:widowControl w:val="0"/>
      <w:tabs>
        <w:tab w:val="left" w:pos="708"/>
      </w:tabs>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rtejustify">
    <w:name w:val="rtejustify"/>
    <w:basedOn w:val="a4"/>
    <w:uiPriority w:val="99"/>
    <w:qFormat/>
    <w:rsid w:val="00DC0FA1"/>
    <w:pPr>
      <w:spacing w:before="100" w:beforeAutospacing="1" w:after="100" w:afterAutospacing="1"/>
    </w:pPr>
  </w:style>
  <w:style w:type="paragraph" w:customStyle="1" w:styleId="S41">
    <w:name w:val="S_Заголовок 4 Знак"/>
    <w:basedOn w:val="4"/>
    <w:uiPriority w:val="99"/>
    <w:qFormat/>
    <w:locked/>
    <w:rsid w:val="00DC0FA1"/>
    <w:pPr>
      <w:keepNext w:val="0"/>
      <w:pBdr>
        <w:top w:val="none" w:sz="0" w:space="0" w:color="auto"/>
        <w:left w:val="none" w:sz="0" w:space="0" w:color="auto"/>
        <w:bottom w:val="none" w:sz="0" w:space="0" w:color="auto"/>
        <w:right w:val="none" w:sz="0" w:space="0" w:color="auto"/>
      </w:pBdr>
      <w:shd w:val="clear" w:color="auto" w:fill="auto"/>
      <w:tabs>
        <w:tab w:val="clear" w:pos="1418"/>
        <w:tab w:val="num" w:pos="2564"/>
      </w:tabs>
      <w:spacing w:before="0" w:after="0"/>
      <w:ind w:left="2564" w:hanging="720"/>
    </w:pPr>
    <w:rPr>
      <w:rFonts w:ascii="Times New Roman" w:hAnsi="Times New Roman"/>
      <w:b w:val="0"/>
      <w:bCs w:val="0"/>
      <w:i/>
      <w:color w:val="auto"/>
    </w:rPr>
  </w:style>
  <w:style w:type="paragraph" w:customStyle="1" w:styleId="Style6">
    <w:name w:val="Style6"/>
    <w:basedOn w:val="a4"/>
    <w:uiPriority w:val="99"/>
    <w:qFormat/>
    <w:rsid w:val="00DC0FA1"/>
    <w:pPr>
      <w:widowControl w:val="0"/>
      <w:autoSpaceDE w:val="0"/>
      <w:autoSpaceDN w:val="0"/>
      <w:adjustRightInd w:val="0"/>
    </w:pPr>
    <w:rPr>
      <w:rFonts w:ascii="Cambria" w:hAnsi="Cambria"/>
    </w:rPr>
  </w:style>
  <w:style w:type="paragraph" w:customStyle="1" w:styleId="Style7">
    <w:name w:val="Style7"/>
    <w:basedOn w:val="a4"/>
    <w:uiPriority w:val="99"/>
    <w:qFormat/>
    <w:rsid w:val="00DC0FA1"/>
    <w:pPr>
      <w:widowControl w:val="0"/>
      <w:autoSpaceDE w:val="0"/>
      <w:autoSpaceDN w:val="0"/>
      <w:adjustRightInd w:val="0"/>
    </w:pPr>
    <w:rPr>
      <w:rFonts w:ascii="Cambria" w:hAnsi="Cambria"/>
    </w:rPr>
  </w:style>
  <w:style w:type="paragraph" w:customStyle="1" w:styleId="Style8">
    <w:name w:val="Style8"/>
    <w:basedOn w:val="a4"/>
    <w:uiPriority w:val="99"/>
    <w:qFormat/>
    <w:rsid w:val="00DC0FA1"/>
    <w:pPr>
      <w:widowControl w:val="0"/>
      <w:autoSpaceDE w:val="0"/>
      <w:autoSpaceDN w:val="0"/>
      <w:adjustRightInd w:val="0"/>
      <w:spacing w:line="341" w:lineRule="exact"/>
      <w:jc w:val="center"/>
    </w:pPr>
    <w:rPr>
      <w:rFonts w:ascii="Cambria" w:hAnsi="Cambria"/>
    </w:rPr>
  </w:style>
  <w:style w:type="paragraph" w:customStyle="1" w:styleId="Style9">
    <w:name w:val="Style9"/>
    <w:basedOn w:val="a4"/>
    <w:uiPriority w:val="99"/>
    <w:qFormat/>
    <w:rsid w:val="00DC0FA1"/>
    <w:pPr>
      <w:widowControl w:val="0"/>
      <w:autoSpaceDE w:val="0"/>
      <w:autoSpaceDN w:val="0"/>
      <w:adjustRightInd w:val="0"/>
      <w:spacing w:line="336" w:lineRule="exact"/>
      <w:jc w:val="center"/>
    </w:pPr>
    <w:rPr>
      <w:rFonts w:ascii="Cambria" w:hAnsi="Cambria"/>
    </w:rPr>
  </w:style>
  <w:style w:type="paragraph" w:customStyle="1" w:styleId="Style10">
    <w:name w:val="Style10"/>
    <w:basedOn w:val="a4"/>
    <w:uiPriority w:val="99"/>
    <w:qFormat/>
    <w:rsid w:val="00DC0FA1"/>
    <w:pPr>
      <w:widowControl w:val="0"/>
      <w:autoSpaceDE w:val="0"/>
      <w:autoSpaceDN w:val="0"/>
      <w:adjustRightInd w:val="0"/>
      <w:spacing w:line="278" w:lineRule="exact"/>
      <w:jc w:val="center"/>
    </w:pPr>
    <w:rPr>
      <w:rFonts w:ascii="Cambria" w:hAnsi="Cambria"/>
    </w:rPr>
  </w:style>
  <w:style w:type="paragraph" w:customStyle="1" w:styleId="Style12">
    <w:name w:val="Style12"/>
    <w:basedOn w:val="a4"/>
    <w:uiPriority w:val="99"/>
    <w:qFormat/>
    <w:rsid w:val="00DC0FA1"/>
    <w:pPr>
      <w:widowControl w:val="0"/>
      <w:autoSpaceDE w:val="0"/>
      <w:autoSpaceDN w:val="0"/>
      <w:adjustRightInd w:val="0"/>
    </w:pPr>
    <w:rPr>
      <w:rFonts w:ascii="Cambria" w:hAnsi="Cambria"/>
    </w:rPr>
  </w:style>
  <w:style w:type="paragraph" w:customStyle="1" w:styleId="Style13">
    <w:name w:val="Style13"/>
    <w:basedOn w:val="a4"/>
    <w:uiPriority w:val="99"/>
    <w:qFormat/>
    <w:rsid w:val="00DC0FA1"/>
    <w:pPr>
      <w:widowControl w:val="0"/>
      <w:autoSpaceDE w:val="0"/>
      <w:autoSpaceDN w:val="0"/>
      <w:adjustRightInd w:val="0"/>
      <w:spacing w:line="274" w:lineRule="exact"/>
    </w:pPr>
    <w:rPr>
      <w:rFonts w:ascii="Cambria" w:hAnsi="Cambria"/>
    </w:rPr>
  </w:style>
  <w:style w:type="paragraph" w:customStyle="1" w:styleId="Style15">
    <w:name w:val="Style15"/>
    <w:basedOn w:val="a4"/>
    <w:uiPriority w:val="99"/>
    <w:qFormat/>
    <w:rsid w:val="00DC0FA1"/>
    <w:pPr>
      <w:widowControl w:val="0"/>
      <w:autoSpaceDE w:val="0"/>
      <w:autoSpaceDN w:val="0"/>
      <w:adjustRightInd w:val="0"/>
      <w:spacing w:line="274" w:lineRule="exact"/>
    </w:pPr>
  </w:style>
  <w:style w:type="paragraph" w:customStyle="1" w:styleId="Style17">
    <w:name w:val="Style17"/>
    <w:basedOn w:val="a4"/>
    <w:uiPriority w:val="99"/>
    <w:qFormat/>
    <w:rsid w:val="00DC0FA1"/>
    <w:pPr>
      <w:widowControl w:val="0"/>
      <w:autoSpaceDE w:val="0"/>
      <w:autoSpaceDN w:val="0"/>
      <w:adjustRightInd w:val="0"/>
    </w:pPr>
  </w:style>
  <w:style w:type="paragraph" w:customStyle="1" w:styleId="Style21">
    <w:name w:val="Style21"/>
    <w:basedOn w:val="a4"/>
    <w:uiPriority w:val="99"/>
    <w:qFormat/>
    <w:rsid w:val="00DC0FA1"/>
    <w:pPr>
      <w:widowControl w:val="0"/>
      <w:autoSpaceDE w:val="0"/>
      <w:autoSpaceDN w:val="0"/>
      <w:adjustRightInd w:val="0"/>
      <w:spacing w:line="235" w:lineRule="exact"/>
      <w:jc w:val="center"/>
    </w:pPr>
  </w:style>
  <w:style w:type="paragraph" w:customStyle="1" w:styleId="Style23">
    <w:name w:val="Style23"/>
    <w:basedOn w:val="a4"/>
    <w:uiPriority w:val="99"/>
    <w:qFormat/>
    <w:rsid w:val="00DC0FA1"/>
    <w:pPr>
      <w:widowControl w:val="0"/>
      <w:autoSpaceDE w:val="0"/>
      <w:autoSpaceDN w:val="0"/>
      <w:adjustRightInd w:val="0"/>
    </w:pPr>
  </w:style>
  <w:style w:type="paragraph" w:customStyle="1" w:styleId="Style24">
    <w:name w:val="Style24"/>
    <w:basedOn w:val="a4"/>
    <w:uiPriority w:val="99"/>
    <w:qFormat/>
    <w:rsid w:val="00DC0FA1"/>
    <w:pPr>
      <w:widowControl w:val="0"/>
      <w:autoSpaceDE w:val="0"/>
      <w:autoSpaceDN w:val="0"/>
      <w:adjustRightInd w:val="0"/>
    </w:pPr>
  </w:style>
  <w:style w:type="paragraph" w:customStyle="1" w:styleId="Style25">
    <w:name w:val="Style25"/>
    <w:basedOn w:val="a4"/>
    <w:uiPriority w:val="99"/>
    <w:qFormat/>
    <w:rsid w:val="00DC0FA1"/>
    <w:pPr>
      <w:widowControl w:val="0"/>
      <w:autoSpaceDE w:val="0"/>
      <w:autoSpaceDN w:val="0"/>
      <w:adjustRightInd w:val="0"/>
      <w:spacing w:line="312" w:lineRule="exact"/>
      <w:jc w:val="center"/>
    </w:pPr>
  </w:style>
  <w:style w:type="paragraph" w:customStyle="1" w:styleId="Style29">
    <w:name w:val="Style29"/>
    <w:basedOn w:val="a4"/>
    <w:uiPriority w:val="99"/>
    <w:qFormat/>
    <w:rsid w:val="00DC0FA1"/>
    <w:pPr>
      <w:widowControl w:val="0"/>
      <w:autoSpaceDE w:val="0"/>
      <w:autoSpaceDN w:val="0"/>
      <w:adjustRightInd w:val="0"/>
    </w:pPr>
  </w:style>
  <w:style w:type="paragraph" w:customStyle="1" w:styleId="Style20">
    <w:name w:val="Style20"/>
    <w:basedOn w:val="a4"/>
    <w:uiPriority w:val="99"/>
    <w:qFormat/>
    <w:rsid w:val="00DC0FA1"/>
    <w:pPr>
      <w:widowControl w:val="0"/>
      <w:autoSpaceDE w:val="0"/>
      <w:autoSpaceDN w:val="0"/>
      <w:adjustRightInd w:val="0"/>
    </w:pPr>
  </w:style>
  <w:style w:type="paragraph" w:customStyle="1" w:styleId="Style22">
    <w:name w:val="Style22"/>
    <w:basedOn w:val="a4"/>
    <w:uiPriority w:val="99"/>
    <w:qFormat/>
    <w:rsid w:val="00DC0FA1"/>
    <w:pPr>
      <w:widowControl w:val="0"/>
      <w:autoSpaceDE w:val="0"/>
      <w:autoSpaceDN w:val="0"/>
      <w:adjustRightInd w:val="0"/>
    </w:pPr>
  </w:style>
  <w:style w:type="paragraph" w:customStyle="1" w:styleId="Style26">
    <w:name w:val="Style26"/>
    <w:basedOn w:val="a4"/>
    <w:uiPriority w:val="99"/>
    <w:qFormat/>
    <w:rsid w:val="00DC0FA1"/>
    <w:pPr>
      <w:widowControl w:val="0"/>
      <w:autoSpaceDE w:val="0"/>
      <w:autoSpaceDN w:val="0"/>
      <w:adjustRightInd w:val="0"/>
    </w:pPr>
  </w:style>
  <w:style w:type="paragraph" w:customStyle="1" w:styleId="Style28">
    <w:name w:val="Style28"/>
    <w:basedOn w:val="a4"/>
    <w:uiPriority w:val="99"/>
    <w:qFormat/>
    <w:rsid w:val="00DC0FA1"/>
    <w:pPr>
      <w:widowControl w:val="0"/>
      <w:autoSpaceDE w:val="0"/>
      <w:autoSpaceDN w:val="0"/>
      <w:adjustRightInd w:val="0"/>
      <w:spacing w:line="230" w:lineRule="exact"/>
      <w:ind w:hanging="72"/>
    </w:pPr>
  </w:style>
  <w:style w:type="paragraph" w:customStyle="1" w:styleId="Style16">
    <w:name w:val="Style16"/>
    <w:basedOn w:val="a4"/>
    <w:uiPriority w:val="99"/>
    <w:qFormat/>
    <w:rsid w:val="00DC0FA1"/>
    <w:pPr>
      <w:widowControl w:val="0"/>
      <w:autoSpaceDE w:val="0"/>
      <w:autoSpaceDN w:val="0"/>
      <w:adjustRightInd w:val="0"/>
    </w:pPr>
  </w:style>
  <w:style w:type="paragraph" w:customStyle="1" w:styleId="Style18">
    <w:name w:val="Style18"/>
    <w:basedOn w:val="a4"/>
    <w:uiPriority w:val="99"/>
    <w:qFormat/>
    <w:rsid w:val="00DC0FA1"/>
    <w:pPr>
      <w:widowControl w:val="0"/>
      <w:autoSpaceDE w:val="0"/>
      <w:autoSpaceDN w:val="0"/>
      <w:adjustRightInd w:val="0"/>
    </w:pPr>
  </w:style>
  <w:style w:type="paragraph" w:customStyle="1" w:styleId="affffff1">
    <w:name w:val="Знак Знак Знак Знак"/>
    <w:basedOn w:val="a4"/>
    <w:uiPriority w:val="99"/>
    <w:rsid w:val="00DC0FA1"/>
    <w:pPr>
      <w:widowControl w:val="0"/>
      <w:adjustRightInd w:val="0"/>
      <w:spacing w:after="160" w:line="240" w:lineRule="exact"/>
      <w:jc w:val="right"/>
    </w:pPr>
    <w:rPr>
      <w:sz w:val="20"/>
      <w:szCs w:val="20"/>
      <w:lang w:val="en-GB" w:eastAsia="en-US"/>
    </w:rPr>
  </w:style>
  <w:style w:type="paragraph" w:customStyle="1" w:styleId="font5">
    <w:name w:val="font5"/>
    <w:basedOn w:val="a4"/>
    <w:qFormat/>
    <w:rsid w:val="00DC0FA1"/>
    <w:pPr>
      <w:spacing w:before="100" w:beforeAutospacing="1" w:after="100" w:afterAutospacing="1"/>
    </w:pPr>
    <w:rPr>
      <w:rFonts w:ascii="Tahoma" w:hAnsi="Tahoma" w:cs="Tahoma"/>
      <w:b/>
      <w:bCs/>
      <w:color w:val="000000"/>
      <w:sz w:val="18"/>
      <w:szCs w:val="18"/>
    </w:rPr>
  </w:style>
  <w:style w:type="paragraph" w:customStyle="1" w:styleId="xl66">
    <w:name w:val="xl66"/>
    <w:basedOn w:val="a4"/>
    <w:qFormat/>
    <w:rsid w:val="00DC0FA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0"/>
      <w:szCs w:val="20"/>
    </w:rPr>
  </w:style>
  <w:style w:type="paragraph" w:customStyle="1" w:styleId="xl67">
    <w:name w:val="xl67"/>
    <w:basedOn w:val="a4"/>
    <w:qFormat/>
    <w:rsid w:val="00DC0FA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0"/>
      <w:szCs w:val="20"/>
    </w:rPr>
  </w:style>
  <w:style w:type="paragraph" w:customStyle="1" w:styleId="xl68">
    <w:name w:val="xl68"/>
    <w:basedOn w:val="a4"/>
    <w:qFormat/>
    <w:rsid w:val="00DC0FA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69">
    <w:name w:val="xl69"/>
    <w:basedOn w:val="a4"/>
    <w:qFormat/>
    <w:rsid w:val="00DC0FA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70">
    <w:name w:val="xl70"/>
    <w:basedOn w:val="a4"/>
    <w:qFormat/>
    <w:rsid w:val="00DC0FA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0"/>
      <w:szCs w:val="20"/>
    </w:rPr>
  </w:style>
  <w:style w:type="paragraph" w:customStyle="1" w:styleId="xl71">
    <w:name w:val="xl71"/>
    <w:basedOn w:val="a4"/>
    <w:qFormat/>
    <w:rsid w:val="00DC0FA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72">
    <w:name w:val="xl72"/>
    <w:basedOn w:val="a4"/>
    <w:qFormat/>
    <w:rsid w:val="00DC0FA1"/>
    <w:pPr>
      <w:shd w:val="clear" w:color="auto" w:fill="FFFF00"/>
      <w:spacing w:before="100" w:beforeAutospacing="1" w:after="100" w:afterAutospacing="1"/>
      <w:jc w:val="center"/>
    </w:pPr>
    <w:rPr>
      <w:sz w:val="20"/>
      <w:szCs w:val="20"/>
    </w:rPr>
  </w:style>
  <w:style w:type="paragraph" w:customStyle="1" w:styleId="xl73">
    <w:name w:val="xl73"/>
    <w:basedOn w:val="a4"/>
    <w:qFormat/>
    <w:rsid w:val="00DC0FA1"/>
    <w:pPr>
      <w:pBdr>
        <w:top w:val="single" w:sz="4" w:space="0" w:color="auto"/>
        <w:left w:val="single" w:sz="4" w:space="0" w:color="auto"/>
        <w:bottom w:val="single" w:sz="4" w:space="0" w:color="auto"/>
        <w:right w:val="single" w:sz="4" w:space="0" w:color="auto"/>
      </w:pBdr>
      <w:shd w:val="clear" w:color="auto" w:fill="D8E4BC"/>
      <w:spacing w:before="100" w:beforeAutospacing="1" w:after="100" w:afterAutospacing="1"/>
      <w:jc w:val="center"/>
    </w:pPr>
    <w:rPr>
      <w:b/>
      <w:bCs/>
      <w:sz w:val="20"/>
      <w:szCs w:val="20"/>
    </w:rPr>
  </w:style>
  <w:style w:type="paragraph" w:customStyle="1" w:styleId="xl74">
    <w:name w:val="xl74"/>
    <w:basedOn w:val="a4"/>
    <w:qFormat/>
    <w:rsid w:val="00DC0FA1"/>
    <w:pPr>
      <w:pBdr>
        <w:top w:val="single" w:sz="4" w:space="0" w:color="auto"/>
        <w:left w:val="single" w:sz="4" w:space="0" w:color="auto"/>
        <w:bottom w:val="single" w:sz="4" w:space="0" w:color="auto"/>
        <w:right w:val="single" w:sz="4" w:space="0" w:color="auto"/>
      </w:pBdr>
      <w:shd w:val="clear" w:color="auto" w:fill="CCC0DA"/>
      <w:spacing w:before="100" w:beforeAutospacing="1" w:after="100" w:afterAutospacing="1"/>
      <w:jc w:val="center"/>
    </w:pPr>
    <w:rPr>
      <w:b/>
      <w:bCs/>
      <w:sz w:val="20"/>
      <w:szCs w:val="20"/>
    </w:rPr>
  </w:style>
  <w:style w:type="paragraph" w:customStyle="1" w:styleId="xl75">
    <w:name w:val="xl75"/>
    <w:basedOn w:val="a4"/>
    <w:qFormat/>
    <w:rsid w:val="00DC0FA1"/>
    <w:pPr>
      <w:pBdr>
        <w:top w:val="single" w:sz="4" w:space="0" w:color="auto"/>
        <w:left w:val="single" w:sz="4" w:space="0" w:color="auto"/>
        <w:bottom w:val="single" w:sz="4" w:space="0" w:color="auto"/>
        <w:right w:val="single" w:sz="4" w:space="0" w:color="auto"/>
      </w:pBdr>
      <w:shd w:val="clear" w:color="auto" w:fill="FCD5B4"/>
      <w:spacing w:before="100" w:beforeAutospacing="1" w:after="100" w:afterAutospacing="1"/>
      <w:jc w:val="center"/>
    </w:pPr>
    <w:rPr>
      <w:b/>
      <w:bCs/>
      <w:sz w:val="20"/>
      <w:szCs w:val="20"/>
    </w:rPr>
  </w:style>
  <w:style w:type="paragraph" w:customStyle="1" w:styleId="xl76">
    <w:name w:val="xl76"/>
    <w:basedOn w:val="a4"/>
    <w:qFormat/>
    <w:rsid w:val="00DC0FA1"/>
    <w:pPr>
      <w:pBdr>
        <w:top w:val="single" w:sz="4" w:space="0" w:color="auto"/>
        <w:left w:val="single" w:sz="4" w:space="0" w:color="auto"/>
        <w:bottom w:val="single" w:sz="4" w:space="0" w:color="auto"/>
        <w:right w:val="single" w:sz="4" w:space="0" w:color="auto"/>
      </w:pBdr>
      <w:shd w:val="clear" w:color="auto" w:fill="FCD5B4"/>
      <w:spacing w:before="100" w:beforeAutospacing="1" w:after="100" w:afterAutospacing="1"/>
      <w:jc w:val="center"/>
    </w:pPr>
    <w:rPr>
      <w:b/>
      <w:bCs/>
      <w:sz w:val="20"/>
      <w:szCs w:val="20"/>
    </w:rPr>
  </w:style>
  <w:style w:type="paragraph" w:customStyle="1" w:styleId="xl77">
    <w:name w:val="xl77"/>
    <w:basedOn w:val="a4"/>
    <w:qFormat/>
    <w:rsid w:val="00DC0FA1"/>
    <w:pPr>
      <w:pBdr>
        <w:top w:val="single" w:sz="4" w:space="0" w:color="auto"/>
        <w:left w:val="single" w:sz="4" w:space="0" w:color="auto"/>
        <w:bottom w:val="single" w:sz="4" w:space="0" w:color="auto"/>
        <w:right w:val="single" w:sz="4" w:space="0" w:color="auto"/>
      </w:pBdr>
      <w:shd w:val="clear" w:color="auto" w:fill="FCD5B4"/>
      <w:spacing w:before="100" w:beforeAutospacing="1" w:after="100" w:afterAutospacing="1"/>
      <w:jc w:val="center"/>
    </w:pPr>
    <w:rPr>
      <w:b/>
      <w:bCs/>
      <w:sz w:val="20"/>
      <w:szCs w:val="20"/>
    </w:rPr>
  </w:style>
  <w:style w:type="paragraph" w:customStyle="1" w:styleId="xl78">
    <w:name w:val="xl78"/>
    <w:basedOn w:val="a4"/>
    <w:qFormat/>
    <w:rsid w:val="00DC0FA1"/>
    <w:pPr>
      <w:pBdr>
        <w:top w:val="single" w:sz="4" w:space="0" w:color="auto"/>
        <w:left w:val="single" w:sz="4" w:space="0" w:color="auto"/>
        <w:bottom w:val="single" w:sz="4" w:space="0" w:color="auto"/>
        <w:right w:val="single" w:sz="4" w:space="0" w:color="auto"/>
      </w:pBdr>
      <w:shd w:val="clear" w:color="auto" w:fill="FCD5B4"/>
      <w:spacing w:before="100" w:beforeAutospacing="1" w:after="100" w:afterAutospacing="1"/>
      <w:jc w:val="center"/>
    </w:pPr>
    <w:rPr>
      <w:b/>
      <w:bCs/>
      <w:sz w:val="20"/>
      <w:szCs w:val="20"/>
    </w:rPr>
  </w:style>
  <w:style w:type="paragraph" w:customStyle="1" w:styleId="xl79">
    <w:name w:val="xl79"/>
    <w:basedOn w:val="a4"/>
    <w:qFormat/>
    <w:rsid w:val="00DC0FA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80">
    <w:name w:val="xl80"/>
    <w:basedOn w:val="a4"/>
    <w:qFormat/>
    <w:rsid w:val="00DC0FA1"/>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sz w:val="20"/>
      <w:szCs w:val="20"/>
    </w:rPr>
  </w:style>
  <w:style w:type="paragraph" w:customStyle="1" w:styleId="xl81">
    <w:name w:val="xl81"/>
    <w:basedOn w:val="a4"/>
    <w:qFormat/>
    <w:rsid w:val="00DC0FA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82">
    <w:name w:val="xl82"/>
    <w:basedOn w:val="a4"/>
    <w:qFormat/>
    <w:rsid w:val="00DC0FA1"/>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pPr>
    <w:rPr>
      <w:sz w:val="20"/>
      <w:szCs w:val="20"/>
    </w:rPr>
  </w:style>
  <w:style w:type="paragraph" w:customStyle="1" w:styleId="xl83">
    <w:name w:val="xl83"/>
    <w:basedOn w:val="a4"/>
    <w:qFormat/>
    <w:rsid w:val="00DC0FA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FF0000"/>
      <w:sz w:val="20"/>
      <w:szCs w:val="20"/>
    </w:rPr>
  </w:style>
  <w:style w:type="paragraph" w:customStyle="1" w:styleId="xl84">
    <w:name w:val="xl84"/>
    <w:basedOn w:val="a4"/>
    <w:qFormat/>
    <w:rsid w:val="00DC0FA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B050"/>
      <w:sz w:val="20"/>
      <w:szCs w:val="20"/>
    </w:rPr>
  </w:style>
  <w:style w:type="paragraph" w:customStyle="1" w:styleId="xl85">
    <w:name w:val="xl85"/>
    <w:basedOn w:val="a4"/>
    <w:qFormat/>
    <w:rsid w:val="00DC0FA1"/>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sz w:val="20"/>
      <w:szCs w:val="20"/>
    </w:rPr>
  </w:style>
  <w:style w:type="paragraph" w:customStyle="1" w:styleId="xl86">
    <w:name w:val="xl86"/>
    <w:basedOn w:val="a4"/>
    <w:qFormat/>
    <w:rsid w:val="00DC0FA1"/>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sz w:val="20"/>
      <w:szCs w:val="20"/>
    </w:rPr>
  </w:style>
  <w:style w:type="paragraph" w:customStyle="1" w:styleId="xl87">
    <w:name w:val="xl87"/>
    <w:basedOn w:val="a4"/>
    <w:qFormat/>
    <w:rsid w:val="00DC0FA1"/>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color w:val="00B050"/>
      <w:sz w:val="20"/>
      <w:szCs w:val="20"/>
    </w:rPr>
  </w:style>
  <w:style w:type="paragraph" w:customStyle="1" w:styleId="xl88">
    <w:name w:val="xl88"/>
    <w:basedOn w:val="a4"/>
    <w:qFormat/>
    <w:rsid w:val="00DC0FA1"/>
    <w:pPr>
      <w:pBdr>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89">
    <w:name w:val="xl89"/>
    <w:basedOn w:val="a4"/>
    <w:qFormat/>
    <w:rsid w:val="00DC0FA1"/>
    <w:pPr>
      <w:pBdr>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90">
    <w:name w:val="xl90"/>
    <w:basedOn w:val="a4"/>
    <w:qFormat/>
    <w:rsid w:val="00DC0FA1"/>
    <w:pPr>
      <w:spacing w:before="100" w:beforeAutospacing="1" w:after="100" w:afterAutospacing="1"/>
      <w:jc w:val="center"/>
    </w:pPr>
    <w:rPr>
      <w:sz w:val="20"/>
      <w:szCs w:val="20"/>
    </w:rPr>
  </w:style>
  <w:style w:type="paragraph" w:customStyle="1" w:styleId="xl91">
    <w:name w:val="xl91"/>
    <w:basedOn w:val="a4"/>
    <w:qFormat/>
    <w:rsid w:val="00DC0FA1"/>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sz w:val="20"/>
      <w:szCs w:val="20"/>
    </w:rPr>
  </w:style>
  <w:style w:type="paragraph" w:customStyle="1" w:styleId="xl92">
    <w:name w:val="xl92"/>
    <w:basedOn w:val="a4"/>
    <w:qFormat/>
    <w:rsid w:val="00DC0FA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93">
    <w:name w:val="xl93"/>
    <w:basedOn w:val="a4"/>
    <w:qFormat/>
    <w:rsid w:val="00DC0FA1"/>
    <w:pPr>
      <w:pBdr>
        <w:top w:val="single" w:sz="4" w:space="0" w:color="auto"/>
        <w:left w:val="single" w:sz="4" w:space="0" w:color="auto"/>
        <w:bottom w:val="single" w:sz="4" w:space="0" w:color="auto"/>
        <w:right w:val="single" w:sz="4" w:space="0" w:color="auto"/>
      </w:pBdr>
      <w:shd w:val="clear" w:color="auto" w:fill="FF0000"/>
      <w:spacing w:before="100" w:beforeAutospacing="1" w:after="100" w:afterAutospacing="1"/>
      <w:jc w:val="center"/>
    </w:pPr>
    <w:rPr>
      <w:b/>
      <w:bCs/>
      <w:sz w:val="20"/>
      <w:szCs w:val="20"/>
    </w:rPr>
  </w:style>
  <w:style w:type="paragraph" w:customStyle="1" w:styleId="xl94">
    <w:name w:val="xl94"/>
    <w:basedOn w:val="a4"/>
    <w:qFormat/>
    <w:rsid w:val="00DC0FA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95">
    <w:name w:val="xl95"/>
    <w:basedOn w:val="a4"/>
    <w:qFormat/>
    <w:rsid w:val="00DC0FA1"/>
    <w:pPr>
      <w:pBdr>
        <w:left w:val="single" w:sz="4" w:space="0" w:color="auto"/>
        <w:bottom w:val="single" w:sz="4" w:space="0" w:color="auto"/>
      </w:pBdr>
      <w:shd w:val="clear" w:color="auto" w:fill="FFFF00"/>
      <w:spacing w:before="100" w:beforeAutospacing="1" w:after="100" w:afterAutospacing="1"/>
      <w:jc w:val="center"/>
    </w:pPr>
    <w:rPr>
      <w:sz w:val="20"/>
      <w:szCs w:val="20"/>
    </w:rPr>
  </w:style>
  <w:style w:type="paragraph" w:customStyle="1" w:styleId="xl96">
    <w:name w:val="xl96"/>
    <w:basedOn w:val="a4"/>
    <w:qFormat/>
    <w:rsid w:val="00DC0FA1"/>
    <w:pPr>
      <w:pBdr>
        <w:bottom w:val="single" w:sz="4" w:space="0" w:color="auto"/>
      </w:pBdr>
      <w:shd w:val="clear" w:color="auto" w:fill="FFFF00"/>
      <w:spacing w:before="100" w:beforeAutospacing="1" w:after="100" w:afterAutospacing="1"/>
      <w:jc w:val="center"/>
    </w:pPr>
    <w:rPr>
      <w:sz w:val="20"/>
      <w:szCs w:val="20"/>
    </w:rPr>
  </w:style>
  <w:style w:type="paragraph" w:customStyle="1" w:styleId="xl97">
    <w:name w:val="xl97"/>
    <w:basedOn w:val="a4"/>
    <w:qFormat/>
    <w:rsid w:val="00DC0FA1"/>
    <w:pPr>
      <w:pBdr>
        <w:bottom w:val="single" w:sz="4" w:space="0" w:color="auto"/>
        <w:right w:val="single" w:sz="4" w:space="0" w:color="auto"/>
      </w:pBdr>
      <w:shd w:val="clear" w:color="auto" w:fill="FFFF00"/>
      <w:spacing w:before="100" w:beforeAutospacing="1" w:after="100" w:afterAutospacing="1"/>
      <w:jc w:val="center"/>
    </w:pPr>
    <w:rPr>
      <w:sz w:val="20"/>
      <w:szCs w:val="20"/>
    </w:rPr>
  </w:style>
  <w:style w:type="paragraph" w:customStyle="1" w:styleId="xl98">
    <w:name w:val="xl98"/>
    <w:basedOn w:val="a4"/>
    <w:qFormat/>
    <w:rsid w:val="00DC0FA1"/>
    <w:pPr>
      <w:pBdr>
        <w:top w:val="single" w:sz="4" w:space="0" w:color="auto"/>
        <w:bottom w:val="single" w:sz="4" w:space="0" w:color="auto"/>
      </w:pBdr>
      <w:shd w:val="clear" w:color="auto" w:fill="FFFF00"/>
      <w:spacing w:before="100" w:beforeAutospacing="1" w:after="100" w:afterAutospacing="1"/>
      <w:jc w:val="center"/>
    </w:pPr>
    <w:rPr>
      <w:sz w:val="20"/>
      <w:szCs w:val="20"/>
    </w:rPr>
  </w:style>
  <w:style w:type="paragraph" w:customStyle="1" w:styleId="xl99">
    <w:name w:val="xl99"/>
    <w:basedOn w:val="a4"/>
    <w:qFormat/>
    <w:rsid w:val="00DC0FA1"/>
    <w:pPr>
      <w:pBdr>
        <w:top w:val="single" w:sz="4" w:space="0" w:color="auto"/>
        <w:bottom w:val="single" w:sz="4" w:space="0" w:color="auto"/>
        <w:right w:val="single" w:sz="4" w:space="0" w:color="auto"/>
      </w:pBdr>
      <w:shd w:val="clear" w:color="auto" w:fill="FFFF00"/>
      <w:spacing w:before="100" w:beforeAutospacing="1" w:after="100" w:afterAutospacing="1"/>
      <w:jc w:val="center"/>
    </w:pPr>
    <w:rPr>
      <w:sz w:val="20"/>
      <w:szCs w:val="20"/>
    </w:rPr>
  </w:style>
  <w:style w:type="paragraph" w:customStyle="1" w:styleId="xl100">
    <w:name w:val="xl100"/>
    <w:basedOn w:val="a4"/>
    <w:qFormat/>
    <w:rsid w:val="00DC0FA1"/>
    <w:pPr>
      <w:spacing w:before="100" w:beforeAutospacing="1" w:after="100" w:afterAutospacing="1"/>
    </w:pPr>
    <w:rPr>
      <w:sz w:val="20"/>
      <w:szCs w:val="20"/>
    </w:rPr>
  </w:style>
  <w:style w:type="paragraph" w:customStyle="1" w:styleId="xl101">
    <w:name w:val="xl101"/>
    <w:basedOn w:val="a4"/>
    <w:qFormat/>
    <w:rsid w:val="00DC0FA1"/>
    <w:pPr>
      <w:pBdr>
        <w:top w:val="single" w:sz="4" w:space="0" w:color="auto"/>
        <w:left w:val="single" w:sz="4" w:space="0" w:color="auto"/>
        <w:bottom w:val="single" w:sz="4" w:space="0" w:color="auto"/>
        <w:right w:val="single" w:sz="4" w:space="0" w:color="auto"/>
      </w:pBdr>
      <w:shd w:val="clear" w:color="auto" w:fill="B7DEE8"/>
      <w:spacing w:before="100" w:beforeAutospacing="1" w:after="100" w:afterAutospacing="1"/>
      <w:jc w:val="center"/>
    </w:pPr>
    <w:rPr>
      <w:sz w:val="20"/>
      <w:szCs w:val="20"/>
    </w:rPr>
  </w:style>
  <w:style w:type="paragraph" w:customStyle="1" w:styleId="xl102">
    <w:name w:val="xl102"/>
    <w:basedOn w:val="a4"/>
    <w:qFormat/>
    <w:rsid w:val="00DC0FA1"/>
    <w:pPr>
      <w:pBdr>
        <w:top w:val="single" w:sz="4" w:space="0" w:color="auto"/>
        <w:left w:val="single" w:sz="4" w:space="0" w:color="auto"/>
        <w:bottom w:val="single" w:sz="4" w:space="0" w:color="auto"/>
        <w:right w:val="single" w:sz="4" w:space="0" w:color="auto"/>
      </w:pBdr>
      <w:shd w:val="clear" w:color="auto" w:fill="92CDDC"/>
      <w:spacing w:before="100" w:beforeAutospacing="1" w:after="100" w:afterAutospacing="1"/>
      <w:jc w:val="center"/>
    </w:pPr>
    <w:rPr>
      <w:sz w:val="20"/>
      <w:szCs w:val="20"/>
    </w:rPr>
  </w:style>
  <w:style w:type="paragraph" w:customStyle="1" w:styleId="xl103">
    <w:name w:val="xl103"/>
    <w:basedOn w:val="a4"/>
    <w:qFormat/>
    <w:rsid w:val="00DC0FA1"/>
    <w:pPr>
      <w:pBdr>
        <w:left w:val="single" w:sz="4" w:space="0" w:color="auto"/>
        <w:bottom w:val="single" w:sz="4" w:space="0" w:color="auto"/>
      </w:pBdr>
      <w:spacing w:before="100" w:beforeAutospacing="1" w:after="100" w:afterAutospacing="1"/>
      <w:jc w:val="center"/>
    </w:pPr>
    <w:rPr>
      <w:sz w:val="20"/>
      <w:szCs w:val="20"/>
    </w:rPr>
  </w:style>
  <w:style w:type="paragraph" w:customStyle="1" w:styleId="xl104">
    <w:name w:val="xl104"/>
    <w:basedOn w:val="a4"/>
    <w:qFormat/>
    <w:rsid w:val="00DC0FA1"/>
    <w:pPr>
      <w:pBdr>
        <w:bottom w:val="single" w:sz="4" w:space="0" w:color="auto"/>
      </w:pBdr>
      <w:spacing w:before="100" w:beforeAutospacing="1" w:after="100" w:afterAutospacing="1"/>
      <w:jc w:val="center"/>
    </w:pPr>
    <w:rPr>
      <w:sz w:val="20"/>
      <w:szCs w:val="20"/>
    </w:rPr>
  </w:style>
  <w:style w:type="paragraph" w:customStyle="1" w:styleId="xl105">
    <w:name w:val="xl105"/>
    <w:basedOn w:val="a4"/>
    <w:uiPriority w:val="99"/>
    <w:qFormat/>
    <w:rsid w:val="00DC0FA1"/>
    <w:pPr>
      <w:pBdr>
        <w:top w:val="single" w:sz="4" w:space="0" w:color="auto"/>
        <w:left w:val="single" w:sz="4" w:space="0" w:color="auto"/>
        <w:bottom w:val="single" w:sz="4" w:space="0" w:color="auto"/>
        <w:right w:val="single" w:sz="4" w:space="0" w:color="auto"/>
      </w:pBdr>
      <w:shd w:val="clear" w:color="auto" w:fill="B7DEE8"/>
      <w:spacing w:before="100" w:beforeAutospacing="1" w:after="100" w:afterAutospacing="1"/>
      <w:jc w:val="center"/>
    </w:pPr>
    <w:rPr>
      <w:sz w:val="20"/>
      <w:szCs w:val="20"/>
    </w:rPr>
  </w:style>
  <w:style w:type="paragraph" w:customStyle="1" w:styleId="xl106">
    <w:name w:val="xl106"/>
    <w:basedOn w:val="a4"/>
    <w:uiPriority w:val="99"/>
    <w:qFormat/>
    <w:rsid w:val="00DC0FA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2"/>
      <w:szCs w:val="12"/>
    </w:rPr>
  </w:style>
  <w:style w:type="paragraph" w:customStyle="1" w:styleId="xl107">
    <w:name w:val="xl107"/>
    <w:basedOn w:val="a4"/>
    <w:uiPriority w:val="99"/>
    <w:qFormat/>
    <w:rsid w:val="00DC0FA1"/>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pPr>
    <w:rPr>
      <w:b/>
      <w:bCs/>
      <w:sz w:val="20"/>
      <w:szCs w:val="20"/>
    </w:rPr>
  </w:style>
  <w:style w:type="paragraph" w:customStyle="1" w:styleId="xl108">
    <w:name w:val="xl108"/>
    <w:basedOn w:val="a4"/>
    <w:uiPriority w:val="99"/>
    <w:qFormat/>
    <w:rsid w:val="00DC0FA1"/>
    <w:pPr>
      <w:shd w:val="clear" w:color="auto" w:fill="FFFF00"/>
      <w:spacing w:before="100" w:beforeAutospacing="1" w:after="100" w:afterAutospacing="1"/>
    </w:pPr>
    <w:rPr>
      <w:sz w:val="20"/>
      <w:szCs w:val="20"/>
    </w:rPr>
  </w:style>
  <w:style w:type="paragraph" w:customStyle="1" w:styleId="xl109">
    <w:name w:val="xl109"/>
    <w:basedOn w:val="a4"/>
    <w:uiPriority w:val="99"/>
    <w:qFormat/>
    <w:rsid w:val="00DC0FA1"/>
    <w:pPr>
      <w:pBdr>
        <w:top w:val="single" w:sz="4" w:space="0" w:color="auto"/>
        <w:left w:val="single" w:sz="4" w:space="0" w:color="auto"/>
        <w:bottom w:val="single" w:sz="4" w:space="0" w:color="auto"/>
        <w:right w:val="single" w:sz="4" w:space="0" w:color="auto"/>
      </w:pBdr>
      <w:shd w:val="clear" w:color="auto" w:fill="7EF6C0"/>
      <w:spacing w:before="100" w:beforeAutospacing="1" w:after="100" w:afterAutospacing="1"/>
      <w:jc w:val="center"/>
    </w:pPr>
    <w:rPr>
      <w:sz w:val="20"/>
      <w:szCs w:val="20"/>
    </w:rPr>
  </w:style>
  <w:style w:type="paragraph" w:customStyle="1" w:styleId="xl110">
    <w:name w:val="xl110"/>
    <w:basedOn w:val="a4"/>
    <w:uiPriority w:val="99"/>
    <w:qFormat/>
    <w:rsid w:val="00DC0FA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2"/>
      <w:szCs w:val="12"/>
    </w:rPr>
  </w:style>
  <w:style w:type="paragraph" w:customStyle="1" w:styleId="xl111">
    <w:name w:val="xl111"/>
    <w:basedOn w:val="a4"/>
    <w:uiPriority w:val="99"/>
    <w:qFormat/>
    <w:rsid w:val="00DC0FA1"/>
    <w:pPr>
      <w:pBdr>
        <w:top w:val="single" w:sz="4" w:space="0" w:color="auto"/>
        <w:left w:val="single" w:sz="4" w:space="0" w:color="auto"/>
        <w:bottom w:val="single" w:sz="4" w:space="0" w:color="auto"/>
        <w:right w:val="single" w:sz="4" w:space="0" w:color="auto"/>
      </w:pBdr>
      <w:shd w:val="clear" w:color="auto" w:fill="B7DEE8"/>
      <w:spacing w:before="100" w:beforeAutospacing="1" w:after="100" w:afterAutospacing="1"/>
      <w:jc w:val="center"/>
    </w:pPr>
    <w:rPr>
      <w:sz w:val="20"/>
      <w:szCs w:val="20"/>
    </w:rPr>
  </w:style>
  <w:style w:type="paragraph" w:customStyle="1" w:styleId="xl112">
    <w:name w:val="xl112"/>
    <w:basedOn w:val="a4"/>
    <w:uiPriority w:val="99"/>
    <w:qFormat/>
    <w:rsid w:val="00DC0FA1"/>
    <w:pPr>
      <w:pBdr>
        <w:top w:val="single" w:sz="4" w:space="0" w:color="auto"/>
        <w:left w:val="single" w:sz="4" w:space="0" w:color="auto"/>
        <w:right w:val="single" w:sz="4" w:space="0" w:color="auto"/>
      </w:pBdr>
      <w:spacing w:before="100" w:beforeAutospacing="1" w:after="100" w:afterAutospacing="1"/>
      <w:jc w:val="center"/>
    </w:pPr>
    <w:rPr>
      <w:sz w:val="20"/>
      <w:szCs w:val="20"/>
    </w:rPr>
  </w:style>
  <w:style w:type="paragraph" w:customStyle="1" w:styleId="xl113">
    <w:name w:val="xl113"/>
    <w:basedOn w:val="a4"/>
    <w:uiPriority w:val="99"/>
    <w:qFormat/>
    <w:rsid w:val="00DC0FA1"/>
    <w:pPr>
      <w:pBdr>
        <w:top w:val="single" w:sz="4" w:space="0" w:color="auto"/>
        <w:left w:val="single" w:sz="4" w:space="0" w:color="auto"/>
        <w:right w:val="single" w:sz="4" w:space="0" w:color="auto"/>
      </w:pBdr>
      <w:spacing w:before="100" w:beforeAutospacing="1" w:after="100" w:afterAutospacing="1"/>
      <w:jc w:val="center"/>
    </w:pPr>
    <w:rPr>
      <w:sz w:val="20"/>
      <w:szCs w:val="20"/>
    </w:rPr>
  </w:style>
  <w:style w:type="paragraph" w:customStyle="1" w:styleId="xl114">
    <w:name w:val="xl114"/>
    <w:basedOn w:val="a4"/>
    <w:uiPriority w:val="99"/>
    <w:qFormat/>
    <w:rsid w:val="00DC0FA1"/>
    <w:pPr>
      <w:pBdr>
        <w:top w:val="single" w:sz="4" w:space="0" w:color="auto"/>
        <w:left w:val="single" w:sz="4" w:space="0" w:color="auto"/>
        <w:right w:val="single" w:sz="4" w:space="0" w:color="auto"/>
      </w:pBdr>
      <w:shd w:val="clear" w:color="auto" w:fill="FFFFFF"/>
      <w:spacing w:before="100" w:beforeAutospacing="1" w:after="100" w:afterAutospacing="1"/>
      <w:jc w:val="center"/>
    </w:pPr>
    <w:rPr>
      <w:sz w:val="20"/>
      <w:szCs w:val="20"/>
    </w:rPr>
  </w:style>
  <w:style w:type="paragraph" w:customStyle="1" w:styleId="xl115">
    <w:name w:val="xl115"/>
    <w:basedOn w:val="a4"/>
    <w:uiPriority w:val="99"/>
    <w:qFormat/>
    <w:rsid w:val="00DC0FA1"/>
    <w:pPr>
      <w:pBdr>
        <w:left w:val="single" w:sz="4" w:space="0" w:color="auto"/>
        <w:bottom w:val="single" w:sz="4" w:space="0" w:color="auto"/>
        <w:right w:val="single" w:sz="4" w:space="0" w:color="auto"/>
      </w:pBdr>
      <w:shd w:val="clear" w:color="auto" w:fill="FFFFFF"/>
      <w:spacing w:before="100" w:beforeAutospacing="1" w:after="100" w:afterAutospacing="1"/>
      <w:jc w:val="center"/>
    </w:pPr>
    <w:rPr>
      <w:sz w:val="20"/>
      <w:szCs w:val="20"/>
    </w:rPr>
  </w:style>
  <w:style w:type="paragraph" w:customStyle="1" w:styleId="-S">
    <w:name w:val="- S_Маркированный"/>
    <w:basedOn w:val="a4"/>
    <w:uiPriority w:val="99"/>
    <w:qFormat/>
    <w:rsid w:val="00DC0FA1"/>
    <w:pPr>
      <w:numPr>
        <w:numId w:val="13"/>
      </w:numPr>
      <w:tabs>
        <w:tab w:val="clear" w:pos="708"/>
        <w:tab w:val="left" w:pos="1072"/>
      </w:tabs>
      <w:suppressAutoHyphens/>
      <w:spacing w:line="360" w:lineRule="auto"/>
      <w:jc w:val="both"/>
    </w:pPr>
    <w:rPr>
      <w:lang w:eastAsia="ar-SA"/>
    </w:rPr>
  </w:style>
  <w:style w:type="paragraph" w:customStyle="1" w:styleId="affffff2">
    <w:name w:val="сноска"/>
    <w:basedOn w:val="af0"/>
    <w:uiPriority w:val="99"/>
    <w:qFormat/>
    <w:rsid w:val="00DC0FA1"/>
    <w:pPr>
      <w:spacing w:before="0" w:after="0" w:line="240" w:lineRule="auto"/>
    </w:pPr>
    <w:rPr>
      <w:rFonts w:ascii="Times New Roman" w:hAnsi="Times New Roman"/>
    </w:rPr>
  </w:style>
  <w:style w:type="paragraph" w:customStyle="1" w:styleId="1f0">
    <w:name w:val="Обычный1"/>
    <w:uiPriority w:val="99"/>
    <w:qFormat/>
    <w:rsid w:val="00DC0FA1"/>
    <w:pPr>
      <w:tabs>
        <w:tab w:val="left" w:pos="708"/>
      </w:tabs>
      <w:suppressAutoHyphens/>
      <w:spacing w:after="0" w:line="240" w:lineRule="auto"/>
    </w:pPr>
    <w:rPr>
      <w:rFonts w:ascii="Times New Roman" w:eastAsia="Times New Roman" w:hAnsi="Times New Roman" w:cs="Times New Roman"/>
      <w:sz w:val="24"/>
      <w:szCs w:val="24"/>
      <w:lang w:eastAsia="ar-SA"/>
    </w:rPr>
  </w:style>
  <w:style w:type="paragraph" w:customStyle="1" w:styleId="1f1">
    <w:name w:val="1 Знак Знак Знак Знак Знак Знак Знак Знак Знак Знак Знак Знак Знак Знак Знак Знак"/>
    <w:basedOn w:val="a4"/>
    <w:uiPriority w:val="99"/>
    <w:qFormat/>
    <w:rsid w:val="00DC0FA1"/>
    <w:pPr>
      <w:widowControl w:val="0"/>
      <w:adjustRightInd w:val="0"/>
      <w:spacing w:after="160" w:line="240" w:lineRule="exact"/>
      <w:jc w:val="right"/>
    </w:pPr>
    <w:rPr>
      <w:sz w:val="20"/>
      <w:szCs w:val="20"/>
      <w:lang w:val="en-GB" w:eastAsia="en-US"/>
    </w:rPr>
  </w:style>
  <w:style w:type="paragraph" w:customStyle="1" w:styleId="affffff3">
    <w:name w:val="Знак Знак Знак Знак Знак Знак Знак"/>
    <w:basedOn w:val="a4"/>
    <w:uiPriority w:val="99"/>
    <w:qFormat/>
    <w:rsid w:val="00DC0FA1"/>
    <w:pPr>
      <w:widowControl w:val="0"/>
      <w:adjustRightInd w:val="0"/>
      <w:spacing w:after="160" w:line="240" w:lineRule="exact"/>
      <w:jc w:val="right"/>
    </w:pPr>
    <w:rPr>
      <w:sz w:val="20"/>
      <w:szCs w:val="20"/>
      <w:lang w:val="en-GB" w:eastAsia="en-US"/>
    </w:rPr>
  </w:style>
  <w:style w:type="paragraph" w:customStyle="1" w:styleId="affffff4">
    <w:name w:val="Информация об изменениях"/>
    <w:basedOn w:val="a4"/>
    <w:next w:val="a4"/>
    <w:uiPriority w:val="99"/>
    <w:qFormat/>
    <w:rsid w:val="00DC0FA1"/>
    <w:pPr>
      <w:shd w:val="clear" w:color="auto" w:fill="EAEFED"/>
      <w:autoSpaceDE w:val="0"/>
      <w:autoSpaceDN w:val="0"/>
      <w:adjustRightInd w:val="0"/>
      <w:spacing w:before="180"/>
      <w:ind w:left="360" w:right="360"/>
      <w:jc w:val="both"/>
    </w:pPr>
    <w:rPr>
      <w:rFonts w:ascii="Arial" w:hAnsi="Arial" w:cs="Arial"/>
      <w:color w:val="353842"/>
      <w:sz w:val="18"/>
      <w:szCs w:val="18"/>
    </w:rPr>
  </w:style>
  <w:style w:type="paragraph" w:customStyle="1" w:styleId="affffff5">
    <w:name w:val="Подзаголовок для информации об изменениях"/>
    <w:basedOn w:val="a4"/>
    <w:next w:val="a4"/>
    <w:uiPriority w:val="99"/>
    <w:qFormat/>
    <w:rsid w:val="00DC0FA1"/>
    <w:pPr>
      <w:autoSpaceDE w:val="0"/>
      <w:autoSpaceDN w:val="0"/>
      <w:adjustRightInd w:val="0"/>
      <w:ind w:firstLine="720"/>
      <w:jc w:val="both"/>
    </w:pPr>
    <w:rPr>
      <w:rFonts w:ascii="Arial" w:hAnsi="Arial" w:cs="Arial"/>
      <w:b/>
      <w:bCs/>
      <w:color w:val="353842"/>
      <w:sz w:val="18"/>
      <w:szCs w:val="18"/>
    </w:rPr>
  </w:style>
  <w:style w:type="character" w:customStyle="1" w:styleId="1f2">
    <w:name w:val="_ЗАГОЛОВОК 1 Знак"/>
    <w:link w:val="13"/>
    <w:uiPriority w:val="99"/>
    <w:locked/>
    <w:rsid w:val="00DC0FA1"/>
    <w:rPr>
      <w:b/>
      <w:caps/>
      <w:sz w:val="24"/>
      <w:lang w:eastAsia="ru-RU"/>
    </w:rPr>
  </w:style>
  <w:style w:type="paragraph" w:customStyle="1" w:styleId="13">
    <w:name w:val="_ЗАГОЛОВОК 1"/>
    <w:basedOn w:val="a4"/>
    <w:link w:val="1f2"/>
    <w:autoRedefine/>
    <w:uiPriority w:val="99"/>
    <w:qFormat/>
    <w:rsid w:val="00DC0FA1"/>
    <w:pPr>
      <w:keepNext/>
      <w:pageBreakBefore/>
      <w:numPr>
        <w:numId w:val="14"/>
      </w:numPr>
      <w:spacing w:before="120" w:after="120"/>
      <w:jc w:val="center"/>
    </w:pPr>
    <w:rPr>
      <w:rFonts w:asciiTheme="minorHAnsi" w:eastAsiaTheme="minorHAnsi" w:hAnsiTheme="minorHAnsi" w:cstheme="minorBidi"/>
      <w:b/>
      <w:caps/>
      <w:szCs w:val="22"/>
    </w:rPr>
  </w:style>
  <w:style w:type="paragraph" w:customStyle="1" w:styleId="2">
    <w:name w:val="_ЗАГОЛОВОК 2"/>
    <w:basedOn w:val="a4"/>
    <w:autoRedefine/>
    <w:uiPriority w:val="99"/>
    <w:qFormat/>
    <w:rsid w:val="00DC0FA1"/>
    <w:pPr>
      <w:keepNext/>
      <w:numPr>
        <w:ilvl w:val="1"/>
        <w:numId w:val="14"/>
      </w:numPr>
      <w:tabs>
        <w:tab w:val="clear" w:pos="708"/>
        <w:tab w:val="left" w:pos="1134"/>
      </w:tabs>
      <w:spacing w:before="120" w:after="120"/>
      <w:jc w:val="both"/>
    </w:pPr>
    <w:rPr>
      <w:b/>
      <w:szCs w:val="22"/>
    </w:rPr>
  </w:style>
  <w:style w:type="paragraph" w:customStyle="1" w:styleId="3">
    <w:name w:val="_ЗАГОЛОВОК 3"/>
    <w:basedOn w:val="a4"/>
    <w:autoRedefine/>
    <w:uiPriority w:val="99"/>
    <w:qFormat/>
    <w:rsid w:val="00DC0FA1"/>
    <w:pPr>
      <w:numPr>
        <w:ilvl w:val="2"/>
        <w:numId w:val="14"/>
      </w:numPr>
      <w:jc w:val="both"/>
    </w:pPr>
    <w:rPr>
      <w:i/>
      <w:color w:val="000000"/>
      <w:szCs w:val="22"/>
      <w:u w:val="single"/>
    </w:rPr>
  </w:style>
  <w:style w:type="paragraph" w:customStyle="1" w:styleId="ConsCell">
    <w:name w:val="ConsCell"/>
    <w:qFormat/>
    <w:rsid w:val="00DC0FA1"/>
    <w:pPr>
      <w:widowControl w:val="0"/>
      <w:tabs>
        <w:tab w:val="left" w:pos="708"/>
      </w:tabs>
      <w:autoSpaceDE w:val="0"/>
      <w:autoSpaceDN w:val="0"/>
      <w:adjustRightInd w:val="0"/>
      <w:spacing w:after="0" w:line="240" w:lineRule="auto"/>
    </w:pPr>
    <w:rPr>
      <w:rFonts w:ascii="Arial" w:eastAsia="Times New Roman" w:hAnsi="Arial" w:cs="Arial"/>
      <w:sz w:val="20"/>
      <w:szCs w:val="20"/>
      <w:lang w:eastAsia="ru-RU"/>
    </w:rPr>
  </w:style>
  <w:style w:type="paragraph" w:customStyle="1" w:styleId="47">
    <w:name w:val="Стиль4"/>
    <w:basedOn w:val="Sc"/>
    <w:uiPriority w:val="99"/>
    <w:qFormat/>
    <w:rsid w:val="00DC0FA1"/>
    <w:pPr>
      <w:suppressAutoHyphens/>
      <w:spacing w:line="240" w:lineRule="auto"/>
    </w:pPr>
    <w:rPr>
      <w:rFonts w:eastAsia="Calibri"/>
      <w:b/>
      <w:sz w:val="20"/>
      <w:szCs w:val="20"/>
      <w:lang w:eastAsia="ar-SA"/>
    </w:rPr>
  </w:style>
  <w:style w:type="paragraph" w:customStyle="1" w:styleId="ConsPlusNormal">
    <w:name w:val="ConsPlusNormal"/>
    <w:link w:val="ConsPlusNormal0"/>
    <w:qFormat/>
    <w:rsid w:val="00DC0FA1"/>
    <w:pPr>
      <w:widowControl w:val="0"/>
      <w:tabs>
        <w:tab w:val="left" w:pos="708"/>
      </w:tabs>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affffff6">
    <w:name w:val="Основной текст_"/>
    <w:link w:val="83"/>
    <w:locked/>
    <w:rsid w:val="00DC0FA1"/>
    <w:rPr>
      <w:rFonts w:ascii="Book Antiqua" w:eastAsia="Book Antiqua" w:hAnsi="Book Antiqua" w:cs="Book Antiqua"/>
      <w:spacing w:val="-1"/>
      <w:sz w:val="18"/>
      <w:szCs w:val="18"/>
      <w:shd w:val="clear" w:color="auto" w:fill="FFFFFF"/>
    </w:rPr>
  </w:style>
  <w:style w:type="paragraph" w:customStyle="1" w:styleId="83">
    <w:name w:val="Основной текст8"/>
    <w:basedOn w:val="a4"/>
    <w:link w:val="affffff6"/>
    <w:qFormat/>
    <w:rsid w:val="00DC0FA1"/>
    <w:pPr>
      <w:shd w:val="clear" w:color="auto" w:fill="FFFFFF"/>
      <w:spacing w:after="60" w:line="0" w:lineRule="atLeast"/>
      <w:jc w:val="center"/>
    </w:pPr>
    <w:rPr>
      <w:rFonts w:ascii="Book Antiqua" w:eastAsia="Book Antiqua" w:hAnsi="Book Antiqua" w:cs="Book Antiqua"/>
      <w:spacing w:val="-1"/>
      <w:sz w:val="18"/>
      <w:szCs w:val="18"/>
      <w:lang w:eastAsia="en-US"/>
    </w:rPr>
  </w:style>
  <w:style w:type="character" w:customStyle="1" w:styleId="3d">
    <w:name w:val="Основной текст (3)_"/>
    <w:link w:val="3e"/>
    <w:locked/>
    <w:rsid w:val="00DC0FA1"/>
    <w:rPr>
      <w:rFonts w:ascii="Book Antiqua" w:eastAsia="Book Antiqua" w:hAnsi="Book Antiqua" w:cs="Book Antiqua"/>
      <w:sz w:val="18"/>
      <w:szCs w:val="18"/>
      <w:shd w:val="clear" w:color="auto" w:fill="FFFFFF"/>
    </w:rPr>
  </w:style>
  <w:style w:type="paragraph" w:customStyle="1" w:styleId="3e">
    <w:name w:val="Основной текст (3)"/>
    <w:basedOn w:val="a4"/>
    <w:link w:val="3d"/>
    <w:qFormat/>
    <w:rsid w:val="00DC0FA1"/>
    <w:pPr>
      <w:shd w:val="clear" w:color="auto" w:fill="FFFFFF"/>
      <w:spacing w:line="245" w:lineRule="exact"/>
    </w:pPr>
    <w:rPr>
      <w:rFonts w:ascii="Book Antiqua" w:eastAsia="Book Antiqua" w:hAnsi="Book Antiqua" w:cs="Book Antiqua"/>
      <w:sz w:val="18"/>
      <w:szCs w:val="18"/>
      <w:lang w:eastAsia="en-US"/>
    </w:rPr>
  </w:style>
  <w:style w:type="character" w:customStyle="1" w:styleId="160">
    <w:name w:val="Основной текст (16)_"/>
    <w:link w:val="161"/>
    <w:locked/>
    <w:rsid w:val="00DC0FA1"/>
    <w:rPr>
      <w:rFonts w:ascii="Book Antiqua" w:eastAsia="Book Antiqua" w:hAnsi="Book Antiqua" w:cs="Book Antiqua"/>
      <w:sz w:val="23"/>
      <w:szCs w:val="23"/>
      <w:shd w:val="clear" w:color="auto" w:fill="FFFFFF"/>
    </w:rPr>
  </w:style>
  <w:style w:type="paragraph" w:customStyle="1" w:styleId="161">
    <w:name w:val="Основной текст (16)"/>
    <w:basedOn w:val="a4"/>
    <w:link w:val="160"/>
    <w:qFormat/>
    <w:rsid w:val="00DC0FA1"/>
    <w:pPr>
      <w:shd w:val="clear" w:color="auto" w:fill="FFFFFF"/>
      <w:spacing w:before="60" w:line="0" w:lineRule="atLeast"/>
    </w:pPr>
    <w:rPr>
      <w:rFonts w:ascii="Book Antiqua" w:eastAsia="Book Antiqua" w:hAnsi="Book Antiqua" w:cs="Book Antiqua"/>
      <w:sz w:val="23"/>
      <w:szCs w:val="23"/>
      <w:lang w:eastAsia="en-US"/>
    </w:rPr>
  </w:style>
  <w:style w:type="paragraph" w:customStyle="1" w:styleId="affffff7">
    <w:name w:val="_ОБЫЧНЫЙ"/>
    <w:basedOn w:val="a4"/>
    <w:autoRedefine/>
    <w:uiPriority w:val="99"/>
    <w:qFormat/>
    <w:rsid w:val="00DC0FA1"/>
    <w:pPr>
      <w:widowControl w:val="0"/>
      <w:suppressAutoHyphens/>
      <w:ind w:firstLine="709"/>
      <w:jc w:val="both"/>
    </w:pPr>
    <w:rPr>
      <w:color w:val="9BBB59"/>
      <w:szCs w:val="20"/>
      <w:lang w:val="en-US" w:eastAsia="ar-SA"/>
    </w:rPr>
  </w:style>
  <w:style w:type="paragraph" w:customStyle="1" w:styleId="HeaderOdd">
    <w:name w:val="Header Odd"/>
    <w:basedOn w:val="affff7"/>
    <w:uiPriority w:val="99"/>
    <w:qFormat/>
    <w:rsid w:val="00DC0FA1"/>
    <w:pPr>
      <w:pBdr>
        <w:bottom w:val="single" w:sz="4" w:space="1" w:color="4F81BD"/>
      </w:pBdr>
      <w:jc w:val="right"/>
    </w:pPr>
    <w:rPr>
      <w:rFonts w:eastAsia="Times New Roman"/>
      <w:b/>
      <w:bCs/>
      <w:color w:val="1F497D"/>
      <w:sz w:val="20"/>
      <w:szCs w:val="23"/>
      <w:lang w:eastAsia="ja-JP"/>
    </w:rPr>
  </w:style>
  <w:style w:type="paragraph" w:customStyle="1" w:styleId="FooterOdd">
    <w:name w:val="Footer Odd"/>
    <w:basedOn w:val="a4"/>
    <w:uiPriority w:val="99"/>
    <w:qFormat/>
    <w:rsid w:val="00DC0FA1"/>
    <w:pPr>
      <w:pBdr>
        <w:top w:val="single" w:sz="4" w:space="1" w:color="4F81BD"/>
      </w:pBdr>
      <w:spacing w:after="180" w:line="264" w:lineRule="auto"/>
      <w:jc w:val="right"/>
    </w:pPr>
    <w:rPr>
      <w:rFonts w:ascii="Calibri" w:hAnsi="Calibri"/>
      <w:color w:val="1F497D"/>
      <w:sz w:val="20"/>
      <w:szCs w:val="23"/>
      <w:lang w:eastAsia="ja-JP"/>
    </w:rPr>
  </w:style>
  <w:style w:type="paragraph" w:customStyle="1" w:styleId="affffff8">
    <w:name w:val="Табличный_справа"/>
    <w:basedOn w:val="a4"/>
    <w:uiPriority w:val="99"/>
    <w:qFormat/>
    <w:rsid w:val="00DC0FA1"/>
    <w:pPr>
      <w:jc w:val="right"/>
    </w:pPr>
    <w:rPr>
      <w:sz w:val="22"/>
      <w:szCs w:val="22"/>
    </w:rPr>
  </w:style>
  <w:style w:type="paragraph" w:customStyle="1" w:styleId="ConsPlusTitle">
    <w:name w:val="ConsPlusTitle"/>
    <w:uiPriority w:val="99"/>
    <w:qFormat/>
    <w:rsid w:val="00DC0FA1"/>
    <w:pPr>
      <w:widowControl w:val="0"/>
      <w:tabs>
        <w:tab w:val="left" w:pos="708"/>
      </w:tabs>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affffff9">
    <w:name w:val="Ñòèëü"/>
    <w:uiPriority w:val="99"/>
    <w:qFormat/>
    <w:rsid w:val="00DC0FA1"/>
    <w:pPr>
      <w:widowControl w:val="0"/>
      <w:tabs>
        <w:tab w:val="left" w:pos="708"/>
      </w:tabs>
      <w:spacing w:after="0" w:line="240" w:lineRule="auto"/>
    </w:pPr>
    <w:rPr>
      <w:rFonts w:ascii="Times New Roman" w:eastAsia="Times New Roman" w:hAnsi="Times New Roman" w:cs="Times New Roman"/>
      <w:spacing w:val="-1"/>
      <w:kern w:val="3276"/>
      <w:position w:val="-1"/>
      <w:sz w:val="24"/>
      <w:szCs w:val="20"/>
      <w:lang w:val="en-US" w:eastAsia="ru-RU"/>
    </w:rPr>
  </w:style>
  <w:style w:type="paragraph" w:customStyle="1" w:styleId="ConsNormal">
    <w:name w:val="ConsNormal"/>
    <w:qFormat/>
    <w:rsid w:val="00DC0FA1"/>
    <w:pPr>
      <w:widowControl w:val="0"/>
      <w:tabs>
        <w:tab w:val="left" w:pos="708"/>
      </w:tabs>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Title">
    <w:name w:val="ConsTitle"/>
    <w:uiPriority w:val="99"/>
    <w:qFormat/>
    <w:rsid w:val="00DC0FA1"/>
    <w:pPr>
      <w:widowControl w:val="0"/>
      <w:tabs>
        <w:tab w:val="left" w:pos="708"/>
      </w:tabs>
      <w:autoSpaceDE w:val="0"/>
      <w:autoSpaceDN w:val="0"/>
      <w:adjustRightInd w:val="0"/>
      <w:spacing w:after="0" w:line="240" w:lineRule="auto"/>
    </w:pPr>
    <w:rPr>
      <w:rFonts w:ascii="Arial" w:eastAsia="Times New Roman" w:hAnsi="Arial" w:cs="Arial"/>
      <w:b/>
      <w:bCs/>
      <w:sz w:val="16"/>
      <w:szCs w:val="16"/>
      <w:lang w:eastAsia="ru-RU"/>
    </w:rPr>
  </w:style>
  <w:style w:type="paragraph" w:customStyle="1" w:styleId="xl54">
    <w:name w:val="xl54"/>
    <w:basedOn w:val="a4"/>
    <w:uiPriority w:val="99"/>
    <w:qFormat/>
    <w:rsid w:val="00DC0FA1"/>
    <w:pPr>
      <w:spacing w:before="100" w:beforeAutospacing="1" w:after="100" w:afterAutospacing="1"/>
    </w:pPr>
    <w:rPr>
      <w:rFonts w:ascii="Arial" w:eastAsia="Arial Unicode MS" w:hAnsi="Arial" w:cs="Arial"/>
    </w:rPr>
  </w:style>
  <w:style w:type="paragraph" w:customStyle="1" w:styleId="ConsNonformat">
    <w:name w:val="ConsNonformat"/>
    <w:uiPriority w:val="99"/>
    <w:qFormat/>
    <w:rsid w:val="00DC0FA1"/>
    <w:pPr>
      <w:widowControl w:val="0"/>
      <w:tabs>
        <w:tab w:val="left" w:pos="708"/>
      </w:tabs>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FR2">
    <w:name w:val="FR2"/>
    <w:uiPriority w:val="99"/>
    <w:qFormat/>
    <w:rsid w:val="00DC0FA1"/>
    <w:pPr>
      <w:widowControl w:val="0"/>
      <w:tabs>
        <w:tab w:val="left" w:pos="708"/>
      </w:tabs>
      <w:autoSpaceDE w:val="0"/>
      <w:autoSpaceDN w:val="0"/>
      <w:adjustRightInd w:val="0"/>
      <w:spacing w:after="0" w:line="259" w:lineRule="auto"/>
      <w:ind w:firstLine="400"/>
    </w:pPr>
    <w:rPr>
      <w:rFonts w:ascii="Times New Roman" w:eastAsia="Times New Roman" w:hAnsi="Times New Roman" w:cs="Times New Roman"/>
      <w:sz w:val="28"/>
      <w:szCs w:val="20"/>
      <w:lang w:eastAsia="ru-RU"/>
    </w:rPr>
  </w:style>
  <w:style w:type="paragraph" w:customStyle="1" w:styleId="2f1">
    <w:name w:val="З2"/>
    <w:basedOn w:val="a4"/>
    <w:next w:val="a4"/>
    <w:uiPriority w:val="99"/>
    <w:qFormat/>
    <w:rsid w:val="00DC0FA1"/>
    <w:pPr>
      <w:snapToGrid w:val="0"/>
      <w:spacing w:line="360" w:lineRule="auto"/>
      <w:ind w:firstLine="748"/>
      <w:jc w:val="both"/>
    </w:pPr>
    <w:rPr>
      <w:b/>
    </w:rPr>
  </w:style>
  <w:style w:type="paragraph" w:customStyle="1" w:styleId="Iauiue">
    <w:name w:val="Iau?iue"/>
    <w:uiPriority w:val="99"/>
    <w:qFormat/>
    <w:rsid w:val="00DC0FA1"/>
    <w:pPr>
      <w:widowControl w:val="0"/>
      <w:tabs>
        <w:tab w:val="left" w:pos="708"/>
      </w:tabs>
      <w:spacing w:after="0" w:line="240" w:lineRule="auto"/>
    </w:pPr>
    <w:rPr>
      <w:rFonts w:ascii="Times New Roman" w:eastAsia="Times New Roman" w:hAnsi="Times New Roman" w:cs="Times New Roman"/>
      <w:sz w:val="20"/>
      <w:szCs w:val="20"/>
      <w:lang w:val="en-US" w:eastAsia="ru-RU"/>
    </w:rPr>
  </w:style>
  <w:style w:type="paragraph" w:customStyle="1" w:styleId="BodyText21">
    <w:name w:val="Body Text 21"/>
    <w:basedOn w:val="a4"/>
    <w:uiPriority w:val="99"/>
    <w:qFormat/>
    <w:rsid w:val="00DC0FA1"/>
    <w:pPr>
      <w:widowControl w:val="0"/>
      <w:tabs>
        <w:tab w:val="clear" w:pos="708"/>
        <w:tab w:val="left" w:pos="567"/>
      </w:tabs>
      <w:overflowPunct w:val="0"/>
      <w:autoSpaceDE w:val="0"/>
      <w:autoSpaceDN w:val="0"/>
      <w:adjustRightInd w:val="0"/>
      <w:spacing w:line="320" w:lineRule="exact"/>
      <w:ind w:right="-1" w:firstLine="567"/>
      <w:jc w:val="both"/>
    </w:pPr>
    <w:rPr>
      <w:sz w:val="28"/>
      <w:szCs w:val="20"/>
    </w:rPr>
  </w:style>
  <w:style w:type="paragraph" w:customStyle="1" w:styleId="1f3">
    <w:name w:val="Основной текст1"/>
    <w:basedOn w:val="a4"/>
    <w:uiPriority w:val="99"/>
    <w:qFormat/>
    <w:rsid w:val="00DC0FA1"/>
    <w:pPr>
      <w:widowControl w:val="0"/>
      <w:ind w:firstLine="709"/>
      <w:jc w:val="both"/>
    </w:pPr>
    <w:rPr>
      <w:szCs w:val="20"/>
    </w:rPr>
  </w:style>
  <w:style w:type="paragraph" w:customStyle="1" w:styleId="affffffa">
    <w:name w:val="Îñíîâíîé òåêñò"/>
    <w:basedOn w:val="a4"/>
    <w:uiPriority w:val="99"/>
    <w:qFormat/>
    <w:rsid w:val="00DC0FA1"/>
    <w:pPr>
      <w:widowControl w:val="0"/>
      <w:jc w:val="both"/>
    </w:pPr>
    <w:rPr>
      <w:szCs w:val="20"/>
    </w:rPr>
  </w:style>
  <w:style w:type="paragraph" w:customStyle="1" w:styleId="affffffb">
    <w:name w:val="пп"/>
    <w:basedOn w:val="a4"/>
    <w:uiPriority w:val="99"/>
    <w:qFormat/>
    <w:rsid w:val="00DC0FA1"/>
    <w:pPr>
      <w:tabs>
        <w:tab w:val="clear" w:pos="708"/>
        <w:tab w:val="num" w:pos="360"/>
      </w:tabs>
      <w:ind w:left="360" w:hanging="360"/>
      <w:jc w:val="both"/>
    </w:pPr>
    <w:rPr>
      <w:sz w:val="20"/>
      <w:szCs w:val="20"/>
    </w:rPr>
  </w:style>
  <w:style w:type="paragraph" w:customStyle="1" w:styleId="1f4">
    <w:name w:val="çàãîëîâîê 1"/>
    <w:basedOn w:val="afffffb"/>
    <w:next w:val="afffffb"/>
    <w:uiPriority w:val="99"/>
    <w:qFormat/>
    <w:rsid w:val="00DC0FA1"/>
    <w:pPr>
      <w:spacing w:before="0" w:after="0" w:line="240" w:lineRule="auto"/>
    </w:pPr>
    <w:rPr>
      <w:rFonts w:ascii="Times New Roman" w:hAnsi="Times New Roman"/>
      <w:sz w:val="20"/>
      <w:szCs w:val="20"/>
      <w:lang w:val="en-US"/>
    </w:rPr>
  </w:style>
  <w:style w:type="paragraph" w:customStyle="1" w:styleId="3f">
    <w:name w:val="Îñíîâíîé òåêñò ñ îòñòóïîì 3"/>
    <w:basedOn w:val="afffffb"/>
    <w:uiPriority w:val="99"/>
    <w:qFormat/>
    <w:rsid w:val="00DC0FA1"/>
    <w:pPr>
      <w:spacing w:before="0" w:after="0" w:line="240" w:lineRule="auto"/>
    </w:pPr>
    <w:rPr>
      <w:rFonts w:ascii="Times New Roman" w:hAnsi="Times New Roman"/>
      <w:sz w:val="20"/>
      <w:szCs w:val="20"/>
      <w:lang w:val="en-US"/>
    </w:rPr>
  </w:style>
  <w:style w:type="paragraph" w:customStyle="1" w:styleId="211">
    <w:name w:val="Основной текст 21"/>
    <w:basedOn w:val="afffffb"/>
    <w:uiPriority w:val="99"/>
    <w:qFormat/>
    <w:rsid w:val="00DC0FA1"/>
    <w:pPr>
      <w:spacing w:before="0" w:after="0" w:line="240" w:lineRule="auto"/>
    </w:pPr>
    <w:rPr>
      <w:rFonts w:ascii="Times New Roman" w:hAnsi="Times New Roman"/>
      <w:sz w:val="20"/>
      <w:szCs w:val="20"/>
      <w:lang w:val="en-US"/>
    </w:rPr>
  </w:style>
  <w:style w:type="paragraph" w:customStyle="1" w:styleId="affffffc">
    <w:name w:val="Адресат"/>
    <w:basedOn w:val="a4"/>
    <w:next w:val="a4"/>
    <w:uiPriority w:val="99"/>
    <w:qFormat/>
    <w:rsid w:val="00DC0FA1"/>
    <w:pPr>
      <w:ind w:left="5670"/>
    </w:pPr>
    <w:rPr>
      <w:szCs w:val="20"/>
      <w:lang w:val="en-US"/>
    </w:rPr>
  </w:style>
  <w:style w:type="paragraph" w:customStyle="1" w:styleId="HTML10">
    <w:name w:val="Стандартный HTML1"/>
    <w:basedOn w:val="1f0"/>
    <w:uiPriority w:val="99"/>
    <w:qFormat/>
    <w:rsid w:val="00DC0FA1"/>
    <w:pPr>
      <w:tabs>
        <w:tab w:val="clear" w:pos="708"/>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hAnsi="Courier New"/>
      <w:sz w:val="20"/>
      <w:szCs w:val="20"/>
      <w:lang w:eastAsia="ru-RU"/>
    </w:rPr>
  </w:style>
  <w:style w:type="paragraph" w:customStyle="1" w:styleId="1f5">
    <w:name w:val="З1"/>
    <w:basedOn w:val="a4"/>
    <w:next w:val="a4"/>
    <w:uiPriority w:val="99"/>
    <w:qFormat/>
    <w:rsid w:val="00DC0FA1"/>
    <w:pPr>
      <w:snapToGrid w:val="0"/>
      <w:spacing w:line="360" w:lineRule="auto"/>
      <w:ind w:firstLine="748"/>
      <w:jc w:val="both"/>
    </w:pPr>
    <w:rPr>
      <w:b/>
    </w:rPr>
  </w:style>
  <w:style w:type="paragraph" w:customStyle="1" w:styleId="1f6">
    <w:name w:val="Основной текст с отступом1"/>
    <w:basedOn w:val="a4"/>
    <w:uiPriority w:val="99"/>
    <w:qFormat/>
    <w:rsid w:val="00DC0FA1"/>
    <w:pPr>
      <w:spacing w:after="120"/>
      <w:ind w:left="283"/>
    </w:pPr>
  </w:style>
  <w:style w:type="paragraph" w:customStyle="1" w:styleId="mcwolf">
    <w:name w:val="mcwolf"/>
    <w:basedOn w:val="a4"/>
    <w:uiPriority w:val="99"/>
    <w:qFormat/>
    <w:rsid w:val="00DC0FA1"/>
    <w:pPr>
      <w:spacing w:before="100" w:beforeAutospacing="1" w:after="100" w:afterAutospacing="1"/>
    </w:pPr>
    <w:rPr>
      <w:rFonts w:ascii="Arial Unicode MS" w:eastAsia="Arial Unicode MS" w:hAnsi="Arial Unicode MS" w:cs="Arial Unicode MS"/>
    </w:rPr>
  </w:style>
  <w:style w:type="paragraph" w:customStyle="1" w:styleId="BodyText24">
    <w:name w:val="Body Text 24"/>
    <w:basedOn w:val="a4"/>
    <w:uiPriority w:val="99"/>
    <w:qFormat/>
    <w:rsid w:val="00DC0FA1"/>
    <w:pPr>
      <w:widowControl w:val="0"/>
      <w:spacing w:line="380" w:lineRule="exact"/>
      <w:ind w:firstLine="567"/>
      <w:jc w:val="both"/>
    </w:pPr>
    <w:rPr>
      <w:rFonts w:ascii="Times New Roman CYR" w:hAnsi="Times New Roman CYR"/>
      <w:sz w:val="28"/>
      <w:szCs w:val="20"/>
    </w:rPr>
  </w:style>
  <w:style w:type="paragraph" w:customStyle="1" w:styleId="snip">
    <w:name w:val="snip"/>
    <w:basedOn w:val="a4"/>
    <w:uiPriority w:val="99"/>
    <w:qFormat/>
    <w:rsid w:val="00DC0FA1"/>
    <w:pPr>
      <w:spacing w:before="30" w:after="30"/>
      <w:ind w:left="40" w:right="40" w:firstLine="300"/>
      <w:jc w:val="both"/>
    </w:pPr>
    <w:rPr>
      <w:rFonts w:ascii="Arial CYR" w:eastAsia="Arial Unicode MS" w:hAnsi="Arial CYR" w:cs="Arial CYR"/>
      <w:color w:val="000000"/>
      <w:sz w:val="16"/>
      <w:szCs w:val="16"/>
    </w:rPr>
  </w:style>
  <w:style w:type="paragraph" w:customStyle="1" w:styleId="Web1">
    <w:name w:val="Обычный (Web)1"/>
    <w:basedOn w:val="a4"/>
    <w:uiPriority w:val="99"/>
    <w:qFormat/>
    <w:rsid w:val="00DC0FA1"/>
    <w:pPr>
      <w:spacing w:before="30" w:after="30"/>
      <w:ind w:left="40" w:right="40" w:firstLine="300"/>
      <w:jc w:val="both"/>
    </w:pPr>
    <w:rPr>
      <w:rFonts w:ascii="Arial CYR" w:eastAsia="Arial Unicode MS" w:hAnsi="Arial CYR" w:cs="Arial CYR"/>
      <w:color w:val="000000"/>
      <w:sz w:val="16"/>
      <w:szCs w:val="16"/>
    </w:rPr>
  </w:style>
  <w:style w:type="paragraph" w:customStyle="1" w:styleId="right">
    <w:name w:val="right"/>
    <w:basedOn w:val="a4"/>
    <w:uiPriority w:val="99"/>
    <w:qFormat/>
    <w:rsid w:val="00DC0FA1"/>
    <w:pPr>
      <w:spacing w:before="30" w:after="30"/>
      <w:ind w:left="30" w:right="30"/>
      <w:jc w:val="right"/>
    </w:pPr>
    <w:rPr>
      <w:rFonts w:ascii="Arial CYR" w:eastAsia="Arial Unicode MS" w:hAnsi="Arial CYR" w:cs="Arial CYR"/>
      <w:color w:val="000000"/>
      <w:sz w:val="16"/>
      <w:szCs w:val="16"/>
    </w:rPr>
  </w:style>
  <w:style w:type="paragraph" w:customStyle="1" w:styleId="middle">
    <w:name w:val="middle"/>
    <w:basedOn w:val="a4"/>
    <w:uiPriority w:val="99"/>
    <w:qFormat/>
    <w:rsid w:val="00DC0FA1"/>
    <w:pPr>
      <w:spacing w:before="30" w:after="30"/>
      <w:ind w:left="30" w:right="30"/>
      <w:jc w:val="center"/>
    </w:pPr>
    <w:rPr>
      <w:rFonts w:ascii="Arial CYR" w:eastAsia="Arial Unicode MS" w:hAnsi="Arial CYR" w:cs="Arial CYR"/>
      <w:color w:val="000000"/>
      <w:sz w:val="16"/>
      <w:szCs w:val="16"/>
    </w:rPr>
  </w:style>
  <w:style w:type="paragraph" w:customStyle="1" w:styleId="textb">
    <w:name w:val="textb"/>
    <w:basedOn w:val="a4"/>
    <w:uiPriority w:val="99"/>
    <w:qFormat/>
    <w:rsid w:val="00DC0FA1"/>
    <w:rPr>
      <w:rFonts w:ascii="Arial" w:eastAsia="Arial Unicode MS" w:hAnsi="Arial" w:cs="Arial"/>
      <w:b/>
      <w:bCs/>
      <w:sz w:val="22"/>
      <w:szCs w:val="22"/>
    </w:rPr>
  </w:style>
  <w:style w:type="paragraph" w:customStyle="1" w:styleId="textn">
    <w:name w:val="textn"/>
    <w:basedOn w:val="a4"/>
    <w:uiPriority w:val="99"/>
    <w:qFormat/>
    <w:rsid w:val="00DC0FA1"/>
    <w:pPr>
      <w:spacing w:before="100" w:beforeAutospacing="1" w:after="100" w:afterAutospacing="1"/>
    </w:pPr>
    <w:rPr>
      <w:rFonts w:ascii="Arial Unicode MS" w:eastAsia="Arial Unicode MS" w:hAnsi="Arial Unicode MS" w:cs="Arial Unicode MS"/>
    </w:rPr>
  </w:style>
  <w:style w:type="paragraph" w:customStyle="1" w:styleId="left">
    <w:name w:val="left"/>
    <w:basedOn w:val="a4"/>
    <w:uiPriority w:val="99"/>
    <w:qFormat/>
    <w:rsid w:val="00DC0FA1"/>
    <w:pPr>
      <w:spacing w:before="30" w:after="30"/>
      <w:ind w:left="40" w:right="40"/>
    </w:pPr>
    <w:rPr>
      <w:rFonts w:ascii="Arial CYR" w:eastAsia="Arial Unicode MS" w:hAnsi="Arial CYR" w:cs="Arial CYR"/>
      <w:color w:val="000000"/>
      <w:sz w:val="16"/>
      <w:szCs w:val="16"/>
    </w:rPr>
  </w:style>
  <w:style w:type="paragraph" w:customStyle="1" w:styleId="leftsmall">
    <w:name w:val="leftsmall"/>
    <w:basedOn w:val="a4"/>
    <w:uiPriority w:val="99"/>
    <w:qFormat/>
    <w:rsid w:val="00DC0FA1"/>
    <w:rPr>
      <w:rFonts w:ascii="Arial CYR" w:eastAsia="Arial Unicode MS" w:hAnsi="Arial CYR" w:cs="Arial CYR"/>
      <w:color w:val="000000"/>
      <w:sz w:val="14"/>
      <w:szCs w:val="14"/>
    </w:rPr>
  </w:style>
  <w:style w:type="paragraph" w:customStyle="1" w:styleId="middlesmall">
    <w:name w:val="middlesmall"/>
    <w:basedOn w:val="a4"/>
    <w:uiPriority w:val="99"/>
    <w:qFormat/>
    <w:rsid w:val="00DC0FA1"/>
    <w:pPr>
      <w:jc w:val="center"/>
    </w:pPr>
    <w:rPr>
      <w:rFonts w:ascii="Arial CYR" w:eastAsia="Arial Unicode MS" w:hAnsi="Arial CYR" w:cs="Arial CYR"/>
      <w:color w:val="000000"/>
      <w:sz w:val="14"/>
      <w:szCs w:val="14"/>
    </w:rPr>
  </w:style>
  <w:style w:type="paragraph" w:customStyle="1" w:styleId="311">
    <w:name w:val="Заголовок 311"/>
    <w:basedOn w:val="a4"/>
    <w:uiPriority w:val="99"/>
    <w:qFormat/>
    <w:rsid w:val="00DC0FA1"/>
    <w:pPr>
      <w:spacing w:before="15" w:after="15" w:line="220" w:lineRule="atLeast"/>
      <w:ind w:left="15" w:right="15"/>
      <w:jc w:val="center"/>
      <w:outlineLvl w:val="3"/>
    </w:pPr>
    <w:rPr>
      <w:rFonts w:ascii="Arial CYR" w:eastAsia="Arial Unicode MS" w:hAnsi="Arial CYR" w:cs="Arial CYR"/>
      <w:b/>
      <w:bCs/>
      <w:color w:val="000000"/>
      <w:sz w:val="18"/>
      <w:szCs w:val="18"/>
    </w:rPr>
  </w:style>
  <w:style w:type="paragraph" w:customStyle="1" w:styleId="410">
    <w:name w:val="Заголовок 41"/>
    <w:basedOn w:val="a4"/>
    <w:uiPriority w:val="99"/>
    <w:qFormat/>
    <w:rsid w:val="00DC0FA1"/>
    <w:pPr>
      <w:spacing w:before="15" w:after="15" w:line="220" w:lineRule="atLeast"/>
      <w:ind w:left="15" w:right="15"/>
      <w:jc w:val="center"/>
      <w:outlineLvl w:val="4"/>
    </w:pPr>
    <w:rPr>
      <w:rFonts w:ascii="Arial CYR" w:eastAsia="Arial Unicode MS" w:hAnsi="Arial CYR" w:cs="Arial CYR"/>
      <w:b/>
      <w:bCs/>
      <w:color w:val="000000"/>
      <w:sz w:val="15"/>
      <w:szCs w:val="15"/>
    </w:rPr>
  </w:style>
  <w:style w:type="paragraph" w:customStyle="1" w:styleId="middle1">
    <w:name w:val="middle1"/>
    <w:basedOn w:val="a4"/>
    <w:uiPriority w:val="99"/>
    <w:qFormat/>
    <w:rsid w:val="00DC0FA1"/>
    <w:pPr>
      <w:spacing w:before="30" w:after="30"/>
      <w:ind w:left="30" w:right="30" w:firstLine="300"/>
      <w:jc w:val="center"/>
    </w:pPr>
    <w:rPr>
      <w:rFonts w:ascii="Arial CYR" w:eastAsia="Arial Unicode MS" w:hAnsi="Arial CYR" w:cs="Arial CYR"/>
      <w:color w:val="000000"/>
      <w:sz w:val="16"/>
      <w:szCs w:val="16"/>
    </w:rPr>
  </w:style>
  <w:style w:type="paragraph" w:customStyle="1" w:styleId="textl">
    <w:name w:val="textl"/>
    <w:basedOn w:val="a4"/>
    <w:uiPriority w:val="99"/>
    <w:qFormat/>
    <w:rsid w:val="00DC0FA1"/>
    <w:rPr>
      <w:rFonts w:ascii="Arial" w:eastAsia="Arial Unicode MS" w:hAnsi="Arial" w:cs="Arial"/>
      <w:i/>
      <w:iCs/>
      <w:sz w:val="20"/>
      <w:szCs w:val="20"/>
    </w:rPr>
  </w:style>
  <w:style w:type="paragraph" w:customStyle="1" w:styleId="textp">
    <w:name w:val="textp"/>
    <w:basedOn w:val="a4"/>
    <w:uiPriority w:val="99"/>
    <w:qFormat/>
    <w:rsid w:val="00DC0FA1"/>
    <w:rPr>
      <w:rFonts w:ascii="Courier New" w:eastAsia="Arial Unicode MS" w:hAnsi="Courier New" w:cs="Courier New"/>
      <w:sz w:val="20"/>
      <w:szCs w:val="20"/>
    </w:rPr>
  </w:style>
  <w:style w:type="paragraph" w:customStyle="1" w:styleId="specheader">
    <w:name w:val="specheader"/>
    <w:basedOn w:val="a4"/>
    <w:uiPriority w:val="99"/>
    <w:qFormat/>
    <w:rsid w:val="00DC0FA1"/>
    <w:pPr>
      <w:spacing w:before="100" w:beforeAutospacing="1" w:after="100" w:afterAutospacing="1"/>
    </w:pPr>
    <w:rPr>
      <w:rFonts w:ascii="Arial" w:eastAsia="Arial Unicode MS" w:hAnsi="Arial" w:cs="Arial"/>
      <w:color w:val="FF0000"/>
      <w:sz w:val="17"/>
      <w:szCs w:val="17"/>
    </w:rPr>
  </w:style>
  <w:style w:type="paragraph" w:customStyle="1" w:styleId="specname">
    <w:name w:val="specname"/>
    <w:basedOn w:val="a4"/>
    <w:uiPriority w:val="99"/>
    <w:qFormat/>
    <w:rsid w:val="00DC0FA1"/>
    <w:pPr>
      <w:spacing w:before="100" w:beforeAutospacing="1" w:after="100" w:afterAutospacing="1"/>
    </w:pPr>
    <w:rPr>
      <w:rFonts w:ascii="Arial" w:eastAsia="Arial Unicode MS" w:hAnsi="Arial" w:cs="Arial"/>
      <w:b/>
      <w:bCs/>
      <w:color w:val="000000"/>
      <w:sz w:val="21"/>
      <w:szCs w:val="21"/>
    </w:rPr>
  </w:style>
  <w:style w:type="paragraph" w:customStyle="1" w:styleId="specprice">
    <w:name w:val="specprice"/>
    <w:basedOn w:val="a4"/>
    <w:uiPriority w:val="99"/>
    <w:qFormat/>
    <w:rsid w:val="00DC0FA1"/>
    <w:pPr>
      <w:spacing w:before="100" w:beforeAutospacing="1" w:after="100" w:afterAutospacing="1"/>
    </w:pPr>
    <w:rPr>
      <w:rFonts w:ascii="Arial" w:eastAsia="Arial Unicode MS" w:hAnsi="Arial" w:cs="Arial"/>
      <w:b/>
      <w:bCs/>
      <w:color w:val="000000"/>
      <w:sz w:val="18"/>
      <w:szCs w:val="18"/>
    </w:rPr>
  </w:style>
  <w:style w:type="paragraph" w:customStyle="1" w:styleId="specdescr">
    <w:name w:val="specdescr"/>
    <w:basedOn w:val="a4"/>
    <w:uiPriority w:val="99"/>
    <w:qFormat/>
    <w:rsid w:val="00DC0FA1"/>
    <w:pPr>
      <w:spacing w:before="100" w:beforeAutospacing="1" w:after="100" w:afterAutospacing="1"/>
    </w:pPr>
    <w:rPr>
      <w:rFonts w:ascii="Arial" w:eastAsia="Arial Unicode MS" w:hAnsi="Arial" w:cs="Arial"/>
      <w:color w:val="000000"/>
      <w:sz w:val="18"/>
      <w:szCs w:val="18"/>
    </w:rPr>
  </w:style>
  <w:style w:type="paragraph" w:customStyle="1" w:styleId="head3">
    <w:name w:val="head3"/>
    <w:basedOn w:val="a4"/>
    <w:uiPriority w:val="99"/>
    <w:qFormat/>
    <w:rsid w:val="00DC0FA1"/>
    <w:pPr>
      <w:spacing w:before="100" w:beforeAutospacing="1" w:after="100" w:afterAutospacing="1"/>
    </w:pPr>
    <w:rPr>
      <w:rFonts w:ascii="Arial" w:eastAsia="Arial Unicode MS" w:hAnsi="Arial" w:cs="Arial"/>
      <w:sz w:val="18"/>
      <w:szCs w:val="18"/>
    </w:rPr>
  </w:style>
  <w:style w:type="paragraph" w:customStyle="1" w:styleId="textsm">
    <w:name w:val="textsm"/>
    <w:basedOn w:val="a4"/>
    <w:uiPriority w:val="99"/>
    <w:qFormat/>
    <w:rsid w:val="00DC0FA1"/>
    <w:pPr>
      <w:spacing w:before="100" w:beforeAutospacing="1" w:after="100" w:afterAutospacing="1"/>
    </w:pPr>
    <w:rPr>
      <w:rFonts w:ascii="Tahoma" w:eastAsia="Arial Unicode MS" w:hAnsi="Tahoma" w:cs="Tahoma"/>
      <w:sz w:val="15"/>
      <w:szCs w:val="15"/>
    </w:rPr>
  </w:style>
  <w:style w:type="paragraph" w:customStyle="1" w:styleId="copy">
    <w:name w:val="copy"/>
    <w:basedOn w:val="a4"/>
    <w:uiPriority w:val="99"/>
    <w:qFormat/>
    <w:rsid w:val="00DC0FA1"/>
    <w:pPr>
      <w:spacing w:before="100" w:beforeAutospacing="1" w:after="100" w:afterAutospacing="1"/>
    </w:pPr>
    <w:rPr>
      <w:rFonts w:ascii="Tahoma" w:eastAsia="Arial Unicode MS" w:hAnsi="Tahoma" w:cs="Tahoma"/>
      <w:color w:val="575757"/>
      <w:sz w:val="15"/>
      <w:szCs w:val="15"/>
    </w:rPr>
  </w:style>
  <w:style w:type="paragraph" w:customStyle="1" w:styleId="artmenu">
    <w:name w:val="artmenu"/>
    <w:basedOn w:val="a4"/>
    <w:uiPriority w:val="99"/>
    <w:qFormat/>
    <w:rsid w:val="00DC0FA1"/>
    <w:pPr>
      <w:spacing w:before="100" w:beforeAutospacing="1" w:after="100" w:afterAutospacing="1"/>
    </w:pPr>
    <w:rPr>
      <w:rFonts w:ascii="Tahoma" w:eastAsia="Arial Unicode MS" w:hAnsi="Tahoma" w:cs="Tahoma"/>
      <w:color w:val="888888"/>
      <w:sz w:val="15"/>
      <w:szCs w:val="15"/>
    </w:rPr>
  </w:style>
  <w:style w:type="paragraph" w:customStyle="1" w:styleId="he">
    <w:name w:val="he"/>
    <w:basedOn w:val="a4"/>
    <w:uiPriority w:val="99"/>
    <w:qFormat/>
    <w:rsid w:val="00DC0FA1"/>
    <w:pPr>
      <w:shd w:val="clear" w:color="auto" w:fill="FFECBE"/>
      <w:spacing w:before="100" w:beforeAutospacing="1" w:after="100" w:afterAutospacing="1"/>
    </w:pPr>
    <w:rPr>
      <w:rFonts w:ascii="Arial" w:eastAsia="Arial Unicode MS" w:hAnsi="Arial" w:cs="Arial"/>
      <w:b/>
      <w:bCs/>
      <w:sz w:val="21"/>
      <w:szCs w:val="21"/>
    </w:rPr>
  </w:style>
  <w:style w:type="paragraph" w:customStyle="1" w:styleId="se">
    <w:name w:val="se"/>
    <w:basedOn w:val="a4"/>
    <w:uiPriority w:val="99"/>
    <w:qFormat/>
    <w:rsid w:val="00DC0FA1"/>
    <w:pPr>
      <w:spacing w:before="100" w:beforeAutospacing="1" w:after="100" w:afterAutospacing="1"/>
    </w:pPr>
    <w:rPr>
      <w:rFonts w:ascii="Tahoma" w:eastAsia="Arial Unicode MS" w:hAnsi="Tahoma" w:cs="Tahoma"/>
      <w:sz w:val="15"/>
      <w:szCs w:val="15"/>
    </w:rPr>
  </w:style>
  <w:style w:type="paragraph" w:customStyle="1" w:styleId="consultf">
    <w:name w:val="consultf"/>
    <w:basedOn w:val="a4"/>
    <w:uiPriority w:val="99"/>
    <w:qFormat/>
    <w:rsid w:val="00DC0FA1"/>
    <w:pPr>
      <w:spacing w:before="100" w:beforeAutospacing="1" w:after="100" w:afterAutospacing="1"/>
    </w:pPr>
    <w:rPr>
      <w:rFonts w:ascii="Verdana" w:eastAsia="Arial Unicode MS" w:hAnsi="Verdana" w:cs="Arial Unicode MS"/>
      <w:sz w:val="15"/>
      <w:szCs w:val="15"/>
    </w:rPr>
  </w:style>
  <w:style w:type="paragraph" w:customStyle="1" w:styleId="2110">
    <w:name w:val="Заголовок 211"/>
    <w:aliases w:val="Знак2 Знак1 Знак Знак"/>
    <w:basedOn w:val="a4"/>
    <w:uiPriority w:val="99"/>
    <w:qFormat/>
    <w:rsid w:val="00DC0FA1"/>
    <w:pPr>
      <w:spacing w:after="100" w:afterAutospacing="1"/>
      <w:outlineLvl w:val="2"/>
    </w:pPr>
    <w:rPr>
      <w:rFonts w:ascii="Arial" w:eastAsia="Arial Unicode MS" w:hAnsi="Arial" w:cs="Arial"/>
      <w:b/>
      <w:bCs/>
      <w:color w:val="0000AA"/>
    </w:rPr>
  </w:style>
  <w:style w:type="paragraph" w:customStyle="1" w:styleId="220">
    <w:name w:val="Заголовок 22"/>
    <w:basedOn w:val="a4"/>
    <w:uiPriority w:val="99"/>
    <w:qFormat/>
    <w:rsid w:val="00DC0FA1"/>
    <w:pPr>
      <w:spacing w:after="100" w:afterAutospacing="1"/>
      <w:outlineLvl w:val="2"/>
    </w:pPr>
    <w:rPr>
      <w:rFonts w:ascii="Arial" w:eastAsia="Arial Unicode MS" w:hAnsi="Arial" w:cs="Arial"/>
      <w:b/>
      <w:bCs/>
      <w:color w:val="800080"/>
    </w:rPr>
  </w:style>
  <w:style w:type="paragraph" w:customStyle="1" w:styleId="2f2">
    <w:name w:val="Обычный2"/>
    <w:basedOn w:val="a4"/>
    <w:uiPriority w:val="99"/>
    <w:qFormat/>
    <w:rsid w:val="00DC0FA1"/>
    <w:pPr>
      <w:spacing w:before="100" w:beforeAutospacing="1" w:after="100" w:afterAutospacing="1"/>
    </w:pPr>
    <w:rPr>
      <w:rFonts w:ascii="Tahoma" w:eastAsia="Arial Unicode MS" w:hAnsi="Tahoma" w:cs="Tahoma"/>
      <w:sz w:val="16"/>
      <w:szCs w:val="16"/>
    </w:rPr>
  </w:style>
  <w:style w:type="paragraph" w:customStyle="1" w:styleId="z1">
    <w:name w:val="z1"/>
    <w:basedOn w:val="a4"/>
    <w:uiPriority w:val="99"/>
    <w:qFormat/>
    <w:rsid w:val="00DC0FA1"/>
    <w:pPr>
      <w:spacing w:before="100" w:beforeAutospacing="1" w:after="100" w:afterAutospacing="1"/>
    </w:pPr>
  </w:style>
  <w:style w:type="paragraph" w:customStyle="1" w:styleId="212">
    <w:name w:val="Обычный21"/>
    <w:uiPriority w:val="99"/>
    <w:qFormat/>
    <w:rsid w:val="00DC0FA1"/>
    <w:pPr>
      <w:tabs>
        <w:tab w:val="left" w:pos="708"/>
      </w:tabs>
      <w:spacing w:after="0" w:line="240" w:lineRule="auto"/>
    </w:pPr>
    <w:rPr>
      <w:rFonts w:ascii="Times New Roman" w:eastAsia="Times New Roman" w:hAnsi="Times New Roman" w:cs="Times New Roman"/>
      <w:sz w:val="24"/>
      <w:szCs w:val="20"/>
      <w:lang w:eastAsia="ru-RU"/>
    </w:rPr>
  </w:style>
  <w:style w:type="paragraph" w:customStyle="1" w:styleId="2f3">
    <w:name w:val="Основной текст с отступом2"/>
    <w:basedOn w:val="a4"/>
    <w:uiPriority w:val="99"/>
    <w:qFormat/>
    <w:rsid w:val="00DC0FA1"/>
    <w:pPr>
      <w:spacing w:after="120"/>
      <w:ind w:left="283"/>
    </w:pPr>
  </w:style>
  <w:style w:type="paragraph" w:customStyle="1" w:styleId="PEStylePara2">
    <w:name w:val="PEStylePara2"/>
    <w:basedOn w:val="a4"/>
    <w:next w:val="a4"/>
    <w:uiPriority w:val="99"/>
    <w:qFormat/>
    <w:rsid w:val="00DC0FA1"/>
    <w:pPr>
      <w:keepNext/>
      <w:keepLines/>
      <w:jc w:val="center"/>
    </w:pPr>
    <w:rPr>
      <w:rFonts w:ascii="Courier New" w:hAnsi="Courier New"/>
      <w:sz w:val="20"/>
      <w:szCs w:val="20"/>
    </w:rPr>
  </w:style>
  <w:style w:type="paragraph" w:customStyle="1" w:styleId="Style175">
    <w:name w:val="Style175"/>
    <w:basedOn w:val="a4"/>
    <w:uiPriority w:val="99"/>
    <w:qFormat/>
    <w:rsid w:val="00DC0FA1"/>
    <w:pPr>
      <w:widowControl w:val="0"/>
      <w:autoSpaceDE w:val="0"/>
      <w:autoSpaceDN w:val="0"/>
      <w:adjustRightInd w:val="0"/>
    </w:pPr>
  </w:style>
  <w:style w:type="paragraph" w:customStyle="1" w:styleId="3f0">
    <w:name w:val="Основной текст с отступом3"/>
    <w:basedOn w:val="a4"/>
    <w:uiPriority w:val="99"/>
    <w:qFormat/>
    <w:rsid w:val="00DC0FA1"/>
    <w:pPr>
      <w:spacing w:after="120"/>
      <w:ind w:left="283"/>
    </w:pPr>
  </w:style>
  <w:style w:type="character" w:customStyle="1" w:styleId="Normal">
    <w:name w:val="Normal Знак"/>
    <w:link w:val="3f1"/>
    <w:locked/>
    <w:rsid w:val="00DC0FA1"/>
    <w:rPr>
      <w:sz w:val="24"/>
    </w:rPr>
  </w:style>
  <w:style w:type="paragraph" w:customStyle="1" w:styleId="3f1">
    <w:name w:val="Обычный3"/>
    <w:link w:val="Normal"/>
    <w:qFormat/>
    <w:rsid w:val="00DC0FA1"/>
    <w:pPr>
      <w:tabs>
        <w:tab w:val="left" w:pos="708"/>
      </w:tabs>
      <w:snapToGrid w:val="0"/>
      <w:spacing w:before="100" w:after="100" w:line="240" w:lineRule="auto"/>
    </w:pPr>
    <w:rPr>
      <w:sz w:val="24"/>
    </w:rPr>
  </w:style>
  <w:style w:type="character" w:customStyle="1" w:styleId="Normal0">
    <w:name w:val="Normal Знак Знак Знак"/>
    <w:link w:val="Normal1"/>
    <w:locked/>
    <w:rsid w:val="00DC0FA1"/>
    <w:rPr>
      <w:sz w:val="24"/>
    </w:rPr>
  </w:style>
  <w:style w:type="paragraph" w:customStyle="1" w:styleId="Normal1">
    <w:name w:val="Normal Знак Знак"/>
    <w:link w:val="Normal0"/>
    <w:qFormat/>
    <w:rsid w:val="00DC0FA1"/>
    <w:pPr>
      <w:tabs>
        <w:tab w:val="left" w:pos="708"/>
      </w:tabs>
      <w:snapToGrid w:val="0"/>
      <w:spacing w:before="100" w:after="100" w:line="240" w:lineRule="auto"/>
      <w:jc w:val="both"/>
    </w:pPr>
    <w:rPr>
      <w:sz w:val="24"/>
    </w:rPr>
  </w:style>
  <w:style w:type="paragraph" w:customStyle="1" w:styleId="affffffd">
    <w:name w:val="Название предприятия"/>
    <w:basedOn w:val="a4"/>
    <w:next w:val="afff5"/>
    <w:uiPriority w:val="99"/>
    <w:qFormat/>
    <w:rsid w:val="00DC0FA1"/>
    <w:pPr>
      <w:spacing w:before="100" w:after="600" w:line="600" w:lineRule="atLeast"/>
      <w:ind w:left="840" w:right="-360"/>
    </w:pPr>
    <w:rPr>
      <w:spacing w:val="-34"/>
      <w:sz w:val="60"/>
      <w:szCs w:val="20"/>
      <w:lang w:eastAsia="en-US" w:bidi="he-IL"/>
    </w:rPr>
  </w:style>
  <w:style w:type="paragraph" w:customStyle="1" w:styleId="2f4">
    <w:name w:val="çàãîëîâîê 2"/>
    <w:basedOn w:val="a4"/>
    <w:next w:val="a4"/>
    <w:uiPriority w:val="99"/>
    <w:qFormat/>
    <w:rsid w:val="00DC0FA1"/>
    <w:pPr>
      <w:keepNext/>
      <w:widowControl w:val="0"/>
      <w:autoSpaceDE w:val="0"/>
      <w:autoSpaceDN w:val="0"/>
      <w:adjustRightInd w:val="0"/>
    </w:pPr>
    <w:rPr>
      <w:rFonts w:ascii="Courier New" w:hAnsi="Courier New" w:cs="Courier New"/>
      <w:i/>
      <w:iCs/>
      <w:sz w:val="28"/>
      <w:szCs w:val="28"/>
      <w:u w:val="single"/>
    </w:rPr>
  </w:style>
  <w:style w:type="paragraph" w:customStyle="1" w:styleId="120">
    <w:name w:val="Стиль 12 пт По ширине Междустр.интервал:  полуторный"/>
    <w:basedOn w:val="a4"/>
    <w:uiPriority w:val="99"/>
    <w:qFormat/>
    <w:rsid w:val="00DC0FA1"/>
    <w:pPr>
      <w:overflowPunct w:val="0"/>
      <w:autoSpaceDE w:val="0"/>
      <w:autoSpaceDN w:val="0"/>
      <w:adjustRightInd w:val="0"/>
      <w:spacing w:line="360" w:lineRule="auto"/>
      <w:jc w:val="both"/>
    </w:pPr>
    <w:rPr>
      <w:szCs w:val="20"/>
    </w:rPr>
  </w:style>
  <w:style w:type="paragraph" w:customStyle="1" w:styleId="221">
    <w:name w:val="Основной текст 22"/>
    <w:basedOn w:val="a4"/>
    <w:uiPriority w:val="99"/>
    <w:qFormat/>
    <w:rsid w:val="00DC0FA1"/>
    <w:pPr>
      <w:jc w:val="both"/>
    </w:pPr>
    <w:rPr>
      <w:szCs w:val="20"/>
    </w:rPr>
  </w:style>
  <w:style w:type="paragraph" w:customStyle="1" w:styleId="Normal10-02">
    <w:name w:val="Normal + 10 пт полужирный По центру Слева:  -02 см Справ..."/>
    <w:basedOn w:val="a4"/>
    <w:uiPriority w:val="99"/>
    <w:qFormat/>
    <w:rsid w:val="00DC0FA1"/>
    <w:pPr>
      <w:ind w:left="-113" w:right="-113"/>
      <w:jc w:val="center"/>
    </w:pPr>
    <w:rPr>
      <w:b/>
      <w:bCs/>
      <w:sz w:val="20"/>
      <w:szCs w:val="20"/>
    </w:rPr>
  </w:style>
  <w:style w:type="paragraph" w:customStyle="1" w:styleId="affffffe">
    <w:name w:val="Знак Знак Знак Знак Знак Знак Знак Знак Знак Знак Знак Знак Знак"/>
    <w:basedOn w:val="a4"/>
    <w:uiPriority w:val="99"/>
    <w:qFormat/>
    <w:rsid w:val="00DC0FA1"/>
    <w:pPr>
      <w:spacing w:after="160" w:line="240" w:lineRule="exact"/>
    </w:pPr>
    <w:rPr>
      <w:rFonts w:ascii="Verdana" w:hAnsi="Verdana"/>
      <w:sz w:val="20"/>
      <w:szCs w:val="20"/>
      <w:lang w:val="en-US" w:eastAsia="en-US"/>
    </w:rPr>
  </w:style>
  <w:style w:type="paragraph" w:customStyle="1" w:styleId="OTCHET00">
    <w:name w:val="OTCHET_00"/>
    <w:basedOn w:val="29"/>
    <w:uiPriority w:val="99"/>
    <w:qFormat/>
    <w:rsid w:val="00DC0FA1"/>
    <w:pPr>
      <w:numPr>
        <w:numId w:val="15"/>
      </w:numPr>
      <w:tabs>
        <w:tab w:val="clear" w:pos="708"/>
        <w:tab w:val="left" w:pos="720"/>
        <w:tab w:val="left" w:pos="3402"/>
      </w:tabs>
      <w:spacing w:after="0" w:line="360" w:lineRule="auto"/>
      <w:ind w:left="0" w:firstLine="0"/>
    </w:pPr>
    <w:rPr>
      <w:rFonts w:ascii="NTTimes/Cyrillic" w:hAnsi="NTTimes/Cyrillic" w:cs="Times New Roman"/>
      <w:spacing w:val="0"/>
      <w:sz w:val="24"/>
      <w:lang w:val="ru-RU" w:eastAsia="ru-RU" w:bidi="ar-SA"/>
    </w:rPr>
  </w:style>
  <w:style w:type="character" w:customStyle="1" w:styleId="afffffff">
    <w:name w:val="Сноска"/>
    <w:link w:val="1f7"/>
    <w:locked/>
    <w:rsid w:val="00DC0FA1"/>
    <w:rPr>
      <w:rFonts w:ascii="Verdana" w:hAnsi="Verdana"/>
      <w:sz w:val="16"/>
      <w:szCs w:val="16"/>
      <w:shd w:val="clear" w:color="auto" w:fill="FFFFFF"/>
    </w:rPr>
  </w:style>
  <w:style w:type="paragraph" w:customStyle="1" w:styleId="1f7">
    <w:name w:val="Сноска1"/>
    <w:basedOn w:val="a4"/>
    <w:link w:val="afffffff"/>
    <w:qFormat/>
    <w:rsid w:val="00DC0FA1"/>
    <w:pPr>
      <w:shd w:val="clear" w:color="auto" w:fill="FFFFFF"/>
      <w:spacing w:line="192" w:lineRule="exact"/>
      <w:jc w:val="both"/>
    </w:pPr>
    <w:rPr>
      <w:rFonts w:ascii="Verdana" w:eastAsiaTheme="minorHAnsi" w:hAnsi="Verdana" w:cstheme="minorBidi"/>
      <w:sz w:val="16"/>
      <w:szCs w:val="16"/>
      <w:lang w:eastAsia="en-US"/>
    </w:rPr>
  </w:style>
  <w:style w:type="paragraph" w:customStyle="1" w:styleId="1">
    <w:name w:val="Стиль1"/>
    <w:basedOn w:val="a4"/>
    <w:uiPriority w:val="99"/>
    <w:qFormat/>
    <w:rsid w:val="00DC0FA1"/>
    <w:pPr>
      <w:numPr>
        <w:numId w:val="16"/>
      </w:numPr>
      <w:tabs>
        <w:tab w:val="clear" w:pos="708"/>
      </w:tabs>
    </w:pPr>
    <w:rPr>
      <w:rFonts w:ascii="Arial" w:hAnsi="Arial"/>
      <w:b/>
    </w:rPr>
  </w:style>
  <w:style w:type="character" w:customStyle="1" w:styleId="Bodytext9">
    <w:name w:val="Body text (9)_"/>
    <w:link w:val="Bodytext90"/>
    <w:locked/>
    <w:rsid w:val="00DC0FA1"/>
    <w:rPr>
      <w:sz w:val="24"/>
      <w:szCs w:val="24"/>
      <w:shd w:val="clear" w:color="auto" w:fill="FFFFFF"/>
    </w:rPr>
  </w:style>
  <w:style w:type="paragraph" w:customStyle="1" w:styleId="Bodytext90">
    <w:name w:val="Body text (9)"/>
    <w:basedOn w:val="a4"/>
    <w:link w:val="Bodytext9"/>
    <w:qFormat/>
    <w:rsid w:val="00DC0FA1"/>
    <w:pPr>
      <w:shd w:val="clear" w:color="auto" w:fill="FFFFFF"/>
      <w:spacing w:line="274" w:lineRule="exact"/>
      <w:jc w:val="both"/>
    </w:pPr>
    <w:rPr>
      <w:rFonts w:asciiTheme="minorHAnsi" w:eastAsiaTheme="minorHAnsi" w:hAnsiTheme="minorHAnsi" w:cstheme="minorBidi"/>
      <w:lang w:eastAsia="en-US"/>
    </w:rPr>
  </w:style>
  <w:style w:type="character" w:customStyle="1" w:styleId="Bodytext">
    <w:name w:val="Body text_"/>
    <w:link w:val="2f5"/>
    <w:locked/>
    <w:rsid w:val="00DC0FA1"/>
    <w:rPr>
      <w:sz w:val="24"/>
      <w:szCs w:val="24"/>
      <w:shd w:val="clear" w:color="auto" w:fill="FFFFFF"/>
    </w:rPr>
  </w:style>
  <w:style w:type="paragraph" w:customStyle="1" w:styleId="2f5">
    <w:name w:val="Основной текст2"/>
    <w:basedOn w:val="a4"/>
    <w:link w:val="Bodytext"/>
    <w:qFormat/>
    <w:rsid w:val="00DC0FA1"/>
    <w:pPr>
      <w:shd w:val="clear" w:color="auto" w:fill="FFFFFF"/>
      <w:spacing w:line="298" w:lineRule="exact"/>
      <w:ind w:hanging="1820"/>
    </w:pPr>
    <w:rPr>
      <w:rFonts w:asciiTheme="minorHAnsi" w:eastAsiaTheme="minorHAnsi" w:hAnsiTheme="minorHAnsi" w:cstheme="minorBidi"/>
      <w:lang w:eastAsia="en-US"/>
    </w:rPr>
  </w:style>
  <w:style w:type="character" w:customStyle="1" w:styleId="Bodytext13">
    <w:name w:val="Body text (13)_"/>
    <w:link w:val="Bodytext130"/>
    <w:locked/>
    <w:rsid w:val="00DC0FA1"/>
    <w:rPr>
      <w:rFonts w:ascii="Arial" w:eastAsia="Arial" w:hAnsi="Arial" w:cs="Arial"/>
      <w:sz w:val="18"/>
      <w:szCs w:val="18"/>
      <w:shd w:val="clear" w:color="auto" w:fill="FFFFFF"/>
    </w:rPr>
  </w:style>
  <w:style w:type="paragraph" w:customStyle="1" w:styleId="Bodytext130">
    <w:name w:val="Body text (13)"/>
    <w:basedOn w:val="a4"/>
    <w:link w:val="Bodytext13"/>
    <w:qFormat/>
    <w:rsid w:val="00DC0FA1"/>
    <w:pPr>
      <w:shd w:val="clear" w:color="auto" w:fill="FFFFFF"/>
      <w:spacing w:before="180" w:after="60" w:line="245" w:lineRule="exact"/>
      <w:jc w:val="center"/>
    </w:pPr>
    <w:rPr>
      <w:rFonts w:ascii="Arial" w:eastAsia="Arial" w:hAnsi="Arial" w:cs="Arial"/>
      <w:sz w:val="18"/>
      <w:szCs w:val="18"/>
      <w:lang w:eastAsia="en-US"/>
    </w:rPr>
  </w:style>
  <w:style w:type="character" w:customStyle="1" w:styleId="Bodytext6">
    <w:name w:val="Body text (6)_"/>
    <w:link w:val="Bodytext60"/>
    <w:locked/>
    <w:rsid w:val="00DC0FA1"/>
    <w:rPr>
      <w:sz w:val="13"/>
      <w:szCs w:val="13"/>
      <w:shd w:val="clear" w:color="auto" w:fill="FFFFFF"/>
    </w:rPr>
  </w:style>
  <w:style w:type="paragraph" w:customStyle="1" w:styleId="Bodytext60">
    <w:name w:val="Body text (6)"/>
    <w:basedOn w:val="a4"/>
    <w:link w:val="Bodytext6"/>
    <w:qFormat/>
    <w:rsid w:val="00DC0FA1"/>
    <w:pPr>
      <w:shd w:val="clear" w:color="auto" w:fill="FFFFFF"/>
      <w:spacing w:line="0" w:lineRule="atLeast"/>
    </w:pPr>
    <w:rPr>
      <w:rFonts w:asciiTheme="minorHAnsi" w:eastAsiaTheme="minorHAnsi" w:hAnsiTheme="minorHAnsi" w:cstheme="minorBidi"/>
      <w:sz w:val="13"/>
      <w:szCs w:val="13"/>
      <w:lang w:eastAsia="en-US"/>
    </w:rPr>
  </w:style>
  <w:style w:type="character" w:customStyle="1" w:styleId="Bodytext12">
    <w:name w:val="Body text (12)_"/>
    <w:link w:val="Bodytext120"/>
    <w:locked/>
    <w:rsid w:val="00DC0FA1"/>
    <w:rPr>
      <w:rFonts w:ascii="Arial Narrow" w:eastAsia="Arial Narrow" w:hAnsi="Arial Narrow" w:cs="Arial Narrow"/>
      <w:sz w:val="14"/>
      <w:szCs w:val="14"/>
      <w:shd w:val="clear" w:color="auto" w:fill="FFFFFF"/>
    </w:rPr>
  </w:style>
  <w:style w:type="paragraph" w:customStyle="1" w:styleId="Bodytext120">
    <w:name w:val="Body text (12)"/>
    <w:basedOn w:val="a4"/>
    <w:link w:val="Bodytext12"/>
    <w:qFormat/>
    <w:rsid w:val="00DC0FA1"/>
    <w:pPr>
      <w:shd w:val="clear" w:color="auto" w:fill="FFFFFF"/>
      <w:spacing w:line="0" w:lineRule="atLeast"/>
    </w:pPr>
    <w:rPr>
      <w:rFonts w:ascii="Arial Narrow" w:eastAsia="Arial Narrow" w:hAnsi="Arial Narrow" w:cs="Arial Narrow"/>
      <w:sz w:val="14"/>
      <w:szCs w:val="14"/>
      <w:lang w:eastAsia="en-US"/>
    </w:rPr>
  </w:style>
  <w:style w:type="paragraph" w:customStyle="1" w:styleId="ConsPlusNonformat">
    <w:name w:val="ConsPlusNonformat"/>
    <w:uiPriority w:val="99"/>
    <w:qFormat/>
    <w:rsid w:val="00DC0FA1"/>
    <w:pPr>
      <w:tabs>
        <w:tab w:val="left" w:pos="708"/>
      </w:tabs>
      <w:autoSpaceDE w:val="0"/>
      <w:autoSpaceDN w:val="0"/>
      <w:adjustRightInd w:val="0"/>
      <w:spacing w:after="0" w:line="240" w:lineRule="auto"/>
    </w:pPr>
    <w:rPr>
      <w:rFonts w:ascii="Courier New" w:eastAsia="Calibri" w:hAnsi="Courier New" w:cs="Courier New"/>
      <w:sz w:val="20"/>
      <w:szCs w:val="20"/>
    </w:rPr>
  </w:style>
  <w:style w:type="paragraph" w:customStyle="1" w:styleId="afffffff0">
    <w:name w:val="Текст таблицы"/>
    <w:basedOn w:val="a4"/>
    <w:uiPriority w:val="99"/>
    <w:qFormat/>
    <w:rsid w:val="00DC0FA1"/>
    <w:pPr>
      <w:widowControl w:val="0"/>
      <w:autoSpaceDE w:val="0"/>
      <w:autoSpaceDN w:val="0"/>
      <w:adjustRightInd w:val="0"/>
      <w:jc w:val="both"/>
    </w:pPr>
    <w:rPr>
      <w:rFonts w:eastAsia="Calibri"/>
      <w:lang w:eastAsia="en-US"/>
    </w:rPr>
  </w:style>
  <w:style w:type="character" w:styleId="afffffff1">
    <w:name w:val="footnote reference"/>
    <w:aliases w:val="Знак сноски-FN,Знак сноски 1,Ciae niinee-FN,Referencia nota al pie,Ссылка на сноску 45,Appel note de bas de page"/>
    <w:unhideWhenUsed/>
    <w:rsid w:val="00DC0FA1"/>
    <w:rPr>
      <w:vertAlign w:val="superscript"/>
    </w:rPr>
  </w:style>
  <w:style w:type="character" w:styleId="afffffff2">
    <w:name w:val="annotation reference"/>
    <w:uiPriority w:val="99"/>
    <w:unhideWhenUsed/>
    <w:rsid w:val="00DC0FA1"/>
    <w:rPr>
      <w:sz w:val="16"/>
      <w:szCs w:val="16"/>
    </w:rPr>
  </w:style>
  <w:style w:type="character" w:styleId="afffffff3">
    <w:name w:val="line number"/>
    <w:semiHidden/>
    <w:unhideWhenUsed/>
    <w:rsid w:val="00DC0FA1"/>
    <w:rPr>
      <w:sz w:val="18"/>
      <w:szCs w:val="18"/>
    </w:rPr>
  </w:style>
  <w:style w:type="character" w:styleId="afffffff4">
    <w:name w:val="endnote reference"/>
    <w:semiHidden/>
    <w:unhideWhenUsed/>
    <w:rsid w:val="00DC0FA1"/>
    <w:rPr>
      <w:vertAlign w:val="superscript"/>
    </w:rPr>
  </w:style>
  <w:style w:type="character" w:styleId="afffffff5">
    <w:name w:val="Placeholder Text"/>
    <w:uiPriority w:val="99"/>
    <w:semiHidden/>
    <w:rsid w:val="00DC0FA1"/>
    <w:rPr>
      <w:color w:val="808080"/>
    </w:rPr>
  </w:style>
  <w:style w:type="character" w:styleId="afffffff6">
    <w:name w:val="Subtle Emphasis"/>
    <w:uiPriority w:val="18"/>
    <w:qFormat/>
    <w:rsid w:val="00DC0FA1"/>
    <w:rPr>
      <w:i/>
      <w:iCs/>
      <w:color w:val="243F60"/>
    </w:rPr>
  </w:style>
  <w:style w:type="character" w:styleId="afffffff7">
    <w:name w:val="Intense Emphasis"/>
    <w:uiPriority w:val="99"/>
    <w:qFormat/>
    <w:rsid w:val="00DC0FA1"/>
    <w:rPr>
      <w:b/>
      <w:bCs/>
      <w:caps/>
      <w:color w:val="243F60"/>
      <w:spacing w:val="10"/>
    </w:rPr>
  </w:style>
  <w:style w:type="character" w:styleId="afffffff8">
    <w:name w:val="Subtle Reference"/>
    <w:uiPriority w:val="99"/>
    <w:qFormat/>
    <w:rsid w:val="00DC0FA1"/>
    <w:rPr>
      <w:b/>
      <w:bCs/>
      <w:color w:val="4F81BD"/>
    </w:rPr>
  </w:style>
  <w:style w:type="character" w:styleId="afffffff9">
    <w:name w:val="Intense Reference"/>
    <w:uiPriority w:val="99"/>
    <w:qFormat/>
    <w:rsid w:val="00DC0FA1"/>
    <w:rPr>
      <w:b/>
      <w:bCs/>
      <w:i/>
      <w:iCs/>
      <w:caps/>
      <w:color w:val="4F81BD"/>
    </w:rPr>
  </w:style>
  <w:style w:type="character" w:styleId="afffffffa">
    <w:name w:val="Book Title"/>
    <w:uiPriority w:val="99"/>
    <w:qFormat/>
    <w:rsid w:val="00DC0FA1"/>
    <w:rPr>
      <w:b/>
      <w:bCs/>
      <w:i/>
      <w:iCs/>
      <w:spacing w:val="9"/>
    </w:rPr>
  </w:style>
  <w:style w:type="paragraph" w:customStyle="1" w:styleId="S3">
    <w:name w:val="S_Заголовок 3"/>
    <w:basedOn w:val="a4"/>
    <w:link w:val="S30"/>
    <w:uiPriority w:val="99"/>
    <w:qFormat/>
    <w:rsid w:val="00DC0FA1"/>
    <w:pPr>
      <w:numPr>
        <w:ilvl w:val="2"/>
        <w:numId w:val="7"/>
      </w:numPr>
      <w:tabs>
        <w:tab w:val="clear" w:pos="10643"/>
      </w:tabs>
      <w:snapToGrid/>
      <w:ind w:left="0" w:firstLine="0"/>
    </w:pPr>
  </w:style>
  <w:style w:type="character" w:customStyle="1" w:styleId="S30">
    <w:name w:val="S_Заголовок 3 Знак"/>
    <w:link w:val="S3"/>
    <w:uiPriority w:val="99"/>
    <w:locked/>
    <w:rsid w:val="00DC0FA1"/>
    <w:rPr>
      <w:rFonts w:ascii="Times New Roman" w:eastAsia="Times New Roman" w:hAnsi="Times New Roman" w:cs="Times New Roman"/>
      <w:sz w:val="24"/>
      <w:szCs w:val="24"/>
      <w:lang w:eastAsia="ru-RU"/>
    </w:rPr>
  </w:style>
  <w:style w:type="paragraph" w:customStyle="1" w:styleId="S2">
    <w:name w:val="S_Заголовок 2"/>
    <w:basedOn w:val="a4"/>
    <w:link w:val="S20"/>
    <w:uiPriority w:val="99"/>
    <w:qFormat/>
    <w:rsid w:val="00DC0FA1"/>
    <w:pPr>
      <w:numPr>
        <w:ilvl w:val="1"/>
        <w:numId w:val="7"/>
      </w:numPr>
      <w:tabs>
        <w:tab w:val="clear" w:pos="720"/>
        <w:tab w:val="left" w:pos="708"/>
      </w:tabs>
      <w:ind w:left="0" w:firstLine="0"/>
    </w:pPr>
  </w:style>
  <w:style w:type="character" w:customStyle="1" w:styleId="S20">
    <w:name w:val="S_Заголовок 2 Знак"/>
    <w:link w:val="S2"/>
    <w:uiPriority w:val="99"/>
    <w:locked/>
    <w:rsid w:val="00DC0FA1"/>
    <w:rPr>
      <w:rFonts w:ascii="Times New Roman" w:eastAsia="Times New Roman" w:hAnsi="Times New Roman" w:cs="Times New Roman"/>
      <w:sz w:val="24"/>
      <w:szCs w:val="24"/>
      <w:lang w:eastAsia="ru-RU"/>
    </w:rPr>
  </w:style>
  <w:style w:type="character" w:customStyle="1" w:styleId="apple-converted-space">
    <w:name w:val="apple-converted-space"/>
    <w:basedOn w:val="a6"/>
    <w:rsid w:val="00DC0FA1"/>
  </w:style>
  <w:style w:type="character" w:customStyle="1" w:styleId="S10">
    <w:name w:val="S_Маркированный Знак Знак1"/>
    <w:rsid w:val="00DC0FA1"/>
    <w:rPr>
      <w:sz w:val="24"/>
      <w:szCs w:val="24"/>
      <w:lang w:val="ru-RU" w:eastAsia="ru-RU" w:bidi="ar-SA"/>
    </w:rPr>
  </w:style>
  <w:style w:type="paragraph" w:customStyle="1" w:styleId="Geonika20">
    <w:name w:val="Geonika Заголовок 2"/>
    <w:basedOn w:val="a4"/>
    <w:link w:val="Geonika21"/>
    <w:qFormat/>
    <w:rsid w:val="00DC0FA1"/>
  </w:style>
  <w:style w:type="character" w:customStyle="1" w:styleId="Geonika21">
    <w:name w:val="Geonika Заголовок 2 Знак"/>
    <w:link w:val="Geonika20"/>
    <w:locked/>
    <w:rsid w:val="00DC0FA1"/>
    <w:rPr>
      <w:rFonts w:ascii="Times New Roman" w:eastAsia="Times New Roman" w:hAnsi="Times New Roman" w:cs="Times New Roman"/>
      <w:sz w:val="24"/>
      <w:szCs w:val="24"/>
      <w:lang w:eastAsia="ru-RU"/>
    </w:rPr>
  </w:style>
  <w:style w:type="character" w:customStyle="1" w:styleId="b-timetablecity">
    <w:name w:val="b-timetable__city"/>
    <w:basedOn w:val="a6"/>
    <w:rsid w:val="00DC0FA1"/>
  </w:style>
  <w:style w:type="character" w:customStyle="1" w:styleId="r">
    <w:name w:val="r"/>
    <w:basedOn w:val="a6"/>
    <w:rsid w:val="00DC0FA1"/>
  </w:style>
  <w:style w:type="character" w:customStyle="1" w:styleId="itemtext">
    <w:name w:val="itemtext"/>
    <w:rsid w:val="00DC0FA1"/>
  </w:style>
  <w:style w:type="character" w:customStyle="1" w:styleId="kcdialogtitle1">
    <w:name w:val="kcdialogtitle1"/>
    <w:rsid w:val="00DC0FA1"/>
    <w:rPr>
      <w:color w:val="FFFFFF"/>
      <w:sz w:val="20"/>
      <w:szCs w:val="20"/>
    </w:rPr>
  </w:style>
  <w:style w:type="character" w:customStyle="1" w:styleId="48">
    <w:name w:val="Основной текст4"/>
    <w:rsid w:val="00DC0FA1"/>
    <w:rPr>
      <w:rFonts w:ascii="Book Antiqua" w:eastAsia="Book Antiqua" w:hAnsi="Book Antiqua" w:cs="Book Antiqua" w:hint="default"/>
      <w:spacing w:val="-1"/>
      <w:sz w:val="19"/>
      <w:szCs w:val="19"/>
      <w:shd w:val="clear" w:color="auto" w:fill="FFFFFF"/>
    </w:rPr>
  </w:style>
  <w:style w:type="character" w:customStyle="1" w:styleId="49">
    <w:name w:val="Основной текст (4)_"/>
    <w:rsid w:val="00DC0FA1"/>
    <w:rPr>
      <w:rFonts w:ascii="Book Antiqua" w:eastAsia="Book Antiqua" w:hAnsi="Book Antiqua" w:cs="Book Antiqua" w:hint="default"/>
      <w:b w:val="0"/>
      <w:bCs w:val="0"/>
      <w:i w:val="0"/>
      <w:iCs w:val="0"/>
      <w:smallCaps w:val="0"/>
      <w:strike w:val="0"/>
      <w:dstrike w:val="0"/>
      <w:spacing w:val="-1"/>
      <w:sz w:val="19"/>
      <w:szCs w:val="19"/>
      <w:u w:val="none"/>
      <w:effect w:val="none"/>
    </w:rPr>
  </w:style>
  <w:style w:type="character" w:customStyle="1" w:styleId="3f2">
    <w:name w:val="Основной текст (3) + Не полужирный"/>
    <w:rsid w:val="00DC0FA1"/>
    <w:rPr>
      <w:rFonts w:ascii="Book Antiqua" w:eastAsia="Book Antiqua" w:hAnsi="Book Antiqua" w:cs="Book Antiqua" w:hint="default"/>
      <w:b/>
      <w:bCs/>
      <w:spacing w:val="-1"/>
      <w:sz w:val="19"/>
      <w:szCs w:val="19"/>
      <w:shd w:val="clear" w:color="auto" w:fill="FFFFFF"/>
    </w:rPr>
  </w:style>
  <w:style w:type="character" w:customStyle="1" w:styleId="311pt">
    <w:name w:val="Основной текст (3) + 11 pt"/>
    <w:aliases w:val="Не полужирный,Курсив"/>
    <w:uiPriority w:val="99"/>
    <w:rsid w:val="00DC0FA1"/>
    <w:rPr>
      <w:rFonts w:ascii="Times New Roman" w:eastAsia="Book Antiqua" w:hAnsi="Times New Roman" w:cs="Times New Roman" w:hint="default"/>
      <w:b/>
      <w:bCs/>
      <w:i/>
      <w:iCs/>
      <w:smallCaps w:val="0"/>
      <w:strike w:val="0"/>
      <w:dstrike w:val="0"/>
      <w:spacing w:val="-20"/>
      <w:sz w:val="20"/>
      <w:szCs w:val="20"/>
      <w:u w:val="none"/>
      <w:effect w:val="none"/>
    </w:rPr>
  </w:style>
  <w:style w:type="character" w:customStyle="1" w:styleId="4a">
    <w:name w:val="Основной текст (4)"/>
    <w:rsid w:val="00DC0FA1"/>
    <w:rPr>
      <w:rFonts w:ascii="Book Antiqua" w:eastAsia="Book Antiqua" w:hAnsi="Book Antiqua" w:cs="Book Antiqua" w:hint="default"/>
      <w:b w:val="0"/>
      <w:bCs w:val="0"/>
      <w:i w:val="0"/>
      <w:iCs w:val="0"/>
      <w:smallCaps w:val="0"/>
      <w:strike w:val="0"/>
      <w:dstrike w:val="0"/>
      <w:spacing w:val="-1"/>
      <w:sz w:val="18"/>
      <w:szCs w:val="18"/>
      <w:u w:val="none"/>
      <w:effect w:val="none"/>
    </w:rPr>
  </w:style>
  <w:style w:type="character" w:customStyle="1" w:styleId="afffffffb">
    <w:name w:val="Основной текст + Полужирный"/>
    <w:rsid w:val="00DC0FA1"/>
    <w:rPr>
      <w:rFonts w:ascii="Book Antiqua" w:eastAsia="Book Antiqua" w:hAnsi="Book Antiqua" w:cs="Book Antiqua" w:hint="default"/>
      <w:b/>
      <w:bCs/>
      <w:i w:val="0"/>
      <w:iCs w:val="0"/>
      <w:smallCaps w:val="0"/>
      <w:strike w:val="0"/>
      <w:dstrike w:val="0"/>
      <w:spacing w:val="0"/>
      <w:sz w:val="18"/>
      <w:szCs w:val="18"/>
      <w:u w:val="none"/>
      <w:effect w:val="none"/>
      <w:shd w:val="clear" w:color="auto" w:fill="FFFFFF"/>
    </w:rPr>
  </w:style>
  <w:style w:type="character" w:customStyle="1" w:styleId="63">
    <w:name w:val="Основной текст6"/>
    <w:rsid w:val="00DC0FA1"/>
    <w:rPr>
      <w:rFonts w:ascii="Book Antiqua" w:eastAsia="Book Antiqua" w:hAnsi="Book Antiqua" w:cs="Book Antiqua" w:hint="default"/>
      <w:b w:val="0"/>
      <w:bCs w:val="0"/>
      <w:i w:val="0"/>
      <w:iCs w:val="0"/>
      <w:smallCaps w:val="0"/>
      <w:strike w:val="0"/>
      <w:dstrike w:val="0"/>
      <w:spacing w:val="-1"/>
      <w:sz w:val="19"/>
      <w:szCs w:val="19"/>
      <w:u w:val="none"/>
      <w:effect w:val="none"/>
      <w:shd w:val="clear" w:color="auto" w:fill="FFFFFF"/>
    </w:rPr>
  </w:style>
  <w:style w:type="character" w:customStyle="1" w:styleId="93">
    <w:name w:val="Основной текст (9)_"/>
    <w:rsid w:val="00DC0FA1"/>
    <w:rPr>
      <w:rFonts w:ascii="Book Antiqua" w:eastAsia="Book Antiqua" w:hAnsi="Book Antiqua" w:cs="Book Antiqua" w:hint="default"/>
      <w:b w:val="0"/>
      <w:bCs w:val="0"/>
      <w:i w:val="0"/>
      <w:iCs w:val="0"/>
      <w:smallCaps w:val="0"/>
      <w:strike w:val="0"/>
      <w:dstrike w:val="0"/>
      <w:spacing w:val="-2"/>
      <w:sz w:val="18"/>
      <w:szCs w:val="18"/>
      <w:u w:val="none"/>
      <w:effect w:val="none"/>
    </w:rPr>
  </w:style>
  <w:style w:type="character" w:customStyle="1" w:styleId="-1pt">
    <w:name w:val="Основной текст + Интервал -1 pt"/>
    <w:rsid w:val="00DC0FA1"/>
    <w:rPr>
      <w:rFonts w:ascii="Book Antiqua" w:eastAsia="Book Antiqua" w:hAnsi="Book Antiqua" w:cs="Book Antiqua" w:hint="default"/>
      <w:b w:val="0"/>
      <w:bCs w:val="0"/>
      <w:i w:val="0"/>
      <w:iCs w:val="0"/>
      <w:smallCaps w:val="0"/>
      <w:strike w:val="0"/>
      <w:dstrike w:val="0"/>
      <w:spacing w:val="-20"/>
      <w:sz w:val="18"/>
      <w:szCs w:val="18"/>
      <w:u w:val="none"/>
      <w:effect w:val="none"/>
      <w:shd w:val="clear" w:color="auto" w:fill="FFFFFF"/>
    </w:rPr>
  </w:style>
  <w:style w:type="character" w:customStyle="1" w:styleId="94">
    <w:name w:val="Основной текст (9)"/>
    <w:uiPriority w:val="99"/>
    <w:rsid w:val="00DC0FA1"/>
    <w:rPr>
      <w:rFonts w:ascii="Book Antiqua" w:eastAsia="Book Antiqua" w:hAnsi="Book Antiqua" w:cs="Book Antiqua" w:hint="default"/>
      <w:b w:val="0"/>
      <w:bCs w:val="0"/>
      <w:i w:val="0"/>
      <w:iCs w:val="0"/>
      <w:smallCaps w:val="0"/>
      <w:strike w:val="0"/>
      <w:dstrike w:val="0"/>
      <w:spacing w:val="-1"/>
      <w:sz w:val="18"/>
      <w:szCs w:val="18"/>
      <w:u w:val="none"/>
      <w:effect w:val="none"/>
    </w:rPr>
  </w:style>
  <w:style w:type="character" w:customStyle="1" w:styleId="930">
    <w:name w:val="Основной текст (9)3"/>
    <w:uiPriority w:val="99"/>
    <w:rsid w:val="00DC0FA1"/>
    <w:rPr>
      <w:rFonts w:ascii="Times New Roman" w:eastAsia="Book Antiqua" w:hAnsi="Times New Roman" w:cs="Times New Roman" w:hint="default"/>
      <w:b w:val="0"/>
      <w:bCs w:val="0"/>
      <w:i w:val="0"/>
      <w:iCs w:val="0"/>
      <w:smallCaps w:val="0"/>
      <w:strike w:val="0"/>
      <w:dstrike w:val="0"/>
      <w:spacing w:val="0"/>
      <w:sz w:val="25"/>
      <w:szCs w:val="25"/>
      <w:u w:val="none"/>
      <w:effect w:val="none"/>
    </w:rPr>
  </w:style>
  <w:style w:type="character" w:customStyle="1" w:styleId="1f8">
    <w:name w:val="Просмотренная гиперссылка1"/>
    <w:rsid w:val="00DC0FA1"/>
    <w:rPr>
      <w:strike w:val="0"/>
      <w:dstrike w:val="0"/>
      <w:color w:val="FFFFFF"/>
      <w:u w:val="none"/>
      <w:effect w:val="none"/>
    </w:rPr>
  </w:style>
  <w:style w:type="character" w:customStyle="1" w:styleId="2f6">
    <w:name w:val="Просмотренная гиперссылка2"/>
    <w:rsid w:val="00DC0FA1"/>
    <w:rPr>
      <w:color w:val="575757"/>
      <w:u w:val="single"/>
    </w:rPr>
  </w:style>
  <w:style w:type="character" w:customStyle="1" w:styleId="3f3">
    <w:name w:val="Просмотренная гиперссылка3"/>
    <w:rsid w:val="00DC0FA1"/>
    <w:rPr>
      <w:color w:val="FFFFFF"/>
      <w:u w:val="single"/>
    </w:rPr>
  </w:style>
  <w:style w:type="character" w:customStyle="1" w:styleId="PEStyleFont8">
    <w:name w:val="PEStyleFont8"/>
    <w:rsid w:val="00DC0FA1"/>
    <w:rPr>
      <w:rFonts w:ascii="Arial CYR" w:hAnsi="Arial CYR" w:cs="Arial CYR" w:hint="default"/>
      <w:strike w:val="0"/>
      <w:dstrike w:val="0"/>
      <w:spacing w:val="0"/>
      <w:position w:val="0"/>
      <w:sz w:val="16"/>
      <w:u w:val="none"/>
      <w:effect w:val="none"/>
    </w:rPr>
  </w:style>
  <w:style w:type="character" w:customStyle="1" w:styleId="PEStyleFont6">
    <w:name w:val="PEStyleFont6"/>
    <w:rsid w:val="00DC0FA1"/>
    <w:rPr>
      <w:rFonts w:ascii="Arial CYR" w:hAnsi="Arial CYR" w:cs="Arial CYR" w:hint="default"/>
      <w:b/>
      <w:bCs w:val="0"/>
      <w:strike w:val="0"/>
      <w:dstrike w:val="0"/>
      <w:spacing w:val="0"/>
      <w:position w:val="0"/>
      <w:sz w:val="16"/>
      <w:u w:val="none"/>
      <w:effect w:val="none"/>
    </w:rPr>
  </w:style>
  <w:style w:type="character" w:customStyle="1" w:styleId="PEStyleFont4">
    <w:name w:val="PEStyleFont4"/>
    <w:rsid w:val="00DC0FA1"/>
    <w:rPr>
      <w:rFonts w:ascii="Arial CYR" w:hAnsi="Arial CYR" w:cs="Arial CYR" w:hint="default"/>
      <w:b/>
      <w:bCs w:val="0"/>
      <w:i/>
      <w:iCs w:val="0"/>
      <w:strike w:val="0"/>
      <w:dstrike w:val="0"/>
      <w:spacing w:val="0"/>
      <w:position w:val="0"/>
      <w:sz w:val="28"/>
      <w:u w:val="none"/>
      <w:effect w:val="none"/>
    </w:rPr>
  </w:style>
  <w:style w:type="character" w:customStyle="1" w:styleId="FontStyle55">
    <w:name w:val="Font Style55"/>
    <w:uiPriority w:val="99"/>
    <w:rsid w:val="00DC0FA1"/>
    <w:rPr>
      <w:rFonts w:ascii="Times New Roman" w:hAnsi="Times New Roman" w:cs="Times New Roman" w:hint="default"/>
      <w:sz w:val="26"/>
      <w:szCs w:val="26"/>
    </w:rPr>
  </w:style>
  <w:style w:type="character" w:customStyle="1" w:styleId="FontStyle206">
    <w:name w:val="Font Style206"/>
    <w:uiPriority w:val="99"/>
    <w:rsid w:val="00DC0FA1"/>
    <w:rPr>
      <w:rFonts w:ascii="Times New Roman" w:hAnsi="Times New Roman" w:cs="Times New Roman" w:hint="default"/>
      <w:spacing w:val="10"/>
      <w:sz w:val="24"/>
      <w:szCs w:val="24"/>
    </w:rPr>
  </w:style>
  <w:style w:type="character" w:customStyle="1" w:styleId="style321">
    <w:name w:val="style321"/>
    <w:rsid w:val="00DC0FA1"/>
    <w:rPr>
      <w:color w:val="9D302B"/>
    </w:rPr>
  </w:style>
  <w:style w:type="character" w:customStyle="1" w:styleId="afffffffc">
    <w:name w:val="Гипертекстовая ссылка"/>
    <w:rsid w:val="00DC0FA1"/>
    <w:rPr>
      <w:color w:val="008000"/>
    </w:rPr>
  </w:style>
  <w:style w:type="character" w:customStyle="1" w:styleId="highlight">
    <w:name w:val="highlight"/>
    <w:rsid w:val="00DC0FA1"/>
  </w:style>
  <w:style w:type="table" w:styleId="1f9">
    <w:name w:val="Table Simple 1"/>
    <w:basedOn w:val="a7"/>
    <w:semiHidden/>
    <w:unhideWhenUsed/>
    <w:rsid w:val="00DC0FA1"/>
    <w:pPr>
      <w:spacing w:after="0" w:line="240" w:lineRule="auto"/>
    </w:pPr>
    <w:rPr>
      <w:rFonts w:ascii="Calibri" w:eastAsia="Times New Roman" w:hAnsi="Calibri" w:cs="Times New Roman"/>
      <w:sz w:val="20"/>
      <w:szCs w:val="20"/>
      <w:lang w:eastAsia="ru-RU"/>
    </w:rPr>
    <w:tblPr>
      <w:tblBorders>
        <w:top w:val="single" w:sz="12" w:space="0" w:color="008000"/>
        <w:bottom w:val="single" w:sz="12" w:space="0" w:color="008000"/>
      </w:tblBorders>
    </w:tbl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f7">
    <w:name w:val="Table Simple 2"/>
    <w:basedOn w:val="a7"/>
    <w:semiHidden/>
    <w:unhideWhenUsed/>
    <w:rsid w:val="00DC0FA1"/>
    <w:pPr>
      <w:spacing w:after="0" w:line="240" w:lineRule="auto"/>
    </w:pPr>
    <w:rPr>
      <w:rFonts w:ascii="Calibri" w:eastAsia="Times New Roman" w:hAnsi="Calibri" w:cs="Times New Roman"/>
      <w:sz w:val="20"/>
      <w:szCs w:val="20"/>
      <w:lang w:eastAsia="ru-RU"/>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f4">
    <w:name w:val="Table Simple 3"/>
    <w:basedOn w:val="a7"/>
    <w:semiHidden/>
    <w:unhideWhenUsed/>
    <w:rsid w:val="00DC0FA1"/>
    <w:pPr>
      <w:spacing w:after="0" w:line="240" w:lineRule="auto"/>
    </w:pPr>
    <w:rPr>
      <w:rFonts w:ascii="Calibri" w:eastAsia="Times New Roman" w:hAnsi="Calibri" w:cs="Times New Roman"/>
      <w:sz w:val="20"/>
      <w:szCs w:val="20"/>
      <w:lang w:eastAsia="ru-RU"/>
    </w:rPr>
    <w:tblPr>
      <w:tblBorders>
        <w:top w:val="single" w:sz="12" w:space="0" w:color="000000"/>
        <w:left w:val="single" w:sz="12" w:space="0" w:color="000000"/>
        <w:bottom w:val="single" w:sz="12" w:space="0" w:color="000000"/>
        <w:right w:val="single" w:sz="12" w:space="0" w:color="000000"/>
      </w:tblBorders>
    </w:tblPr>
    <w:tblStylePr w:type="firstRow">
      <w:rPr>
        <w:b/>
        <w:bCs/>
        <w:color w:val="FFFFFF"/>
      </w:rPr>
      <w:tblPr/>
      <w:tcPr>
        <w:tcBorders>
          <w:tl2br w:val="none" w:sz="0" w:space="0" w:color="auto"/>
          <w:tr2bl w:val="none" w:sz="0" w:space="0" w:color="auto"/>
        </w:tcBorders>
        <w:shd w:val="solid" w:color="000000" w:fill="FFFFFF"/>
      </w:tcPr>
    </w:tblStylePr>
  </w:style>
  <w:style w:type="table" w:styleId="1fa">
    <w:name w:val="Table Classic 1"/>
    <w:basedOn w:val="a7"/>
    <w:semiHidden/>
    <w:unhideWhenUsed/>
    <w:rsid w:val="00DC0FA1"/>
    <w:pPr>
      <w:spacing w:after="0" w:line="240" w:lineRule="auto"/>
    </w:pPr>
    <w:rPr>
      <w:rFonts w:ascii="Calibri" w:eastAsia="Times New Roman" w:hAnsi="Calibri" w:cs="Times New Roman"/>
      <w:sz w:val="20"/>
      <w:szCs w:val="20"/>
      <w:lang w:eastAsia="ru-RU"/>
    </w:rPr>
    <w:tblPr>
      <w:tblBorders>
        <w:top w:val="single" w:sz="12" w:space="0" w:color="000000"/>
        <w:bottom w:val="single" w:sz="12" w:space="0" w:color="000000"/>
      </w:tblBorders>
    </w:tbl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8">
    <w:name w:val="Table Classic 2"/>
    <w:basedOn w:val="a7"/>
    <w:semiHidden/>
    <w:unhideWhenUsed/>
    <w:rsid w:val="00DC0FA1"/>
    <w:pPr>
      <w:spacing w:after="0" w:line="240" w:lineRule="auto"/>
    </w:pPr>
    <w:rPr>
      <w:rFonts w:ascii="Calibri" w:eastAsia="Times New Roman" w:hAnsi="Calibri" w:cs="Times New Roman"/>
      <w:sz w:val="20"/>
      <w:szCs w:val="20"/>
      <w:lang w:eastAsia="ru-RU"/>
    </w:rPr>
    <w:tblPr>
      <w:tblBorders>
        <w:top w:val="single" w:sz="12" w:space="0" w:color="000000"/>
        <w:bottom w:val="single" w:sz="12" w:space="0" w:color="000000"/>
      </w:tblBorders>
    </w:tbl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f5">
    <w:name w:val="Table Classic 3"/>
    <w:basedOn w:val="a7"/>
    <w:semiHidden/>
    <w:unhideWhenUsed/>
    <w:rsid w:val="00DC0FA1"/>
    <w:pPr>
      <w:spacing w:after="0" w:line="240" w:lineRule="auto"/>
    </w:pPr>
    <w:rPr>
      <w:rFonts w:ascii="Calibri" w:eastAsia="Times New Roman" w:hAnsi="Calibri" w:cs="Times New Roman"/>
      <w:color w:val="000080"/>
      <w:sz w:val="20"/>
      <w:szCs w:val="20"/>
      <w:lang w:eastAsia="ru-RU"/>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b">
    <w:name w:val="Table Classic 4"/>
    <w:basedOn w:val="a7"/>
    <w:semiHidden/>
    <w:unhideWhenUsed/>
    <w:rsid w:val="00DC0FA1"/>
    <w:pPr>
      <w:spacing w:after="0" w:line="240" w:lineRule="auto"/>
    </w:pPr>
    <w:rPr>
      <w:rFonts w:ascii="Calibri" w:eastAsia="Times New Roman" w:hAnsi="Calibri" w:cs="Times New Roman"/>
      <w:sz w:val="20"/>
      <w:szCs w:val="20"/>
      <w:lang w:eastAsia="ru-RU"/>
    </w:rPr>
    <w:tblPr>
      <w:tblBorders>
        <w:top w:val="single" w:sz="12" w:space="0" w:color="000000"/>
        <w:left w:val="single" w:sz="6" w:space="0" w:color="000000"/>
        <w:bottom w:val="single" w:sz="12" w:space="0" w:color="000000"/>
        <w:right w:val="single" w:sz="6" w:space="0" w:color="000000"/>
      </w:tblBorders>
    </w:tbl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1fb">
    <w:name w:val="Table Colorful 1"/>
    <w:basedOn w:val="a7"/>
    <w:semiHidden/>
    <w:unhideWhenUsed/>
    <w:rsid w:val="00DC0FA1"/>
    <w:pPr>
      <w:spacing w:after="0" w:line="240" w:lineRule="auto"/>
    </w:pPr>
    <w:rPr>
      <w:rFonts w:ascii="Calibri" w:eastAsia="Times New Roman" w:hAnsi="Calibri" w:cs="Times New Roman"/>
      <w:color w:val="FFFFFF"/>
      <w:sz w:val="20"/>
      <w:szCs w:val="20"/>
      <w:lang w:eastAsia="ru-RU"/>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f9">
    <w:name w:val="Table Colorful 2"/>
    <w:basedOn w:val="a7"/>
    <w:semiHidden/>
    <w:unhideWhenUsed/>
    <w:rsid w:val="00DC0FA1"/>
    <w:pPr>
      <w:spacing w:after="0" w:line="240" w:lineRule="auto"/>
    </w:pPr>
    <w:rPr>
      <w:rFonts w:ascii="Calibri" w:eastAsia="Times New Roman" w:hAnsi="Calibri" w:cs="Times New Roman"/>
      <w:sz w:val="20"/>
      <w:szCs w:val="20"/>
      <w:lang w:eastAsia="ru-RU"/>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f6">
    <w:name w:val="Table Colorful 3"/>
    <w:basedOn w:val="a7"/>
    <w:semiHidden/>
    <w:unhideWhenUsed/>
    <w:rsid w:val="00DC0FA1"/>
    <w:pPr>
      <w:spacing w:after="0" w:line="240" w:lineRule="auto"/>
    </w:pPr>
    <w:rPr>
      <w:rFonts w:ascii="Calibri" w:eastAsia="Times New Roman" w:hAnsi="Calibri" w:cs="Times New Roman"/>
      <w:sz w:val="20"/>
      <w:szCs w:val="20"/>
      <w:lang w:eastAsia="ru-RU"/>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1fc">
    <w:name w:val="Table Columns 1"/>
    <w:basedOn w:val="a7"/>
    <w:semiHidden/>
    <w:unhideWhenUsed/>
    <w:rsid w:val="00DC0FA1"/>
    <w:pPr>
      <w:spacing w:after="0" w:line="240" w:lineRule="auto"/>
    </w:pPr>
    <w:rPr>
      <w:rFonts w:ascii="Calibri" w:eastAsia="Times New Roman" w:hAnsi="Calibri" w:cs="Times New Roman"/>
      <w:b/>
      <w:bCs/>
      <w:sz w:val="20"/>
      <w:szCs w:val="20"/>
      <w:lang w:eastAsia="ru-RU"/>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a">
    <w:name w:val="Table Columns 2"/>
    <w:basedOn w:val="a7"/>
    <w:semiHidden/>
    <w:unhideWhenUsed/>
    <w:rsid w:val="00DC0FA1"/>
    <w:pPr>
      <w:spacing w:after="0" w:line="240" w:lineRule="auto"/>
    </w:pPr>
    <w:rPr>
      <w:rFonts w:ascii="Calibri" w:eastAsia="Times New Roman" w:hAnsi="Calibri" w:cs="Times New Roman"/>
      <w:b/>
      <w:bCs/>
      <w:sz w:val="20"/>
      <w:szCs w:val="20"/>
      <w:lang w:eastAsia="ru-RU"/>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f7">
    <w:name w:val="Table Columns 3"/>
    <w:basedOn w:val="a7"/>
    <w:semiHidden/>
    <w:unhideWhenUsed/>
    <w:rsid w:val="00DC0FA1"/>
    <w:pPr>
      <w:spacing w:after="0" w:line="240" w:lineRule="auto"/>
    </w:pPr>
    <w:rPr>
      <w:rFonts w:ascii="Calibri" w:eastAsia="Times New Roman" w:hAnsi="Calibri" w:cs="Times New Roman"/>
      <w:b/>
      <w:bCs/>
      <w:sz w:val="20"/>
      <w:szCs w:val="20"/>
      <w:lang w:eastAsia="ru-RU"/>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c">
    <w:name w:val="Table Columns 4"/>
    <w:basedOn w:val="a7"/>
    <w:semiHidden/>
    <w:unhideWhenUsed/>
    <w:rsid w:val="00DC0FA1"/>
    <w:pPr>
      <w:spacing w:after="0" w:line="240" w:lineRule="auto"/>
    </w:pPr>
    <w:rPr>
      <w:rFonts w:ascii="Calibri" w:eastAsia="Times New Roman" w:hAnsi="Calibri" w:cs="Times New Roman"/>
      <w:sz w:val="20"/>
      <w:szCs w:val="20"/>
      <w:lang w:eastAsia="ru-RU"/>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7">
    <w:name w:val="Table Columns 5"/>
    <w:basedOn w:val="a7"/>
    <w:semiHidden/>
    <w:unhideWhenUsed/>
    <w:rsid w:val="00DC0FA1"/>
    <w:pPr>
      <w:spacing w:after="0" w:line="240" w:lineRule="auto"/>
    </w:pPr>
    <w:rPr>
      <w:rFonts w:ascii="Calibri" w:eastAsia="Times New Roman" w:hAnsi="Calibri" w:cs="Times New Roman"/>
      <w:sz w:val="20"/>
      <w:szCs w:val="20"/>
      <w:lang w:eastAsia="ru-RU"/>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1fd">
    <w:name w:val="Table Grid 1"/>
    <w:basedOn w:val="a7"/>
    <w:semiHidden/>
    <w:unhideWhenUsed/>
    <w:rsid w:val="00DC0FA1"/>
    <w:pPr>
      <w:spacing w:after="0" w:line="240" w:lineRule="auto"/>
    </w:pPr>
    <w:rPr>
      <w:rFonts w:ascii="Calibri" w:eastAsia="Times New Roman" w:hAnsi="Calibri"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2fb">
    <w:name w:val="Table Grid 2"/>
    <w:basedOn w:val="a7"/>
    <w:semiHidden/>
    <w:unhideWhenUsed/>
    <w:rsid w:val="00DC0FA1"/>
    <w:pPr>
      <w:spacing w:after="0" w:line="240" w:lineRule="auto"/>
    </w:pPr>
    <w:rPr>
      <w:rFonts w:ascii="Calibri" w:eastAsia="Times New Roman" w:hAnsi="Calibri" w:cs="Times New Roman"/>
      <w:sz w:val="20"/>
      <w:szCs w:val="20"/>
      <w:lang w:eastAsia="ru-RU"/>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f8">
    <w:name w:val="Table Grid 3"/>
    <w:basedOn w:val="a7"/>
    <w:semiHidden/>
    <w:unhideWhenUsed/>
    <w:rsid w:val="00DC0FA1"/>
    <w:pPr>
      <w:spacing w:after="0" w:line="240" w:lineRule="auto"/>
    </w:pPr>
    <w:rPr>
      <w:rFonts w:ascii="Calibri" w:eastAsia="Times New Roman" w:hAnsi="Calibri" w:cs="Times New Roman"/>
      <w:sz w:val="20"/>
      <w:szCs w:val="20"/>
      <w:lang w:eastAsia="ru-RU"/>
    </w:rPr>
    <w:tblPr>
      <w:tblBorders>
        <w:top w:val="single" w:sz="6" w:space="0" w:color="000000"/>
        <w:left w:val="single" w:sz="12" w:space="0" w:color="000000"/>
        <w:bottom w:val="single" w:sz="6" w:space="0" w:color="000000"/>
        <w:right w:val="single" w:sz="12" w:space="0" w:color="000000"/>
        <w:insideV w:val="single" w:sz="6" w:space="0" w:color="000000"/>
      </w:tblBorders>
    </w:tbl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d">
    <w:name w:val="Table Grid 4"/>
    <w:basedOn w:val="a7"/>
    <w:semiHidden/>
    <w:unhideWhenUsed/>
    <w:rsid w:val="00DC0FA1"/>
    <w:pPr>
      <w:spacing w:after="0" w:line="240" w:lineRule="auto"/>
    </w:pPr>
    <w:rPr>
      <w:rFonts w:ascii="Calibri" w:eastAsia="Times New Roman" w:hAnsi="Calibri" w:cs="Times New Roman"/>
      <w:sz w:val="20"/>
      <w:szCs w:val="20"/>
      <w:lang w:eastAsia="ru-RU"/>
    </w:rPr>
    <w:tblPr>
      <w:tblBorders>
        <w:left w:val="single" w:sz="12" w:space="0" w:color="000000"/>
        <w:right w:val="single" w:sz="12" w:space="0" w:color="000000"/>
        <w:insideH w:val="single" w:sz="6" w:space="0" w:color="000000"/>
        <w:insideV w:val="single" w:sz="6" w:space="0" w:color="000000"/>
      </w:tblBorders>
    </w:tbl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58">
    <w:name w:val="Table Grid 5"/>
    <w:basedOn w:val="a7"/>
    <w:semiHidden/>
    <w:unhideWhenUsed/>
    <w:rsid w:val="00DC0FA1"/>
    <w:pPr>
      <w:spacing w:after="0" w:line="240" w:lineRule="auto"/>
    </w:pPr>
    <w:rPr>
      <w:rFonts w:ascii="Calibri" w:eastAsia="Times New Roman" w:hAnsi="Calibri"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64">
    <w:name w:val="Table Grid 6"/>
    <w:basedOn w:val="a7"/>
    <w:semiHidden/>
    <w:unhideWhenUsed/>
    <w:rsid w:val="00DC0FA1"/>
    <w:pPr>
      <w:spacing w:after="0" w:line="240" w:lineRule="auto"/>
    </w:pPr>
    <w:rPr>
      <w:rFonts w:ascii="Calibri" w:eastAsia="Times New Roman" w:hAnsi="Calibri" w:cs="Times New Roman"/>
      <w:sz w:val="20"/>
      <w:szCs w:val="20"/>
      <w:lang w:eastAsia="ru-RU"/>
    </w:rPr>
    <w:tblPr>
      <w:tblBorders>
        <w:top w:val="single" w:sz="12" w:space="0" w:color="000000"/>
        <w:left w:val="single" w:sz="12" w:space="0" w:color="000000"/>
        <w:bottom w:val="single" w:sz="12" w:space="0" w:color="000000"/>
        <w:right w:val="single" w:sz="12" w:space="0" w:color="000000"/>
        <w:insideV w:val="single" w:sz="6" w:space="0" w:color="000000"/>
      </w:tblBorders>
    </w:tbl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4">
    <w:name w:val="Table Grid 7"/>
    <w:basedOn w:val="a7"/>
    <w:semiHidden/>
    <w:unhideWhenUsed/>
    <w:rsid w:val="00DC0FA1"/>
    <w:pPr>
      <w:spacing w:after="0" w:line="240" w:lineRule="auto"/>
    </w:pPr>
    <w:rPr>
      <w:rFonts w:ascii="Calibri" w:eastAsia="Times New Roman" w:hAnsi="Calibri" w:cs="Times New Roman"/>
      <w:b/>
      <w:bCs/>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4">
    <w:name w:val="Table Grid 8"/>
    <w:basedOn w:val="a7"/>
    <w:semiHidden/>
    <w:unhideWhenUsed/>
    <w:rsid w:val="00DC0FA1"/>
    <w:pPr>
      <w:spacing w:after="0" w:line="240" w:lineRule="auto"/>
    </w:pPr>
    <w:rPr>
      <w:rFonts w:ascii="Calibri" w:eastAsia="Times New Roman" w:hAnsi="Calibri" w:cs="Times New Roman"/>
      <w:sz w:val="20"/>
      <w:szCs w:val="20"/>
      <w:lang w:eastAsia="ru-RU"/>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1">
    <w:name w:val="Table List 1"/>
    <w:basedOn w:val="a7"/>
    <w:semiHidden/>
    <w:unhideWhenUsed/>
    <w:rsid w:val="00DC0FA1"/>
    <w:pPr>
      <w:spacing w:after="0" w:line="240" w:lineRule="auto"/>
    </w:pPr>
    <w:rPr>
      <w:rFonts w:ascii="Calibri" w:eastAsia="Times New Roman" w:hAnsi="Calibri"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
    <w:name w:val="Table List 2"/>
    <w:basedOn w:val="a7"/>
    <w:semiHidden/>
    <w:unhideWhenUsed/>
    <w:rsid w:val="00DC0FA1"/>
    <w:pPr>
      <w:spacing w:after="0" w:line="240" w:lineRule="auto"/>
    </w:pPr>
    <w:rPr>
      <w:rFonts w:ascii="Calibri" w:eastAsia="Times New Roman" w:hAnsi="Calibri" w:cs="Times New Roman"/>
      <w:sz w:val="20"/>
      <w:szCs w:val="20"/>
      <w:lang w:eastAsia="ru-RU"/>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
    <w:name w:val="Table List 3"/>
    <w:basedOn w:val="a7"/>
    <w:semiHidden/>
    <w:unhideWhenUsed/>
    <w:rsid w:val="00DC0FA1"/>
    <w:pPr>
      <w:spacing w:after="0" w:line="240" w:lineRule="auto"/>
    </w:pPr>
    <w:rPr>
      <w:rFonts w:ascii="Calibri" w:eastAsia="Times New Roman" w:hAnsi="Calibri" w:cs="Times New Roman"/>
      <w:sz w:val="20"/>
      <w:szCs w:val="20"/>
      <w:lang w:eastAsia="ru-RU"/>
    </w:rPr>
    <w:tblPr>
      <w:tblBorders>
        <w:top w:val="single" w:sz="12" w:space="0" w:color="000000"/>
        <w:bottom w:val="single" w:sz="12" w:space="0" w:color="000000"/>
        <w:insideH w:val="single" w:sz="6" w:space="0" w:color="000000"/>
      </w:tblBorders>
    </w:tbl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
    <w:name w:val="Table List 4"/>
    <w:basedOn w:val="a7"/>
    <w:semiHidden/>
    <w:unhideWhenUsed/>
    <w:rsid w:val="00DC0FA1"/>
    <w:pPr>
      <w:spacing w:after="0" w:line="240" w:lineRule="auto"/>
    </w:pPr>
    <w:rPr>
      <w:rFonts w:ascii="Calibri" w:eastAsia="Times New Roman" w:hAnsi="Calibri"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tblBorders>
    </w:tbl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
    <w:name w:val="Table List 5"/>
    <w:basedOn w:val="a7"/>
    <w:semiHidden/>
    <w:unhideWhenUsed/>
    <w:rsid w:val="00DC0FA1"/>
    <w:pPr>
      <w:spacing w:after="0" w:line="240" w:lineRule="auto"/>
    </w:pPr>
    <w:rPr>
      <w:rFonts w:ascii="Calibri" w:eastAsia="Times New Roman" w:hAnsi="Calibri"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tblBorders>
    </w:tbl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
    <w:name w:val="Table List 6"/>
    <w:basedOn w:val="a7"/>
    <w:semiHidden/>
    <w:unhideWhenUsed/>
    <w:rsid w:val="00DC0FA1"/>
    <w:pPr>
      <w:spacing w:after="0" w:line="240" w:lineRule="auto"/>
    </w:pPr>
    <w:rPr>
      <w:rFonts w:ascii="Calibri" w:eastAsia="Times New Roman" w:hAnsi="Calibri"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
    <w:name w:val="Table List 7"/>
    <w:basedOn w:val="a7"/>
    <w:semiHidden/>
    <w:unhideWhenUsed/>
    <w:rsid w:val="00DC0FA1"/>
    <w:pPr>
      <w:spacing w:after="0" w:line="240" w:lineRule="auto"/>
    </w:pPr>
    <w:rPr>
      <w:rFonts w:ascii="Calibri" w:eastAsia="Times New Roman" w:hAnsi="Calibri" w:cs="Times New Roman"/>
      <w:sz w:val="20"/>
      <w:szCs w:val="20"/>
      <w:lang w:eastAsia="ru-RU"/>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
    <w:name w:val="Table List 8"/>
    <w:basedOn w:val="a7"/>
    <w:semiHidden/>
    <w:unhideWhenUsed/>
    <w:rsid w:val="00DC0FA1"/>
    <w:pPr>
      <w:spacing w:after="0" w:line="240" w:lineRule="auto"/>
    </w:pPr>
    <w:rPr>
      <w:rFonts w:ascii="Calibri" w:eastAsia="Times New Roman" w:hAnsi="Calibri"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1fe">
    <w:name w:val="Table 3D effects 1"/>
    <w:basedOn w:val="a7"/>
    <w:semiHidden/>
    <w:unhideWhenUsed/>
    <w:rsid w:val="00DC0FA1"/>
    <w:pPr>
      <w:spacing w:after="0" w:line="240" w:lineRule="auto"/>
    </w:pPr>
    <w:rPr>
      <w:rFonts w:ascii="Calibri" w:eastAsia="Times New Roman" w:hAnsi="Calibri" w:cs="Times New Roman"/>
      <w:sz w:val="20"/>
      <w:szCs w:val="20"/>
      <w:lang w:eastAsia="ru-RU"/>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2fc">
    <w:name w:val="Table 3D effects 2"/>
    <w:basedOn w:val="a7"/>
    <w:semiHidden/>
    <w:unhideWhenUsed/>
    <w:rsid w:val="00DC0FA1"/>
    <w:pPr>
      <w:spacing w:after="0" w:line="240" w:lineRule="auto"/>
    </w:pPr>
    <w:rPr>
      <w:rFonts w:ascii="Calibri" w:eastAsia="Times New Roman" w:hAnsi="Calibri" w:cs="Times New Roman"/>
      <w:sz w:val="20"/>
      <w:szCs w:val="20"/>
      <w:lang w:eastAsia="ru-RU"/>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f9">
    <w:name w:val="Table 3D effects 3"/>
    <w:basedOn w:val="a7"/>
    <w:semiHidden/>
    <w:unhideWhenUsed/>
    <w:rsid w:val="00DC0FA1"/>
    <w:pPr>
      <w:spacing w:after="0" w:line="240" w:lineRule="auto"/>
    </w:pPr>
    <w:rPr>
      <w:rFonts w:ascii="Calibri" w:eastAsia="Times New Roman" w:hAnsi="Calibri" w:cs="Times New Roman"/>
      <w:sz w:val="20"/>
      <w:szCs w:val="20"/>
      <w:lang w:eastAsia="ru-RU"/>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afffffffd">
    <w:name w:val="Table Contemporary"/>
    <w:basedOn w:val="a7"/>
    <w:semiHidden/>
    <w:unhideWhenUsed/>
    <w:rsid w:val="00DC0FA1"/>
    <w:pPr>
      <w:spacing w:after="0" w:line="240" w:lineRule="auto"/>
    </w:pPr>
    <w:rPr>
      <w:rFonts w:ascii="Calibri" w:eastAsia="Times New Roman" w:hAnsi="Calibri"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afffffffe">
    <w:name w:val="Table Elegant"/>
    <w:basedOn w:val="a7"/>
    <w:semiHidden/>
    <w:unhideWhenUsed/>
    <w:rsid w:val="00DC0FA1"/>
    <w:pPr>
      <w:spacing w:after="0" w:line="240" w:lineRule="auto"/>
    </w:pPr>
    <w:rPr>
      <w:rFonts w:ascii="Calibri" w:eastAsia="Times New Roman" w:hAnsi="Calibri"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styleId="affffffff">
    <w:name w:val="Table Professional"/>
    <w:basedOn w:val="a7"/>
    <w:unhideWhenUsed/>
    <w:rsid w:val="00DC0FA1"/>
    <w:pPr>
      <w:spacing w:after="0" w:line="240" w:lineRule="auto"/>
    </w:pPr>
    <w:rPr>
      <w:rFonts w:ascii="Calibri" w:eastAsia="Times New Roman" w:hAnsi="Calibri"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styleId="1ff">
    <w:name w:val="Table Subtle 1"/>
    <w:basedOn w:val="a7"/>
    <w:semiHidden/>
    <w:unhideWhenUsed/>
    <w:rsid w:val="00DC0FA1"/>
    <w:pPr>
      <w:spacing w:after="0" w:line="240" w:lineRule="auto"/>
    </w:pPr>
    <w:rPr>
      <w:rFonts w:ascii="Calibri" w:eastAsia="Times New Roman" w:hAnsi="Calibri"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d">
    <w:name w:val="Table Subtle 2"/>
    <w:basedOn w:val="a7"/>
    <w:semiHidden/>
    <w:unhideWhenUsed/>
    <w:rsid w:val="00DC0FA1"/>
    <w:pPr>
      <w:spacing w:after="0" w:line="240" w:lineRule="auto"/>
    </w:pPr>
    <w:rPr>
      <w:rFonts w:ascii="Calibri" w:eastAsia="Times New Roman" w:hAnsi="Calibri" w:cs="Times New Roman"/>
      <w:sz w:val="20"/>
      <w:szCs w:val="20"/>
      <w:lang w:eastAsia="ru-RU"/>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0">
    <w:name w:val="Table Web 1"/>
    <w:basedOn w:val="a7"/>
    <w:semiHidden/>
    <w:unhideWhenUsed/>
    <w:rsid w:val="00DC0FA1"/>
    <w:pPr>
      <w:spacing w:after="0" w:line="240" w:lineRule="auto"/>
    </w:pPr>
    <w:rPr>
      <w:rFonts w:ascii="Calibri" w:eastAsia="Times New Roman" w:hAnsi="Calibri"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styleId="-20">
    <w:name w:val="Table Web 2"/>
    <w:basedOn w:val="a7"/>
    <w:semiHidden/>
    <w:unhideWhenUsed/>
    <w:rsid w:val="00DC0FA1"/>
    <w:pPr>
      <w:spacing w:after="0" w:line="240" w:lineRule="auto"/>
    </w:pPr>
    <w:rPr>
      <w:rFonts w:ascii="Calibri" w:eastAsia="Times New Roman" w:hAnsi="Calibri"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styleId="-30">
    <w:name w:val="Table Web 3"/>
    <w:basedOn w:val="a7"/>
    <w:semiHidden/>
    <w:unhideWhenUsed/>
    <w:rsid w:val="00DC0FA1"/>
    <w:pPr>
      <w:spacing w:after="0" w:line="240" w:lineRule="auto"/>
    </w:pPr>
    <w:rPr>
      <w:rFonts w:ascii="Calibri" w:eastAsia="Times New Roman" w:hAnsi="Calibri"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styleId="affffffff0">
    <w:name w:val="Table Grid"/>
    <w:aliases w:val="Table Grid Report"/>
    <w:basedOn w:val="a7"/>
    <w:uiPriority w:val="59"/>
    <w:rsid w:val="00DC0FA1"/>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ffffffff1">
    <w:name w:val="Table Theme"/>
    <w:basedOn w:val="a7"/>
    <w:semiHidden/>
    <w:unhideWhenUsed/>
    <w:rsid w:val="00DC0FA1"/>
    <w:pPr>
      <w:spacing w:after="0" w:line="240" w:lineRule="auto"/>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2-5">
    <w:name w:val="Medium Shading 2 Accent 5"/>
    <w:basedOn w:val="a7"/>
    <w:uiPriority w:val="64"/>
    <w:rsid w:val="00DC0FA1"/>
    <w:pPr>
      <w:spacing w:after="0" w:line="240" w:lineRule="auto"/>
    </w:pPr>
    <w:rPr>
      <w:rFonts w:ascii="Calibri" w:eastAsia="Times New Roman" w:hAnsi="Calibri" w:cs="Times New Roman"/>
      <w:sz w:val="20"/>
      <w:szCs w:val="20"/>
      <w:lang w:eastAsia="ru-RU"/>
    </w:rPr>
    <w:tblPr>
      <w:tblStyleRowBandSize w:val="1"/>
      <w:tblStyleColBandSize w:val="1"/>
      <w:tblBorders>
        <w:top w:val="single" w:sz="18" w:space="0" w:color="auto"/>
        <w:bottom w:val="single" w:sz="18" w:space="0" w:color="auto"/>
      </w:tblBorders>
    </w:tblPr>
    <w:tblStylePr w:type="firstRow">
      <w:pPr>
        <w:spacing w:beforeLines="0" w:beforeAutospacing="0" w:afterLines="0" w:afterAutospacing="0" w:line="240" w:lineRule="auto"/>
      </w:pPr>
      <w:rPr>
        <w:b/>
        <w:bCs/>
        <w:color w:val="F4F4F4"/>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Lines="0" w:beforeAutospacing="0" w:afterLines="0" w:afterAutospacing="0" w:line="240" w:lineRule="auto"/>
      </w:pPr>
      <w:tblPr/>
      <w:tcPr>
        <w:tcBorders>
          <w:top w:val="double" w:sz="6" w:space="0" w:color="auto"/>
          <w:left w:val="nil"/>
          <w:bottom w:val="single" w:sz="18" w:space="0" w:color="auto"/>
          <w:right w:val="nil"/>
          <w:insideH w:val="nil"/>
          <w:insideV w:val="nil"/>
        </w:tcBorders>
        <w:shd w:val="clear" w:color="auto" w:fill="F4F4F4"/>
      </w:tcPr>
    </w:tblStylePr>
    <w:tblStylePr w:type="firstCol">
      <w:rPr>
        <w:b/>
        <w:bCs/>
        <w:color w:val="F4F4F4"/>
      </w:rPr>
      <w:tblPr/>
      <w:tcPr>
        <w:tcBorders>
          <w:top w:val="nil"/>
          <w:left w:val="nil"/>
          <w:bottom w:val="single" w:sz="18" w:space="0" w:color="auto"/>
          <w:right w:val="nil"/>
          <w:insideH w:val="nil"/>
          <w:insideV w:val="nil"/>
        </w:tcBorders>
        <w:shd w:val="clear" w:color="auto" w:fill="4BACC6"/>
      </w:tcPr>
    </w:tblStylePr>
    <w:tblStylePr w:type="lastCol">
      <w:rPr>
        <w:b/>
        <w:bCs/>
        <w:color w:val="F4F4F4"/>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CECECE"/>
      </w:tcPr>
    </w:tblStylePr>
    <w:tblStylePr w:type="band1Horz">
      <w:tblPr/>
      <w:tcPr>
        <w:shd w:val="clear" w:color="auto" w:fill="CECECE"/>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4F4F4"/>
      </w:rPr>
      <w:tblPr/>
      <w:tcPr>
        <w:tcBorders>
          <w:top w:val="single" w:sz="18" w:space="0" w:color="auto"/>
          <w:left w:val="nil"/>
          <w:bottom w:val="single" w:sz="18" w:space="0" w:color="auto"/>
          <w:right w:val="nil"/>
          <w:insideH w:val="nil"/>
          <w:insideV w:val="nil"/>
        </w:tcBorders>
      </w:tcPr>
    </w:tblStylePr>
  </w:style>
  <w:style w:type="table" w:customStyle="1" w:styleId="affffffff2">
    <w:name w:val="Стиль Таблица Геоника"/>
    <w:basedOn w:val="a7"/>
    <w:uiPriority w:val="99"/>
    <w:rsid w:val="00DC0FA1"/>
    <w:pPr>
      <w:spacing w:after="0" w:line="240" w:lineRule="auto"/>
    </w:pPr>
    <w:rPr>
      <w:rFonts w:ascii="Times New Roman" w:eastAsia="Times New Roman" w:hAnsi="Times New Roman" w:cs="Times New Roman"/>
      <w:sz w:val="20"/>
      <w:szCs w:val="20"/>
      <w:lang w:eastAsia="ru-RU"/>
    </w:rPr>
    <w:tblPr>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Pr>
    <w:tcPr>
      <w:shd w:val="clear" w:color="auto" w:fill="FFFFFF"/>
    </w:tcPr>
  </w:style>
  <w:style w:type="table" w:customStyle="1" w:styleId="1ff0">
    <w:name w:val="Стиль Таблица Геоника1"/>
    <w:basedOn w:val="a7"/>
    <w:uiPriority w:val="99"/>
    <w:rsid w:val="00DC0FA1"/>
    <w:pPr>
      <w:spacing w:after="0" w:line="240" w:lineRule="auto"/>
    </w:pPr>
    <w:rPr>
      <w:rFonts w:ascii="Times New Roman" w:eastAsia="Times New Roman" w:hAnsi="Times New Roman" w:cs="Times New Roman"/>
      <w:sz w:val="20"/>
      <w:szCs w:val="20"/>
      <w:lang w:eastAsia="ru-RU"/>
    </w:rPr>
    <w:tblPr>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Pr>
    <w:tcPr>
      <w:shd w:val="clear" w:color="auto" w:fill="FFFFFF"/>
    </w:tcPr>
  </w:style>
  <w:style w:type="table" w:customStyle="1" w:styleId="2fe">
    <w:name w:val="Стиль Таблица Геоника2"/>
    <w:basedOn w:val="a7"/>
    <w:uiPriority w:val="99"/>
    <w:rsid w:val="00DC0FA1"/>
    <w:pPr>
      <w:spacing w:after="0" w:line="240" w:lineRule="auto"/>
    </w:pPr>
    <w:rPr>
      <w:rFonts w:ascii="Times New Roman" w:eastAsia="Times New Roman" w:hAnsi="Times New Roman" w:cs="Times New Roman"/>
      <w:sz w:val="20"/>
      <w:szCs w:val="20"/>
      <w:lang w:eastAsia="ru-RU"/>
    </w:rPr>
    <w:tblPr>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Pr>
    <w:tcPr>
      <w:shd w:val="clear" w:color="auto" w:fill="FFFFFF"/>
    </w:tcPr>
  </w:style>
  <w:style w:type="table" w:customStyle="1" w:styleId="3fa">
    <w:name w:val="Стиль Таблица Геоника3"/>
    <w:basedOn w:val="a7"/>
    <w:uiPriority w:val="99"/>
    <w:rsid w:val="00DC0FA1"/>
    <w:pPr>
      <w:spacing w:after="0" w:line="240" w:lineRule="auto"/>
    </w:pPr>
    <w:rPr>
      <w:rFonts w:ascii="Times New Roman" w:eastAsia="Times New Roman" w:hAnsi="Times New Roman" w:cs="Times New Roman"/>
      <w:sz w:val="20"/>
      <w:szCs w:val="20"/>
      <w:lang w:eastAsia="ru-RU"/>
    </w:rPr>
    <w:tblPr>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Pr>
    <w:tcPr>
      <w:shd w:val="clear" w:color="auto" w:fill="FFFFFF"/>
    </w:tcPr>
  </w:style>
  <w:style w:type="table" w:customStyle="1" w:styleId="4e">
    <w:name w:val="Стиль Таблица Геоника4"/>
    <w:basedOn w:val="a7"/>
    <w:uiPriority w:val="99"/>
    <w:rsid w:val="00DC0FA1"/>
    <w:pPr>
      <w:spacing w:after="0" w:line="240" w:lineRule="auto"/>
    </w:pPr>
    <w:rPr>
      <w:rFonts w:ascii="Times New Roman" w:eastAsia="Times New Roman" w:hAnsi="Times New Roman" w:cs="Times New Roman"/>
      <w:sz w:val="20"/>
      <w:szCs w:val="20"/>
      <w:lang w:eastAsia="ru-RU"/>
    </w:rPr>
    <w:tblPr>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Pr>
    <w:tcPr>
      <w:shd w:val="clear" w:color="auto" w:fill="FFFFFF"/>
    </w:tcPr>
  </w:style>
  <w:style w:type="table" w:customStyle="1" w:styleId="1ff1">
    <w:name w:val="Сетка таблицы1"/>
    <w:basedOn w:val="a7"/>
    <w:uiPriority w:val="59"/>
    <w:rsid w:val="00DC0FA1"/>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ff">
    <w:name w:val="Сетка таблицы2"/>
    <w:basedOn w:val="a7"/>
    <w:uiPriority w:val="59"/>
    <w:rsid w:val="00DC0FA1"/>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fb">
    <w:name w:val="Сетка таблицы3"/>
    <w:basedOn w:val="a7"/>
    <w:uiPriority w:val="59"/>
    <w:rsid w:val="00DC0FA1"/>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1">
    <w:name w:val="ГРАД 1.1.1 Заголовок"/>
    <w:basedOn w:val="a4"/>
    <w:autoRedefine/>
    <w:uiPriority w:val="99"/>
    <w:qFormat/>
    <w:rsid w:val="00DC0FA1"/>
    <w:pPr>
      <w:numPr>
        <w:ilvl w:val="2"/>
        <w:numId w:val="12"/>
      </w:numPr>
      <w:pBdr>
        <w:top w:val="single" w:sz="6" w:space="2" w:color="4F81BD"/>
        <w:left w:val="single" w:sz="6" w:space="2" w:color="4F81BD"/>
      </w:pBdr>
      <w:tabs>
        <w:tab w:val="left" w:pos="1080"/>
      </w:tabs>
      <w:spacing w:before="300" w:line="360" w:lineRule="auto"/>
      <w:jc w:val="both"/>
      <w:outlineLvl w:val="2"/>
    </w:pPr>
    <w:rPr>
      <w:rFonts w:ascii="Calibri" w:hAnsi="Calibri" w:cs="Arial"/>
      <w:caps/>
      <w:color w:val="243F60"/>
      <w:spacing w:val="15"/>
      <w:szCs w:val="20"/>
      <w:lang w:val="en-US" w:eastAsia="en-US"/>
    </w:rPr>
  </w:style>
  <w:style w:type="paragraph" w:customStyle="1" w:styleId="11">
    <w:name w:val="ГРАД 1.1 Заголовок"/>
    <w:basedOn w:val="a4"/>
    <w:autoRedefine/>
    <w:uiPriority w:val="99"/>
    <w:qFormat/>
    <w:rsid w:val="00DC0FA1"/>
    <w:pPr>
      <w:numPr>
        <w:ilvl w:val="1"/>
        <w:numId w:val="12"/>
      </w:numPr>
      <w:pBdr>
        <w:top w:val="single" w:sz="24" w:space="0" w:color="DBE5F1"/>
        <w:left w:val="single" w:sz="24" w:space="0" w:color="DBE5F1"/>
        <w:bottom w:val="single" w:sz="24" w:space="0" w:color="DBE5F1"/>
        <w:right w:val="single" w:sz="24" w:space="0" w:color="DBE5F1"/>
      </w:pBdr>
      <w:shd w:val="clear" w:color="auto" w:fill="DBE5F1"/>
      <w:tabs>
        <w:tab w:val="clear" w:pos="708"/>
        <w:tab w:val="left" w:pos="1080"/>
      </w:tabs>
      <w:spacing w:before="120" w:after="240" w:line="360" w:lineRule="auto"/>
      <w:jc w:val="both"/>
      <w:outlineLvl w:val="1"/>
    </w:pPr>
    <w:rPr>
      <w:rFonts w:ascii="Calibri" w:hAnsi="Calibri"/>
      <w:iCs/>
      <w:caps/>
      <w:spacing w:val="15"/>
      <w:szCs w:val="20"/>
      <w:lang w:val="en-US" w:eastAsia="en-US"/>
    </w:rPr>
  </w:style>
  <w:style w:type="numbering" w:customStyle="1" w:styleId="1111111">
    <w:name w:val="1 / 1.1 / 1.1.11"/>
    <w:rsid w:val="00DC0FA1"/>
    <w:pPr>
      <w:numPr>
        <w:numId w:val="17"/>
      </w:numPr>
    </w:pPr>
  </w:style>
  <w:style w:type="numbering" w:customStyle="1" w:styleId="1111112">
    <w:name w:val="1 / 1.1 / 1.1.12"/>
    <w:rsid w:val="00DC0FA1"/>
    <w:pPr>
      <w:numPr>
        <w:numId w:val="18"/>
      </w:numPr>
    </w:pPr>
  </w:style>
  <w:style w:type="numbering" w:styleId="1ai">
    <w:name w:val="Outline List 1"/>
    <w:basedOn w:val="a8"/>
    <w:uiPriority w:val="99"/>
    <w:semiHidden/>
    <w:unhideWhenUsed/>
    <w:rsid w:val="00DC0FA1"/>
    <w:pPr>
      <w:numPr>
        <w:numId w:val="19"/>
      </w:numPr>
    </w:pPr>
  </w:style>
  <w:style w:type="numbering" w:styleId="111111">
    <w:name w:val="Outline List 2"/>
    <w:basedOn w:val="a8"/>
    <w:semiHidden/>
    <w:unhideWhenUsed/>
    <w:rsid w:val="00DC0FA1"/>
    <w:pPr>
      <w:numPr>
        <w:numId w:val="20"/>
      </w:numPr>
    </w:pPr>
  </w:style>
  <w:style w:type="character" w:styleId="affffffff3">
    <w:name w:val="page number"/>
    <w:basedOn w:val="a6"/>
    <w:uiPriority w:val="99"/>
    <w:rsid w:val="00506219"/>
  </w:style>
  <w:style w:type="paragraph" w:customStyle="1" w:styleId="G">
    <w:name w:val="G_Обычный текст"/>
    <w:basedOn w:val="a5"/>
    <w:link w:val="G0"/>
    <w:qFormat/>
    <w:rsid w:val="00CA7418"/>
    <w:pPr>
      <w:tabs>
        <w:tab w:val="clear" w:pos="708"/>
      </w:tabs>
    </w:pPr>
    <w:rPr>
      <w:lang w:eastAsia="ar-SA" w:bidi="en-US"/>
    </w:rPr>
  </w:style>
  <w:style w:type="character" w:customStyle="1" w:styleId="G0">
    <w:name w:val="G_Обычный текст Знак"/>
    <w:link w:val="G"/>
    <w:rsid w:val="00CA7418"/>
    <w:rPr>
      <w:rFonts w:ascii="Calibri" w:eastAsia="Times New Roman" w:hAnsi="Calibri" w:cs="Times New Roman"/>
      <w:sz w:val="24"/>
      <w:szCs w:val="24"/>
      <w:lang w:eastAsia="ar-SA" w:bidi="en-US"/>
    </w:rPr>
  </w:style>
  <w:style w:type="paragraph" w:customStyle="1" w:styleId="G1">
    <w:name w:val="G_Текст в таблице"/>
    <w:basedOn w:val="G"/>
    <w:link w:val="G2"/>
    <w:qFormat/>
    <w:rsid w:val="00506219"/>
    <w:pPr>
      <w:ind w:firstLine="0"/>
      <w:jc w:val="center"/>
    </w:pPr>
    <w:rPr>
      <w:lang w:eastAsia="ru-RU" w:bidi="ar-SA"/>
    </w:rPr>
  </w:style>
  <w:style w:type="character" w:customStyle="1" w:styleId="G2">
    <w:name w:val="G_Текст в таблице Знак"/>
    <w:basedOn w:val="G0"/>
    <w:link w:val="G1"/>
    <w:rsid w:val="00506219"/>
    <w:rPr>
      <w:rFonts w:ascii="Calibri" w:eastAsia="Times New Roman" w:hAnsi="Calibri" w:cs="Times New Roman"/>
      <w:sz w:val="24"/>
      <w:szCs w:val="24"/>
      <w:lang w:eastAsia="ru-RU" w:bidi="en-US"/>
    </w:rPr>
  </w:style>
  <w:style w:type="character" w:customStyle="1" w:styleId="31">
    <w:name w:val="Заголовок 3 Знак1"/>
    <w:aliases w:val=" Знак3 Знак1, Знак3 Знак Знак Знак Знак1, Знак Знак"/>
    <w:basedOn w:val="a6"/>
    <w:link w:val="30"/>
    <w:uiPriority w:val="9"/>
    <w:rsid w:val="00506219"/>
    <w:rPr>
      <w:rFonts w:asciiTheme="majorHAnsi" w:eastAsiaTheme="majorEastAsia" w:hAnsiTheme="majorHAnsi" w:cstheme="majorBidi"/>
      <w:b/>
      <w:bCs/>
      <w:color w:val="4F81BD" w:themeColor="accent1"/>
      <w:sz w:val="24"/>
      <w:szCs w:val="24"/>
      <w:lang w:eastAsia="ru-RU"/>
    </w:rPr>
  </w:style>
  <w:style w:type="character" w:customStyle="1" w:styleId="222">
    <w:name w:val="Заголовок 2 Знак2"/>
    <w:basedOn w:val="a6"/>
    <w:uiPriority w:val="9"/>
    <w:semiHidden/>
    <w:rsid w:val="00506219"/>
    <w:rPr>
      <w:rFonts w:asciiTheme="majorHAnsi" w:eastAsiaTheme="majorEastAsia" w:hAnsiTheme="majorHAnsi" w:cstheme="majorBidi"/>
      <w:b/>
      <w:bCs/>
      <w:color w:val="4F81BD" w:themeColor="accent1"/>
      <w:sz w:val="26"/>
      <w:szCs w:val="26"/>
      <w:lang w:eastAsia="ru-RU"/>
    </w:rPr>
  </w:style>
  <w:style w:type="character" w:styleId="affffffff4">
    <w:name w:val="Strong"/>
    <w:uiPriority w:val="22"/>
    <w:qFormat/>
    <w:rsid w:val="00506219"/>
    <w:rPr>
      <w:b/>
      <w:bCs/>
    </w:rPr>
  </w:style>
  <w:style w:type="character" w:customStyle="1" w:styleId="apple-style-span">
    <w:name w:val="apple-style-span"/>
    <w:basedOn w:val="a6"/>
    <w:rsid w:val="00506219"/>
  </w:style>
  <w:style w:type="paragraph" w:customStyle="1" w:styleId="G3">
    <w:name w:val="G_Маркированый список"/>
    <w:basedOn w:val="a4"/>
    <w:link w:val="G4"/>
    <w:qFormat/>
    <w:rsid w:val="00506219"/>
    <w:pPr>
      <w:tabs>
        <w:tab w:val="clear" w:pos="708"/>
        <w:tab w:val="left" w:pos="993"/>
      </w:tabs>
      <w:spacing w:before="60" w:after="60"/>
      <w:jc w:val="both"/>
    </w:pPr>
    <w:rPr>
      <w:rFonts w:ascii="Calibri" w:hAnsi="Calibri"/>
      <w:lang w:bidi="en-US"/>
    </w:rPr>
  </w:style>
  <w:style w:type="character" w:customStyle="1" w:styleId="G4">
    <w:name w:val="G_Маркированый список Знак"/>
    <w:link w:val="G3"/>
    <w:rsid w:val="00506219"/>
    <w:rPr>
      <w:rFonts w:ascii="Calibri" w:eastAsia="Times New Roman" w:hAnsi="Calibri" w:cs="Times New Roman"/>
      <w:sz w:val="24"/>
      <w:szCs w:val="24"/>
      <w:lang w:eastAsia="ru-RU" w:bidi="en-US"/>
    </w:rPr>
  </w:style>
  <w:style w:type="paragraph" w:customStyle="1" w:styleId="xl65">
    <w:name w:val="xl65"/>
    <w:basedOn w:val="a4"/>
    <w:qFormat/>
    <w:rsid w:val="00CD0076"/>
    <w:pPr>
      <w:pBdr>
        <w:top w:val="single" w:sz="4" w:space="0" w:color="auto"/>
        <w:left w:val="single" w:sz="4" w:space="0" w:color="auto"/>
        <w:bottom w:val="single" w:sz="4" w:space="0" w:color="auto"/>
        <w:right w:val="single" w:sz="4" w:space="0" w:color="auto"/>
      </w:pBdr>
      <w:tabs>
        <w:tab w:val="clear" w:pos="708"/>
      </w:tabs>
      <w:spacing w:before="100" w:beforeAutospacing="1" w:after="100" w:afterAutospacing="1"/>
    </w:pPr>
  </w:style>
  <w:style w:type="character" w:customStyle="1" w:styleId="1ff2">
    <w:name w:val="Основной текст с отступом Знак1"/>
    <w:aliases w:val="Основной текст 1 Знак1,Основной текст 11 Знак1"/>
    <w:basedOn w:val="a6"/>
    <w:semiHidden/>
    <w:rsid w:val="00DE1378"/>
    <w:rPr>
      <w:rFonts w:ascii="Times New Roman" w:eastAsia="Times New Roman" w:hAnsi="Times New Roman" w:cs="Times New Roman"/>
      <w:sz w:val="24"/>
      <w:szCs w:val="24"/>
      <w:lang w:eastAsia="ru-RU"/>
    </w:rPr>
  </w:style>
  <w:style w:type="character" w:customStyle="1" w:styleId="2ff0">
    <w:name w:val="Основной текст 2 Знак"/>
    <w:aliases w:val="Знак1 Знак1"/>
    <w:uiPriority w:val="99"/>
    <w:semiHidden/>
    <w:rsid w:val="00DE1378"/>
    <w:rPr>
      <w:sz w:val="24"/>
      <w:szCs w:val="24"/>
    </w:rPr>
  </w:style>
  <w:style w:type="character" w:customStyle="1" w:styleId="312">
    <w:name w:val="Основной текст с отступом 3 Знак1"/>
    <w:aliases w:val="Знак Знак Знак Знак2"/>
    <w:basedOn w:val="a6"/>
    <w:semiHidden/>
    <w:rsid w:val="00DE1378"/>
    <w:rPr>
      <w:rFonts w:ascii="Times New Roman" w:eastAsia="Times New Roman" w:hAnsi="Times New Roman" w:cs="Times New Roman"/>
      <w:sz w:val="16"/>
      <w:szCs w:val="16"/>
      <w:lang w:eastAsia="ru-RU"/>
    </w:rPr>
  </w:style>
  <w:style w:type="character" w:customStyle="1" w:styleId="1ff3">
    <w:name w:val="Текст примечания Знак1"/>
    <w:basedOn w:val="a6"/>
    <w:uiPriority w:val="99"/>
    <w:semiHidden/>
    <w:rsid w:val="00DE1378"/>
    <w:rPr>
      <w:rFonts w:ascii="Times New Roman" w:eastAsia="Times New Roman" w:hAnsi="Times New Roman" w:cs="Times New Roman"/>
      <w:sz w:val="20"/>
      <w:szCs w:val="20"/>
      <w:lang w:eastAsia="ru-RU"/>
    </w:rPr>
  </w:style>
  <w:style w:type="paragraph" w:customStyle="1" w:styleId="3fc">
    <w:name w:val="Знак Знак Знак Знак3"/>
    <w:basedOn w:val="a4"/>
    <w:uiPriority w:val="99"/>
    <w:qFormat/>
    <w:rsid w:val="00DE1378"/>
    <w:pPr>
      <w:widowControl w:val="0"/>
      <w:adjustRightInd w:val="0"/>
      <w:spacing w:after="160" w:line="240" w:lineRule="exact"/>
      <w:jc w:val="right"/>
    </w:pPr>
    <w:rPr>
      <w:sz w:val="20"/>
      <w:szCs w:val="20"/>
      <w:lang w:val="en-GB" w:eastAsia="en-US"/>
    </w:rPr>
  </w:style>
  <w:style w:type="character" w:customStyle="1" w:styleId="ConsPlusNormal0">
    <w:name w:val="ConsPlusNormal Знак"/>
    <w:link w:val="ConsPlusNormal"/>
    <w:locked/>
    <w:rsid w:val="00DE1378"/>
    <w:rPr>
      <w:rFonts w:ascii="Arial" w:eastAsia="Times New Roman" w:hAnsi="Arial" w:cs="Arial"/>
      <w:sz w:val="20"/>
      <w:szCs w:val="20"/>
      <w:lang w:eastAsia="ru-RU"/>
    </w:rPr>
  </w:style>
  <w:style w:type="character" w:customStyle="1" w:styleId="1ff4">
    <w:name w:val="Дата Знак1"/>
    <w:basedOn w:val="a6"/>
    <w:semiHidden/>
    <w:rsid w:val="00DE1378"/>
    <w:rPr>
      <w:rFonts w:ascii="Times New Roman" w:eastAsia="Times New Roman" w:hAnsi="Times New Roman" w:cs="Times New Roman"/>
      <w:sz w:val="24"/>
      <w:szCs w:val="24"/>
      <w:lang w:eastAsia="ru-RU"/>
    </w:rPr>
  </w:style>
  <w:style w:type="paragraph" w:customStyle="1" w:styleId="Sd">
    <w:name w:val="S_Обложка_проект"/>
    <w:basedOn w:val="a4"/>
    <w:uiPriority w:val="99"/>
    <w:qFormat/>
    <w:rsid w:val="00DE1378"/>
    <w:pPr>
      <w:spacing w:before="120" w:after="120" w:line="360" w:lineRule="auto"/>
      <w:ind w:left="3240"/>
      <w:jc w:val="right"/>
    </w:pPr>
    <w:rPr>
      <w:caps/>
    </w:rPr>
  </w:style>
  <w:style w:type="paragraph" w:customStyle="1" w:styleId="S21">
    <w:name w:val="S_Титульный 2"/>
    <w:basedOn w:val="a4"/>
    <w:uiPriority w:val="99"/>
    <w:qFormat/>
    <w:rsid w:val="00DE1378"/>
    <w:pPr>
      <w:shd w:val="clear" w:color="auto" w:fill="FFFFFF"/>
      <w:snapToGrid w:val="0"/>
      <w:spacing w:before="120" w:after="120"/>
      <w:jc w:val="center"/>
    </w:pPr>
    <w:rPr>
      <w:rFonts w:eastAsia="Calibri"/>
      <w:lang w:eastAsia="ar-SA"/>
    </w:rPr>
  </w:style>
  <w:style w:type="paragraph" w:customStyle="1" w:styleId="affffffff5">
    <w:name w:val="Текст отчета"/>
    <w:basedOn w:val="a4"/>
    <w:uiPriority w:val="99"/>
    <w:qFormat/>
    <w:rsid w:val="00DE1378"/>
    <w:pPr>
      <w:spacing w:before="120" w:after="120" w:line="360" w:lineRule="auto"/>
      <w:ind w:firstLine="709"/>
    </w:pPr>
    <w:rPr>
      <w:szCs w:val="22"/>
    </w:rPr>
  </w:style>
  <w:style w:type="paragraph" w:customStyle="1" w:styleId="xl64">
    <w:name w:val="xl64"/>
    <w:basedOn w:val="a4"/>
    <w:qFormat/>
    <w:rsid w:val="00DE1378"/>
    <w:pPr>
      <w:pBdr>
        <w:top w:val="single" w:sz="4" w:space="0" w:color="auto"/>
        <w:left w:val="single" w:sz="8" w:space="0" w:color="auto"/>
        <w:bottom w:val="single" w:sz="4" w:space="0" w:color="auto"/>
        <w:right w:val="single" w:sz="4" w:space="0" w:color="auto"/>
      </w:pBdr>
      <w:shd w:val="clear" w:color="auto" w:fill="FFFFFF"/>
      <w:spacing w:before="100" w:beforeAutospacing="1" w:after="100" w:afterAutospacing="1"/>
    </w:pPr>
    <w:rPr>
      <w:sz w:val="18"/>
      <w:szCs w:val="18"/>
    </w:rPr>
  </w:style>
  <w:style w:type="character" w:customStyle="1" w:styleId="affffffff6">
    <w:name w:val="ГРАД Основной текст Знак Знак"/>
    <w:link w:val="affffffff7"/>
    <w:locked/>
    <w:rsid w:val="00DE1378"/>
    <w:rPr>
      <w:rFonts w:ascii="Times New Roman" w:eastAsia="Calibri" w:hAnsi="Times New Roman" w:cs="Times New Roman"/>
      <w:bCs/>
      <w:spacing w:val="4"/>
      <w:sz w:val="20"/>
      <w:szCs w:val="20"/>
    </w:rPr>
  </w:style>
  <w:style w:type="paragraph" w:customStyle="1" w:styleId="affffffff7">
    <w:name w:val="ГРАД Основной текст"/>
    <w:basedOn w:val="a4"/>
    <w:link w:val="affffffff6"/>
    <w:autoRedefine/>
    <w:qFormat/>
    <w:rsid w:val="00DE1378"/>
    <w:pPr>
      <w:tabs>
        <w:tab w:val="clear" w:pos="708"/>
        <w:tab w:val="left" w:pos="540"/>
        <w:tab w:val="left" w:pos="1260"/>
        <w:tab w:val="left" w:pos="1620"/>
      </w:tabs>
      <w:spacing w:before="240" w:after="120" w:line="276" w:lineRule="auto"/>
    </w:pPr>
    <w:rPr>
      <w:rFonts w:eastAsia="Calibri"/>
      <w:bCs/>
      <w:spacing w:val="4"/>
      <w:sz w:val="20"/>
      <w:szCs w:val="20"/>
      <w:lang w:eastAsia="en-US"/>
    </w:rPr>
  </w:style>
  <w:style w:type="paragraph" w:customStyle="1" w:styleId="S0">
    <w:name w:val="S_рисунок"/>
    <w:basedOn w:val="a4"/>
    <w:autoRedefine/>
    <w:uiPriority w:val="99"/>
    <w:qFormat/>
    <w:rsid w:val="00DE1378"/>
    <w:pPr>
      <w:numPr>
        <w:numId w:val="22"/>
      </w:numPr>
      <w:suppressAutoHyphens/>
      <w:spacing w:before="120" w:after="120"/>
      <w:ind w:left="357" w:hanging="357"/>
      <w:jc w:val="center"/>
    </w:pPr>
    <w:rPr>
      <w:rFonts w:eastAsia="Calibri"/>
      <w:color w:val="00B0F0"/>
      <w:lang w:eastAsia="ar-SA"/>
    </w:rPr>
  </w:style>
  <w:style w:type="paragraph" w:customStyle="1" w:styleId="xl63">
    <w:name w:val="xl63"/>
    <w:basedOn w:val="a4"/>
    <w:qFormat/>
    <w:rsid w:val="00DE1378"/>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affffffff8">
    <w:name w:val="Таблица текст"/>
    <w:basedOn w:val="a4"/>
    <w:uiPriority w:val="99"/>
    <w:qFormat/>
    <w:rsid w:val="00DE1378"/>
    <w:pPr>
      <w:spacing w:before="20" w:after="20" w:line="216" w:lineRule="auto"/>
    </w:pPr>
    <w:rPr>
      <w:sz w:val="20"/>
      <w:szCs w:val="20"/>
    </w:rPr>
  </w:style>
  <w:style w:type="character" w:customStyle="1" w:styleId="59">
    <w:name w:val="Основной текст (5)_"/>
    <w:link w:val="5a"/>
    <w:locked/>
    <w:rsid w:val="00DE1378"/>
    <w:rPr>
      <w:spacing w:val="21"/>
      <w:sz w:val="11"/>
      <w:szCs w:val="11"/>
      <w:shd w:val="clear" w:color="auto" w:fill="FFFFFF"/>
    </w:rPr>
  </w:style>
  <w:style w:type="paragraph" w:customStyle="1" w:styleId="5a">
    <w:name w:val="Основной текст (5)"/>
    <w:basedOn w:val="a4"/>
    <w:link w:val="59"/>
    <w:qFormat/>
    <w:rsid w:val="00DE1378"/>
    <w:pPr>
      <w:shd w:val="clear" w:color="auto" w:fill="FFFFFF"/>
      <w:spacing w:before="120" w:after="120" w:line="0" w:lineRule="atLeast"/>
    </w:pPr>
    <w:rPr>
      <w:rFonts w:asciiTheme="minorHAnsi" w:eastAsiaTheme="minorHAnsi" w:hAnsiTheme="minorHAnsi" w:cstheme="minorBidi"/>
      <w:spacing w:val="21"/>
      <w:sz w:val="11"/>
      <w:szCs w:val="11"/>
      <w:lang w:eastAsia="en-US"/>
    </w:rPr>
  </w:style>
  <w:style w:type="paragraph" w:customStyle="1" w:styleId="affffffff9">
    <w:name w:val="ГРАД Список маркированный"/>
    <w:basedOn w:val="aff2"/>
    <w:autoRedefine/>
    <w:uiPriority w:val="99"/>
    <w:qFormat/>
    <w:rsid w:val="00DE1378"/>
    <w:pPr>
      <w:tabs>
        <w:tab w:val="clear" w:pos="708"/>
        <w:tab w:val="left" w:pos="142"/>
        <w:tab w:val="left" w:pos="709"/>
      </w:tabs>
      <w:spacing w:before="120" w:after="120" w:line="240" w:lineRule="auto"/>
      <w:ind w:left="0" w:firstLine="709"/>
      <w:contextualSpacing w:val="0"/>
    </w:pPr>
    <w:rPr>
      <w:rFonts w:ascii="Times New Roman" w:hAnsi="Times New Roman"/>
      <w:color w:val="000000"/>
      <w:spacing w:val="-1"/>
      <w:sz w:val="24"/>
      <w:szCs w:val="24"/>
      <w:lang w:val="ru-RU" w:eastAsia="ru-RU" w:bidi="ar-SA"/>
    </w:rPr>
  </w:style>
  <w:style w:type="paragraph" w:customStyle="1" w:styleId="usual">
    <w:name w:val="usual"/>
    <w:basedOn w:val="a4"/>
    <w:uiPriority w:val="99"/>
    <w:qFormat/>
    <w:rsid w:val="00DE1378"/>
    <w:pPr>
      <w:spacing w:before="100" w:beforeAutospacing="1" w:after="100" w:afterAutospacing="1"/>
    </w:pPr>
    <w:rPr>
      <w:rFonts w:ascii="Helvetica" w:hAnsi="Helvetica"/>
      <w:color w:val="000000"/>
      <w:sz w:val="18"/>
      <w:szCs w:val="18"/>
    </w:rPr>
  </w:style>
  <w:style w:type="paragraph" w:customStyle="1" w:styleId="ConsPlusCell">
    <w:name w:val="ConsPlusCell"/>
    <w:uiPriority w:val="99"/>
    <w:qFormat/>
    <w:rsid w:val="00DE1378"/>
    <w:pPr>
      <w:tabs>
        <w:tab w:val="left" w:pos="708"/>
      </w:tabs>
      <w:autoSpaceDE w:val="0"/>
      <w:autoSpaceDN w:val="0"/>
      <w:adjustRightInd w:val="0"/>
      <w:spacing w:after="0" w:line="240" w:lineRule="auto"/>
    </w:pPr>
    <w:rPr>
      <w:rFonts w:ascii="Arial" w:eastAsia="Calibri" w:hAnsi="Arial" w:cs="Arial"/>
      <w:sz w:val="20"/>
      <w:szCs w:val="20"/>
    </w:rPr>
  </w:style>
  <w:style w:type="paragraph" w:customStyle="1" w:styleId="textobi4">
    <w:name w:val="text_obi4"/>
    <w:basedOn w:val="a4"/>
    <w:uiPriority w:val="99"/>
    <w:qFormat/>
    <w:rsid w:val="00DE1378"/>
    <w:pPr>
      <w:spacing w:before="100" w:beforeAutospacing="1" w:after="100" w:afterAutospacing="1"/>
    </w:pPr>
    <w:rPr>
      <w:rFonts w:ascii="Comic Sans MS" w:hAnsi="Comic Sans MS"/>
      <w:color w:val="990000"/>
      <w:sz w:val="30"/>
      <w:szCs w:val="30"/>
    </w:rPr>
  </w:style>
  <w:style w:type="paragraph" w:customStyle="1" w:styleId="112">
    <w:name w:val="Знак Знак11 Знак Знак Знак Знак"/>
    <w:basedOn w:val="a4"/>
    <w:uiPriority w:val="99"/>
    <w:qFormat/>
    <w:rsid w:val="00DE1378"/>
    <w:pPr>
      <w:spacing w:before="100" w:beforeAutospacing="1" w:after="100" w:afterAutospacing="1"/>
    </w:pPr>
    <w:rPr>
      <w:rFonts w:ascii="Tahoma" w:hAnsi="Tahoma" w:cs="Tahoma"/>
      <w:sz w:val="20"/>
      <w:szCs w:val="20"/>
      <w:lang w:val="en-US" w:eastAsia="en-US"/>
    </w:rPr>
  </w:style>
  <w:style w:type="paragraph" w:customStyle="1" w:styleId="text">
    <w:name w:val="text"/>
    <w:uiPriority w:val="99"/>
    <w:qFormat/>
    <w:rsid w:val="00DE1378"/>
    <w:pPr>
      <w:tabs>
        <w:tab w:val="left" w:pos="708"/>
      </w:tabs>
      <w:autoSpaceDE w:val="0"/>
      <w:autoSpaceDN w:val="0"/>
      <w:adjustRightInd w:val="0"/>
      <w:spacing w:after="0" w:line="234" w:lineRule="atLeast"/>
      <w:ind w:firstLine="283"/>
      <w:jc w:val="both"/>
    </w:pPr>
    <w:rPr>
      <w:rFonts w:ascii="Arial" w:eastAsia="Times New Roman" w:hAnsi="Arial" w:cs="Arial"/>
      <w:color w:val="000000"/>
      <w:lang w:eastAsia="ru-RU"/>
    </w:rPr>
  </w:style>
  <w:style w:type="paragraph" w:customStyle="1" w:styleId="1110">
    <w:name w:val="Знак Знак11 Знак Знак Знак Знак1"/>
    <w:basedOn w:val="a4"/>
    <w:uiPriority w:val="99"/>
    <w:qFormat/>
    <w:rsid w:val="00DE1378"/>
    <w:pPr>
      <w:spacing w:before="100" w:beforeAutospacing="1" w:after="100" w:afterAutospacing="1"/>
    </w:pPr>
    <w:rPr>
      <w:rFonts w:ascii="Tahoma" w:hAnsi="Tahoma" w:cs="Tahoma"/>
      <w:sz w:val="20"/>
      <w:szCs w:val="20"/>
      <w:lang w:val="en-US" w:eastAsia="en-US"/>
    </w:rPr>
  </w:style>
  <w:style w:type="paragraph" w:customStyle="1" w:styleId="1120">
    <w:name w:val="Знак Знак11 Знак Знак Знак Знак2"/>
    <w:basedOn w:val="a4"/>
    <w:uiPriority w:val="99"/>
    <w:qFormat/>
    <w:rsid w:val="00DE1378"/>
    <w:pPr>
      <w:spacing w:before="100" w:beforeAutospacing="1" w:after="100" w:afterAutospacing="1"/>
    </w:pPr>
    <w:rPr>
      <w:rFonts w:ascii="Tahoma" w:hAnsi="Tahoma" w:cs="Tahoma"/>
      <w:sz w:val="20"/>
      <w:szCs w:val="20"/>
      <w:lang w:val="en-US" w:eastAsia="en-US"/>
    </w:rPr>
  </w:style>
  <w:style w:type="paragraph" w:customStyle="1" w:styleId="113">
    <w:name w:val="Знак Знак11 Знак Знак Знак Знак3"/>
    <w:basedOn w:val="a4"/>
    <w:uiPriority w:val="99"/>
    <w:qFormat/>
    <w:rsid w:val="00DE1378"/>
    <w:pPr>
      <w:spacing w:before="100" w:beforeAutospacing="1" w:after="100" w:afterAutospacing="1"/>
    </w:pPr>
    <w:rPr>
      <w:rFonts w:ascii="Tahoma" w:hAnsi="Tahoma" w:cs="Tahoma"/>
      <w:sz w:val="20"/>
      <w:szCs w:val="20"/>
      <w:lang w:val="en-US" w:eastAsia="en-US"/>
    </w:rPr>
  </w:style>
  <w:style w:type="paragraph" w:customStyle="1" w:styleId="114">
    <w:name w:val="Знак Знак11 Знак Знак Знак Знак4"/>
    <w:basedOn w:val="a4"/>
    <w:uiPriority w:val="99"/>
    <w:qFormat/>
    <w:rsid w:val="00DE1378"/>
    <w:pPr>
      <w:spacing w:before="100" w:beforeAutospacing="1" w:after="100" w:afterAutospacing="1"/>
    </w:pPr>
    <w:rPr>
      <w:rFonts w:ascii="Tahoma" w:hAnsi="Tahoma" w:cs="Tahoma"/>
      <w:sz w:val="20"/>
      <w:szCs w:val="20"/>
      <w:lang w:val="en-US" w:eastAsia="en-US"/>
    </w:rPr>
  </w:style>
  <w:style w:type="paragraph" w:customStyle="1" w:styleId="115">
    <w:name w:val="Знак Знак11 Знак Знак Знак Знак5"/>
    <w:basedOn w:val="a4"/>
    <w:uiPriority w:val="99"/>
    <w:qFormat/>
    <w:rsid w:val="00DE1378"/>
    <w:pPr>
      <w:spacing w:before="100" w:beforeAutospacing="1" w:after="100" w:afterAutospacing="1"/>
    </w:pPr>
    <w:rPr>
      <w:rFonts w:ascii="Tahoma" w:hAnsi="Tahoma" w:cs="Tahoma"/>
      <w:sz w:val="20"/>
      <w:szCs w:val="20"/>
      <w:lang w:val="en-US" w:eastAsia="en-US"/>
    </w:rPr>
  </w:style>
  <w:style w:type="paragraph" w:customStyle="1" w:styleId="affffffffa">
    <w:name w:val="НашаШапка"/>
    <w:basedOn w:val="a4"/>
    <w:uiPriority w:val="99"/>
    <w:qFormat/>
    <w:rsid w:val="00DE1378"/>
    <w:pPr>
      <w:spacing w:before="120" w:after="120"/>
      <w:jc w:val="center"/>
    </w:pPr>
    <w:rPr>
      <w:b/>
      <w:szCs w:val="20"/>
    </w:rPr>
  </w:style>
  <w:style w:type="character" w:customStyle="1" w:styleId="affffffffb">
    <w:name w:val="Таблица Знак"/>
    <w:link w:val="affffffffc"/>
    <w:locked/>
    <w:rsid w:val="00DE1378"/>
    <w:rPr>
      <w:rFonts w:ascii="Arial" w:eastAsia="Times New Roman" w:hAnsi="Arial" w:cs="Times New Roman"/>
      <w:sz w:val="20"/>
      <w:szCs w:val="20"/>
      <w:lang w:eastAsia="ru-RU"/>
    </w:rPr>
  </w:style>
  <w:style w:type="paragraph" w:customStyle="1" w:styleId="affffffffc">
    <w:name w:val="Таблица"/>
    <w:link w:val="affffffffb"/>
    <w:qFormat/>
    <w:rsid w:val="00DE1378"/>
    <w:pPr>
      <w:tabs>
        <w:tab w:val="left" w:pos="708"/>
      </w:tabs>
      <w:spacing w:before="120" w:after="0" w:line="204" w:lineRule="auto"/>
    </w:pPr>
    <w:rPr>
      <w:rFonts w:ascii="Arial" w:eastAsia="Times New Roman" w:hAnsi="Arial" w:cs="Times New Roman"/>
      <w:sz w:val="20"/>
      <w:szCs w:val="20"/>
      <w:lang w:eastAsia="ru-RU"/>
    </w:rPr>
  </w:style>
  <w:style w:type="character" w:customStyle="1" w:styleId="affffffffd">
    <w:name w:val="Таблотст Знак"/>
    <w:link w:val="affffffffe"/>
    <w:locked/>
    <w:rsid w:val="00DE1378"/>
    <w:rPr>
      <w:rFonts w:ascii="Arial" w:eastAsia="Times New Roman" w:hAnsi="Arial" w:cs="Times New Roman"/>
      <w:sz w:val="20"/>
      <w:szCs w:val="20"/>
      <w:lang w:eastAsia="ru-RU"/>
    </w:rPr>
  </w:style>
  <w:style w:type="paragraph" w:customStyle="1" w:styleId="affffffffe">
    <w:name w:val="Таблотст"/>
    <w:basedOn w:val="affffffffc"/>
    <w:link w:val="affffffffd"/>
    <w:qFormat/>
    <w:rsid w:val="00DE1378"/>
    <w:pPr>
      <w:ind w:left="85"/>
    </w:pPr>
  </w:style>
  <w:style w:type="paragraph" w:customStyle="1" w:styleId="afffffffff">
    <w:name w:val="цифры таблицы"/>
    <w:uiPriority w:val="99"/>
    <w:qFormat/>
    <w:rsid w:val="00DE1378"/>
    <w:pPr>
      <w:tabs>
        <w:tab w:val="left" w:pos="708"/>
      </w:tabs>
      <w:snapToGrid w:val="0"/>
      <w:spacing w:after="0" w:line="240" w:lineRule="auto"/>
      <w:jc w:val="right"/>
    </w:pPr>
    <w:rPr>
      <w:rFonts w:ascii="Times New Roman" w:eastAsia="Times New Roman" w:hAnsi="Times New Roman" w:cs="Times New Roman"/>
      <w:noProof/>
      <w:color w:val="000000"/>
      <w:sz w:val="26"/>
      <w:szCs w:val="20"/>
      <w:lang w:eastAsia="ru-RU"/>
    </w:rPr>
  </w:style>
  <w:style w:type="paragraph" w:customStyle="1" w:styleId="afffffffff0">
    <w:name w:val="единицы"/>
    <w:uiPriority w:val="99"/>
    <w:qFormat/>
    <w:rsid w:val="00DE1378"/>
    <w:pPr>
      <w:keepNext/>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after="0" w:line="240" w:lineRule="auto"/>
      <w:jc w:val="right"/>
    </w:pPr>
    <w:rPr>
      <w:rFonts w:ascii="Times New Roman" w:eastAsia="Times New Roman" w:hAnsi="Times New Roman" w:cs="Times New Roman"/>
      <w:noProof/>
      <w:sz w:val="24"/>
      <w:szCs w:val="20"/>
      <w:lang w:eastAsia="ru-RU"/>
    </w:rPr>
  </w:style>
  <w:style w:type="paragraph" w:customStyle="1" w:styleId="afffffffff1">
    <w:name w:val="Единицы измерения"/>
    <w:uiPriority w:val="99"/>
    <w:qFormat/>
    <w:rsid w:val="00DE1378"/>
    <w:pPr>
      <w:keepNext/>
      <w:tabs>
        <w:tab w:val="left" w:pos="708"/>
      </w:tabs>
      <w:spacing w:after="0" w:line="240" w:lineRule="auto"/>
      <w:ind w:right="-170"/>
      <w:jc w:val="right"/>
    </w:pPr>
    <w:rPr>
      <w:rFonts w:ascii="Times New Roman" w:eastAsia="Times New Roman" w:hAnsi="Times New Roman" w:cs="Times New Roman"/>
      <w:sz w:val="24"/>
      <w:szCs w:val="20"/>
      <w:lang w:eastAsia="ru-RU"/>
    </w:rPr>
  </w:style>
  <w:style w:type="paragraph" w:customStyle="1" w:styleId="afffffffff2">
    <w:name w:val="Левая колонка"/>
    <w:uiPriority w:val="99"/>
    <w:qFormat/>
    <w:rsid w:val="00DE1378"/>
    <w:pPr>
      <w:tabs>
        <w:tab w:val="left" w:pos="708"/>
      </w:tabs>
      <w:spacing w:before="120" w:after="0" w:line="204" w:lineRule="auto"/>
    </w:pPr>
    <w:rPr>
      <w:rFonts w:ascii="Times New Roman" w:eastAsia="Times New Roman" w:hAnsi="Times New Roman" w:cs="Times New Roman"/>
      <w:noProof/>
      <w:sz w:val="24"/>
      <w:szCs w:val="20"/>
      <w:lang w:eastAsia="ru-RU"/>
    </w:rPr>
  </w:style>
  <w:style w:type="paragraph" w:customStyle="1" w:styleId="afffffffff3">
    <w:name w:val="Цифры таблицы"/>
    <w:uiPriority w:val="99"/>
    <w:qFormat/>
    <w:rsid w:val="00DE1378"/>
    <w:pPr>
      <w:tabs>
        <w:tab w:val="left" w:pos="708"/>
      </w:tabs>
      <w:spacing w:after="0" w:line="240" w:lineRule="auto"/>
      <w:jc w:val="right"/>
    </w:pPr>
    <w:rPr>
      <w:rFonts w:ascii="Times New Roman" w:eastAsia="Times New Roman" w:hAnsi="Times New Roman" w:cs="Times New Roman"/>
      <w:noProof/>
      <w:sz w:val="26"/>
      <w:szCs w:val="20"/>
      <w:lang w:eastAsia="ru-RU"/>
    </w:rPr>
  </w:style>
  <w:style w:type="paragraph" w:customStyle="1" w:styleId="afffffffff4">
    <w:name w:val="Единицы"/>
    <w:basedOn w:val="a4"/>
    <w:uiPriority w:val="99"/>
    <w:qFormat/>
    <w:rsid w:val="00DE1378"/>
    <w:pPr>
      <w:keepNext/>
      <w:spacing w:before="120" w:after="120"/>
      <w:jc w:val="center"/>
    </w:pPr>
    <w:rPr>
      <w:rFonts w:ascii="Arial" w:hAnsi="Arial"/>
      <w:sz w:val="22"/>
      <w:szCs w:val="20"/>
    </w:rPr>
  </w:style>
  <w:style w:type="paragraph" w:customStyle="1" w:styleId="2ff1">
    <w:name w:val="Таблотст2"/>
    <w:basedOn w:val="affffffffc"/>
    <w:uiPriority w:val="99"/>
    <w:qFormat/>
    <w:rsid w:val="00DE1378"/>
    <w:pPr>
      <w:ind w:left="170"/>
    </w:pPr>
    <w:rPr>
      <w:noProof/>
    </w:rPr>
  </w:style>
  <w:style w:type="paragraph" w:customStyle="1" w:styleId="1ff5">
    <w:name w:val="Абзац списка1"/>
    <w:basedOn w:val="a4"/>
    <w:uiPriority w:val="99"/>
    <w:qFormat/>
    <w:rsid w:val="00DE1378"/>
    <w:pPr>
      <w:spacing w:before="120" w:after="120"/>
      <w:ind w:left="720"/>
      <w:contextualSpacing/>
    </w:pPr>
    <w:rPr>
      <w:rFonts w:eastAsia="Calibri"/>
    </w:rPr>
  </w:style>
  <w:style w:type="paragraph" w:customStyle="1" w:styleId="afffffffff5">
    <w:name w:val="Основной текст доклад"/>
    <w:uiPriority w:val="99"/>
    <w:qFormat/>
    <w:rsid w:val="00DE1378"/>
    <w:pPr>
      <w:tabs>
        <w:tab w:val="left" w:pos="708"/>
      </w:tabs>
      <w:spacing w:before="120" w:after="0" w:line="240" w:lineRule="auto"/>
      <w:ind w:firstLine="720"/>
      <w:jc w:val="both"/>
    </w:pPr>
    <w:rPr>
      <w:rFonts w:ascii="Arial" w:eastAsia="Times New Roman" w:hAnsi="Arial" w:cs="Times New Roman"/>
      <w:szCs w:val="20"/>
      <w:lang w:eastAsia="ru-RU"/>
    </w:rPr>
  </w:style>
  <w:style w:type="paragraph" w:customStyle="1" w:styleId="txt">
    <w:name w:val="txt"/>
    <w:basedOn w:val="a4"/>
    <w:uiPriority w:val="99"/>
    <w:qFormat/>
    <w:rsid w:val="00DE1378"/>
    <w:pPr>
      <w:spacing w:before="100" w:beforeAutospacing="1" w:after="100" w:afterAutospacing="1" w:line="270" w:lineRule="atLeast"/>
      <w:ind w:firstLine="300"/>
      <w:jc w:val="both"/>
    </w:pPr>
    <w:rPr>
      <w:rFonts w:ascii="Verdana" w:eastAsia="Arial Unicode MS" w:hAnsi="Verdana" w:cs="Arial Unicode MS"/>
      <w:color w:val="001111"/>
      <w:sz w:val="18"/>
      <w:szCs w:val="18"/>
    </w:rPr>
  </w:style>
  <w:style w:type="paragraph" w:customStyle="1" w:styleId="book">
    <w:name w:val="book"/>
    <w:basedOn w:val="a4"/>
    <w:uiPriority w:val="99"/>
    <w:qFormat/>
    <w:rsid w:val="00DE1378"/>
    <w:pPr>
      <w:spacing w:before="100" w:beforeAutospacing="1" w:after="100" w:afterAutospacing="1"/>
    </w:pPr>
  </w:style>
  <w:style w:type="paragraph" w:customStyle="1" w:styleId="afffffffff6">
    <w:name w:val="ГРАД Табличный текст (центр)"/>
    <w:basedOn w:val="a4"/>
    <w:autoRedefine/>
    <w:uiPriority w:val="99"/>
    <w:qFormat/>
    <w:rsid w:val="00DE1378"/>
    <w:pPr>
      <w:spacing w:before="120" w:after="120"/>
    </w:pPr>
    <w:rPr>
      <w:rFonts w:eastAsia="Calibri"/>
      <w:bCs/>
      <w:spacing w:val="4"/>
      <w:sz w:val="20"/>
      <w:szCs w:val="20"/>
      <w:lang w:val="en-US" w:eastAsia="en-US"/>
    </w:rPr>
  </w:style>
  <w:style w:type="paragraph" w:customStyle="1" w:styleId="afffffffff7">
    <w:name w:val="Рабочий"/>
    <w:basedOn w:val="a4"/>
    <w:uiPriority w:val="99"/>
    <w:qFormat/>
    <w:rsid w:val="00DE1378"/>
    <w:pPr>
      <w:spacing w:before="120" w:after="120" w:line="360" w:lineRule="auto"/>
      <w:ind w:firstLine="720"/>
      <w:jc w:val="both"/>
    </w:pPr>
    <w:rPr>
      <w:szCs w:val="20"/>
    </w:rPr>
  </w:style>
  <w:style w:type="paragraph" w:customStyle="1" w:styleId="EUMAintext">
    <w:name w:val="EU MAintext"/>
    <w:basedOn w:val="a4"/>
    <w:uiPriority w:val="99"/>
    <w:qFormat/>
    <w:rsid w:val="00DE1378"/>
    <w:pPr>
      <w:spacing w:before="120" w:after="200"/>
      <w:jc w:val="both"/>
    </w:pPr>
    <w:rPr>
      <w:rFonts w:ascii="Arial" w:hAnsi="Arial" w:cs="Arial"/>
      <w:sz w:val="22"/>
      <w:szCs w:val="20"/>
      <w:lang w:eastAsia="en-US"/>
    </w:rPr>
  </w:style>
  <w:style w:type="paragraph" w:customStyle="1" w:styleId="afffffffff8">
    <w:name w:val="шапка"/>
    <w:uiPriority w:val="99"/>
    <w:qFormat/>
    <w:rsid w:val="00DE1378"/>
    <w:pPr>
      <w:tabs>
        <w:tab w:val="left" w:pos="708"/>
      </w:tabs>
      <w:spacing w:after="0" w:line="240" w:lineRule="auto"/>
      <w:jc w:val="center"/>
    </w:pPr>
    <w:rPr>
      <w:rFonts w:ascii="Times New Roman" w:eastAsia="Times New Roman" w:hAnsi="Times New Roman" w:cs="Times New Roman"/>
      <w:b/>
      <w:noProof/>
      <w:sz w:val="24"/>
      <w:szCs w:val="20"/>
      <w:lang w:eastAsia="ru-RU"/>
    </w:rPr>
  </w:style>
  <w:style w:type="paragraph" w:customStyle="1" w:styleId="afffffffff9">
    <w:name w:val="заг. указ. литературы"/>
    <w:basedOn w:val="a4"/>
    <w:uiPriority w:val="99"/>
    <w:qFormat/>
    <w:rsid w:val="00DE1378"/>
    <w:pPr>
      <w:tabs>
        <w:tab w:val="clear" w:pos="708"/>
        <w:tab w:val="left" w:pos="9000"/>
        <w:tab w:val="right" w:pos="9360"/>
      </w:tabs>
      <w:suppressAutoHyphens/>
      <w:spacing w:before="120" w:after="120"/>
    </w:pPr>
    <w:rPr>
      <w:rFonts w:ascii="Times New Roman CYR" w:hAnsi="Times New Roman CYR"/>
      <w:sz w:val="26"/>
      <w:szCs w:val="20"/>
      <w:lang w:val="en-US"/>
    </w:rPr>
  </w:style>
  <w:style w:type="paragraph" w:customStyle="1" w:styleId="afffffffffa">
    <w:name w:val="единицы измерения"/>
    <w:uiPriority w:val="99"/>
    <w:qFormat/>
    <w:rsid w:val="00DE1378"/>
    <w:pPr>
      <w:tabs>
        <w:tab w:val="left" w:pos="708"/>
      </w:tabs>
      <w:spacing w:after="0" w:line="240" w:lineRule="auto"/>
      <w:jc w:val="right"/>
    </w:pPr>
    <w:rPr>
      <w:rFonts w:ascii="Times New Roman" w:eastAsia="Times New Roman" w:hAnsi="Times New Roman" w:cs="Times New Roman"/>
      <w:noProof/>
      <w:sz w:val="24"/>
      <w:szCs w:val="20"/>
      <w:lang w:eastAsia="ru-RU"/>
    </w:rPr>
  </w:style>
  <w:style w:type="paragraph" w:customStyle="1" w:styleId="5d">
    <w:name w:val="Обыч5d"/>
    <w:uiPriority w:val="99"/>
    <w:qFormat/>
    <w:rsid w:val="00DE1378"/>
    <w:pPr>
      <w:widowControl w:val="0"/>
      <w:tabs>
        <w:tab w:val="left" w:pos="708"/>
      </w:tabs>
      <w:spacing w:after="0" w:line="240" w:lineRule="auto"/>
    </w:pPr>
    <w:rPr>
      <w:rFonts w:ascii="Times New Roman" w:eastAsia="Times New Roman" w:hAnsi="Times New Roman" w:cs="Times New Roman"/>
      <w:sz w:val="24"/>
      <w:szCs w:val="20"/>
      <w:lang w:eastAsia="ru-RU"/>
    </w:rPr>
  </w:style>
  <w:style w:type="paragraph" w:customStyle="1" w:styleId="b74">
    <w:name w:val="оb7аголовок 4"/>
    <w:basedOn w:val="a4"/>
    <w:next w:val="a4"/>
    <w:uiPriority w:val="99"/>
    <w:qFormat/>
    <w:rsid w:val="00DE1378"/>
    <w:pPr>
      <w:keepNext/>
      <w:widowControl w:val="0"/>
      <w:suppressAutoHyphens/>
      <w:spacing w:before="120" w:after="120"/>
      <w:jc w:val="center"/>
    </w:pPr>
    <w:rPr>
      <w:b/>
    </w:rPr>
  </w:style>
  <w:style w:type="paragraph" w:customStyle="1" w:styleId="75">
    <w:name w:val="оглавление 7"/>
    <w:basedOn w:val="a4"/>
    <w:uiPriority w:val="99"/>
    <w:qFormat/>
    <w:rsid w:val="00DE1378"/>
    <w:pPr>
      <w:suppressAutoHyphens/>
      <w:spacing w:before="120" w:after="120"/>
      <w:ind w:left="720" w:hanging="720"/>
    </w:pPr>
    <w:rPr>
      <w:rFonts w:ascii="Times New Roman CYR" w:hAnsi="Times New Roman CYR"/>
      <w:lang w:val="en-US"/>
    </w:rPr>
  </w:style>
  <w:style w:type="character" w:customStyle="1" w:styleId="afffffffffb">
    <w:name w:val="Ст. без интервала Знак"/>
    <w:link w:val="afffffffffc"/>
    <w:locked/>
    <w:rsid w:val="00DE1378"/>
    <w:rPr>
      <w:rFonts w:ascii="Times New Roman" w:eastAsia="Calibri" w:hAnsi="Times New Roman" w:cs="Times New Roman"/>
      <w:sz w:val="28"/>
      <w:szCs w:val="28"/>
      <w:lang w:eastAsia="ru-RU"/>
    </w:rPr>
  </w:style>
  <w:style w:type="paragraph" w:customStyle="1" w:styleId="afffffffffc">
    <w:name w:val="Ст. без интервала"/>
    <w:basedOn w:val="a4"/>
    <w:link w:val="afffffffffb"/>
    <w:qFormat/>
    <w:rsid w:val="00DE1378"/>
    <w:pPr>
      <w:spacing w:before="120" w:after="120"/>
      <w:ind w:firstLine="709"/>
      <w:jc w:val="both"/>
    </w:pPr>
    <w:rPr>
      <w:rFonts w:eastAsia="Calibri"/>
      <w:sz w:val="28"/>
      <w:szCs w:val="28"/>
    </w:rPr>
  </w:style>
  <w:style w:type="paragraph" w:customStyle="1" w:styleId="14">
    <w:name w:val="Таблица 1"/>
    <w:basedOn w:val="a4"/>
    <w:autoRedefine/>
    <w:uiPriority w:val="99"/>
    <w:qFormat/>
    <w:rsid w:val="00DE1378"/>
    <w:pPr>
      <w:numPr>
        <w:numId w:val="23"/>
      </w:numPr>
      <w:tabs>
        <w:tab w:val="clear" w:pos="708"/>
      </w:tabs>
      <w:spacing w:before="120" w:after="120" w:line="360" w:lineRule="auto"/>
      <w:jc w:val="both"/>
    </w:pPr>
  </w:style>
  <w:style w:type="paragraph" w:customStyle="1" w:styleId="font6">
    <w:name w:val="font6"/>
    <w:basedOn w:val="a4"/>
    <w:qFormat/>
    <w:rsid w:val="00DE1378"/>
    <w:pPr>
      <w:spacing w:before="100" w:beforeAutospacing="1" w:after="100" w:afterAutospacing="1"/>
    </w:pPr>
    <w:rPr>
      <w:rFonts w:ascii="Tahoma" w:hAnsi="Tahoma" w:cs="Tahoma"/>
      <w:b/>
      <w:bCs/>
      <w:color w:val="000000"/>
      <w:sz w:val="16"/>
      <w:szCs w:val="16"/>
    </w:rPr>
  </w:style>
  <w:style w:type="paragraph" w:customStyle="1" w:styleId="font7">
    <w:name w:val="font7"/>
    <w:basedOn w:val="a4"/>
    <w:uiPriority w:val="99"/>
    <w:qFormat/>
    <w:rsid w:val="00DE1378"/>
    <w:pPr>
      <w:spacing w:before="100" w:beforeAutospacing="1" w:after="100" w:afterAutospacing="1"/>
    </w:pPr>
    <w:rPr>
      <w:rFonts w:ascii="Tahoma" w:hAnsi="Tahoma" w:cs="Tahoma"/>
      <w:color w:val="000000"/>
      <w:sz w:val="16"/>
      <w:szCs w:val="16"/>
    </w:rPr>
  </w:style>
  <w:style w:type="paragraph" w:customStyle="1" w:styleId="font8">
    <w:name w:val="font8"/>
    <w:basedOn w:val="a4"/>
    <w:uiPriority w:val="99"/>
    <w:qFormat/>
    <w:rsid w:val="00DE1378"/>
    <w:pPr>
      <w:spacing w:before="100" w:beforeAutospacing="1" w:after="100" w:afterAutospacing="1"/>
    </w:pPr>
    <w:rPr>
      <w:rFonts w:ascii="Tahoma" w:hAnsi="Tahoma" w:cs="Tahoma"/>
      <w:b/>
      <w:bCs/>
      <w:color w:val="000000"/>
      <w:sz w:val="16"/>
      <w:szCs w:val="16"/>
    </w:rPr>
  </w:style>
  <w:style w:type="paragraph" w:customStyle="1" w:styleId="font9">
    <w:name w:val="font9"/>
    <w:basedOn w:val="a4"/>
    <w:uiPriority w:val="99"/>
    <w:qFormat/>
    <w:rsid w:val="00DE1378"/>
    <w:pPr>
      <w:spacing w:before="100" w:beforeAutospacing="1" w:after="100" w:afterAutospacing="1"/>
    </w:pPr>
    <w:rPr>
      <w:rFonts w:ascii="Tahoma" w:hAnsi="Tahoma" w:cs="Tahoma"/>
      <w:color w:val="000000"/>
      <w:sz w:val="16"/>
      <w:szCs w:val="16"/>
    </w:rPr>
  </w:style>
  <w:style w:type="paragraph" w:customStyle="1" w:styleId="font10">
    <w:name w:val="font10"/>
    <w:basedOn w:val="a4"/>
    <w:uiPriority w:val="99"/>
    <w:qFormat/>
    <w:rsid w:val="00DE1378"/>
    <w:pPr>
      <w:spacing w:before="100" w:beforeAutospacing="1" w:after="100" w:afterAutospacing="1"/>
    </w:pPr>
    <w:rPr>
      <w:rFonts w:ascii="Tahoma" w:hAnsi="Tahoma" w:cs="Tahoma"/>
      <w:b/>
      <w:bCs/>
      <w:color w:val="000000"/>
      <w:sz w:val="16"/>
      <w:szCs w:val="16"/>
    </w:rPr>
  </w:style>
  <w:style w:type="paragraph" w:customStyle="1" w:styleId="font11">
    <w:name w:val="font11"/>
    <w:basedOn w:val="a4"/>
    <w:uiPriority w:val="99"/>
    <w:qFormat/>
    <w:rsid w:val="00DE1378"/>
    <w:pPr>
      <w:spacing w:before="100" w:beforeAutospacing="1" w:after="100" w:afterAutospacing="1"/>
    </w:pPr>
    <w:rPr>
      <w:rFonts w:ascii="Tahoma" w:hAnsi="Tahoma" w:cs="Tahoma"/>
      <w:color w:val="000000"/>
      <w:sz w:val="18"/>
      <w:szCs w:val="18"/>
    </w:rPr>
  </w:style>
  <w:style w:type="paragraph" w:customStyle="1" w:styleId="font12">
    <w:name w:val="font12"/>
    <w:basedOn w:val="a4"/>
    <w:uiPriority w:val="99"/>
    <w:qFormat/>
    <w:rsid w:val="00DE1378"/>
    <w:pPr>
      <w:spacing w:before="100" w:beforeAutospacing="1" w:after="100" w:afterAutospacing="1"/>
    </w:pPr>
    <w:rPr>
      <w:rFonts w:ascii="Tahoma" w:hAnsi="Tahoma" w:cs="Tahoma"/>
      <w:b/>
      <w:bCs/>
      <w:color w:val="000000"/>
      <w:sz w:val="18"/>
      <w:szCs w:val="18"/>
    </w:rPr>
  </w:style>
  <w:style w:type="paragraph" w:customStyle="1" w:styleId="font13">
    <w:name w:val="font13"/>
    <w:basedOn w:val="a4"/>
    <w:uiPriority w:val="99"/>
    <w:qFormat/>
    <w:rsid w:val="00DE1378"/>
    <w:pPr>
      <w:spacing w:before="100" w:beforeAutospacing="1" w:after="100" w:afterAutospacing="1"/>
    </w:pPr>
    <w:rPr>
      <w:color w:val="000000"/>
      <w:sz w:val="16"/>
      <w:szCs w:val="16"/>
    </w:rPr>
  </w:style>
  <w:style w:type="paragraph" w:customStyle="1" w:styleId="font14">
    <w:name w:val="font14"/>
    <w:basedOn w:val="a4"/>
    <w:uiPriority w:val="99"/>
    <w:qFormat/>
    <w:rsid w:val="00DE1378"/>
    <w:pPr>
      <w:spacing w:before="100" w:beforeAutospacing="1" w:after="100" w:afterAutospacing="1"/>
    </w:pPr>
    <w:rPr>
      <w:color w:val="000000"/>
      <w:sz w:val="16"/>
      <w:szCs w:val="16"/>
      <w:u w:val="single"/>
    </w:rPr>
  </w:style>
  <w:style w:type="paragraph" w:customStyle="1" w:styleId="font15">
    <w:name w:val="font15"/>
    <w:basedOn w:val="a4"/>
    <w:uiPriority w:val="99"/>
    <w:qFormat/>
    <w:rsid w:val="00DE1378"/>
    <w:pPr>
      <w:spacing w:before="100" w:beforeAutospacing="1" w:after="100" w:afterAutospacing="1"/>
    </w:pPr>
    <w:rPr>
      <w:sz w:val="16"/>
      <w:szCs w:val="16"/>
    </w:rPr>
  </w:style>
  <w:style w:type="paragraph" w:customStyle="1" w:styleId="afffffffffd">
    <w:name w:val="Дистиль"/>
    <w:basedOn w:val="a4"/>
    <w:uiPriority w:val="99"/>
    <w:qFormat/>
    <w:rsid w:val="00DE1378"/>
    <w:pPr>
      <w:spacing w:before="120" w:after="120"/>
    </w:pPr>
    <w:rPr>
      <w:sz w:val="28"/>
      <w:szCs w:val="20"/>
    </w:rPr>
  </w:style>
  <w:style w:type="paragraph" w:customStyle="1" w:styleId="1ff6">
    <w:name w:val="Основной текст с отступом.Основной текст 1.Нумерованный список !!.Основной текст с отступом Знак.Надин стиль.Основной текст без отступа"/>
    <w:basedOn w:val="a4"/>
    <w:uiPriority w:val="99"/>
    <w:qFormat/>
    <w:rsid w:val="00DE1378"/>
    <w:pPr>
      <w:spacing w:before="120" w:after="120" w:line="360" w:lineRule="auto"/>
      <w:ind w:firstLine="709"/>
      <w:jc w:val="both"/>
    </w:pPr>
    <w:rPr>
      <w:sz w:val="26"/>
      <w:szCs w:val="20"/>
    </w:rPr>
  </w:style>
  <w:style w:type="paragraph" w:customStyle="1" w:styleId="5b">
    <w:name w:val="заголовок 5"/>
    <w:basedOn w:val="a4"/>
    <w:next w:val="a4"/>
    <w:qFormat/>
    <w:rsid w:val="00DE1378"/>
    <w:pPr>
      <w:keepNext/>
      <w:spacing w:before="120" w:after="120"/>
      <w:jc w:val="center"/>
      <w:outlineLvl w:val="4"/>
    </w:pPr>
    <w:rPr>
      <w:b/>
      <w:sz w:val="18"/>
      <w:szCs w:val="20"/>
      <w:lang w:val="en-US"/>
    </w:rPr>
  </w:style>
  <w:style w:type="character" w:customStyle="1" w:styleId="Bodytext4">
    <w:name w:val="Body text (4)_"/>
    <w:link w:val="Bodytext41"/>
    <w:uiPriority w:val="99"/>
    <w:locked/>
    <w:rsid w:val="00DE1378"/>
    <w:rPr>
      <w:b/>
      <w:bCs/>
      <w:i/>
      <w:iCs/>
      <w:sz w:val="25"/>
      <w:szCs w:val="25"/>
      <w:shd w:val="clear" w:color="auto" w:fill="FFFFFF"/>
    </w:rPr>
  </w:style>
  <w:style w:type="paragraph" w:customStyle="1" w:styleId="Bodytext41">
    <w:name w:val="Body text (4)1"/>
    <w:basedOn w:val="a4"/>
    <w:link w:val="Bodytext4"/>
    <w:uiPriority w:val="99"/>
    <w:qFormat/>
    <w:rsid w:val="00DE1378"/>
    <w:pPr>
      <w:shd w:val="clear" w:color="auto" w:fill="FFFFFF"/>
      <w:spacing w:before="120" w:after="120" w:line="302" w:lineRule="exact"/>
      <w:jc w:val="both"/>
    </w:pPr>
    <w:rPr>
      <w:rFonts w:asciiTheme="minorHAnsi" w:eastAsiaTheme="minorHAnsi" w:hAnsiTheme="minorHAnsi" w:cstheme="minorBidi"/>
      <w:b/>
      <w:bCs/>
      <w:i/>
      <w:iCs/>
      <w:sz w:val="25"/>
      <w:szCs w:val="25"/>
      <w:lang w:eastAsia="en-US"/>
    </w:rPr>
  </w:style>
  <w:style w:type="paragraph" w:customStyle="1" w:styleId="xl116">
    <w:name w:val="xl116"/>
    <w:basedOn w:val="a4"/>
    <w:uiPriority w:val="99"/>
    <w:qFormat/>
    <w:rsid w:val="00DE137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117">
    <w:name w:val="xl117"/>
    <w:basedOn w:val="a4"/>
    <w:uiPriority w:val="99"/>
    <w:qFormat/>
    <w:rsid w:val="00DE1378"/>
    <w:pPr>
      <w:pBdr>
        <w:top w:val="single" w:sz="4" w:space="0" w:color="auto"/>
        <w:left w:val="single" w:sz="4" w:space="0" w:color="auto"/>
        <w:right w:val="single" w:sz="4" w:space="0" w:color="auto"/>
      </w:pBdr>
      <w:spacing w:before="100" w:beforeAutospacing="1" w:after="100" w:afterAutospacing="1"/>
      <w:jc w:val="center"/>
    </w:pPr>
    <w:rPr>
      <w:color w:val="000000"/>
      <w:sz w:val="20"/>
      <w:szCs w:val="20"/>
    </w:rPr>
  </w:style>
  <w:style w:type="paragraph" w:customStyle="1" w:styleId="xl118">
    <w:name w:val="xl118"/>
    <w:basedOn w:val="a4"/>
    <w:uiPriority w:val="99"/>
    <w:qFormat/>
    <w:rsid w:val="00DE1378"/>
    <w:pPr>
      <w:pBdr>
        <w:top w:val="single" w:sz="4" w:space="0" w:color="auto"/>
        <w:left w:val="single" w:sz="4" w:space="0" w:color="auto"/>
        <w:right w:val="single" w:sz="4" w:space="0" w:color="auto"/>
      </w:pBdr>
      <w:spacing w:before="100" w:beforeAutospacing="1" w:after="100" w:afterAutospacing="1"/>
      <w:jc w:val="center"/>
    </w:pPr>
    <w:rPr>
      <w:color w:val="000000"/>
      <w:sz w:val="20"/>
      <w:szCs w:val="20"/>
    </w:rPr>
  </w:style>
  <w:style w:type="paragraph" w:customStyle="1" w:styleId="xl119">
    <w:name w:val="xl119"/>
    <w:basedOn w:val="a4"/>
    <w:uiPriority w:val="99"/>
    <w:qFormat/>
    <w:rsid w:val="00DE1378"/>
    <w:pPr>
      <w:pBdr>
        <w:top w:val="single" w:sz="4" w:space="0" w:color="auto"/>
        <w:left w:val="single" w:sz="4" w:space="0" w:color="auto"/>
        <w:right w:val="single" w:sz="4" w:space="0" w:color="auto"/>
      </w:pBdr>
      <w:spacing w:before="100" w:beforeAutospacing="1" w:after="100" w:afterAutospacing="1"/>
      <w:jc w:val="center"/>
    </w:pPr>
    <w:rPr>
      <w:color w:val="000000"/>
    </w:rPr>
  </w:style>
  <w:style w:type="paragraph" w:customStyle="1" w:styleId="xl120">
    <w:name w:val="xl120"/>
    <w:basedOn w:val="a4"/>
    <w:uiPriority w:val="99"/>
    <w:qFormat/>
    <w:rsid w:val="00DE1378"/>
    <w:pPr>
      <w:pBdr>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121">
    <w:name w:val="xl121"/>
    <w:basedOn w:val="a4"/>
    <w:uiPriority w:val="99"/>
    <w:qFormat/>
    <w:rsid w:val="00DE1378"/>
    <w:pPr>
      <w:pBdr>
        <w:top w:val="single" w:sz="4" w:space="0" w:color="auto"/>
        <w:left w:val="single" w:sz="4" w:space="0" w:color="auto"/>
        <w:right w:val="single" w:sz="4" w:space="0" w:color="auto"/>
      </w:pBdr>
      <w:spacing w:before="100" w:beforeAutospacing="1" w:after="100" w:afterAutospacing="1"/>
      <w:jc w:val="right"/>
    </w:pPr>
    <w:rPr>
      <w:sz w:val="20"/>
      <w:szCs w:val="20"/>
    </w:rPr>
  </w:style>
  <w:style w:type="paragraph" w:customStyle="1" w:styleId="xl122">
    <w:name w:val="xl122"/>
    <w:basedOn w:val="a4"/>
    <w:uiPriority w:val="99"/>
    <w:qFormat/>
    <w:rsid w:val="00DE1378"/>
    <w:pPr>
      <w:pBdr>
        <w:top w:val="single" w:sz="4" w:space="0" w:color="auto"/>
        <w:left w:val="single" w:sz="4" w:space="0" w:color="auto"/>
        <w:right w:val="single" w:sz="4" w:space="0" w:color="auto"/>
      </w:pBdr>
      <w:spacing w:before="100" w:beforeAutospacing="1" w:after="100" w:afterAutospacing="1"/>
      <w:jc w:val="center"/>
    </w:pPr>
    <w:rPr>
      <w:sz w:val="20"/>
      <w:szCs w:val="20"/>
    </w:rPr>
  </w:style>
  <w:style w:type="paragraph" w:customStyle="1" w:styleId="xl123">
    <w:name w:val="xl123"/>
    <w:basedOn w:val="a4"/>
    <w:uiPriority w:val="99"/>
    <w:qFormat/>
    <w:rsid w:val="00DE1378"/>
    <w:pPr>
      <w:pBdr>
        <w:top w:val="single" w:sz="4" w:space="0" w:color="auto"/>
        <w:left w:val="single" w:sz="4" w:space="0" w:color="auto"/>
        <w:right w:val="single" w:sz="4" w:space="0" w:color="auto"/>
      </w:pBdr>
      <w:spacing w:before="100" w:beforeAutospacing="1" w:after="100" w:afterAutospacing="1"/>
      <w:jc w:val="center"/>
    </w:pPr>
    <w:rPr>
      <w:color w:val="000000"/>
    </w:rPr>
  </w:style>
  <w:style w:type="paragraph" w:customStyle="1" w:styleId="xl124">
    <w:name w:val="xl124"/>
    <w:basedOn w:val="a4"/>
    <w:uiPriority w:val="99"/>
    <w:qFormat/>
    <w:rsid w:val="00DE1378"/>
    <w:pPr>
      <w:pBdr>
        <w:top w:val="single" w:sz="4" w:space="0" w:color="auto"/>
        <w:left w:val="single" w:sz="4" w:space="0" w:color="auto"/>
        <w:right w:val="single" w:sz="4" w:space="0" w:color="auto"/>
      </w:pBdr>
      <w:shd w:val="clear" w:color="auto" w:fill="FCD5B4"/>
      <w:spacing w:before="100" w:beforeAutospacing="1" w:after="100" w:afterAutospacing="1"/>
      <w:jc w:val="center"/>
    </w:pPr>
    <w:rPr>
      <w:b/>
      <w:bCs/>
      <w:color w:val="000000"/>
      <w:sz w:val="20"/>
      <w:szCs w:val="20"/>
    </w:rPr>
  </w:style>
  <w:style w:type="paragraph" w:customStyle="1" w:styleId="xl125">
    <w:name w:val="xl125"/>
    <w:basedOn w:val="a4"/>
    <w:uiPriority w:val="99"/>
    <w:qFormat/>
    <w:rsid w:val="00DE1378"/>
    <w:pPr>
      <w:pBdr>
        <w:top w:val="single" w:sz="4" w:space="0" w:color="auto"/>
        <w:left w:val="single" w:sz="4" w:space="0" w:color="auto"/>
        <w:right w:val="single" w:sz="4" w:space="0" w:color="auto"/>
      </w:pBdr>
      <w:spacing w:before="100" w:beforeAutospacing="1" w:after="100" w:afterAutospacing="1"/>
      <w:jc w:val="center"/>
    </w:pPr>
    <w:rPr>
      <w:color w:val="000000"/>
      <w:sz w:val="20"/>
      <w:szCs w:val="20"/>
    </w:rPr>
  </w:style>
  <w:style w:type="paragraph" w:customStyle="1" w:styleId="xl126">
    <w:name w:val="xl126"/>
    <w:basedOn w:val="a4"/>
    <w:uiPriority w:val="99"/>
    <w:qFormat/>
    <w:rsid w:val="00DE1378"/>
    <w:pPr>
      <w:pBdr>
        <w:left w:val="single" w:sz="4" w:space="0" w:color="auto"/>
        <w:bottom w:val="single" w:sz="4" w:space="0" w:color="auto"/>
        <w:right w:val="single" w:sz="4" w:space="0" w:color="auto"/>
      </w:pBdr>
      <w:shd w:val="clear" w:color="auto" w:fill="F2F2F2"/>
      <w:spacing w:before="100" w:beforeAutospacing="1" w:after="100" w:afterAutospacing="1"/>
    </w:pPr>
    <w:rPr>
      <w:b/>
      <w:bCs/>
      <w:i/>
      <w:iCs/>
      <w:color w:val="000000"/>
      <w:sz w:val="20"/>
      <w:szCs w:val="20"/>
    </w:rPr>
  </w:style>
  <w:style w:type="paragraph" w:customStyle="1" w:styleId="xl127">
    <w:name w:val="xl127"/>
    <w:basedOn w:val="a4"/>
    <w:uiPriority w:val="99"/>
    <w:qFormat/>
    <w:rsid w:val="00DE1378"/>
    <w:pPr>
      <w:pBdr>
        <w:left w:val="single" w:sz="4" w:space="0" w:color="auto"/>
        <w:bottom w:val="single" w:sz="4" w:space="0" w:color="auto"/>
        <w:right w:val="single" w:sz="4" w:space="0" w:color="auto"/>
      </w:pBdr>
      <w:shd w:val="clear" w:color="auto" w:fill="F2F2F2"/>
      <w:spacing w:before="100" w:beforeAutospacing="1" w:after="100" w:afterAutospacing="1"/>
      <w:jc w:val="center"/>
    </w:pPr>
    <w:rPr>
      <w:b/>
      <w:bCs/>
      <w:color w:val="4F81BD"/>
      <w:sz w:val="20"/>
      <w:szCs w:val="20"/>
    </w:rPr>
  </w:style>
  <w:style w:type="paragraph" w:customStyle="1" w:styleId="xl128">
    <w:name w:val="xl128"/>
    <w:basedOn w:val="a4"/>
    <w:uiPriority w:val="99"/>
    <w:qFormat/>
    <w:rsid w:val="00DE1378"/>
    <w:pPr>
      <w:pBdr>
        <w:left w:val="single" w:sz="4" w:space="0" w:color="auto"/>
        <w:right w:val="single" w:sz="4" w:space="0" w:color="auto"/>
      </w:pBdr>
      <w:shd w:val="clear" w:color="auto" w:fill="F2F2F2"/>
      <w:spacing w:before="100" w:beforeAutospacing="1" w:after="100" w:afterAutospacing="1"/>
      <w:jc w:val="center"/>
    </w:pPr>
    <w:rPr>
      <w:b/>
      <w:bCs/>
      <w:color w:val="4F81BD"/>
      <w:sz w:val="20"/>
      <w:szCs w:val="20"/>
    </w:rPr>
  </w:style>
  <w:style w:type="paragraph" w:customStyle="1" w:styleId="xl129">
    <w:name w:val="xl129"/>
    <w:basedOn w:val="a4"/>
    <w:uiPriority w:val="99"/>
    <w:qFormat/>
    <w:rsid w:val="00DE1378"/>
    <w:pPr>
      <w:pBdr>
        <w:left w:val="single" w:sz="4" w:space="0" w:color="auto"/>
        <w:bottom w:val="single" w:sz="4" w:space="0" w:color="auto"/>
        <w:right w:val="single" w:sz="4" w:space="0" w:color="auto"/>
      </w:pBdr>
      <w:shd w:val="clear" w:color="auto" w:fill="F2F2F2"/>
      <w:spacing w:before="100" w:beforeAutospacing="1" w:after="100" w:afterAutospacing="1"/>
      <w:jc w:val="center"/>
    </w:pPr>
    <w:rPr>
      <w:b/>
      <w:bCs/>
      <w:sz w:val="20"/>
      <w:szCs w:val="20"/>
    </w:rPr>
  </w:style>
  <w:style w:type="paragraph" w:customStyle="1" w:styleId="xl130">
    <w:name w:val="xl130"/>
    <w:basedOn w:val="a4"/>
    <w:uiPriority w:val="99"/>
    <w:qFormat/>
    <w:rsid w:val="00DE1378"/>
    <w:pPr>
      <w:pBdr>
        <w:left w:val="single" w:sz="4" w:space="0" w:color="auto"/>
        <w:bottom w:val="single" w:sz="4" w:space="0" w:color="auto"/>
        <w:right w:val="single" w:sz="4" w:space="0" w:color="auto"/>
      </w:pBdr>
      <w:shd w:val="clear" w:color="auto" w:fill="F2F2F2"/>
      <w:spacing w:before="100" w:beforeAutospacing="1" w:after="100" w:afterAutospacing="1"/>
      <w:jc w:val="center"/>
    </w:pPr>
    <w:rPr>
      <w:b/>
      <w:bCs/>
      <w:color w:val="000000"/>
    </w:rPr>
  </w:style>
  <w:style w:type="paragraph" w:customStyle="1" w:styleId="xl131">
    <w:name w:val="xl131"/>
    <w:basedOn w:val="a4"/>
    <w:uiPriority w:val="99"/>
    <w:qFormat/>
    <w:rsid w:val="00DE1378"/>
    <w:pPr>
      <w:pBdr>
        <w:left w:val="single" w:sz="4" w:space="0" w:color="auto"/>
        <w:bottom w:val="single" w:sz="4" w:space="0" w:color="auto"/>
        <w:right w:val="single" w:sz="4" w:space="0" w:color="auto"/>
      </w:pBdr>
      <w:shd w:val="clear" w:color="auto" w:fill="F2F2F2"/>
      <w:spacing w:before="100" w:beforeAutospacing="1" w:after="100" w:afterAutospacing="1"/>
      <w:jc w:val="center"/>
    </w:pPr>
    <w:rPr>
      <w:b/>
      <w:bCs/>
      <w:color w:val="000000"/>
      <w:sz w:val="20"/>
      <w:szCs w:val="20"/>
    </w:rPr>
  </w:style>
  <w:style w:type="paragraph" w:customStyle="1" w:styleId="xl132">
    <w:name w:val="xl132"/>
    <w:basedOn w:val="a4"/>
    <w:uiPriority w:val="99"/>
    <w:qFormat/>
    <w:rsid w:val="00DE1378"/>
    <w:pPr>
      <w:shd w:val="clear" w:color="auto" w:fill="DA9694"/>
      <w:spacing w:before="100" w:beforeAutospacing="1" w:after="100" w:afterAutospacing="1"/>
    </w:pPr>
  </w:style>
  <w:style w:type="paragraph" w:customStyle="1" w:styleId="xl134">
    <w:name w:val="xl134"/>
    <w:basedOn w:val="a4"/>
    <w:uiPriority w:val="99"/>
    <w:qFormat/>
    <w:rsid w:val="00DE1378"/>
    <w:pPr>
      <w:pBdr>
        <w:top w:val="single" w:sz="4" w:space="0" w:color="auto"/>
        <w:left w:val="single" w:sz="4" w:space="0" w:color="auto"/>
        <w:bottom w:val="single" w:sz="4" w:space="0" w:color="auto"/>
      </w:pBdr>
      <w:spacing w:before="100" w:beforeAutospacing="1" w:after="100" w:afterAutospacing="1"/>
      <w:jc w:val="center"/>
    </w:pPr>
    <w:rPr>
      <w:color w:val="4F81BD"/>
      <w:sz w:val="20"/>
      <w:szCs w:val="20"/>
    </w:rPr>
  </w:style>
  <w:style w:type="paragraph" w:customStyle="1" w:styleId="xl135">
    <w:name w:val="xl135"/>
    <w:basedOn w:val="a4"/>
    <w:uiPriority w:val="99"/>
    <w:qFormat/>
    <w:rsid w:val="00DE1378"/>
    <w:pPr>
      <w:pBdr>
        <w:top w:val="single" w:sz="4" w:space="0" w:color="auto"/>
        <w:bottom w:val="single" w:sz="4" w:space="0" w:color="auto"/>
        <w:right w:val="single" w:sz="4" w:space="0" w:color="auto"/>
      </w:pBdr>
      <w:spacing w:before="100" w:beforeAutospacing="1" w:after="100" w:afterAutospacing="1"/>
      <w:jc w:val="center"/>
    </w:pPr>
    <w:rPr>
      <w:color w:val="000000"/>
    </w:rPr>
  </w:style>
  <w:style w:type="paragraph" w:customStyle="1" w:styleId="xl136">
    <w:name w:val="xl136"/>
    <w:basedOn w:val="a4"/>
    <w:uiPriority w:val="99"/>
    <w:qFormat/>
    <w:rsid w:val="00DE1378"/>
    <w:pPr>
      <w:pBdr>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137">
    <w:name w:val="xl137"/>
    <w:basedOn w:val="a4"/>
    <w:uiPriority w:val="99"/>
    <w:qFormat/>
    <w:rsid w:val="00DE1378"/>
    <w:pPr>
      <w:pBdr>
        <w:left w:val="single" w:sz="4" w:space="0" w:color="auto"/>
        <w:bottom w:val="single" w:sz="4" w:space="0" w:color="auto"/>
        <w:right w:val="single" w:sz="4" w:space="0" w:color="auto"/>
      </w:pBdr>
      <w:spacing w:before="100" w:beforeAutospacing="1" w:after="100" w:afterAutospacing="1"/>
      <w:jc w:val="center"/>
    </w:pPr>
    <w:rPr>
      <w:color w:val="4F81BD"/>
    </w:rPr>
  </w:style>
  <w:style w:type="paragraph" w:customStyle="1" w:styleId="xl138">
    <w:name w:val="xl138"/>
    <w:basedOn w:val="a4"/>
    <w:uiPriority w:val="99"/>
    <w:qFormat/>
    <w:rsid w:val="00DE1378"/>
    <w:pPr>
      <w:pBdr>
        <w:left w:val="single" w:sz="4" w:space="0" w:color="auto"/>
        <w:bottom w:val="single" w:sz="4" w:space="0" w:color="auto"/>
        <w:right w:val="single" w:sz="4" w:space="0" w:color="auto"/>
      </w:pBdr>
      <w:spacing w:before="100" w:beforeAutospacing="1" w:after="100" w:afterAutospacing="1"/>
      <w:jc w:val="center"/>
    </w:pPr>
    <w:rPr>
      <w:color w:val="4F81BD"/>
      <w:sz w:val="20"/>
      <w:szCs w:val="20"/>
    </w:rPr>
  </w:style>
  <w:style w:type="paragraph" w:customStyle="1" w:styleId="xl140">
    <w:name w:val="xl140"/>
    <w:basedOn w:val="a4"/>
    <w:uiPriority w:val="99"/>
    <w:qFormat/>
    <w:rsid w:val="00DE1378"/>
    <w:pPr>
      <w:pBdr>
        <w:left w:val="single" w:sz="4" w:space="0" w:color="auto"/>
        <w:bottom w:val="single" w:sz="4" w:space="0" w:color="auto"/>
        <w:right w:val="single" w:sz="4" w:space="0" w:color="auto"/>
      </w:pBdr>
      <w:spacing w:before="100" w:beforeAutospacing="1" w:after="100" w:afterAutospacing="1"/>
      <w:jc w:val="center"/>
    </w:pPr>
    <w:rPr>
      <w:color w:val="000000"/>
      <w:sz w:val="20"/>
      <w:szCs w:val="20"/>
    </w:rPr>
  </w:style>
  <w:style w:type="paragraph" w:customStyle="1" w:styleId="xl141">
    <w:name w:val="xl141"/>
    <w:basedOn w:val="a4"/>
    <w:uiPriority w:val="99"/>
    <w:qFormat/>
    <w:rsid w:val="00DE1378"/>
    <w:pPr>
      <w:shd w:val="clear" w:color="auto" w:fill="DA9694"/>
      <w:spacing w:before="100" w:beforeAutospacing="1" w:after="100" w:afterAutospacing="1"/>
    </w:pPr>
  </w:style>
  <w:style w:type="paragraph" w:customStyle="1" w:styleId="xl142">
    <w:name w:val="xl142"/>
    <w:basedOn w:val="a4"/>
    <w:uiPriority w:val="99"/>
    <w:qFormat/>
    <w:rsid w:val="00DE1378"/>
    <w:pPr>
      <w:pBdr>
        <w:left w:val="single" w:sz="4" w:space="0" w:color="auto"/>
        <w:bottom w:val="single" w:sz="4" w:space="0" w:color="auto"/>
        <w:right w:val="single" w:sz="4" w:space="0" w:color="auto"/>
      </w:pBdr>
      <w:shd w:val="clear" w:color="auto" w:fill="F2DCDB"/>
      <w:spacing w:before="100" w:beforeAutospacing="1" w:after="100" w:afterAutospacing="1"/>
      <w:jc w:val="center"/>
    </w:pPr>
    <w:rPr>
      <w:color w:val="000000"/>
      <w:sz w:val="20"/>
      <w:szCs w:val="20"/>
    </w:rPr>
  </w:style>
  <w:style w:type="paragraph" w:customStyle="1" w:styleId="xl144">
    <w:name w:val="xl144"/>
    <w:basedOn w:val="a4"/>
    <w:uiPriority w:val="99"/>
    <w:qFormat/>
    <w:rsid w:val="00DE1378"/>
    <w:pPr>
      <w:pBdr>
        <w:left w:val="single" w:sz="4" w:space="0" w:color="auto"/>
        <w:bottom w:val="single" w:sz="4" w:space="0" w:color="auto"/>
        <w:right w:val="single" w:sz="4" w:space="0" w:color="auto"/>
      </w:pBdr>
      <w:spacing w:before="100" w:beforeAutospacing="1" w:after="100" w:afterAutospacing="1"/>
      <w:jc w:val="center"/>
    </w:pPr>
    <w:rPr>
      <w:color w:val="000000"/>
      <w:sz w:val="20"/>
      <w:szCs w:val="20"/>
    </w:rPr>
  </w:style>
  <w:style w:type="paragraph" w:customStyle="1" w:styleId="xl145">
    <w:name w:val="xl145"/>
    <w:basedOn w:val="a4"/>
    <w:uiPriority w:val="99"/>
    <w:qFormat/>
    <w:rsid w:val="00DE1378"/>
    <w:pPr>
      <w:pBdr>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146">
    <w:name w:val="xl146"/>
    <w:basedOn w:val="a4"/>
    <w:uiPriority w:val="99"/>
    <w:qFormat/>
    <w:rsid w:val="00DE137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147">
    <w:name w:val="xl147"/>
    <w:basedOn w:val="a4"/>
    <w:uiPriority w:val="99"/>
    <w:qFormat/>
    <w:rsid w:val="00DE137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rPr>
  </w:style>
  <w:style w:type="paragraph" w:customStyle="1" w:styleId="xl148">
    <w:name w:val="xl148"/>
    <w:basedOn w:val="a4"/>
    <w:uiPriority w:val="99"/>
    <w:qFormat/>
    <w:rsid w:val="00DE137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4F81BD"/>
    </w:rPr>
  </w:style>
  <w:style w:type="paragraph" w:customStyle="1" w:styleId="xl149">
    <w:name w:val="xl149"/>
    <w:basedOn w:val="a4"/>
    <w:uiPriority w:val="99"/>
    <w:qFormat/>
    <w:rsid w:val="00DE137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4F81BD"/>
      <w:sz w:val="20"/>
      <w:szCs w:val="20"/>
    </w:rPr>
  </w:style>
  <w:style w:type="paragraph" w:customStyle="1" w:styleId="xl150">
    <w:name w:val="xl150"/>
    <w:basedOn w:val="a4"/>
    <w:uiPriority w:val="99"/>
    <w:qFormat/>
    <w:rsid w:val="00DE1378"/>
    <w:pPr>
      <w:pBdr>
        <w:top w:val="single" w:sz="4" w:space="0" w:color="auto"/>
        <w:left w:val="single" w:sz="4" w:space="0" w:color="auto"/>
        <w:bottom w:val="single" w:sz="4" w:space="0" w:color="auto"/>
        <w:right w:val="single" w:sz="4" w:space="0" w:color="auto"/>
      </w:pBdr>
      <w:shd w:val="clear" w:color="auto" w:fill="EBF1DE"/>
      <w:spacing w:before="100" w:beforeAutospacing="1" w:after="100" w:afterAutospacing="1"/>
      <w:jc w:val="center"/>
    </w:pPr>
    <w:rPr>
      <w:sz w:val="20"/>
      <w:szCs w:val="20"/>
    </w:rPr>
  </w:style>
  <w:style w:type="paragraph" w:customStyle="1" w:styleId="xl151">
    <w:name w:val="xl151"/>
    <w:basedOn w:val="a4"/>
    <w:uiPriority w:val="99"/>
    <w:qFormat/>
    <w:rsid w:val="00DE1378"/>
    <w:pPr>
      <w:shd w:val="clear" w:color="auto" w:fill="DA9694"/>
      <w:spacing w:before="100" w:beforeAutospacing="1" w:after="100" w:afterAutospacing="1"/>
    </w:pPr>
  </w:style>
  <w:style w:type="paragraph" w:customStyle="1" w:styleId="xl152">
    <w:name w:val="xl152"/>
    <w:basedOn w:val="a4"/>
    <w:uiPriority w:val="99"/>
    <w:qFormat/>
    <w:rsid w:val="00DE137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FF0000"/>
    </w:rPr>
  </w:style>
  <w:style w:type="paragraph" w:customStyle="1" w:styleId="xl153">
    <w:name w:val="xl153"/>
    <w:basedOn w:val="a4"/>
    <w:uiPriority w:val="99"/>
    <w:qFormat/>
    <w:rsid w:val="00DE137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FF0000"/>
      <w:sz w:val="20"/>
      <w:szCs w:val="20"/>
    </w:rPr>
  </w:style>
  <w:style w:type="paragraph" w:customStyle="1" w:styleId="xl154">
    <w:name w:val="xl154"/>
    <w:basedOn w:val="a4"/>
    <w:uiPriority w:val="99"/>
    <w:qFormat/>
    <w:rsid w:val="00DE1378"/>
    <w:pPr>
      <w:pBdr>
        <w:top w:val="single" w:sz="4" w:space="0" w:color="auto"/>
        <w:left w:val="single" w:sz="4" w:space="0" w:color="auto"/>
        <w:bottom w:val="single" w:sz="4" w:space="0" w:color="auto"/>
        <w:right w:val="single" w:sz="4" w:space="0" w:color="auto"/>
      </w:pBdr>
      <w:shd w:val="clear" w:color="auto" w:fill="F2DCDB"/>
      <w:spacing w:before="100" w:beforeAutospacing="1" w:after="100" w:afterAutospacing="1"/>
      <w:jc w:val="center"/>
    </w:pPr>
    <w:rPr>
      <w:color w:val="000000"/>
      <w:sz w:val="20"/>
      <w:szCs w:val="20"/>
    </w:rPr>
  </w:style>
  <w:style w:type="paragraph" w:customStyle="1" w:styleId="xl155">
    <w:name w:val="xl155"/>
    <w:basedOn w:val="a4"/>
    <w:uiPriority w:val="99"/>
    <w:qFormat/>
    <w:rsid w:val="00DE1378"/>
    <w:pPr>
      <w:pBdr>
        <w:top w:val="single" w:sz="4" w:space="0" w:color="auto"/>
        <w:bottom w:val="single" w:sz="4" w:space="0" w:color="auto"/>
        <w:right w:val="single" w:sz="4" w:space="0" w:color="auto"/>
      </w:pBdr>
      <w:shd w:val="clear" w:color="auto" w:fill="DA9694"/>
      <w:spacing w:before="100" w:beforeAutospacing="1" w:after="100" w:afterAutospacing="1"/>
      <w:jc w:val="center"/>
    </w:pPr>
    <w:rPr>
      <w:sz w:val="20"/>
      <w:szCs w:val="20"/>
    </w:rPr>
  </w:style>
  <w:style w:type="paragraph" w:customStyle="1" w:styleId="xl156">
    <w:name w:val="xl156"/>
    <w:basedOn w:val="a4"/>
    <w:uiPriority w:val="99"/>
    <w:qFormat/>
    <w:rsid w:val="00DE1378"/>
    <w:pPr>
      <w:pBdr>
        <w:top w:val="single" w:sz="4" w:space="0" w:color="auto"/>
        <w:bottom w:val="single" w:sz="4" w:space="0" w:color="auto"/>
        <w:right w:val="single" w:sz="4" w:space="0" w:color="auto"/>
      </w:pBdr>
      <w:shd w:val="clear" w:color="auto" w:fill="DA9694"/>
      <w:spacing w:before="100" w:beforeAutospacing="1" w:after="100" w:afterAutospacing="1"/>
      <w:jc w:val="center"/>
    </w:pPr>
    <w:rPr>
      <w:color w:val="000000"/>
      <w:sz w:val="20"/>
      <w:szCs w:val="20"/>
    </w:rPr>
  </w:style>
  <w:style w:type="paragraph" w:customStyle="1" w:styleId="xl157">
    <w:name w:val="xl157"/>
    <w:basedOn w:val="a4"/>
    <w:uiPriority w:val="99"/>
    <w:qFormat/>
    <w:rsid w:val="00DE1378"/>
    <w:pPr>
      <w:pBdr>
        <w:top w:val="single" w:sz="4" w:space="0" w:color="auto"/>
        <w:left w:val="single" w:sz="4" w:space="0" w:color="auto"/>
        <w:bottom w:val="single" w:sz="4" w:space="0" w:color="auto"/>
        <w:right w:val="single" w:sz="4" w:space="0" w:color="auto"/>
      </w:pBdr>
      <w:shd w:val="clear" w:color="auto" w:fill="DA9694"/>
      <w:spacing w:before="100" w:beforeAutospacing="1" w:after="100" w:afterAutospacing="1"/>
      <w:jc w:val="center"/>
    </w:pPr>
    <w:rPr>
      <w:sz w:val="20"/>
      <w:szCs w:val="20"/>
    </w:rPr>
  </w:style>
  <w:style w:type="paragraph" w:customStyle="1" w:styleId="xl158">
    <w:name w:val="xl158"/>
    <w:basedOn w:val="a4"/>
    <w:uiPriority w:val="99"/>
    <w:qFormat/>
    <w:rsid w:val="00DE1378"/>
    <w:pPr>
      <w:pBdr>
        <w:top w:val="single" w:sz="4" w:space="0" w:color="auto"/>
        <w:bottom w:val="single" w:sz="4" w:space="0" w:color="auto"/>
        <w:right w:val="single" w:sz="4" w:space="0" w:color="auto"/>
      </w:pBdr>
      <w:shd w:val="clear" w:color="auto" w:fill="DA9694"/>
      <w:spacing w:before="100" w:beforeAutospacing="1" w:after="100" w:afterAutospacing="1"/>
    </w:pPr>
  </w:style>
  <w:style w:type="paragraph" w:customStyle="1" w:styleId="xl159">
    <w:name w:val="xl159"/>
    <w:basedOn w:val="a4"/>
    <w:uiPriority w:val="99"/>
    <w:qFormat/>
    <w:rsid w:val="00DE1378"/>
    <w:pPr>
      <w:pBdr>
        <w:top w:val="single" w:sz="4" w:space="0" w:color="auto"/>
        <w:left w:val="single" w:sz="4" w:space="0" w:color="auto"/>
        <w:bottom w:val="single" w:sz="4" w:space="0" w:color="auto"/>
        <w:right w:val="single" w:sz="4" w:space="0" w:color="auto"/>
      </w:pBdr>
      <w:shd w:val="clear" w:color="auto" w:fill="F2F2F2"/>
      <w:spacing w:before="100" w:beforeAutospacing="1" w:after="100" w:afterAutospacing="1"/>
      <w:jc w:val="center"/>
    </w:pPr>
    <w:rPr>
      <w:b/>
      <w:bCs/>
      <w:color w:val="000000"/>
      <w:sz w:val="20"/>
      <w:szCs w:val="20"/>
    </w:rPr>
  </w:style>
  <w:style w:type="paragraph" w:customStyle="1" w:styleId="xl160">
    <w:name w:val="xl160"/>
    <w:basedOn w:val="a4"/>
    <w:uiPriority w:val="99"/>
    <w:qFormat/>
    <w:rsid w:val="00DE1378"/>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61">
    <w:name w:val="xl161"/>
    <w:basedOn w:val="a4"/>
    <w:uiPriority w:val="99"/>
    <w:qFormat/>
    <w:rsid w:val="00DE137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70C0"/>
      <w:sz w:val="20"/>
      <w:szCs w:val="20"/>
    </w:rPr>
  </w:style>
  <w:style w:type="paragraph" w:customStyle="1" w:styleId="xl162">
    <w:name w:val="xl162"/>
    <w:basedOn w:val="a4"/>
    <w:uiPriority w:val="99"/>
    <w:qFormat/>
    <w:rsid w:val="00DE1378"/>
    <w:pPr>
      <w:pBdr>
        <w:top w:val="single" w:sz="4" w:space="0" w:color="auto"/>
        <w:left w:val="single" w:sz="4" w:space="0" w:color="auto"/>
        <w:bottom w:val="single" w:sz="4" w:space="0" w:color="auto"/>
        <w:right w:val="single" w:sz="4" w:space="0" w:color="auto"/>
      </w:pBdr>
      <w:shd w:val="clear" w:color="auto" w:fill="F2DCDB"/>
      <w:spacing w:before="100" w:beforeAutospacing="1" w:after="100" w:afterAutospacing="1"/>
      <w:jc w:val="center"/>
    </w:pPr>
    <w:rPr>
      <w:b/>
      <w:bCs/>
      <w:color w:val="000000"/>
      <w:sz w:val="20"/>
      <w:szCs w:val="20"/>
    </w:rPr>
  </w:style>
  <w:style w:type="paragraph" w:customStyle="1" w:styleId="xl163">
    <w:name w:val="xl163"/>
    <w:basedOn w:val="a4"/>
    <w:uiPriority w:val="99"/>
    <w:qFormat/>
    <w:rsid w:val="00DE1378"/>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64">
    <w:name w:val="xl164"/>
    <w:basedOn w:val="a4"/>
    <w:uiPriority w:val="99"/>
    <w:qFormat/>
    <w:rsid w:val="00DE1378"/>
    <w:pPr>
      <w:pBdr>
        <w:top w:val="single" w:sz="4" w:space="0" w:color="auto"/>
        <w:left w:val="single" w:sz="4" w:space="0" w:color="auto"/>
        <w:bottom w:val="single" w:sz="4" w:space="0" w:color="auto"/>
        <w:right w:val="single" w:sz="4" w:space="0" w:color="auto"/>
      </w:pBdr>
      <w:shd w:val="clear" w:color="auto" w:fill="FCD5B4"/>
      <w:spacing w:before="100" w:beforeAutospacing="1" w:after="100" w:afterAutospacing="1"/>
      <w:jc w:val="center"/>
    </w:pPr>
    <w:rPr>
      <w:b/>
      <w:bCs/>
      <w:color w:val="000000"/>
      <w:sz w:val="20"/>
      <w:szCs w:val="20"/>
    </w:rPr>
  </w:style>
  <w:style w:type="paragraph" w:customStyle="1" w:styleId="xl165">
    <w:name w:val="xl165"/>
    <w:basedOn w:val="a4"/>
    <w:uiPriority w:val="99"/>
    <w:qFormat/>
    <w:rsid w:val="00DE1378"/>
    <w:pPr>
      <w:pBdr>
        <w:top w:val="single" w:sz="4" w:space="0" w:color="auto"/>
        <w:left w:val="single" w:sz="4" w:space="0" w:color="auto"/>
        <w:bottom w:val="single" w:sz="4" w:space="0" w:color="auto"/>
        <w:right w:val="single" w:sz="4" w:space="0" w:color="auto"/>
      </w:pBdr>
      <w:shd w:val="clear" w:color="auto" w:fill="F2F2F2"/>
      <w:spacing w:before="100" w:beforeAutospacing="1" w:after="100" w:afterAutospacing="1"/>
      <w:jc w:val="center"/>
    </w:pPr>
    <w:rPr>
      <w:b/>
      <w:bCs/>
      <w:sz w:val="20"/>
      <w:szCs w:val="20"/>
    </w:rPr>
  </w:style>
  <w:style w:type="paragraph" w:customStyle="1" w:styleId="xl166">
    <w:name w:val="xl166"/>
    <w:basedOn w:val="a4"/>
    <w:uiPriority w:val="99"/>
    <w:qFormat/>
    <w:rsid w:val="00DE137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167">
    <w:name w:val="xl167"/>
    <w:basedOn w:val="a4"/>
    <w:uiPriority w:val="99"/>
    <w:qFormat/>
    <w:rsid w:val="00DE137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168">
    <w:name w:val="xl168"/>
    <w:basedOn w:val="a4"/>
    <w:uiPriority w:val="99"/>
    <w:qFormat/>
    <w:rsid w:val="00DE1378"/>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69">
    <w:name w:val="xl169"/>
    <w:basedOn w:val="a4"/>
    <w:uiPriority w:val="99"/>
    <w:qFormat/>
    <w:rsid w:val="00DE1378"/>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70">
    <w:name w:val="xl170"/>
    <w:basedOn w:val="a4"/>
    <w:uiPriority w:val="99"/>
    <w:qFormat/>
    <w:rsid w:val="00DE137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0"/>
      <w:szCs w:val="20"/>
    </w:rPr>
  </w:style>
  <w:style w:type="paragraph" w:customStyle="1" w:styleId="xl171">
    <w:name w:val="xl171"/>
    <w:basedOn w:val="a4"/>
    <w:uiPriority w:val="99"/>
    <w:qFormat/>
    <w:rsid w:val="00DE137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color w:val="000000"/>
      <w:sz w:val="20"/>
      <w:szCs w:val="20"/>
    </w:rPr>
  </w:style>
  <w:style w:type="paragraph" w:customStyle="1" w:styleId="xl172">
    <w:name w:val="xl172"/>
    <w:basedOn w:val="a4"/>
    <w:uiPriority w:val="99"/>
    <w:qFormat/>
    <w:rsid w:val="00DE137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color w:val="000000"/>
    </w:rPr>
  </w:style>
  <w:style w:type="paragraph" w:customStyle="1" w:styleId="xl173">
    <w:name w:val="xl173"/>
    <w:basedOn w:val="a4"/>
    <w:uiPriority w:val="99"/>
    <w:qFormat/>
    <w:rsid w:val="00DE137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color w:val="000000"/>
      <w:sz w:val="20"/>
      <w:szCs w:val="20"/>
    </w:rPr>
  </w:style>
  <w:style w:type="paragraph" w:customStyle="1" w:styleId="xl174">
    <w:name w:val="xl174"/>
    <w:basedOn w:val="a4"/>
    <w:uiPriority w:val="99"/>
    <w:qFormat/>
    <w:rsid w:val="00DE1378"/>
    <w:pPr>
      <w:shd w:val="clear" w:color="auto" w:fill="DA9694"/>
      <w:spacing w:before="100" w:beforeAutospacing="1" w:after="100" w:afterAutospacing="1"/>
    </w:pPr>
    <w:rPr>
      <w:b/>
      <w:bCs/>
    </w:rPr>
  </w:style>
  <w:style w:type="paragraph" w:customStyle="1" w:styleId="xl175">
    <w:name w:val="xl175"/>
    <w:basedOn w:val="a4"/>
    <w:uiPriority w:val="99"/>
    <w:qFormat/>
    <w:rsid w:val="00DE1378"/>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176">
    <w:name w:val="xl176"/>
    <w:basedOn w:val="a4"/>
    <w:uiPriority w:val="99"/>
    <w:qFormat/>
    <w:rsid w:val="00DE1378"/>
    <w:pPr>
      <w:spacing w:before="100" w:beforeAutospacing="1" w:after="100" w:afterAutospacing="1"/>
    </w:pPr>
    <w:rPr>
      <w:b/>
      <w:bCs/>
    </w:rPr>
  </w:style>
  <w:style w:type="paragraph" w:customStyle="1" w:styleId="xl177">
    <w:name w:val="xl177"/>
    <w:basedOn w:val="a4"/>
    <w:uiPriority w:val="99"/>
    <w:qFormat/>
    <w:rsid w:val="00DE1378"/>
    <w:pPr>
      <w:pBdr>
        <w:top w:val="single" w:sz="4" w:space="0" w:color="auto"/>
        <w:left w:val="single" w:sz="4" w:space="0" w:color="auto"/>
        <w:bottom w:val="single" w:sz="4" w:space="0" w:color="auto"/>
        <w:right w:val="single" w:sz="4" w:space="0" w:color="auto"/>
      </w:pBdr>
      <w:shd w:val="clear" w:color="auto" w:fill="B8CCE4"/>
      <w:spacing w:before="100" w:beforeAutospacing="1" w:after="100" w:afterAutospacing="1"/>
      <w:jc w:val="center"/>
    </w:pPr>
    <w:rPr>
      <w:b/>
      <w:bCs/>
      <w:color w:val="000000"/>
    </w:rPr>
  </w:style>
  <w:style w:type="paragraph" w:customStyle="1" w:styleId="xl178">
    <w:name w:val="xl178"/>
    <w:basedOn w:val="a4"/>
    <w:uiPriority w:val="99"/>
    <w:qFormat/>
    <w:rsid w:val="00DE1378"/>
    <w:pPr>
      <w:pBdr>
        <w:top w:val="single" w:sz="4" w:space="0" w:color="auto"/>
        <w:left w:val="single" w:sz="4" w:space="0" w:color="auto"/>
        <w:bottom w:val="single" w:sz="4" w:space="0" w:color="auto"/>
        <w:right w:val="single" w:sz="4" w:space="0" w:color="auto"/>
      </w:pBdr>
      <w:shd w:val="clear" w:color="auto" w:fill="FCD5B4"/>
      <w:spacing w:before="100" w:beforeAutospacing="1" w:after="100" w:afterAutospacing="1"/>
      <w:jc w:val="center"/>
    </w:pPr>
    <w:rPr>
      <w:b/>
      <w:bCs/>
      <w:color w:val="000000"/>
    </w:rPr>
  </w:style>
  <w:style w:type="paragraph" w:customStyle="1" w:styleId="western">
    <w:name w:val="western"/>
    <w:basedOn w:val="a4"/>
    <w:uiPriority w:val="99"/>
    <w:qFormat/>
    <w:rsid w:val="00DE1378"/>
    <w:pPr>
      <w:spacing w:before="100" w:beforeAutospacing="1" w:after="100" w:afterAutospacing="1"/>
    </w:pPr>
  </w:style>
  <w:style w:type="paragraph" w:customStyle="1" w:styleId="5c">
    <w:name w:val="Знак Знак5 Знак Знак"/>
    <w:basedOn w:val="a4"/>
    <w:uiPriority w:val="99"/>
    <w:qFormat/>
    <w:rsid w:val="00DE1378"/>
    <w:pPr>
      <w:widowControl w:val="0"/>
      <w:adjustRightInd w:val="0"/>
      <w:spacing w:before="120" w:after="160" w:line="240" w:lineRule="exact"/>
      <w:jc w:val="right"/>
    </w:pPr>
    <w:rPr>
      <w:sz w:val="20"/>
      <w:szCs w:val="20"/>
      <w:lang w:val="en-GB" w:eastAsia="en-US"/>
    </w:rPr>
  </w:style>
  <w:style w:type="paragraph" w:customStyle="1" w:styleId="2ff2">
    <w:name w:val="Знак2 Знак Знак Знак Знак Знак Знак Знак Знак Знак Знак Знак Знак Знак Знак Знак"/>
    <w:basedOn w:val="a4"/>
    <w:uiPriority w:val="99"/>
    <w:qFormat/>
    <w:rsid w:val="00DE1378"/>
    <w:pPr>
      <w:spacing w:before="100" w:beforeAutospacing="1" w:after="100" w:afterAutospacing="1"/>
    </w:pPr>
    <w:rPr>
      <w:rFonts w:ascii="Tahoma" w:hAnsi="Tahoma"/>
      <w:sz w:val="20"/>
      <w:szCs w:val="20"/>
      <w:lang w:val="en-US" w:eastAsia="en-US"/>
    </w:rPr>
  </w:style>
  <w:style w:type="paragraph" w:customStyle="1" w:styleId="FR1">
    <w:name w:val="FR1"/>
    <w:uiPriority w:val="99"/>
    <w:qFormat/>
    <w:rsid w:val="00DE1378"/>
    <w:pPr>
      <w:widowControl w:val="0"/>
      <w:tabs>
        <w:tab w:val="left" w:pos="708"/>
      </w:tabs>
      <w:spacing w:before="640" w:after="0" w:line="240" w:lineRule="auto"/>
      <w:jc w:val="center"/>
    </w:pPr>
    <w:rPr>
      <w:rFonts w:ascii="Arial" w:eastAsia="Times New Roman" w:hAnsi="Arial" w:cs="Arial"/>
      <w:b/>
      <w:bCs/>
      <w:sz w:val="44"/>
      <w:szCs w:val="44"/>
      <w:lang w:eastAsia="ru-RU"/>
    </w:rPr>
  </w:style>
  <w:style w:type="paragraph" w:customStyle="1" w:styleId="Bodytext61">
    <w:name w:val="Body text (6)1"/>
    <w:basedOn w:val="a4"/>
    <w:uiPriority w:val="99"/>
    <w:qFormat/>
    <w:rsid w:val="00DE1378"/>
    <w:pPr>
      <w:shd w:val="clear" w:color="auto" w:fill="FFFFFF"/>
      <w:spacing w:before="120" w:after="120" w:line="240" w:lineRule="atLeast"/>
    </w:pPr>
    <w:rPr>
      <w:rFonts w:asciiTheme="minorHAnsi" w:eastAsiaTheme="minorHAnsi" w:hAnsiTheme="minorHAnsi" w:cstheme="minorBidi"/>
      <w:sz w:val="21"/>
      <w:szCs w:val="21"/>
      <w:lang w:eastAsia="en-US"/>
    </w:rPr>
  </w:style>
  <w:style w:type="paragraph" w:customStyle="1" w:styleId="stylet1">
    <w:name w:val="stylet1"/>
    <w:basedOn w:val="a4"/>
    <w:uiPriority w:val="99"/>
    <w:qFormat/>
    <w:rsid w:val="00DE1378"/>
    <w:pPr>
      <w:spacing w:before="100" w:beforeAutospacing="1" w:after="100" w:afterAutospacing="1"/>
    </w:pPr>
  </w:style>
  <w:style w:type="character" w:customStyle="1" w:styleId="Bodytext5">
    <w:name w:val="Body text (5)_"/>
    <w:link w:val="Bodytext50"/>
    <w:uiPriority w:val="99"/>
    <w:locked/>
    <w:rsid w:val="00DE1378"/>
    <w:rPr>
      <w:sz w:val="19"/>
      <w:szCs w:val="19"/>
      <w:shd w:val="clear" w:color="auto" w:fill="FFFFFF"/>
    </w:rPr>
  </w:style>
  <w:style w:type="paragraph" w:customStyle="1" w:styleId="Bodytext50">
    <w:name w:val="Body text (5)"/>
    <w:basedOn w:val="a4"/>
    <w:link w:val="Bodytext5"/>
    <w:uiPriority w:val="99"/>
    <w:qFormat/>
    <w:rsid w:val="00DE1378"/>
    <w:pPr>
      <w:shd w:val="clear" w:color="auto" w:fill="FFFFFF"/>
      <w:spacing w:before="120" w:after="120" w:line="240" w:lineRule="atLeast"/>
    </w:pPr>
    <w:rPr>
      <w:rFonts w:asciiTheme="minorHAnsi" w:eastAsiaTheme="minorHAnsi" w:hAnsiTheme="minorHAnsi" w:cstheme="minorBidi"/>
      <w:sz w:val="19"/>
      <w:szCs w:val="19"/>
      <w:lang w:eastAsia="en-US"/>
    </w:rPr>
  </w:style>
  <w:style w:type="character" w:customStyle="1" w:styleId="Tablecaption3">
    <w:name w:val="Table caption (3)_"/>
    <w:link w:val="Tablecaption31"/>
    <w:uiPriority w:val="99"/>
    <w:locked/>
    <w:rsid w:val="00DE1378"/>
    <w:rPr>
      <w:sz w:val="21"/>
      <w:szCs w:val="21"/>
      <w:shd w:val="clear" w:color="auto" w:fill="FFFFFF"/>
    </w:rPr>
  </w:style>
  <w:style w:type="paragraph" w:customStyle="1" w:styleId="Tablecaption31">
    <w:name w:val="Table caption (3)1"/>
    <w:basedOn w:val="a4"/>
    <w:link w:val="Tablecaption3"/>
    <w:uiPriority w:val="99"/>
    <w:qFormat/>
    <w:rsid w:val="00DE1378"/>
    <w:pPr>
      <w:shd w:val="clear" w:color="auto" w:fill="FFFFFF"/>
      <w:spacing w:before="120" w:after="120" w:line="240" w:lineRule="atLeast"/>
      <w:ind w:hanging="720"/>
    </w:pPr>
    <w:rPr>
      <w:rFonts w:asciiTheme="minorHAnsi" w:eastAsiaTheme="minorHAnsi" w:hAnsiTheme="minorHAnsi" w:cstheme="minorBidi"/>
      <w:sz w:val="21"/>
      <w:szCs w:val="21"/>
      <w:lang w:eastAsia="en-US"/>
    </w:rPr>
  </w:style>
  <w:style w:type="character" w:customStyle="1" w:styleId="Bodytext17">
    <w:name w:val="Body text (17)_"/>
    <w:link w:val="Bodytext171"/>
    <w:uiPriority w:val="99"/>
    <w:locked/>
    <w:rsid w:val="00DE1378"/>
    <w:rPr>
      <w:sz w:val="15"/>
      <w:szCs w:val="15"/>
      <w:shd w:val="clear" w:color="auto" w:fill="FFFFFF"/>
    </w:rPr>
  </w:style>
  <w:style w:type="paragraph" w:customStyle="1" w:styleId="Bodytext171">
    <w:name w:val="Body text (17)1"/>
    <w:basedOn w:val="a4"/>
    <w:link w:val="Bodytext17"/>
    <w:uiPriority w:val="99"/>
    <w:qFormat/>
    <w:rsid w:val="00DE1378"/>
    <w:pPr>
      <w:shd w:val="clear" w:color="auto" w:fill="FFFFFF"/>
      <w:spacing w:before="120" w:after="120" w:line="240" w:lineRule="atLeast"/>
      <w:jc w:val="both"/>
    </w:pPr>
    <w:rPr>
      <w:rFonts w:asciiTheme="minorHAnsi" w:eastAsiaTheme="minorHAnsi" w:hAnsiTheme="minorHAnsi" w:cstheme="minorBidi"/>
      <w:sz w:val="15"/>
      <w:szCs w:val="15"/>
      <w:lang w:eastAsia="en-US"/>
    </w:rPr>
  </w:style>
  <w:style w:type="character" w:customStyle="1" w:styleId="Headerorfooter">
    <w:name w:val="Header or footer_"/>
    <w:link w:val="Headerorfooter0"/>
    <w:uiPriority w:val="99"/>
    <w:locked/>
    <w:rsid w:val="00DE1378"/>
    <w:rPr>
      <w:shd w:val="clear" w:color="auto" w:fill="FFFFFF"/>
    </w:rPr>
  </w:style>
  <w:style w:type="paragraph" w:customStyle="1" w:styleId="Headerorfooter0">
    <w:name w:val="Header or footer"/>
    <w:basedOn w:val="a4"/>
    <w:link w:val="Headerorfooter"/>
    <w:uiPriority w:val="99"/>
    <w:qFormat/>
    <w:rsid w:val="00DE1378"/>
    <w:pPr>
      <w:shd w:val="clear" w:color="auto" w:fill="FFFFFF"/>
      <w:spacing w:before="120" w:after="120"/>
    </w:pPr>
    <w:rPr>
      <w:rFonts w:asciiTheme="minorHAnsi" w:eastAsiaTheme="minorHAnsi" w:hAnsiTheme="minorHAnsi" w:cstheme="minorBidi"/>
      <w:sz w:val="22"/>
      <w:szCs w:val="22"/>
      <w:lang w:eastAsia="en-US"/>
    </w:rPr>
  </w:style>
  <w:style w:type="character" w:customStyle="1" w:styleId="Tablecaption4">
    <w:name w:val="Table caption (4)_"/>
    <w:link w:val="Tablecaption40"/>
    <w:uiPriority w:val="99"/>
    <w:locked/>
    <w:rsid w:val="00DE1378"/>
    <w:rPr>
      <w:sz w:val="25"/>
      <w:szCs w:val="25"/>
      <w:shd w:val="clear" w:color="auto" w:fill="FFFFFF"/>
    </w:rPr>
  </w:style>
  <w:style w:type="paragraph" w:customStyle="1" w:styleId="Tablecaption40">
    <w:name w:val="Table caption (4)"/>
    <w:basedOn w:val="a4"/>
    <w:link w:val="Tablecaption4"/>
    <w:uiPriority w:val="99"/>
    <w:qFormat/>
    <w:rsid w:val="00DE1378"/>
    <w:pPr>
      <w:shd w:val="clear" w:color="auto" w:fill="FFFFFF"/>
      <w:spacing w:before="120" w:after="120" w:line="298" w:lineRule="exact"/>
    </w:pPr>
    <w:rPr>
      <w:rFonts w:asciiTheme="minorHAnsi" w:eastAsiaTheme="minorHAnsi" w:hAnsiTheme="minorHAnsi" w:cstheme="minorBidi"/>
      <w:sz w:val="25"/>
      <w:szCs w:val="25"/>
      <w:lang w:eastAsia="en-US"/>
    </w:rPr>
  </w:style>
  <w:style w:type="character" w:customStyle="1" w:styleId="Tablecaption">
    <w:name w:val="Table caption_"/>
    <w:link w:val="Tablecaption0"/>
    <w:uiPriority w:val="99"/>
    <w:locked/>
    <w:rsid w:val="00DE1378"/>
    <w:rPr>
      <w:b/>
      <w:bCs/>
      <w:sz w:val="23"/>
      <w:szCs w:val="23"/>
      <w:shd w:val="clear" w:color="auto" w:fill="FFFFFF"/>
    </w:rPr>
  </w:style>
  <w:style w:type="paragraph" w:customStyle="1" w:styleId="Tablecaption0">
    <w:name w:val="Table caption"/>
    <w:basedOn w:val="a4"/>
    <w:link w:val="Tablecaption"/>
    <w:uiPriority w:val="99"/>
    <w:qFormat/>
    <w:rsid w:val="00DE1378"/>
    <w:pPr>
      <w:shd w:val="clear" w:color="auto" w:fill="FFFFFF"/>
      <w:spacing w:before="120" w:after="120" w:line="240" w:lineRule="atLeast"/>
    </w:pPr>
    <w:rPr>
      <w:rFonts w:asciiTheme="minorHAnsi" w:eastAsiaTheme="minorHAnsi" w:hAnsiTheme="minorHAnsi" w:cstheme="minorBidi"/>
      <w:b/>
      <w:bCs/>
      <w:sz w:val="23"/>
      <w:szCs w:val="23"/>
      <w:lang w:eastAsia="en-US"/>
    </w:rPr>
  </w:style>
  <w:style w:type="paragraph" w:customStyle="1" w:styleId="-">
    <w:name w:val="Нумерация-Тире"/>
    <w:basedOn w:val="a4"/>
    <w:uiPriority w:val="99"/>
    <w:qFormat/>
    <w:rsid w:val="00DE1378"/>
    <w:pPr>
      <w:numPr>
        <w:numId w:val="24"/>
      </w:numPr>
      <w:tabs>
        <w:tab w:val="clear" w:pos="708"/>
        <w:tab w:val="left" w:pos="1134"/>
        <w:tab w:val="left" w:pos="1418"/>
      </w:tabs>
      <w:spacing w:before="120" w:after="120"/>
      <w:jc w:val="both"/>
    </w:pPr>
    <w:rPr>
      <w:rFonts w:eastAsia="Calibri"/>
      <w:lang w:eastAsia="en-US"/>
    </w:rPr>
  </w:style>
  <w:style w:type="character" w:customStyle="1" w:styleId="140">
    <w:name w:val="Основной текст 14 Знак"/>
    <w:link w:val="141"/>
    <w:locked/>
    <w:rsid w:val="00DE1378"/>
    <w:rPr>
      <w:sz w:val="28"/>
      <w:szCs w:val="24"/>
    </w:rPr>
  </w:style>
  <w:style w:type="paragraph" w:customStyle="1" w:styleId="141">
    <w:name w:val="Основной текст 14"/>
    <w:basedOn w:val="a4"/>
    <w:link w:val="140"/>
    <w:qFormat/>
    <w:rsid w:val="00DE1378"/>
    <w:pPr>
      <w:spacing w:before="120" w:after="120" w:line="360" w:lineRule="auto"/>
      <w:ind w:firstLine="709"/>
      <w:jc w:val="both"/>
    </w:pPr>
    <w:rPr>
      <w:rFonts w:asciiTheme="minorHAnsi" w:eastAsiaTheme="minorHAnsi" w:hAnsiTheme="minorHAnsi" w:cstheme="minorBidi"/>
      <w:sz w:val="28"/>
      <w:lang w:eastAsia="en-US"/>
    </w:rPr>
  </w:style>
  <w:style w:type="paragraph" w:customStyle="1" w:styleId="116">
    <w:name w:val="Основной текст11"/>
    <w:basedOn w:val="a4"/>
    <w:uiPriority w:val="99"/>
    <w:qFormat/>
    <w:rsid w:val="00DE1378"/>
    <w:pPr>
      <w:shd w:val="clear" w:color="auto" w:fill="FFFFFF"/>
      <w:spacing w:before="120" w:after="120" w:line="240" w:lineRule="exact"/>
    </w:pPr>
    <w:rPr>
      <w:rFonts w:ascii="Calibri" w:eastAsia="Calibri" w:hAnsi="Calibri"/>
      <w:sz w:val="18"/>
      <w:szCs w:val="18"/>
      <w:lang w:eastAsia="en-US"/>
    </w:rPr>
  </w:style>
  <w:style w:type="character" w:customStyle="1" w:styleId="afffffffffe">
    <w:name w:val="Подпись к таблице_"/>
    <w:link w:val="affffffffff"/>
    <w:locked/>
    <w:rsid w:val="00DE1378"/>
    <w:rPr>
      <w:rFonts w:ascii="Trebuchet MS" w:eastAsia="Trebuchet MS" w:hAnsi="Trebuchet MS" w:cs="Trebuchet MS"/>
      <w:sz w:val="21"/>
      <w:szCs w:val="21"/>
      <w:shd w:val="clear" w:color="auto" w:fill="FFFFFF"/>
    </w:rPr>
  </w:style>
  <w:style w:type="paragraph" w:customStyle="1" w:styleId="affffffffff">
    <w:name w:val="Подпись к таблице"/>
    <w:basedOn w:val="a4"/>
    <w:link w:val="afffffffffe"/>
    <w:qFormat/>
    <w:rsid w:val="00DE1378"/>
    <w:pPr>
      <w:shd w:val="clear" w:color="auto" w:fill="FFFFFF"/>
      <w:spacing w:before="120" w:after="120" w:line="264" w:lineRule="exact"/>
      <w:jc w:val="both"/>
    </w:pPr>
    <w:rPr>
      <w:rFonts w:ascii="Trebuchet MS" w:eastAsia="Trebuchet MS" w:hAnsi="Trebuchet MS" w:cs="Trebuchet MS"/>
      <w:sz w:val="21"/>
      <w:szCs w:val="21"/>
      <w:lang w:eastAsia="en-US"/>
    </w:rPr>
  </w:style>
  <w:style w:type="paragraph" w:customStyle="1" w:styleId="arttx">
    <w:name w:val="arttx"/>
    <w:basedOn w:val="a4"/>
    <w:uiPriority w:val="99"/>
    <w:qFormat/>
    <w:rsid w:val="00DE1378"/>
    <w:pPr>
      <w:spacing w:before="120" w:after="60"/>
    </w:pPr>
    <w:rPr>
      <w:sz w:val="22"/>
      <w:szCs w:val="22"/>
    </w:rPr>
  </w:style>
  <w:style w:type="paragraph" w:customStyle="1" w:styleId="xl139">
    <w:name w:val="xl139"/>
    <w:basedOn w:val="a4"/>
    <w:uiPriority w:val="99"/>
    <w:qFormat/>
    <w:rsid w:val="00DE1378"/>
    <w:pPr>
      <w:pBdr>
        <w:left w:val="single" w:sz="4" w:space="0" w:color="auto"/>
        <w:bottom w:val="single" w:sz="4" w:space="0" w:color="auto"/>
        <w:right w:val="single" w:sz="4" w:space="0" w:color="auto"/>
      </w:pBdr>
      <w:spacing w:before="100" w:beforeAutospacing="1" w:after="100" w:afterAutospacing="1"/>
      <w:jc w:val="center"/>
    </w:pPr>
    <w:rPr>
      <w:color w:val="000000"/>
    </w:rPr>
  </w:style>
  <w:style w:type="paragraph" w:customStyle="1" w:styleId="xl133">
    <w:name w:val="xl133"/>
    <w:basedOn w:val="a4"/>
    <w:uiPriority w:val="99"/>
    <w:qFormat/>
    <w:rsid w:val="00DE1378"/>
    <w:pPr>
      <w:pBdr>
        <w:top w:val="single" w:sz="4" w:space="0" w:color="auto"/>
        <w:bottom w:val="single" w:sz="4" w:space="0" w:color="auto"/>
        <w:right w:val="single" w:sz="4" w:space="0" w:color="auto"/>
      </w:pBdr>
      <w:shd w:val="clear" w:color="auto" w:fill="DA9694"/>
      <w:spacing w:before="100" w:beforeAutospacing="1" w:after="100" w:afterAutospacing="1"/>
      <w:jc w:val="center"/>
    </w:pPr>
    <w:rPr>
      <w:sz w:val="20"/>
      <w:szCs w:val="20"/>
    </w:rPr>
  </w:style>
  <w:style w:type="paragraph" w:customStyle="1" w:styleId="xl143">
    <w:name w:val="xl143"/>
    <w:basedOn w:val="a4"/>
    <w:uiPriority w:val="99"/>
    <w:qFormat/>
    <w:rsid w:val="00DE137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sz w:val="20"/>
      <w:szCs w:val="20"/>
    </w:rPr>
  </w:style>
  <w:style w:type="paragraph" w:customStyle="1" w:styleId="xl179">
    <w:name w:val="xl179"/>
    <w:basedOn w:val="a4"/>
    <w:uiPriority w:val="99"/>
    <w:qFormat/>
    <w:rsid w:val="00DE1378"/>
    <w:pPr>
      <w:shd w:val="clear" w:color="auto" w:fill="FCD5B4"/>
      <w:spacing w:before="100" w:beforeAutospacing="1" w:after="100" w:afterAutospacing="1"/>
    </w:pPr>
  </w:style>
  <w:style w:type="paragraph" w:customStyle="1" w:styleId="xl180">
    <w:name w:val="xl180"/>
    <w:basedOn w:val="a4"/>
    <w:uiPriority w:val="99"/>
    <w:qFormat/>
    <w:rsid w:val="00DE137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181">
    <w:name w:val="xl181"/>
    <w:basedOn w:val="a4"/>
    <w:uiPriority w:val="99"/>
    <w:qFormat/>
    <w:rsid w:val="00DE137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B050"/>
      <w:sz w:val="20"/>
      <w:szCs w:val="20"/>
    </w:rPr>
  </w:style>
  <w:style w:type="paragraph" w:customStyle="1" w:styleId="xl182">
    <w:name w:val="xl182"/>
    <w:basedOn w:val="a4"/>
    <w:uiPriority w:val="99"/>
    <w:qFormat/>
    <w:rsid w:val="00DE1378"/>
    <w:pPr>
      <w:spacing w:before="100" w:beforeAutospacing="1" w:after="100" w:afterAutospacing="1"/>
    </w:pPr>
  </w:style>
  <w:style w:type="paragraph" w:customStyle="1" w:styleId="xl183">
    <w:name w:val="xl183"/>
    <w:basedOn w:val="a4"/>
    <w:uiPriority w:val="99"/>
    <w:qFormat/>
    <w:rsid w:val="00DE137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B050"/>
      <w:sz w:val="20"/>
      <w:szCs w:val="20"/>
    </w:rPr>
  </w:style>
  <w:style w:type="paragraph" w:customStyle="1" w:styleId="xl184">
    <w:name w:val="xl184"/>
    <w:basedOn w:val="a4"/>
    <w:uiPriority w:val="99"/>
    <w:qFormat/>
    <w:rsid w:val="00DE137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B050"/>
      <w:sz w:val="20"/>
      <w:szCs w:val="20"/>
    </w:rPr>
  </w:style>
  <w:style w:type="paragraph" w:customStyle="1" w:styleId="xl185">
    <w:name w:val="xl185"/>
    <w:basedOn w:val="a4"/>
    <w:uiPriority w:val="99"/>
    <w:qFormat/>
    <w:rsid w:val="00DE1378"/>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186">
    <w:name w:val="xl186"/>
    <w:basedOn w:val="a4"/>
    <w:uiPriority w:val="99"/>
    <w:qFormat/>
    <w:rsid w:val="00DE137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187">
    <w:name w:val="xl187"/>
    <w:basedOn w:val="a4"/>
    <w:uiPriority w:val="99"/>
    <w:qFormat/>
    <w:rsid w:val="00DE137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B050"/>
      <w:sz w:val="20"/>
      <w:szCs w:val="20"/>
    </w:rPr>
  </w:style>
  <w:style w:type="paragraph" w:customStyle="1" w:styleId="xl188">
    <w:name w:val="xl188"/>
    <w:basedOn w:val="a4"/>
    <w:uiPriority w:val="99"/>
    <w:qFormat/>
    <w:rsid w:val="00DE137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189">
    <w:name w:val="xl189"/>
    <w:basedOn w:val="a4"/>
    <w:uiPriority w:val="99"/>
    <w:qFormat/>
    <w:rsid w:val="00DE1378"/>
    <w:pPr>
      <w:shd w:val="clear" w:color="auto" w:fill="FCD5B4"/>
      <w:spacing w:before="100" w:beforeAutospacing="1" w:after="100" w:afterAutospacing="1"/>
    </w:pPr>
  </w:style>
  <w:style w:type="paragraph" w:customStyle="1" w:styleId="xl190">
    <w:name w:val="xl190"/>
    <w:basedOn w:val="a4"/>
    <w:uiPriority w:val="99"/>
    <w:qFormat/>
    <w:rsid w:val="00DE137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191">
    <w:name w:val="xl191"/>
    <w:basedOn w:val="a4"/>
    <w:uiPriority w:val="99"/>
    <w:qFormat/>
    <w:rsid w:val="00DE137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192">
    <w:name w:val="xl192"/>
    <w:basedOn w:val="a4"/>
    <w:uiPriority w:val="99"/>
    <w:qFormat/>
    <w:rsid w:val="00DE137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0"/>
      <w:szCs w:val="20"/>
    </w:rPr>
  </w:style>
  <w:style w:type="paragraph" w:customStyle="1" w:styleId="xl193">
    <w:name w:val="xl193"/>
    <w:basedOn w:val="a4"/>
    <w:uiPriority w:val="99"/>
    <w:qFormat/>
    <w:rsid w:val="00DE1378"/>
    <w:pPr>
      <w:pBdr>
        <w:top w:val="single" w:sz="4" w:space="0" w:color="auto"/>
        <w:left w:val="single" w:sz="4" w:space="0" w:color="auto"/>
        <w:bottom w:val="single" w:sz="4" w:space="0" w:color="auto"/>
        <w:right w:val="single" w:sz="4" w:space="0" w:color="auto"/>
      </w:pBdr>
      <w:shd w:val="clear" w:color="auto" w:fill="F2F2F2"/>
      <w:spacing w:before="100" w:beforeAutospacing="1" w:after="100" w:afterAutospacing="1"/>
      <w:jc w:val="center"/>
    </w:pPr>
    <w:rPr>
      <w:b/>
      <w:bCs/>
      <w:color w:val="00B050"/>
      <w:sz w:val="20"/>
      <w:szCs w:val="20"/>
    </w:rPr>
  </w:style>
  <w:style w:type="paragraph" w:customStyle="1" w:styleId="xl194">
    <w:name w:val="xl194"/>
    <w:basedOn w:val="a4"/>
    <w:uiPriority w:val="99"/>
    <w:qFormat/>
    <w:rsid w:val="00DE1378"/>
    <w:pPr>
      <w:pBdr>
        <w:top w:val="single" w:sz="4" w:space="0" w:color="auto"/>
        <w:left w:val="single" w:sz="4" w:space="0" w:color="auto"/>
        <w:bottom w:val="single" w:sz="4" w:space="0" w:color="auto"/>
        <w:right w:val="single" w:sz="4" w:space="0" w:color="auto"/>
      </w:pBdr>
      <w:shd w:val="clear" w:color="auto" w:fill="F2F2F2"/>
      <w:spacing w:before="100" w:beforeAutospacing="1" w:after="100" w:afterAutospacing="1"/>
      <w:jc w:val="center"/>
    </w:pPr>
    <w:rPr>
      <w:b/>
      <w:bCs/>
      <w:sz w:val="20"/>
      <w:szCs w:val="20"/>
    </w:rPr>
  </w:style>
  <w:style w:type="paragraph" w:customStyle="1" w:styleId="xl195">
    <w:name w:val="xl195"/>
    <w:basedOn w:val="a4"/>
    <w:uiPriority w:val="99"/>
    <w:qFormat/>
    <w:rsid w:val="00DE1378"/>
    <w:pPr>
      <w:pBdr>
        <w:top w:val="single" w:sz="4" w:space="0" w:color="auto"/>
        <w:left w:val="single" w:sz="4" w:space="0" w:color="auto"/>
        <w:bottom w:val="single" w:sz="4" w:space="0" w:color="auto"/>
        <w:right w:val="single" w:sz="4" w:space="0" w:color="auto"/>
      </w:pBdr>
      <w:shd w:val="clear" w:color="auto" w:fill="F2F2F2"/>
      <w:spacing w:before="100" w:beforeAutospacing="1" w:after="100" w:afterAutospacing="1"/>
      <w:jc w:val="center"/>
    </w:pPr>
    <w:rPr>
      <w:b/>
      <w:bCs/>
      <w:color w:val="00B050"/>
      <w:sz w:val="20"/>
      <w:szCs w:val="20"/>
    </w:rPr>
  </w:style>
  <w:style w:type="paragraph" w:customStyle="1" w:styleId="xl196">
    <w:name w:val="xl196"/>
    <w:basedOn w:val="a4"/>
    <w:uiPriority w:val="99"/>
    <w:qFormat/>
    <w:rsid w:val="00DE1378"/>
    <w:pPr>
      <w:pBdr>
        <w:top w:val="single" w:sz="4" w:space="0" w:color="auto"/>
        <w:left w:val="single" w:sz="4" w:space="0" w:color="auto"/>
        <w:bottom w:val="single" w:sz="4" w:space="0" w:color="auto"/>
      </w:pBdr>
      <w:shd w:val="clear" w:color="auto" w:fill="B7DEE8"/>
      <w:spacing w:before="100" w:beforeAutospacing="1" w:after="100" w:afterAutospacing="1"/>
      <w:jc w:val="center"/>
    </w:pPr>
    <w:rPr>
      <w:color w:val="000000"/>
      <w:sz w:val="20"/>
      <w:szCs w:val="20"/>
    </w:rPr>
  </w:style>
  <w:style w:type="paragraph" w:customStyle="1" w:styleId="xl197">
    <w:name w:val="xl197"/>
    <w:basedOn w:val="a4"/>
    <w:uiPriority w:val="99"/>
    <w:qFormat/>
    <w:rsid w:val="00DE1378"/>
    <w:pPr>
      <w:pBdr>
        <w:top w:val="single" w:sz="4" w:space="0" w:color="auto"/>
        <w:left w:val="single" w:sz="4" w:space="0" w:color="auto"/>
        <w:bottom w:val="single" w:sz="4" w:space="0" w:color="auto"/>
      </w:pBdr>
      <w:spacing w:before="100" w:beforeAutospacing="1" w:after="100" w:afterAutospacing="1"/>
      <w:jc w:val="center"/>
    </w:pPr>
    <w:rPr>
      <w:sz w:val="20"/>
      <w:szCs w:val="20"/>
    </w:rPr>
  </w:style>
  <w:style w:type="paragraph" w:customStyle="1" w:styleId="xl198">
    <w:name w:val="xl198"/>
    <w:basedOn w:val="a4"/>
    <w:uiPriority w:val="99"/>
    <w:qFormat/>
    <w:rsid w:val="00DE1378"/>
    <w:pPr>
      <w:pBdr>
        <w:top w:val="single" w:sz="4" w:space="0" w:color="auto"/>
        <w:left w:val="single" w:sz="4" w:space="0" w:color="auto"/>
        <w:bottom w:val="single" w:sz="4" w:space="0" w:color="auto"/>
      </w:pBdr>
      <w:spacing w:before="100" w:beforeAutospacing="1" w:after="100" w:afterAutospacing="1"/>
    </w:pPr>
  </w:style>
  <w:style w:type="paragraph" w:customStyle="1" w:styleId="xl199">
    <w:name w:val="xl199"/>
    <w:basedOn w:val="a4"/>
    <w:uiPriority w:val="99"/>
    <w:qFormat/>
    <w:rsid w:val="00DE1378"/>
    <w:pPr>
      <w:pBdr>
        <w:top w:val="single" w:sz="4" w:space="0" w:color="auto"/>
        <w:left w:val="single" w:sz="4" w:space="0" w:color="auto"/>
        <w:bottom w:val="single" w:sz="4" w:space="0" w:color="auto"/>
      </w:pBdr>
      <w:shd w:val="clear" w:color="auto" w:fill="F2F2F2"/>
      <w:spacing w:before="100" w:beforeAutospacing="1" w:after="100" w:afterAutospacing="1"/>
      <w:jc w:val="center"/>
    </w:pPr>
    <w:rPr>
      <w:b/>
      <w:bCs/>
      <w:sz w:val="20"/>
      <w:szCs w:val="20"/>
    </w:rPr>
  </w:style>
  <w:style w:type="paragraph" w:customStyle="1" w:styleId="xl200">
    <w:name w:val="xl200"/>
    <w:basedOn w:val="a4"/>
    <w:uiPriority w:val="99"/>
    <w:qFormat/>
    <w:rsid w:val="00DE1378"/>
    <w:pPr>
      <w:pBdr>
        <w:top w:val="single" w:sz="4" w:space="0" w:color="auto"/>
        <w:left w:val="single" w:sz="4" w:space="0" w:color="auto"/>
        <w:bottom w:val="single" w:sz="4" w:space="0" w:color="auto"/>
      </w:pBdr>
      <w:spacing w:before="100" w:beforeAutospacing="1" w:after="100" w:afterAutospacing="1"/>
      <w:jc w:val="center"/>
    </w:pPr>
    <w:rPr>
      <w:sz w:val="20"/>
      <w:szCs w:val="20"/>
    </w:rPr>
  </w:style>
  <w:style w:type="paragraph" w:customStyle="1" w:styleId="xl201">
    <w:name w:val="xl201"/>
    <w:basedOn w:val="a4"/>
    <w:uiPriority w:val="99"/>
    <w:qFormat/>
    <w:rsid w:val="00DE1378"/>
    <w:pPr>
      <w:pBdr>
        <w:top w:val="single" w:sz="4" w:space="0" w:color="auto"/>
        <w:left w:val="single" w:sz="4" w:space="0" w:color="auto"/>
        <w:bottom w:val="single" w:sz="4" w:space="0" w:color="auto"/>
      </w:pBdr>
      <w:shd w:val="clear" w:color="auto" w:fill="F2F2F2"/>
      <w:spacing w:before="100" w:beforeAutospacing="1" w:after="100" w:afterAutospacing="1"/>
      <w:jc w:val="center"/>
    </w:pPr>
    <w:rPr>
      <w:b/>
      <w:bCs/>
      <w:color w:val="00B050"/>
      <w:sz w:val="20"/>
      <w:szCs w:val="20"/>
    </w:rPr>
  </w:style>
  <w:style w:type="paragraph" w:customStyle="1" w:styleId="xl202">
    <w:name w:val="xl202"/>
    <w:basedOn w:val="a4"/>
    <w:uiPriority w:val="99"/>
    <w:qFormat/>
    <w:rsid w:val="00DE1378"/>
    <w:pPr>
      <w:pBdr>
        <w:top w:val="single" w:sz="4" w:space="0" w:color="auto"/>
        <w:left w:val="single" w:sz="4" w:space="0" w:color="auto"/>
        <w:bottom w:val="single" w:sz="4" w:space="0" w:color="auto"/>
      </w:pBdr>
      <w:spacing w:before="100" w:beforeAutospacing="1" w:after="100" w:afterAutospacing="1"/>
      <w:jc w:val="center"/>
    </w:pPr>
    <w:rPr>
      <w:color w:val="00B050"/>
      <w:sz w:val="20"/>
      <w:szCs w:val="20"/>
    </w:rPr>
  </w:style>
  <w:style w:type="paragraph" w:customStyle="1" w:styleId="xl203">
    <w:name w:val="xl203"/>
    <w:basedOn w:val="a4"/>
    <w:uiPriority w:val="99"/>
    <w:qFormat/>
    <w:rsid w:val="00DE1378"/>
    <w:pPr>
      <w:pBdr>
        <w:top w:val="single" w:sz="4" w:space="0" w:color="auto"/>
        <w:left w:val="single" w:sz="4" w:space="0" w:color="auto"/>
        <w:bottom w:val="single" w:sz="4" w:space="0" w:color="auto"/>
      </w:pBdr>
      <w:spacing w:before="100" w:beforeAutospacing="1" w:after="100" w:afterAutospacing="1"/>
      <w:jc w:val="center"/>
    </w:pPr>
    <w:rPr>
      <w:color w:val="00B050"/>
      <w:sz w:val="20"/>
      <w:szCs w:val="20"/>
    </w:rPr>
  </w:style>
  <w:style w:type="paragraph" w:customStyle="1" w:styleId="xl204">
    <w:name w:val="xl204"/>
    <w:basedOn w:val="a4"/>
    <w:uiPriority w:val="99"/>
    <w:qFormat/>
    <w:rsid w:val="00DE1378"/>
    <w:pPr>
      <w:pBdr>
        <w:top w:val="single" w:sz="4" w:space="0" w:color="auto"/>
        <w:left w:val="single" w:sz="4" w:space="0" w:color="auto"/>
        <w:bottom w:val="single" w:sz="4" w:space="0" w:color="auto"/>
      </w:pBdr>
      <w:spacing w:before="100" w:beforeAutospacing="1" w:after="100" w:afterAutospacing="1"/>
      <w:jc w:val="center"/>
    </w:pPr>
    <w:rPr>
      <w:color w:val="00B050"/>
      <w:sz w:val="20"/>
      <w:szCs w:val="20"/>
    </w:rPr>
  </w:style>
  <w:style w:type="paragraph" w:customStyle="1" w:styleId="xl205">
    <w:name w:val="xl205"/>
    <w:basedOn w:val="a4"/>
    <w:uiPriority w:val="99"/>
    <w:qFormat/>
    <w:rsid w:val="00DE1378"/>
    <w:pPr>
      <w:pBdr>
        <w:top w:val="single" w:sz="4" w:space="0" w:color="auto"/>
        <w:left w:val="single" w:sz="4" w:space="0" w:color="auto"/>
        <w:bottom w:val="single" w:sz="4" w:space="0" w:color="auto"/>
      </w:pBdr>
      <w:spacing w:before="100" w:beforeAutospacing="1" w:after="100" w:afterAutospacing="1"/>
    </w:pPr>
    <w:rPr>
      <w:sz w:val="20"/>
      <w:szCs w:val="20"/>
    </w:rPr>
  </w:style>
  <w:style w:type="paragraph" w:customStyle="1" w:styleId="xl206">
    <w:name w:val="xl206"/>
    <w:basedOn w:val="a4"/>
    <w:uiPriority w:val="99"/>
    <w:qFormat/>
    <w:rsid w:val="00DE1378"/>
    <w:pPr>
      <w:pBdr>
        <w:top w:val="single" w:sz="4" w:space="0" w:color="auto"/>
        <w:left w:val="single" w:sz="4" w:space="0" w:color="auto"/>
        <w:bottom w:val="single" w:sz="4" w:space="0" w:color="auto"/>
      </w:pBdr>
      <w:shd w:val="clear" w:color="auto" w:fill="F2F2F2"/>
      <w:spacing w:before="100" w:beforeAutospacing="1" w:after="100" w:afterAutospacing="1"/>
      <w:jc w:val="center"/>
    </w:pPr>
    <w:rPr>
      <w:b/>
      <w:bCs/>
      <w:color w:val="00B050"/>
      <w:sz w:val="20"/>
      <w:szCs w:val="20"/>
    </w:rPr>
  </w:style>
  <w:style w:type="paragraph" w:customStyle="1" w:styleId="xl207">
    <w:name w:val="xl207"/>
    <w:basedOn w:val="a4"/>
    <w:uiPriority w:val="99"/>
    <w:qFormat/>
    <w:rsid w:val="00DE1378"/>
    <w:pPr>
      <w:pBdr>
        <w:top w:val="single" w:sz="4" w:space="0" w:color="auto"/>
        <w:left w:val="single" w:sz="4" w:space="0" w:color="auto"/>
        <w:bottom w:val="single" w:sz="4" w:space="0" w:color="auto"/>
      </w:pBdr>
      <w:spacing w:before="100" w:beforeAutospacing="1" w:after="100" w:afterAutospacing="1"/>
      <w:jc w:val="center"/>
    </w:pPr>
    <w:rPr>
      <w:sz w:val="20"/>
      <w:szCs w:val="20"/>
    </w:rPr>
  </w:style>
  <w:style w:type="paragraph" w:customStyle="1" w:styleId="xl208">
    <w:name w:val="xl208"/>
    <w:basedOn w:val="a4"/>
    <w:uiPriority w:val="99"/>
    <w:qFormat/>
    <w:rsid w:val="00DE1378"/>
    <w:pPr>
      <w:pBdr>
        <w:top w:val="single" w:sz="4" w:space="0" w:color="auto"/>
        <w:left w:val="single" w:sz="4" w:space="0" w:color="auto"/>
        <w:bottom w:val="single" w:sz="4" w:space="0" w:color="auto"/>
      </w:pBdr>
      <w:shd w:val="clear" w:color="auto" w:fill="F2F2F2"/>
      <w:spacing w:before="100" w:beforeAutospacing="1" w:after="100" w:afterAutospacing="1"/>
      <w:jc w:val="center"/>
    </w:pPr>
    <w:rPr>
      <w:b/>
      <w:bCs/>
      <w:color w:val="00B050"/>
      <w:sz w:val="20"/>
      <w:szCs w:val="20"/>
    </w:rPr>
  </w:style>
  <w:style w:type="paragraph" w:customStyle="1" w:styleId="xl209">
    <w:name w:val="xl209"/>
    <w:basedOn w:val="a4"/>
    <w:uiPriority w:val="99"/>
    <w:qFormat/>
    <w:rsid w:val="00DE1378"/>
    <w:pPr>
      <w:pBdr>
        <w:top w:val="single" w:sz="4" w:space="0" w:color="auto"/>
        <w:left w:val="single" w:sz="4" w:space="0" w:color="auto"/>
        <w:bottom w:val="single" w:sz="4" w:space="0" w:color="auto"/>
      </w:pBdr>
      <w:spacing w:before="100" w:beforeAutospacing="1" w:after="100" w:afterAutospacing="1"/>
      <w:jc w:val="center"/>
    </w:pPr>
    <w:rPr>
      <w:sz w:val="20"/>
      <w:szCs w:val="20"/>
    </w:rPr>
  </w:style>
  <w:style w:type="paragraph" w:customStyle="1" w:styleId="xl210">
    <w:name w:val="xl210"/>
    <w:basedOn w:val="a4"/>
    <w:uiPriority w:val="99"/>
    <w:qFormat/>
    <w:rsid w:val="00DE1378"/>
    <w:pPr>
      <w:pBdr>
        <w:top w:val="single" w:sz="4" w:space="0" w:color="auto"/>
        <w:left w:val="single" w:sz="4" w:space="0" w:color="auto"/>
        <w:bottom w:val="single" w:sz="4" w:space="0" w:color="auto"/>
      </w:pBdr>
      <w:spacing w:before="100" w:beforeAutospacing="1" w:after="100" w:afterAutospacing="1"/>
      <w:jc w:val="center"/>
    </w:pPr>
    <w:rPr>
      <w:sz w:val="20"/>
      <w:szCs w:val="20"/>
    </w:rPr>
  </w:style>
  <w:style w:type="paragraph" w:customStyle="1" w:styleId="xl211">
    <w:name w:val="xl211"/>
    <w:basedOn w:val="a4"/>
    <w:uiPriority w:val="99"/>
    <w:qFormat/>
    <w:rsid w:val="00DE1378"/>
    <w:pPr>
      <w:pBdr>
        <w:top w:val="single" w:sz="4" w:space="0" w:color="auto"/>
        <w:left w:val="single" w:sz="4" w:space="0" w:color="auto"/>
        <w:bottom w:val="single" w:sz="4" w:space="0" w:color="auto"/>
      </w:pBdr>
      <w:spacing w:before="100" w:beforeAutospacing="1" w:after="100" w:afterAutospacing="1"/>
      <w:jc w:val="center"/>
    </w:pPr>
    <w:rPr>
      <w:sz w:val="20"/>
      <w:szCs w:val="20"/>
    </w:rPr>
  </w:style>
  <w:style w:type="paragraph" w:customStyle="1" w:styleId="xl212">
    <w:name w:val="xl212"/>
    <w:basedOn w:val="a4"/>
    <w:uiPriority w:val="99"/>
    <w:qFormat/>
    <w:rsid w:val="00DE1378"/>
    <w:pPr>
      <w:pBdr>
        <w:top w:val="single" w:sz="4" w:space="0" w:color="auto"/>
        <w:left w:val="single" w:sz="4" w:space="0" w:color="auto"/>
        <w:bottom w:val="single" w:sz="4" w:space="0" w:color="auto"/>
      </w:pBdr>
      <w:spacing w:before="100" w:beforeAutospacing="1" w:after="100" w:afterAutospacing="1"/>
      <w:jc w:val="center"/>
    </w:pPr>
    <w:rPr>
      <w:color w:val="00B050"/>
      <w:sz w:val="20"/>
      <w:szCs w:val="20"/>
    </w:rPr>
  </w:style>
  <w:style w:type="paragraph" w:customStyle="1" w:styleId="xl213">
    <w:name w:val="xl213"/>
    <w:basedOn w:val="a4"/>
    <w:uiPriority w:val="99"/>
    <w:qFormat/>
    <w:rsid w:val="00DE1378"/>
    <w:pPr>
      <w:pBdr>
        <w:top w:val="single" w:sz="4" w:space="0" w:color="auto"/>
        <w:left w:val="single" w:sz="4" w:space="0" w:color="auto"/>
        <w:bottom w:val="single" w:sz="4" w:space="0" w:color="auto"/>
      </w:pBdr>
      <w:spacing w:before="100" w:beforeAutospacing="1" w:after="100" w:afterAutospacing="1"/>
      <w:jc w:val="center"/>
    </w:pPr>
    <w:rPr>
      <w:sz w:val="20"/>
      <w:szCs w:val="20"/>
    </w:rPr>
  </w:style>
  <w:style w:type="paragraph" w:customStyle="1" w:styleId="xl214">
    <w:name w:val="xl214"/>
    <w:basedOn w:val="a4"/>
    <w:uiPriority w:val="99"/>
    <w:qFormat/>
    <w:rsid w:val="00DE1378"/>
    <w:pPr>
      <w:pBdr>
        <w:top w:val="single" w:sz="4" w:space="0" w:color="auto"/>
        <w:left w:val="single" w:sz="4" w:space="0" w:color="auto"/>
        <w:bottom w:val="single" w:sz="4" w:space="0" w:color="auto"/>
      </w:pBdr>
      <w:shd w:val="clear" w:color="auto" w:fill="F2F2F2"/>
      <w:spacing w:before="100" w:beforeAutospacing="1" w:after="100" w:afterAutospacing="1"/>
      <w:jc w:val="center"/>
    </w:pPr>
    <w:rPr>
      <w:b/>
      <w:bCs/>
      <w:sz w:val="20"/>
      <w:szCs w:val="20"/>
    </w:rPr>
  </w:style>
  <w:style w:type="paragraph" w:customStyle="1" w:styleId="xl215">
    <w:name w:val="xl215"/>
    <w:basedOn w:val="a4"/>
    <w:uiPriority w:val="99"/>
    <w:qFormat/>
    <w:rsid w:val="00DE1378"/>
    <w:pPr>
      <w:pBdr>
        <w:top w:val="single" w:sz="4" w:space="0" w:color="auto"/>
        <w:left w:val="single" w:sz="4" w:space="0" w:color="auto"/>
        <w:bottom w:val="single" w:sz="4" w:space="0" w:color="auto"/>
      </w:pBdr>
      <w:spacing w:before="100" w:beforeAutospacing="1" w:after="100" w:afterAutospacing="1"/>
      <w:jc w:val="center"/>
    </w:pPr>
    <w:rPr>
      <w:b/>
      <w:bCs/>
      <w:sz w:val="20"/>
      <w:szCs w:val="20"/>
    </w:rPr>
  </w:style>
  <w:style w:type="paragraph" w:customStyle="1" w:styleId="xl216">
    <w:name w:val="xl216"/>
    <w:basedOn w:val="a4"/>
    <w:uiPriority w:val="99"/>
    <w:qFormat/>
    <w:rsid w:val="00DE1378"/>
    <w:pPr>
      <w:pBdr>
        <w:top w:val="single" w:sz="4" w:space="0" w:color="auto"/>
        <w:left w:val="single" w:sz="4" w:space="0" w:color="auto"/>
        <w:bottom w:val="single" w:sz="4" w:space="0" w:color="auto"/>
      </w:pBdr>
      <w:spacing w:before="100" w:beforeAutospacing="1" w:after="100" w:afterAutospacing="1"/>
      <w:jc w:val="center"/>
    </w:pPr>
    <w:rPr>
      <w:color w:val="C0504D"/>
      <w:sz w:val="20"/>
      <w:szCs w:val="20"/>
    </w:rPr>
  </w:style>
  <w:style w:type="paragraph" w:customStyle="1" w:styleId="xl217">
    <w:name w:val="xl217"/>
    <w:basedOn w:val="a4"/>
    <w:uiPriority w:val="99"/>
    <w:qFormat/>
    <w:rsid w:val="00DE137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C0504D"/>
      <w:sz w:val="20"/>
      <w:szCs w:val="20"/>
    </w:rPr>
  </w:style>
  <w:style w:type="paragraph" w:customStyle="1" w:styleId="xl218">
    <w:name w:val="xl218"/>
    <w:basedOn w:val="a4"/>
    <w:uiPriority w:val="99"/>
    <w:qFormat/>
    <w:rsid w:val="00DE1378"/>
    <w:pPr>
      <w:pBdr>
        <w:top w:val="single" w:sz="4" w:space="0" w:color="auto"/>
        <w:left w:val="single" w:sz="4" w:space="0" w:color="auto"/>
        <w:bottom w:val="single" w:sz="4" w:space="0" w:color="auto"/>
      </w:pBdr>
      <w:shd w:val="clear" w:color="auto" w:fill="F2F2F2"/>
      <w:spacing w:before="100" w:beforeAutospacing="1" w:after="100" w:afterAutospacing="1"/>
      <w:jc w:val="center"/>
    </w:pPr>
    <w:rPr>
      <w:b/>
      <w:bCs/>
      <w:sz w:val="20"/>
      <w:szCs w:val="20"/>
    </w:rPr>
  </w:style>
  <w:style w:type="paragraph" w:customStyle="1" w:styleId="xl219">
    <w:name w:val="xl219"/>
    <w:basedOn w:val="a4"/>
    <w:uiPriority w:val="99"/>
    <w:qFormat/>
    <w:rsid w:val="00DE1378"/>
    <w:pPr>
      <w:shd w:val="clear" w:color="auto" w:fill="B7DEE8"/>
      <w:spacing w:before="100" w:beforeAutospacing="1" w:after="100" w:afterAutospacing="1"/>
      <w:jc w:val="center"/>
    </w:pPr>
  </w:style>
  <w:style w:type="paragraph" w:customStyle="1" w:styleId="xl220">
    <w:name w:val="xl220"/>
    <w:basedOn w:val="a4"/>
    <w:uiPriority w:val="99"/>
    <w:qFormat/>
    <w:rsid w:val="00DE1378"/>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221">
    <w:name w:val="xl221"/>
    <w:basedOn w:val="a4"/>
    <w:uiPriority w:val="99"/>
    <w:qFormat/>
    <w:rsid w:val="00DE1378"/>
    <w:pPr>
      <w:pBdr>
        <w:top w:val="single" w:sz="4" w:space="0" w:color="auto"/>
        <w:left w:val="single" w:sz="4" w:space="0" w:color="auto"/>
        <w:bottom w:val="single" w:sz="4" w:space="0" w:color="auto"/>
      </w:pBdr>
      <w:spacing w:before="100" w:beforeAutospacing="1" w:after="100" w:afterAutospacing="1"/>
      <w:jc w:val="center"/>
    </w:pPr>
    <w:rPr>
      <w:color w:val="000000"/>
    </w:rPr>
  </w:style>
  <w:style w:type="paragraph" w:customStyle="1" w:styleId="xl222">
    <w:name w:val="xl222"/>
    <w:basedOn w:val="a4"/>
    <w:uiPriority w:val="99"/>
    <w:qFormat/>
    <w:rsid w:val="00DE1378"/>
    <w:pPr>
      <w:pBdr>
        <w:top w:val="single" w:sz="4" w:space="0" w:color="auto"/>
        <w:bottom w:val="single" w:sz="4" w:space="0" w:color="auto"/>
      </w:pBdr>
      <w:spacing w:before="100" w:beforeAutospacing="1" w:after="100" w:afterAutospacing="1"/>
      <w:jc w:val="center"/>
    </w:pPr>
    <w:rPr>
      <w:color w:val="000000"/>
    </w:rPr>
  </w:style>
  <w:style w:type="paragraph" w:customStyle="1" w:styleId="xl223">
    <w:name w:val="xl223"/>
    <w:basedOn w:val="a4"/>
    <w:uiPriority w:val="99"/>
    <w:qFormat/>
    <w:rsid w:val="00DE1378"/>
    <w:pPr>
      <w:pBdr>
        <w:left w:val="single" w:sz="4" w:space="0" w:color="auto"/>
      </w:pBdr>
      <w:shd w:val="clear" w:color="auto" w:fill="F2F2F2"/>
      <w:spacing w:before="100" w:beforeAutospacing="1" w:after="100" w:afterAutospacing="1"/>
      <w:jc w:val="center"/>
    </w:pPr>
    <w:rPr>
      <w:b/>
      <w:bCs/>
      <w:color w:val="000000"/>
      <w:sz w:val="20"/>
      <w:szCs w:val="20"/>
    </w:rPr>
  </w:style>
  <w:style w:type="paragraph" w:customStyle="1" w:styleId="xl224">
    <w:name w:val="xl224"/>
    <w:basedOn w:val="a4"/>
    <w:uiPriority w:val="99"/>
    <w:qFormat/>
    <w:rsid w:val="00DE1378"/>
    <w:pPr>
      <w:shd w:val="clear" w:color="auto" w:fill="F2F2F2"/>
      <w:spacing w:before="100" w:beforeAutospacing="1" w:after="100" w:afterAutospacing="1"/>
      <w:jc w:val="center"/>
    </w:pPr>
    <w:rPr>
      <w:b/>
      <w:bCs/>
      <w:color w:val="000000"/>
      <w:sz w:val="20"/>
      <w:szCs w:val="20"/>
    </w:rPr>
  </w:style>
  <w:style w:type="paragraph" w:customStyle="1" w:styleId="xl225">
    <w:name w:val="xl225"/>
    <w:basedOn w:val="a4"/>
    <w:uiPriority w:val="99"/>
    <w:qFormat/>
    <w:rsid w:val="00DE1378"/>
    <w:pPr>
      <w:pBdr>
        <w:top w:val="single" w:sz="4" w:space="0" w:color="auto"/>
        <w:left w:val="single" w:sz="4" w:space="0" w:color="auto"/>
        <w:bottom w:val="single" w:sz="4" w:space="0" w:color="auto"/>
        <w:right w:val="single" w:sz="4" w:space="0" w:color="auto"/>
      </w:pBdr>
      <w:shd w:val="clear" w:color="auto" w:fill="FCD5B4"/>
      <w:spacing w:before="100" w:beforeAutospacing="1" w:after="100" w:afterAutospacing="1"/>
      <w:jc w:val="center"/>
    </w:pPr>
    <w:rPr>
      <w:b/>
      <w:bCs/>
      <w:color w:val="00B050"/>
    </w:rPr>
  </w:style>
  <w:style w:type="paragraph" w:customStyle="1" w:styleId="xl226">
    <w:name w:val="xl226"/>
    <w:basedOn w:val="a4"/>
    <w:uiPriority w:val="99"/>
    <w:qFormat/>
    <w:rsid w:val="00DE1378"/>
    <w:pPr>
      <w:pBdr>
        <w:top w:val="single" w:sz="4" w:space="0" w:color="auto"/>
        <w:left w:val="single" w:sz="4" w:space="0" w:color="auto"/>
        <w:bottom w:val="single" w:sz="4" w:space="0" w:color="auto"/>
      </w:pBdr>
      <w:shd w:val="clear" w:color="auto" w:fill="FCD5B4"/>
      <w:spacing w:before="100" w:beforeAutospacing="1" w:after="100" w:afterAutospacing="1"/>
      <w:jc w:val="center"/>
    </w:pPr>
    <w:rPr>
      <w:b/>
      <w:bCs/>
      <w:color w:val="00B050"/>
    </w:rPr>
  </w:style>
  <w:style w:type="paragraph" w:customStyle="1" w:styleId="-11">
    <w:name w:val="Цветной список - Акцент 11"/>
    <w:basedOn w:val="a4"/>
    <w:uiPriority w:val="34"/>
    <w:qFormat/>
    <w:rsid w:val="00DE1378"/>
    <w:pPr>
      <w:spacing w:before="120" w:after="200" w:line="276" w:lineRule="auto"/>
      <w:ind w:left="720"/>
      <w:contextualSpacing/>
    </w:pPr>
    <w:rPr>
      <w:rFonts w:ascii="Calibri" w:hAnsi="Calibri"/>
      <w:sz w:val="22"/>
      <w:szCs w:val="22"/>
    </w:rPr>
  </w:style>
  <w:style w:type="paragraph" w:customStyle="1" w:styleId="1ff7">
    <w:name w:val="Знак Знак Знак1"/>
    <w:basedOn w:val="a4"/>
    <w:uiPriority w:val="99"/>
    <w:qFormat/>
    <w:rsid w:val="00DE1378"/>
    <w:pPr>
      <w:spacing w:before="120" w:after="160" w:line="240" w:lineRule="exact"/>
    </w:pPr>
    <w:rPr>
      <w:rFonts w:ascii="Verdana" w:hAnsi="Verdana" w:cs="Verdana"/>
      <w:sz w:val="20"/>
      <w:szCs w:val="20"/>
      <w:lang w:val="en-US" w:eastAsia="en-US"/>
    </w:rPr>
  </w:style>
  <w:style w:type="paragraph" w:customStyle="1" w:styleId="a20">
    <w:name w:val="a2"/>
    <w:basedOn w:val="a4"/>
    <w:uiPriority w:val="99"/>
    <w:qFormat/>
    <w:rsid w:val="00DE1378"/>
    <w:pPr>
      <w:spacing w:before="100" w:beforeAutospacing="1" w:after="100" w:afterAutospacing="1"/>
    </w:pPr>
  </w:style>
  <w:style w:type="paragraph" w:customStyle="1" w:styleId="313">
    <w:name w:val="Основной текст 31"/>
    <w:basedOn w:val="a4"/>
    <w:uiPriority w:val="99"/>
    <w:qFormat/>
    <w:rsid w:val="00DE1378"/>
    <w:pPr>
      <w:spacing w:before="120" w:after="120"/>
      <w:jc w:val="both"/>
    </w:pPr>
    <w:rPr>
      <w:i/>
      <w:sz w:val="22"/>
      <w:szCs w:val="20"/>
    </w:rPr>
  </w:style>
  <w:style w:type="paragraph" w:customStyle="1" w:styleId="affffffffff0">
    <w:name w:val="Нормальный (таблица)"/>
    <w:basedOn w:val="a4"/>
    <w:next w:val="a4"/>
    <w:uiPriority w:val="99"/>
    <w:qFormat/>
    <w:rsid w:val="00DE1378"/>
    <w:pPr>
      <w:widowControl w:val="0"/>
      <w:autoSpaceDE w:val="0"/>
      <w:autoSpaceDN w:val="0"/>
      <w:adjustRightInd w:val="0"/>
      <w:jc w:val="both"/>
    </w:pPr>
    <w:rPr>
      <w:rFonts w:ascii="Arial" w:eastAsiaTheme="minorEastAsia" w:hAnsi="Arial" w:cs="Arial"/>
    </w:rPr>
  </w:style>
  <w:style w:type="paragraph" w:customStyle="1" w:styleId="affffffffff1">
    <w:name w:val="Прижатый влево"/>
    <w:basedOn w:val="a4"/>
    <w:next w:val="a4"/>
    <w:uiPriority w:val="99"/>
    <w:qFormat/>
    <w:rsid w:val="00DE1378"/>
    <w:pPr>
      <w:widowControl w:val="0"/>
      <w:autoSpaceDE w:val="0"/>
      <w:autoSpaceDN w:val="0"/>
      <w:adjustRightInd w:val="0"/>
    </w:pPr>
    <w:rPr>
      <w:rFonts w:ascii="Arial" w:eastAsiaTheme="minorEastAsia" w:hAnsi="Arial" w:cs="Arial"/>
    </w:rPr>
  </w:style>
  <w:style w:type="character" w:customStyle="1" w:styleId="810">
    <w:name w:val="Заголовок 8 Знак1"/>
    <w:semiHidden/>
    <w:rsid w:val="00DE1378"/>
    <w:rPr>
      <w:rFonts w:ascii="Cambria" w:eastAsia="Times New Roman" w:hAnsi="Cambria" w:cs="Times New Roman" w:hint="default"/>
      <w:color w:val="404040"/>
    </w:rPr>
  </w:style>
  <w:style w:type="character" w:customStyle="1" w:styleId="910">
    <w:name w:val="Заголовок 9 Знак1"/>
    <w:semiHidden/>
    <w:rsid w:val="00DE1378"/>
    <w:rPr>
      <w:rFonts w:ascii="Cambria" w:eastAsia="Times New Roman" w:hAnsi="Cambria" w:cs="Times New Roman" w:hint="default"/>
      <w:i/>
      <w:iCs/>
      <w:color w:val="404040"/>
    </w:rPr>
  </w:style>
  <w:style w:type="character" w:customStyle="1" w:styleId="1ff8">
    <w:name w:val="Текст концевой сноски Знак1"/>
    <w:basedOn w:val="a6"/>
    <w:semiHidden/>
    <w:rsid w:val="00DE1378"/>
    <w:rPr>
      <w:rFonts w:ascii="Times New Roman" w:eastAsia="Times New Roman" w:hAnsi="Times New Roman" w:cs="Times New Roman"/>
      <w:sz w:val="20"/>
      <w:szCs w:val="20"/>
      <w:lang w:eastAsia="ru-RU"/>
    </w:rPr>
  </w:style>
  <w:style w:type="character" w:customStyle="1" w:styleId="1ff9">
    <w:name w:val="Текст макроса Знак1"/>
    <w:basedOn w:val="a6"/>
    <w:uiPriority w:val="99"/>
    <w:semiHidden/>
    <w:rsid w:val="00DE1378"/>
    <w:rPr>
      <w:rFonts w:ascii="Consolas" w:eastAsia="Times New Roman" w:hAnsi="Consolas" w:cs="Consolas"/>
      <w:sz w:val="20"/>
      <w:szCs w:val="20"/>
      <w:lang w:eastAsia="ru-RU"/>
    </w:rPr>
  </w:style>
  <w:style w:type="character" w:customStyle="1" w:styleId="1ffa">
    <w:name w:val="Название Знак1"/>
    <w:basedOn w:val="a6"/>
    <w:uiPriority w:val="10"/>
    <w:rsid w:val="00DE1378"/>
    <w:rPr>
      <w:rFonts w:asciiTheme="majorHAnsi" w:eastAsiaTheme="majorEastAsia" w:hAnsiTheme="majorHAnsi" w:cstheme="majorBidi"/>
      <w:color w:val="17365D" w:themeColor="text2" w:themeShade="BF"/>
      <w:spacing w:val="5"/>
      <w:kern w:val="28"/>
      <w:sz w:val="52"/>
      <w:szCs w:val="52"/>
      <w:lang w:eastAsia="ru-RU"/>
    </w:rPr>
  </w:style>
  <w:style w:type="character" w:customStyle="1" w:styleId="1ffb">
    <w:name w:val="Прощание Знак1"/>
    <w:basedOn w:val="a6"/>
    <w:semiHidden/>
    <w:rsid w:val="00DE1378"/>
    <w:rPr>
      <w:rFonts w:ascii="Times New Roman" w:eastAsia="Times New Roman" w:hAnsi="Times New Roman" w:cs="Times New Roman"/>
      <w:sz w:val="24"/>
      <w:szCs w:val="24"/>
      <w:lang w:eastAsia="ru-RU"/>
    </w:rPr>
  </w:style>
  <w:style w:type="character" w:customStyle="1" w:styleId="1ffc">
    <w:name w:val="Подпись Знак1"/>
    <w:basedOn w:val="a6"/>
    <w:semiHidden/>
    <w:rsid w:val="00DE1378"/>
    <w:rPr>
      <w:rFonts w:ascii="Times New Roman" w:eastAsia="Times New Roman" w:hAnsi="Times New Roman" w:cs="Times New Roman"/>
      <w:sz w:val="24"/>
      <w:szCs w:val="24"/>
      <w:lang w:eastAsia="ru-RU"/>
    </w:rPr>
  </w:style>
  <w:style w:type="character" w:customStyle="1" w:styleId="1ffd">
    <w:name w:val="Подзаголовок Знак1"/>
    <w:basedOn w:val="a6"/>
    <w:rsid w:val="00DE1378"/>
    <w:rPr>
      <w:rFonts w:asciiTheme="majorHAnsi" w:eastAsiaTheme="majorEastAsia" w:hAnsiTheme="majorHAnsi" w:cstheme="majorBidi"/>
      <w:i/>
      <w:iCs/>
      <w:color w:val="4F81BD" w:themeColor="accent1"/>
      <w:spacing w:val="15"/>
      <w:sz w:val="24"/>
      <w:szCs w:val="24"/>
      <w:lang w:eastAsia="ru-RU"/>
    </w:rPr>
  </w:style>
  <w:style w:type="character" w:customStyle="1" w:styleId="1ffe">
    <w:name w:val="Приветствие Знак1"/>
    <w:basedOn w:val="a6"/>
    <w:semiHidden/>
    <w:rsid w:val="00DE1378"/>
    <w:rPr>
      <w:rFonts w:ascii="Times New Roman" w:eastAsia="Times New Roman" w:hAnsi="Times New Roman" w:cs="Times New Roman"/>
      <w:sz w:val="24"/>
      <w:szCs w:val="24"/>
      <w:lang w:eastAsia="ru-RU"/>
    </w:rPr>
  </w:style>
  <w:style w:type="character" w:customStyle="1" w:styleId="2ff3">
    <w:name w:val="Основной текст Знак2"/>
    <w:basedOn w:val="a6"/>
    <w:uiPriority w:val="99"/>
    <w:semiHidden/>
    <w:rsid w:val="00DE1378"/>
    <w:rPr>
      <w:rFonts w:ascii="Times New Roman" w:eastAsia="Times New Roman" w:hAnsi="Times New Roman" w:cs="Times New Roman"/>
      <w:sz w:val="24"/>
      <w:szCs w:val="24"/>
      <w:lang w:eastAsia="ru-RU"/>
    </w:rPr>
  </w:style>
  <w:style w:type="character" w:customStyle="1" w:styleId="213">
    <w:name w:val="Красная строка 2 Знак1"/>
    <w:basedOn w:val="1ff2"/>
    <w:semiHidden/>
    <w:rsid w:val="00DE1378"/>
    <w:rPr>
      <w:rFonts w:ascii="Times New Roman" w:eastAsia="Times New Roman" w:hAnsi="Times New Roman" w:cs="Times New Roman"/>
      <w:sz w:val="24"/>
      <w:szCs w:val="24"/>
      <w:lang w:eastAsia="ru-RU"/>
    </w:rPr>
  </w:style>
  <w:style w:type="character" w:customStyle="1" w:styleId="1fff">
    <w:name w:val="Заголовок записки Знак1"/>
    <w:basedOn w:val="a6"/>
    <w:semiHidden/>
    <w:rsid w:val="00DE1378"/>
    <w:rPr>
      <w:rFonts w:ascii="Times New Roman" w:eastAsia="Times New Roman" w:hAnsi="Times New Roman" w:cs="Times New Roman"/>
      <w:sz w:val="24"/>
      <w:szCs w:val="24"/>
      <w:lang w:eastAsia="ru-RU"/>
    </w:rPr>
  </w:style>
  <w:style w:type="character" w:customStyle="1" w:styleId="314">
    <w:name w:val="Основной текст 3 Знак1"/>
    <w:basedOn w:val="a6"/>
    <w:semiHidden/>
    <w:rsid w:val="00DE1378"/>
    <w:rPr>
      <w:rFonts w:ascii="Times New Roman" w:eastAsia="Times New Roman" w:hAnsi="Times New Roman" w:cs="Times New Roman"/>
      <w:sz w:val="16"/>
      <w:szCs w:val="16"/>
      <w:lang w:eastAsia="ru-RU"/>
    </w:rPr>
  </w:style>
  <w:style w:type="character" w:customStyle="1" w:styleId="214">
    <w:name w:val="Основной текст с отступом 2 Знак1"/>
    <w:basedOn w:val="a6"/>
    <w:semiHidden/>
    <w:rsid w:val="00DE1378"/>
    <w:rPr>
      <w:rFonts w:ascii="Times New Roman" w:eastAsia="Times New Roman" w:hAnsi="Times New Roman" w:cs="Times New Roman"/>
      <w:sz w:val="24"/>
      <w:szCs w:val="24"/>
      <w:lang w:eastAsia="ru-RU"/>
    </w:rPr>
  </w:style>
  <w:style w:type="character" w:customStyle="1" w:styleId="1fff0">
    <w:name w:val="Схема документа Знак1"/>
    <w:basedOn w:val="a6"/>
    <w:semiHidden/>
    <w:rsid w:val="00DE1378"/>
    <w:rPr>
      <w:rFonts w:ascii="Tahoma" w:eastAsia="Times New Roman" w:hAnsi="Tahoma" w:cs="Tahoma"/>
      <w:sz w:val="16"/>
      <w:szCs w:val="16"/>
      <w:lang w:eastAsia="ru-RU"/>
    </w:rPr>
  </w:style>
  <w:style w:type="character" w:customStyle="1" w:styleId="1fff1">
    <w:name w:val="Электронная подпись Знак1"/>
    <w:basedOn w:val="a6"/>
    <w:semiHidden/>
    <w:rsid w:val="00DE1378"/>
    <w:rPr>
      <w:rFonts w:ascii="Times New Roman" w:eastAsia="Times New Roman" w:hAnsi="Times New Roman" w:cs="Times New Roman"/>
      <w:sz w:val="24"/>
      <w:szCs w:val="24"/>
      <w:lang w:eastAsia="ru-RU"/>
    </w:rPr>
  </w:style>
  <w:style w:type="character" w:customStyle="1" w:styleId="1fff2">
    <w:name w:val="Тема примечания Знак1"/>
    <w:basedOn w:val="1ff3"/>
    <w:semiHidden/>
    <w:rsid w:val="00DE1378"/>
    <w:rPr>
      <w:rFonts w:ascii="Times New Roman" w:eastAsia="Times New Roman" w:hAnsi="Times New Roman" w:cs="Times New Roman"/>
      <w:b/>
      <w:bCs/>
      <w:sz w:val="20"/>
      <w:szCs w:val="20"/>
      <w:lang w:eastAsia="ru-RU"/>
    </w:rPr>
  </w:style>
  <w:style w:type="character" w:customStyle="1" w:styleId="215">
    <w:name w:val="Цитата 2 Знак1"/>
    <w:basedOn w:val="a6"/>
    <w:uiPriority w:val="29"/>
    <w:rsid w:val="00DE1378"/>
    <w:rPr>
      <w:rFonts w:ascii="Times New Roman" w:eastAsia="Times New Roman" w:hAnsi="Times New Roman" w:cs="Times New Roman"/>
      <w:i/>
      <w:iCs/>
      <w:color w:val="000000" w:themeColor="text1"/>
      <w:sz w:val="24"/>
      <w:szCs w:val="24"/>
      <w:lang w:eastAsia="ru-RU"/>
    </w:rPr>
  </w:style>
  <w:style w:type="character" w:customStyle="1" w:styleId="1fff3">
    <w:name w:val="Выделенная цитата Знак1"/>
    <w:basedOn w:val="a6"/>
    <w:uiPriority w:val="30"/>
    <w:rsid w:val="00DE1378"/>
    <w:rPr>
      <w:rFonts w:ascii="Times New Roman" w:eastAsia="Times New Roman" w:hAnsi="Times New Roman" w:cs="Times New Roman"/>
      <w:b/>
      <w:bCs/>
      <w:i/>
      <w:iCs/>
      <w:color w:val="4F81BD" w:themeColor="accent1"/>
      <w:sz w:val="24"/>
      <w:szCs w:val="24"/>
      <w:lang w:eastAsia="ru-RU"/>
    </w:rPr>
  </w:style>
  <w:style w:type="character" w:customStyle="1" w:styleId="4f">
    <w:name w:val="Основной текст (4) + Не полужирный"/>
    <w:rsid w:val="00DE1378"/>
    <w:rPr>
      <w:b/>
      <w:bCs/>
      <w:spacing w:val="2"/>
      <w:shd w:val="clear" w:color="auto" w:fill="FFFFFF"/>
    </w:rPr>
  </w:style>
  <w:style w:type="character" w:customStyle="1" w:styleId="2ff4">
    <w:name w:val="Основной текст (2)_"/>
    <w:rsid w:val="00DE1378"/>
    <w:rPr>
      <w:rFonts w:ascii="Times New Roman" w:eastAsia="Times New Roman" w:hAnsi="Times New Roman" w:cs="Times New Roman" w:hint="default"/>
      <w:b w:val="0"/>
      <w:bCs w:val="0"/>
      <w:i w:val="0"/>
      <w:iCs w:val="0"/>
      <w:smallCaps w:val="0"/>
      <w:strike w:val="0"/>
      <w:dstrike w:val="0"/>
      <w:spacing w:val="2"/>
      <w:sz w:val="20"/>
      <w:szCs w:val="20"/>
      <w:u w:val="none"/>
      <w:effect w:val="none"/>
    </w:rPr>
  </w:style>
  <w:style w:type="character" w:customStyle="1" w:styleId="2ff5">
    <w:name w:val="Основной текст (2)"/>
    <w:rsid w:val="00DE1378"/>
    <w:rPr>
      <w:rFonts w:ascii="Times New Roman" w:eastAsia="Times New Roman" w:hAnsi="Times New Roman" w:cs="Times New Roman" w:hint="default"/>
      <w:b w:val="0"/>
      <w:bCs w:val="0"/>
      <w:i w:val="0"/>
      <w:iCs w:val="0"/>
      <w:smallCaps w:val="0"/>
      <w:strike w:val="0"/>
      <w:dstrike w:val="0"/>
      <w:spacing w:val="9"/>
      <w:sz w:val="20"/>
      <w:szCs w:val="20"/>
      <w:u w:val="none"/>
      <w:effect w:val="none"/>
    </w:rPr>
  </w:style>
  <w:style w:type="character" w:customStyle="1" w:styleId="noprint">
    <w:name w:val="noprint"/>
    <w:basedOn w:val="a6"/>
    <w:rsid w:val="00DE1378"/>
  </w:style>
  <w:style w:type="character" w:customStyle="1" w:styleId="121">
    <w:name w:val="Основной текст (12)"/>
    <w:rsid w:val="00DE1378"/>
    <w:rPr>
      <w:rFonts w:ascii="Times New Roman" w:eastAsia="Times New Roman" w:hAnsi="Times New Roman" w:cs="Times New Roman" w:hint="default"/>
      <w:b w:val="0"/>
      <w:bCs w:val="0"/>
      <w:i w:val="0"/>
      <w:iCs w:val="0"/>
      <w:smallCaps w:val="0"/>
      <w:strike w:val="0"/>
      <w:dstrike w:val="0"/>
      <w:spacing w:val="0"/>
      <w:sz w:val="21"/>
      <w:szCs w:val="21"/>
      <w:u w:val="none"/>
      <w:effect w:val="none"/>
    </w:rPr>
  </w:style>
  <w:style w:type="character" w:customStyle="1" w:styleId="105">
    <w:name w:val="Основной текст + 10"/>
    <w:aliases w:val="5 pt2"/>
    <w:uiPriority w:val="99"/>
    <w:rsid w:val="00DE1378"/>
    <w:rPr>
      <w:rFonts w:ascii="Times New Roman" w:hAnsi="Times New Roman" w:cs="Times New Roman" w:hint="default"/>
      <w:spacing w:val="0"/>
      <w:sz w:val="21"/>
      <w:szCs w:val="21"/>
    </w:rPr>
  </w:style>
  <w:style w:type="character" w:customStyle="1" w:styleId="413pt">
    <w:name w:val="Основной текст (4) + 13 pt"/>
    <w:uiPriority w:val="99"/>
    <w:rsid w:val="00DE1378"/>
    <w:rPr>
      <w:spacing w:val="7"/>
      <w:sz w:val="26"/>
      <w:szCs w:val="26"/>
      <w:shd w:val="clear" w:color="auto" w:fill="FFFFFF"/>
    </w:rPr>
  </w:style>
  <w:style w:type="character" w:customStyle="1" w:styleId="413pt2">
    <w:name w:val="Основной текст (4) + 13 pt2"/>
    <w:uiPriority w:val="99"/>
    <w:rsid w:val="00DE1378"/>
    <w:rPr>
      <w:rFonts w:ascii="Times New Roman" w:hAnsi="Times New Roman" w:cs="Times New Roman" w:hint="default"/>
      <w:spacing w:val="0"/>
      <w:sz w:val="26"/>
      <w:szCs w:val="26"/>
      <w:shd w:val="clear" w:color="auto" w:fill="FFFFFF"/>
    </w:rPr>
  </w:style>
  <w:style w:type="character" w:customStyle="1" w:styleId="413pt1">
    <w:name w:val="Основной текст (4) + 13 pt1"/>
    <w:uiPriority w:val="99"/>
    <w:rsid w:val="00DE1378"/>
    <w:rPr>
      <w:rFonts w:ascii="Times New Roman" w:hAnsi="Times New Roman" w:cs="Times New Roman" w:hint="default"/>
      <w:spacing w:val="0"/>
      <w:sz w:val="26"/>
      <w:szCs w:val="26"/>
      <w:shd w:val="clear" w:color="auto" w:fill="FFFFFF"/>
    </w:rPr>
  </w:style>
  <w:style w:type="character" w:customStyle="1" w:styleId="1210">
    <w:name w:val="Основной текст + 121"/>
    <w:aliases w:val="5 pt1"/>
    <w:uiPriority w:val="99"/>
    <w:rsid w:val="00DE1378"/>
    <w:rPr>
      <w:rFonts w:ascii="Times New Roman" w:hAnsi="Times New Roman" w:cs="Times New Roman" w:hint="default"/>
      <w:spacing w:val="0"/>
      <w:sz w:val="25"/>
      <w:szCs w:val="25"/>
    </w:rPr>
  </w:style>
  <w:style w:type="character" w:customStyle="1" w:styleId="12pt2">
    <w:name w:val="Основной текст + 12 pt2"/>
    <w:uiPriority w:val="99"/>
    <w:rsid w:val="00DE1378"/>
    <w:rPr>
      <w:rFonts w:ascii="Times New Roman" w:hAnsi="Times New Roman" w:cs="Times New Roman" w:hint="default"/>
      <w:spacing w:val="0"/>
      <w:sz w:val="24"/>
      <w:szCs w:val="24"/>
    </w:rPr>
  </w:style>
  <w:style w:type="character" w:customStyle="1" w:styleId="12pt1">
    <w:name w:val="Основной текст + 12 pt1"/>
    <w:uiPriority w:val="99"/>
    <w:rsid w:val="00DE1378"/>
    <w:rPr>
      <w:rFonts w:ascii="Times New Roman" w:hAnsi="Times New Roman" w:cs="Times New Roman" w:hint="default"/>
      <w:spacing w:val="0"/>
      <w:sz w:val="24"/>
      <w:szCs w:val="24"/>
    </w:rPr>
  </w:style>
  <w:style w:type="character" w:customStyle="1" w:styleId="123">
    <w:name w:val="Основной текст + 123"/>
    <w:aliases w:val="5 pt6"/>
    <w:uiPriority w:val="99"/>
    <w:rsid w:val="00DE1378"/>
    <w:rPr>
      <w:rFonts w:ascii="Times New Roman" w:hAnsi="Times New Roman" w:cs="Times New Roman" w:hint="default"/>
      <w:spacing w:val="0"/>
      <w:sz w:val="25"/>
      <w:szCs w:val="25"/>
    </w:rPr>
  </w:style>
  <w:style w:type="character" w:customStyle="1" w:styleId="513pt">
    <w:name w:val="Основной текст (5) + 13 pt"/>
    <w:uiPriority w:val="99"/>
    <w:rsid w:val="00DE1378"/>
    <w:rPr>
      <w:rFonts w:ascii="Times New Roman" w:hAnsi="Times New Roman" w:cs="Times New Roman" w:hint="default"/>
      <w:spacing w:val="0"/>
      <w:sz w:val="26"/>
      <w:szCs w:val="26"/>
      <w:shd w:val="clear" w:color="auto" w:fill="FFFFFF"/>
    </w:rPr>
  </w:style>
  <w:style w:type="character" w:customStyle="1" w:styleId="ArialNarrow">
    <w:name w:val="Основной текст + Arial Narrow"/>
    <w:aliases w:val="12 pt,Курсив3,Интервал 1 pt"/>
    <w:uiPriority w:val="99"/>
    <w:rsid w:val="00DE1378"/>
    <w:rPr>
      <w:rFonts w:ascii="Arial Narrow" w:hAnsi="Arial Narrow" w:cs="Arial Narrow" w:hint="default"/>
      <w:i/>
      <w:iCs/>
      <w:spacing w:val="20"/>
      <w:sz w:val="24"/>
      <w:szCs w:val="24"/>
    </w:rPr>
  </w:style>
  <w:style w:type="character" w:customStyle="1" w:styleId="12pt">
    <w:name w:val="Основной текст + 12 pt"/>
    <w:uiPriority w:val="99"/>
    <w:rsid w:val="00DE1378"/>
    <w:rPr>
      <w:rFonts w:ascii="Times New Roman" w:hAnsi="Times New Roman" w:cs="Times New Roman" w:hint="default"/>
      <w:spacing w:val="0"/>
      <w:sz w:val="24"/>
      <w:szCs w:val="24"/>
    </w:rPr>
  </w:style>
  <w:style w:type="character" w:customStyle="1" w:styleId="FontStyle11">
    <w:name w:val="Font Style11"/>
    <w:rsid w:val="00DE1378"/>
    <w:rPr>
      <w:rFonts w:ascii="Times New Roman" w:hAnsi="Times New Roman" w:cs="Times New Roman" w:hint="default"/>
      <w:b/>
      <w:bCs/>
      <w:sz w:val="24"/>
      <w:szCs w:val="24"/>
    </w:rPr>
  </w:style>
  <w:style w:type="character" w:customStyle="1" w:styleId="FontStyle26">
    <w:name w:val="Font Style26"/>
    <w:rsid w:val="00DE1378"/>
    <w:rPr>
      <w:rFonts w:ascii="Verdana" w:hAnsi="Verdana" w:cs="Verdana" w:hint="default"/>
      <w:sz w:val="14"/>
      <w:szCs w:val="14"/>
    </w:rPr>
  </w:style>
  <w:style w:type="character" w:customStyle="1" w:styleId="FontStyle25">
    <w:name w:val="Font Style25"/>
    <w:rsid w:val="00DE1378"/>
    <w:rPr>
      <w:rFonts w:ascii="Times New Roman" w:hAnsi="Times New Roman" w:cs="Times New Roman" w:hint="default"/>
      <w:b/>
      <w:bCs/>
      <w:i/>
      <w:iCs/>
      <w:sz w:val="14"/>
      <w:szCs w:val="14"/>
    </w:rPr>
  </w:style>
  <w:style w:type="character" w:customStyle="1" w:styleId="FontStyle27">
    <w:name w:val="Font Style27"/>
    <w:rsid w:val="00DE1378"/>
    <w:rPr>
      <w:rFonts w:ascii="Book Antiqua" w:hAnsi="Book Antiqua" w:cs="Book Antiqua" w:hint="default"/>
      <w:i/>
      <w:iCs/>
      <w:sz w:val="14"/>
      <w:szCs w:val="14"/>
    </w:rPr>
  </w:style>
  <w:style w:type="character" w:customStyle="1" w:styleId="FontStyle21">
    <w:name w:val="Font Style21"/>
    <w:rsid w:val="00DE1378"/>
    <w:rPr>
      <w:rFonts w:ascii="Times New Roman" w:hAnsi="Times New Roman" w:cs="Times New Roman" w:hint="default"/>
      <w:sz w:val="14"/>
      <w:szCs w:val="14"/>
    </w:rPr>
  </w:style>
  <w:style w:type="character" w:customStyle="1" w:styleId="FontStyle20">
    <w:name w:val="Font Style20"/>
    <w:rsid w:val="00DE1378"/>
    <w:rPr>
      <w:rFonts w:ascii="Times New Roman" w:hAnsi="Times New Roman" w:cs="Times New Roman" w:hint="default"/>
      <w:sz w:val="22"/>
      <w:szCs w:val="22"/>
    </w:rPr>
  </w:style>
  <w:style w:type="character" w:customStyle="1" w:styleId="itemauthor1">
    <w:name w:val="itemauthor1"/>
    <w:rsid w:val="00DE1378"/>
    <w:rPr>
      <w:rFonts w:ascii="Tahoma" w:hAnsi="Tahoma" w:cs="Tahoma" w:hint="default"/>
      <w:vanish/>
      <w:webHidden w:val="0"/>
      <w:specVanish/>
    </w:rPr>
  </w:style>
  <w:style w:type="character" w:customStyle="1" w:styleId="itemtextresizertitle">
    <w:name w:val="itemtextresizertitle"/>
    <w:rsid w:val="00DE1378"/>
    <w:rPr>
      <w:rFonts w:ascii="Tahoma" w:hAnsi="Tahoma" w:cs="Tahoma" w:hint="default"/>
    </w:rPr>
  </w:style>
  <w:style w:type="character" w:customStyle="1" w:styleId="st1">
    <w:name w:val="st1"/>
    <w:basedOn w:val="a6"/>
    <w:rsid w:val="00DE1378"/>
  </w:style>
  <w:style w:type="character" w:customStyle="1" w:styleId="font0">
    <w:name w:val="font0"/>
    <w:basedOn w:val="a6"/>
    <w:rsid w:val="00DE1378"/>
  </w:style>
  <w:style w:type="character" w:customStyle="1" w:styleId="highlighthighlightactive">
    <w:name w:val="highlight highlight_active"/>
    <w:rsid w:val="00DE1378"/>
  </w:style>
  <w:style w:type="character" w:customStyle="1" w:styleId="Headerorfooter12pt">
    <w:name w:val="Header or footer + 12 pt"/>
    <w:uiPriority w:val="99"/>
    <w:rsid w:val="00DE1378"/>
    <w:rPr>
      <w:rFonts w:ascii="Times New Roman" w:hAnsi="Times New Roman" w:cs="Times New Roman" w:hint="default"/>
      <w:spacing w:val="0"/>
      <w:sz w:val="24"/>
      <w:szCs w:val="24"/>
      <w:shd w:val="clear" w:color="auto" w:fill="FFFFFF"/>
    </w:rPr>
  </w:style>
  <w:style w:type="character" w:customStyle="1" w:styleId="Headerorfooter12pt3">
    <w:name w:val="Header or footer + 12 pt3"/>
    <w:aliases w:val="Italic19"/>
    <w:uiPriority w:val="99"/>
    <w:rsid w:val="00DE1378"/>
    <w:rPr>
      <w:rFonts w:ascii="Times New Roman" w:hAnsi="Times New Roman" w:cs="Times New Roman" w:hint="default"/>
      <w:i/>
      <w:iCs/>
      <w:spacing w:val="0"/>
      <w:sz w:val="24"/>
      <w:szCs w:val="24"/>
      <w:shd w:val="clear" w:color="auto" w:fill="FFFFFF"/>
    </w:rPr>
  </w:style>
  <w:style w:type="character" w:customStyle="1" w:styleId="Bodytext62">
    <w:name w:val="Body text (6)2"/>
    <w:uiPriority w:val="99"/>
    <w:rsid w:val="00DE1378"/>
    <w:rPr>
      <w:rFonts w:ascii="Times New Roman" w:hAnsi="Times New Roman" w:cs="Times New Roman" w:hint="default"/>
      <w:spacing w:val="0"/>
      <w:sz w:val="21"/>
      <w:szCs w:val="21"/>
      <w:shd w:val="clear" w:color="auto" w:fill="FFFFFF"/>
    </w:rPr>
  </w:style>
  <w:style w:type="character" w:customStyle="1" w:styleId="Bodytext65">
    <w:name w:val="Body text (6)5"/>
    <w:uiPriority w:val="99"/>
    <w:rsid w:val="00DE1378"/>
    <w:rPr>
      <w:rFonts w:ascii="Times New Roman" w:hAnsi="Times New Roman" w:cs="Times New Roman" w:hint="default"/>
      <w:spacing w:val="0"/>
      <w:sz w:val="21"/>
      <w:szCs w:val="21"/>
      <w:shd w:val="clear" w:color="auto" w:fill="FFFFFF"/>
    </w:rPr>
  </w:style>
  <w:style w:type="character" w:customStyle="1" w:styleId="Bodytext63">
    <w:name w:val="Body text (6)3"/>
    <w:uiPriority w:val="99"/>
    <w:rsid w:val="00DE1378"/>
    <w:rPr>
      <w:rFonts w:ascii="Times New Roman" w:hAnsi="Times New Roman" w:cs="Times New Roman" w:hint="default"/>
      <w:spacing w:val="0"/>
      <w:sz w:val="21"/>
      <w:szCs w:val="21"/>
      <w:shd w:val="clear" w:color="auto" w:fill="FFFFFF"/>
    </w:rPr>
  </w:style>
  <w:style w:type="paragraph" w:customStyle="1" w:styleId="affffffffff2">
    <w:name w:val="Подпись рисунка"/>
    <w:basedOn w:val="a4"/>
    <w:link w:val="affffffffff3"/>
    <w:qFormat/>
    <w:rsid w:val="00DE1378"/>
  </w:style>
  <w:style w:type="character" w:customStyle="1" w:styleId="affffffffff3">
    <w:name w:val="Подпись рисунка Знак"/>
    <w:link w:val="affffffffff2"/>
    <w:locked/>
    <w:rsid w:val="00DE1378"/>
    <w:rPr>
      <w:rFonts w:ascii="Times New Roman" w:eastAsia="Times New Roman" w:hAnsi="Times New Roman" w:cs="Times New Roman"/>
      <w:sz w:val="24"/>
      <w:szCs w:val="24"/>
      <w:lang w:eastAsia="ru-RU"/>
    </w:rPr>
  </w:style>
  <w:style w:type="character" w:customStyle="1" w:styleId="5e">
    <w:name w:val="Основной текст5"/>
    <w:rsid w:val="00DE1378"/>
    <w:rPr>
      <w:spacing w:val="0"/>
      <w:sz w:val="18"/>
      <w:szCs w:val="18"/>
      <w:shd w:val="clear" w:color="auto" w:fill="FFFFFF"/>
    </w:rPr>
  </w:style>
  <w:style w:type="character" w:customStyle="1" w:styleId="95">
    <w:name w:val="Основной текст9"/>
    <w:rsid w:val="00DE1378"/>
    <w:rPr>
      <w:spacing w:val="0"/>
      <w:sz w:val="18"/>
      <w:szCs w:val="18"/>
      <w:shd w:val="clear" w:color="auto" w:fill="FFFFFF"/>
    </w:rPr>
  </w:style>
  <w:style w:type="character" w:customStyle="1" w:styleId="1fff4">
    <w:name w:val="Шапка Знак1"/>
    <w:semiHidden/>
    <w:rsid w:val="00DE1378"/>
    <w:rPr>
      <w:rFonts w:ascii="Cambria" w:eastAsia="Times New Roman" w:hAnsi="Cambria" w:cs="Times New Roman" w:hint="default"/>
      <w:sz w:val="24"/>
      <w:szCs w:val="24"/>
      <w:shd w:val="pct20" w:color="auto" w:fill="auto"/>
      <w:lang w:eastAsia="en-US"/>
    </w:rPr>
  </w:style>
  <w:style w:type="character" w:customStyle="1" w:styleId="1fff5">
    <w:name w:val="Красная строка Знак1"/>
    <w:semiHidden/>
    <w:rsid w:val="00DE1378"/>
    <w:rPr>
      <w:rFonts w:ascii="Calibri" w:eastAsia="Calibri" w:hAnsi="Calibri" w:cs="Times New Roman" w:hint="default"/>
      <w:sz w:val="22"/>
      <w:szCs w:val="22"/>
      <w:lang w:eastAsia="en-US"/>
    </w:rPr>
  </w:style>
  <w:style w:type="character" w:customStyle="1" w:styleId="ucoz-forum-post">
    <w:name w:val="ucoz-forum-post"/>
    <w:basedOn w:val="a6"/>
    <w:rsid w:val="00DE1378"/>
  </w:style>
  <w:style w:type="character" w:customStyle="1" w:styleId="titlerazdel">
    <w:name w:val="title_razdel"/>
    <w:basedOn w:val="a6"/>
    <w:rsid w:val="00DE1378"/>
  </w:style>
  <w:style w:type="character" w:customStyle="1" w:styleId="FontStyle40">
    <w:name w:val="Font Style40"/>
    <w:basedOn w:val="a6"/>
    <w:rsid w:val="00DE1378"/>
    <w:rPr>
      <w:rFonts w:ascii="Courier New" w:hAnsi="Courier New" w:cs="Courier New" w:hint="default"/>
      <w:spacing w:val="-10"/>
      <w:sz w:val="26"/>
      <w:szCs w:val="26"/>
    </w:rPr>
  </w:style>
  <w:style w:type="character" w:customStyle="1" w:styleId="FontStyle30">
    <w:name w:val="Font Style30"/>
    <w:basedOn w:val="a6"/>
    <w:rsid w:val="00DE1378"/>
    <w:rPr>
      <w:rFonts w:ascii="Courier New" w:hAnsi="Courier New" w:cs="Courier New" w:hint="default"/>
      <w:b/>
      <w:bCs/>
      <w:i/>
      <w:iCs/>
      <w:sz w:val="24"/>
      <w:szCs w:val="24"/>
    </w:rPr>
  </w:style>
  <w:style w:type="table" w:customStyle="1" w:styleId="-31">
    <w:name w:val="Таблица-список 31"/>
    <w:basedOn w:val="a7"/>
    <w:rsid w:val="00DE1378"/>
    <w:pPr>
      <w:spacing w:after="0" w:line="240" w:lineRule="auto"/>
    </w:pPr>
    <w:rPr>
      <w:rFonts w:ascii="Arial" w:eastAsia="Times New Roman" w:hAnsi="Arial" w:cs="Times New Roman"/>
      <w:sz w:val="18"/>
      <w:szCs w:val="18"/>
    </w:rPr>
    <w:tblPr>
      <w:tblBorders>
        <w:top w:val="single" w:sz="12" w:space="0" w:color="000000"/>
        <w:bottom w:val="single" w:sz="12" w:space="0" w:color="000000"/>
        <w:insideH w:val="single" w:sz="6" w:space="0" w:color="000000"/>
      </w:tblBorders>
    </w:tblPr>
    <w:tblStylePr w:type="firstRow">
      <w:rPr>
        <w:rFonts w:ascii="Arial" w:hAnsi="Arial" w:cs="Times New Roman" w:hint="default"/>
        <w:b/>
        <w:bCs/>
        <w:color w:val="auto"/>
      </w:rPr>
      <w:tblPr/>
      <w:tcPr>
        <w:tcBorders>
          <w:bottom w:val="single" w:sz="12" w:space="0" w:color="000000"/>
          <w:tl2br w:val="none" w:sz="0" w:space="0" w:color="auto"/>
          <w:tr2bl w:val="none" w:sz="0" w:space="0" w:color="auto"/>
        </w:tcBorders>
      </w:tcPr>
    </w:tblStylePr>
    <w:tblStylePr w:type="lastRow">
      <w:rPr>
        <w:rFonts w:ascii="Arial" w:hAnsi="Arial" w:cs="Times New Roman" w:hint="default"/>
        <w:sz w:val="18"/>
        <w:szCs w:val="18"/>
      </w:rPr>
      <w:tblPr/>
      <w:tcPr>
        <w:tcBorders>
          <w:top w:val="nil"/>
        </w:tcBorders>
      </w:tcPr>
    </w:tblStylePr>
    <w:tblStylePr w:type="swCell">
      <w:rPr>
        <w:rFonts w:ascii="Arial" w:hAnsi="Arial" w:cs="Times New Roman" w:hint="default"/>
        <w:i w:val="0"/>
        <w:iCs/>
        <w:color w:val="auto"/>
      </w:rPr>
      <w:tblPr/>
      <w:tcPr>
        <w:tcBorders>
          <w:tl2br w:val="none" w:sz="0" w:space="0" w:color="auto"/>
          <w:tr2bl w:val="none" w:sz="0" w:space="0" w:color="auto"/>
        </w:tcBorders>
      </w:tcPr>
    </w:tblStylePr>
  </w:style>
  <w:style w:type="table" w:customStyle="1" w:styleId="-32">
    <w:name w:val="Таблица-список 32"/>
    <w:basedOn w:val="a7"/>
    <w:rsid w:val="00DE1378"/>
    <w:pPr>
      <w:spacing w:after="0" w:line="240" w:lineRule="auto"/>
    </w:pPr>
    <w:rPr>
      <w:rFonts w:ascii="Arial" w:eastAsia="Times New Roman" w:hAnsi="Arial" w:cs="Times New Roman"/>
      <w:sz w:val="18"/>
      <w:szCs w:val="18"/>
    </w:rPr>
    <w:tblPr>
      <w:tblBorders>
        <w:top w:val="single" w:sz="12" w:space="0" w:color="000000"/>
        <w:bottom w:val="single" w:sz="12" w:space="0" w:color="000000"/>
        <w:insideH w:val="single" w:sz="6" w:space="0" w:color="000000"/>
      </w:tblBorders>
    </w:tblPr>
    <w:tblStylePr w:type="firstRow">
      <w:rPr>
        <w:rFonts w:ascii="Arial" w:hAnsi="Arial" w:cs="Times New Roman" w:hint="default"/>
        <w:b/>
        <w:bCs/>
        <w:color w:val="auto"/>
      </w:rPr>
      <w:tblPr/>
      <w:tcPr>
        <w:tcBorders>
          <w:bottom w:val="single" w:sz="12" w:space="0" w:color="000000"/>
          <w:tl2br w:val="none" w:sz="0" w:space="0" w:color="auto"/>
          <w:tr2bl w:val="none" w:sz="0" w:space="0" w:color="auto"/>
        </w:tcBorders>
      </w:tcPr>
    </w:tblStylePr>
    <w:tblStylePr w:type="lastRow">
      <w:rPr>
        <w:rFonts w:ascii="Arial" w:hAnsi="Arial" w:cs="Times New Roman" w:hint="default"/>
        <w:sz w:val="18"/>
        <w:szCs w:val="18"/>
      </w:rPr>
      <w:tblPr/>
      <w:tcPr>
        <w:tcBorders>
          <w:top w:val="nil"/>
        </w:tcBorders>
      </w:tcPr>
    </w:tblStylePr>
    <w:tblStylePr w:type="swCell">
      <w:rPr>
        <w:rFonts w:ascii="Arial" w:hAnsi="Arial" w:cs="Times New Roman" w:hint="default"/>
        <w:i w:val="0"/>
        <w:iCs/>
        <w:color w:val="auto"/>
      </w:rPr>
      <w:tblPr/>
      <w:tcPr>
        <w:tcBorders>
          <w:tl2br w:val="none" w:sz="0" w:space="0" w:color="auto"/>
          <w:tr2bl w:val="none" w:sz="0" w:space="0" w:color="auto"/>
        </w:tcBorders>
      </w:tcPr>
    </w:tblStylePr>
  </w:style>
  <w:style w:type="table" w:customStyle="1" w:styleId="-33">
    <w:name w:val="Таблица-список 33"/>
    <w:basedOn w:val="a7"/>
    <w:rsid w:val="00DE1378"/>
    <w:pPr>
      <w:spacing w:after="0" w:line="240" w:lineRule="auto"/>
    </w:pPr>
    <w:rPr>
      <w:rFonts w:ascii="Arial" w:eastAsia="Times New Roman" w:hAnsi="Arial" w:cs="Times New Roman"/>
      <w:sz w:val="18"/>
      <w:szCs w:val="18"/>
    </w:rPr>
    <w:tblPr>
      <w:tblBorders>
        <w:top w:val="single" w:sz="12" w:space="0" w:color="000000"/>
        <w:bottom w:val="single" w:sz="12" w:space="0" w:color="000000"/>
        <w:insideH w:val="single" w:sz="6" w:space="0" w:color="000000"/>
      </w:tblBorders>
    </w:tblPr>
    <w:tblStylePr w:type="firstRow">
      <w:rPr>
        <w:rFonts w:ascii="Arial" w:hAnsi="Arial" w:cs="Times New Roman" w:hint="default"/>
        <w:b/>
        <w:bCs/>
        <w:color w:val="auto"/>
      </w:rPr>
      <w:tblPr/>
      <w:tcPr>
        <w:tcBorders>
          <w:bottom w:val="single" w:sz="12" w:space="0" w:color="000000"/>
          <w:tl2br w:val="none" w:sz="0" w:space="0" w:color="auto"/>
          <w:tr2bl w:val="none" w:sz="0" w:space="0" w:color="auto"/>
        </w:tcBorders>
      </w:tcPr>
    </w:tblStylePr>
    <w:tblStylePr w:type="lastRow">
      <w:rPr>
        <w:rFonts w:ascii="Arial" w:hAnsi="Arial" w:cs="Times New Roman" w:hint="default"/>
        <w:sz w:val="18"/>
        <w:szCs w:val="18"/>
      </w:rPr>
      <w:tblPr/>
      <w:tcPr>
        <w:tcBorders>
          <w:top w:val="nil"/>
        </w:tcBorders>
      </w:tcPr>
    </w:tblStylePr>
    <w:tblStylePr w:type="swCell">
      <w:rPr>
        <w:rFonts w:ascii="Arial" w:hAnsi="Arial" w:cs="Times New Roman" w:hint="default"/>
        <w:i w:val="0"/>
        <w:iCs/>
        <w:color w:val="auto"/>
      </w:rPr>
      <w:tblPr/>
      <w:tcPr>
        <w:tcBorders>
          <w:tl2br w:val="none" w:sz="0" w:space="0" w:color="auto"/>
          <w:tr2bl w:val="none" w:sz="0" w:space="0" w:color="auto"/>
        </w:tcBorders>
      </w:tcPr>
    </w:tblStylePr>
  </w:style>
  <w:style w:type="table" w:customStyle="1" w:styleId="-34">
    <w:name w:val="Таблица-список 34"/>
    <w:basedOn w:val="a7"/>
    <w:rsid w:val="00DE1378"/>
    <w:pPr>
      <w:spacing w:after="0" w:line="240" w:lineRule="auto"/>
    </w:pPr>
    <w:rPr>
      <w:rFonts w:ascii="Arial" w:eastAsia="Times New Roman" w:hAnsi="Arial" w:cs="Times New Roman"/>
      <w:sz w:val="18"/>
      <w:szCs w:val="18"/>
    </w:rPr>
    <w:tblPr>
      <w:tblBorders>
        <w:top w:val="single" w:sz="12" w:space="0" w:color="000000"/>
        <w:bottom w:val="single" w:sz="12" w:space="0" w:color="000000"/>
        <w:insideH w:val="single" w:sz="6" w:space="0" w:color="000000"/>
      </w:tblBorders>
    </w:tblPr>
    <w:tblStylePr w:type="firstRow">
      <w:rPr>
        <w:rFonts w:ascii="Arial" w:hAnsi="Arial" w:cs="Times New Roman" w:hint="default"/>
        <w:b/>
        <w:bCs/>
        <w:color w:val="auto"/>
      </w:rPr>
      <w:tblPr/>
      <w:tcPr>
        <w:tcBorders>
          <w:bottom w:val="single" w:sz="12" w:space="0" w:color="000000"/>
          <w:tl2br w:val="none" w:sz="0" w:space="0" w:color="auto"/>
          <w:tr2bl w:val="none" w:sz="0" w:space="0" w:color="auto"/>
        </w:tcBorders>
      </w:tcPr>
    </w:tblStylePr>
    <w:tblStylePr w:type="lastRow">
      <w:rPr>
        <w:rFonts w:ascii="Arial" w:hAnsi="Arial" w:cs="Times New Roman" w:hint="default"/>
        <w:sz w:val="18"/>
        <w:szCs w:val="18"/>
      </w:rPr>
      <w:tblPr/>
      <w:tcPr>
        <w:tcBorders>
          <w:top w:val="nil"/>
        </w:tcBorders>
      </w:tcPr>
    </w:tblStylePr>
    <w:tblStylePr w:type="swCell">
      <w:rPr>
        <w:rFonts w:ascii="Arial" w:hAnsi="Arial" w:cs="Times New Roman" w:hint="default"/>
        <w:i w:val="0"/>
        <w:iCs/>
        <w:color w:val="auto"/>
      </w:rPr>
      <w:tblPr/>
      <w:tcPr>
        <w:tcBorders>
          <w:tl2br w:val="none" w:sz="0" w:space="0" w:color="auto"/>
          <w:tr2bl w:val="none" w:sz="0" w:space="0" w:color="auto"/>
        </w:tcBorders>
      </w:tcPr>
    </w:tblStylePr>
  </w:style>
  <w:style w:type="table" w:customStyle="1" w:styleId="-35">
    <w:name w:val="Таблица-список 35"/>
    <w:basedOn w:val="a7"/>
    <w:rsid w:val="00DE1378"/>
    <w:pPr>
      <w:spacing w:after="0" w:line="240" w:lineRule="auto"/>
    </w:pPr>
    <w:rPr>
      <w:rFonts w:ascii="Arial" w:eastAsia="Times New Roman" w:hAnsi="Arial" w:cs="Times New Roman"/>
      <w:sz w:val="18"/>
      <w:szCs w:val="18"/>
    </w:rPr>
    <w:tblPr>
      <w:tblBorders>
        <w:top w:val="single" w:sz="12" w:space="0" w:color="000000"/>
        <w:bottom w:val="single" w:sz="12" w:space="0" w:color="000000"/>
        <w:insideH w:val="single" w:sz="6" w:space="0" w:color="000000"/>
      </w:tblBorders>
    </w:tblPr>
    <w:tblStylePr w:type="firstRow">
      <w:rPr>
        <w:rFonts w:ascii="Arial" w:hAnsi="Arial" w:cs="Times New Roman" w:hint="default"/>
        <w:b/>
        <w:bCs/>
        <w:color w:val="auto"/>
      </w:rPr>
      <w:tblPr/>
      <w:tcPr>
        <w:tcBorders>
          <w:bottom w:val="single" w:sz="12" w:space="0" w:color="000000"/>
          <w:tl2br w:val="none" w:sz="0" w:space="0" w:color="auto"/>
          <w:tr2bl w:val="none" w:sz="0" w:space="0" w:color="auto"/>
        </w:tcBorders>
      </w:tcPr>
    </w:tblStylePr>
    <w:tblStylePr w:type="lastRow">
      <w:rPr>
        <w:rFonts w:ascii="Arial" w:hAnsi="Arial" w:cs="Times New Roman" w:hint="default"/>
        <w:sz w:val="18"/>
        <w:szCs w:val="18"/>
      </w:rPr>
      <w:tblPr/>
      <w:tcPr>
        <w:tcBorders>
          <w:top w:val="nil"/>
        </w:tcBorders>
      </w:tcPr>
    </w:tblStylePr>
    <w:tblStylePr w:type="swCell">
      <w:rPr>
        <w:rFonts w:ascii="Arial" w:hAnsi="Arial" w:cs="Times New Roman" w:hint="default"/>
        <w:i w:val="0"/>
        <w:iCs/>
        <w:color w:val="auto"/>
      </w:rPr>
      <w:tblPr/>
      <w:tcPr>
        <w:tcBorders>
          <w:tl2br w:val="none" w:sz="0" w:space="0" w:color="auto"/>
          <w:tr2bl w:val="none" w:sz="0" w:space="0" w:color="auto"/>
        </w:tcBorders>
      </w:tcPr>
    </w:tblStylePr>
  </w:style>
  <w:style w:type="table" w:customStyle="1" w:styleId="-36">
    <w:name w:val="Таблица-список 36"/>
    <w:basedOn w:val="a7"/>
    <w:rsid w:val="00DE1378"/>
    <w:pPr>
      <w:spacing w:after="0" w:line="240" w:lineRule="auto"/>
    </w:pPr>
    <w:rPr>
      <w:rFonts w:ascii="Arial" w:eastAsia="Times New Roman" w:hAnsi="Arial" w:cs="Times New Roman"/>
      <w:sz w:val="18"/>
      <w:szCs w:val="18"/>
    </w:rPr>
    <w:tblPr>
      <w:tblBorders>
        <w:top w:val="single" w:sz="12" w:space="0" w:color="000000"/>
        <w:bottom w:val="single" w:sz="12" w:space="0" w:color="000000"/>
        <w:insideH w:val="single" w:sz="6" w:space="0" w:color="000000"/>
      </w:tblBorders>
    </w:tblPr>
    <w:tblStylePr w:type="firstRow">
      <w:rPr>
        <w:rFonts w:ascii="Arial" w:hAnsi="Arial" w:cs="Times New Roman" w:hint="default"/>
        <w:b/>
        <w:bCs/>
        <w:color w:val="auto"/>
      </w:rPr>
      <w:tblPr/>
      <w:tcPr>
        <w:tcBorders>
          <w:bottom w:val="single" w:sz="12" w:space="0" w:color="000000"/>
          <w:tl2br w:val="none" w:sz="0" w:space="0" w:color="auto"/>
          <w:tr2bl w:val="none" w:sz="0" w:space="0" w:color="auto"/>
        </w:tcBorders>
      </w:tcPr>
    </w:tblStylePr>
    <w:tblStylePr w:type="lastRow">
      <w:rPr>
        <w:rFonts w:ascii="Arial" w:hAnsi="Arial" w:cs="Times New Roman" w:hint="default"/>
        <w:sz w:val="18"/>
        <w:szCs w:val="18"/>
      </w:rPr>
      <w:tblPr/>
      <w:tcPr>
        <w:tcBorders>
          <w:top w:val="nil"/>
        </w:tcBorders>
      </w:tcPr>
    </w:tblStylePr>
    <w:tblStylePr w:type="swCell">
      <w:rPr>
        <w:rFonts w:ascii="Arial" w:hAnsi="Arial" w:cs="Times New Roman" w:hint="default"/>
        <w:i w:val="0"/>
        <w:iCs/>
        <w:color w:val="auto"/>
      </w:rPr>
      <w:tblPr/>
      <w:tcPr>
        <w:tcBorders>
          <w:tl2br w:val="none" w:sz="0" w:space="0" w:color="auto"/>
          <w:tr2bl w:val="none" w:sz="0" w:space="0" w:color="auto"/>
        </w:tcBorders>
      </w:tcPr>
    </w:tblStylePr>
  </w:style>
  <w:style w:type="paragraph" w:customStyle="1" w:styleId="BodyTextKeep">
    <w:name w:val="Body Text Keep"/>
    <w:basedOn w:val="a4"/>
    <w:uiPriority w:val="99"/>
    <w:qFormat/>
    <w:rsid w:val="00DE1378"/>
    <w:pPr>
      <w:spacing w:before="120" w:after="120"/>
      <w:ind w:left="567"/>
      <w:jc w:val="both"/>
    </w:pPr>
    <w:rPr>
      <w:rFonts w:ascii="Calibri" w:hAnsi="Calibri"/>
      <w:spacing w:val="-5"/>
      <w:lang w:eastAsia="en-US"/>
    </w:rPr>
  </w:style>
  <w:style w:type="character" w:customStyle="1" w:styleId="223">
    <w:name w:val="Знак2 Знак2"/>
    <w:aliases w:val="Знак2 Знак Знак Знак Знак1,Знак2 Знак1 Знак1"/>
    <w:basedOn w:val="a6"/>
    <w:semiHidden/>
    <w:rsid w:val="0002198B"/>
    <w:rPr>
      <w:rFonts w:asciiTheme="majorHAnsi" w:eastAsiaTheme="majorEastAsia" w:hAnsiTheme="majorHAnsi" w:cstheme="majorBidi"/>
      <w:b/>
      <w:bCs/>
      <w:color w:val="4F81BD" w:themeColor="accent1"/>
      <w:sz w:val="26"/>
      <w:szCs w:val="26"/>
      <w:lang w:eastAsia="ru-RU"/>
    </w:rPr>
  </w:style>
  <w:style w:type="paragraph" w:customStyle="1" w:styleId="x-3">
    <w:name w:val="x-3"/>
    <w:basedOn w:val="a4"/>
    <w:rsid w:val="00D40FD9"/>
    <w:pPr>
      <w:tabs>
        <w:tab w:val="clear" w:pos="708"/>
      </w:tabs>
      <w:spacing w:before="100" w:beforeAutospacing="1" w:after="100" w:afterAutospacing="1"/>
    </w:pPr>
  </w:style>
  <w:style w:type="paragraph" w:customStyle="1" w:styleId="1fff6">
    <w:name w:val="Знак Знак Знак Знак Знак1 Знак"/>
    <w:basedOn w:val="a4"/>
    <w:rsid w:val="004B5F98"/>
    <w:pPr>
      <w:tabs>
        <w:tab w:val="clear" w:pos="708"/>
      </w:tabs>
      <w:spacing w:after="160" w:line="240" w:lineRule="exact"/>
    </w:pPr>
    <w:rPr>
      <w:rFonts w:ascii="Verdana" w:hAnsi="Verdana"/>
      <w:lang w:val="en-US" w:eastAsia="en-US"/>
    </w:rPr>
  </w:style>
  <w:style w:type="character" w:customStyle="1" w:styleId="blk">
    <w:name w:val="blk"/>
    <w:basedOn w:val="a6"/>
    <w:rsid w:val="004B5F98"/>
  </w:style>
  <w:style w:type="paragraph" w:customStyle="1" w:styleId="Sf">
    <w:name w:val="S_Обычный жирный"/>
    <w:basedOn w:val="a4"/>
    <w:qFormat/>
    <w:rsid w:val="000A7E9B"/>
    <w:pPr>
      <w:tabs>
        <w:tab w:val="clear" w:pos="708"/>
      </w:tabs>
      <w:ind w:firstLine="709"/>
      <w:jc w:val="both"/>
    </w:pPr>
  </w:style>
  <w:style w:type="character" w:customStyle="1" w:styleId="22">
    <w:name w:val="Обычный (веб) Знак2"/>
    <w:aliases w:val="Обычный (веб)1 Знак,Обычный (веб) Знак Знак1,Обычный (веб) Знак1 Знак,Обычный (веб) Знак Знак Знак,Обычный (Web) Знак,Обычный (Web) Знак Знак Знак Знак"/>
    <w:basedOn w:val="a6"/>
    <w:link w:val="ad"/>
    <w:uiPriority w:val="99"/>
    <w:rsid w:val="009E0C5D"/>
    <w:rPr>
      <w:rFonts w:ascii="Calibri" w:eastAsia="Calibri" w:hAnsi="Calibri" w:cs="Times New Roman"/>
      <w:bCs/>
      <w:color w:val="000000"/>
      <w:kern w:val="24"/>
      <w:sz w:val="20"/>
      <w:szCs w:val="20"/>
      <w:lang w:val="en-US" w:eastAsia="ar-SA" w:bidi="en-US"/>
    </w:rPr>
  </w:style>
  <w:style w:type="paragraph" w:customStyle="1" w:styleId="consplusnormal1">
    <w:name w:val="consplusnormal"/>
    <w:basedOn w:val="a4"/>
    <w:rsid w:val="001E29D8"/>
    <w:pPr>
      <w:tabs>
        <w:tab w:val="clear" w:pos="708"/>
      </w:tabs>
      <w:spacing w:before="100" w:beforeAutospacing="1" w:after="100" w:afterAutospacing="1"/>
    </w:pPr>
  </w:style>
  <w:style w:type="paragraph" w:customStyle="1" w:styleId="1fff7">
    <w:name w:val="1"/>
    <w:basedOn w:val="a4"/>
    <w:rsid w:val="001E29D8"/>
    <w:pPr>
      <w:tabs>
        <w:tab w:val="clear" w:pos="708"/>
      </w:tabs>
      <w:spacing w:before="100" w:beforeAutospacing="1" w:after="100" w:afterAutospacing="1"/>
    </w:pPr>
    <w:rPr>
      <w:rFonts w:ascii="Tahoma" w:hAnsi="Tahoma"/>
      <w:sz w:val="20"/>
      <w:szCs w:val="20"/>
      <w:lang w:val="en-US" w:eastAsia="en-US"/>
    </w:rPr>
  </w:style>
  <w:style w:type="paragraph" w:customStyle="1" w:styleId="1fff8">
    <w:name w:val="Знак Знак Знак Знак Знак1 Знак"/>
    <w:basedOn w:val="a4"/>
    <w:rsid w:val="00D820F2"/>
    <w:pPr>
      <w:tabs>
        <w:tab w:val="clear" w:pos="708"/>
      </w:tabs>
      <w:spacing w:after="160" w:line="240" w:lineRule="exact"/>
    </w:pPr>
    <w:rPr>
      <w:rFonts w:ascii="Verdana" w:hAnsi="Verdana"/>
      <w:lang w:val="en-US" w:eastAsia="en-US"/>
    </w:rPr>
  </w:style>
  <w:style w:type="character" w:customStyle="1" w:styleId="style210">
    <w:name w:val="style21"/>
    <w:basedOn w:val="a6"/>
    <w:rsid w:val="00CA0311"/>
  </w:style>
  <w:style w:type="paragraph" w:styleId="z-">
    <w:name w:val="HTML Top of Form"/>
    <w:basedOn w:val="a4"/>
    <w:next w:val="a4"/>
    <w:link w:val="z-0"/>
    <w:hidden/>
    <w:uiPriority w:val="99"/>
    <w:semiHidden/>
    <w:unhideWhenUsed/>
    <w:rsid w:val="00CA0311"/>
    <w:pPr>
      <w:pBdr>
        <w:bottom w:val="single" w:sz="6" w:space="1" w:color="auto"/>
      </w:pBdr>
      <w:tabs>
        <w:tab w:val="clear" w:pos="708"/>
      </w:tabs>
      <w:jc w:val="center"/>
    </w:pPr>
    <w:rPr>
      <w:rFonts w:ascii="Arial" w:hAnsi="Arial" w:cs="Arial"/>
      <w:vanish/>
      <w:sz w:val="16"/>
      <w:szCs w:val="16"/>
    </w:rPr>
  </w:style>
  <w:style w:type="character" w:customStyle="1" w:styleId="z-0">
    <w:name w:val="z-Начало формы Знак"/>
    <w:basedOn w:val="a6"/>
    <w:link w:val="z-"/>
    <w:uiPriority w:val="99"/>
    <w:semiHidden/>
    <w:rsid w:val="00CA0311"/>
    <w:rPr>
      <w:rFonts w:ascii="Arial" w:eastAsia="Times New Roman" w:hAnsi="Arial" w:cs="Arial"/>
      <w:vanish/>
      <w:sz w:val="16"/>
      <w:szCs w:val="16"/>
      <w:lang w:eastAsia="ru-RU"/>
    </w:rPr>
  </w:style>
  <w:style w:type="paragraph" w:styleId="z-1">
    <w:name w:val="HTML Bottom of Form"/>
    <w:basedOn w:val="a4"/>
    <w:next w:val="a4"/>
    <w:link w:val="z-2"/>
    <w:hidden/>
    <w:uiPriority w:val="99"/>
    <w:semiHidden/>
    <w:unhideWhenUsed/>
    <w:rsid w:val="00CA0311"/>
    <w:pPr>
      <w:pBdr>
        <w:top w:val="single" w:sz="6" w:space="1" w:color="auto"/>
      </w:pBdr>
      <w:tabs>
        <w:tab w:val="clear" w:pos="708"/>
      </w:tabs>
      <w:jc w:val="center"/>
    </w:pPr>
    <w:rPr>
      <w:rFonts w:ascii="Arial" w:hAnsi="Arial" w:cs="Arial"/>
      <w:vanish/>
      <w:sz w:val="16"/>
      <w:szCs w:val="16"/>
    </w:rPr>
  </w:style>
  <w:style w:type="character" w:customStyle="1" w:styleId="z-2">
    <w:name w:val="z-Конец формы Знак"/>
    <w:basedOn w:val="a6"/>
    <w:link w:val="z-1"/>
    <w:uiPriority w:val="99"/>
    <w:semiHidden/>
    <w:rsid w:val="00CA0311"/>
    <w:rPr>
      <w:rFonts w:ascii="Arial" w:eastAsia="Times New Roman" w:hAnsi="Arial" w:cs="Arial"/>
      <w:vanish/>
      <w:sz w:val="16"/>
      <w:szCs w:val="16"/>
      <w:lang w:eastAsia="ru-RU"/>
    </w:rPr>
  </w:style>
  <w:style w:type="character" w:customStyle="1" w:styleId="75pt">
    <w:name w:val="Основной текст + 7;5 pt"/>
    <w:basedOn w:val="affffff6"/>
    <w:rsid w:val="00CA0311"/>
    <w:rPr>
      <w:rFonts w:ascii="Times New Roman" w:eastAsia="Times New Roman" w:hAnsi="Times New Roman" w:cs="Times New Roman"/>
      <w:color w:val="000000"/>
      <w:spacing w:val="0"/>
      <w:w w:val="100"/>
      <w:position w:val="0"/>
      <w:sz w:val="15"/>
      <w:szCs w:val="15"/>
      <w:shd w:val="clear" w:color="auto" w:fill="FFFFFF"/>
      <w:lang w:val="ru-RU"/>
    </w:rPr>
  </w:style>
  <w:style w:type="character" w:customStyle="1" w:styleId="75pt0">
    <w:name w:val="Основной текст + 7;5 pt;Полужирный"/>
    <w:basedOn w:val="affffff6"/>
    <w:rsid w:val="00CA0311"/>
    <w:rPr>
      <w:rFonts w:ascii="Times New Roman" w:eastAsia="Times New Roman" w:hAnsi="Times New Roman" w:cs="Times New Roman"/>
      <w:b/>
      <w:bCs/>
      <w:color w:val="000000"/>
      <w:spacing w:val="0"/>
      <w:w w:val="100"/>
      <w:position w:val="0"/>
      <w:sz w:val="15"/>
      <w:szCs w:val="15"/>
      <w:shd w:val="clear" w:color="auto" w:fill="FFFFFF"/>
      <w:lang w:val="ru-RU"/>
    </w:rPr>
  </w:style>
  <w:style w:type="character" w:customStyle="1" w:styleId="1112">
    <w:name w:val="Основной текст + 1112"/>
    <w:aliases w:val="5 pt71"/>
    <w:basedOn w:val="1c"/>
    <w:uiPriority w:val="99"/>
    <w:rsid w:val="00C21C73"/>
    <w:rPr>
      <w:rFonts w:ascii="Times New Roman" w:eastAsia="Times New Roman" w:hAnsi="Times New Roman" w:cs="Times New Roman"/>
      <w:sz w:val="23"/>
      <w:szCs w:val="23"/>
      <w:u w:val="none"/>
      <w:shd w:val="clear" w:color="auto" w:fill="FFFFFF"/>
      <w:lang w:eastAsia="ru-RU"/>
    </w:rPr>
  </w:style>
  <w:style w:type="character" w:customStyle="1" w:styleId="11100">
    <w:name w:val="Основной текст + 1110"/>
    <w:aliases w:val="5 pt69"/>
    <w:basedOn w:val="a6"/>
    <w:uiPriority w:val="99"/>
    <w:rsid w:val="000D53F0"/>
    <w:rPr>
      <w:rFonts w:ascii="Times New Roman" w:hAnsi="Times New Roman" w:cs="Times New Roman" w:hint="default"/>
      <w:noProof/>
      <w:sz w:val="23"/>
      <w:szCs w:val="23"/>
      <w:shd w:val="clear" w:color="auto" w:fill="FFFFFF"/>
    </w:rPr>
  </w:style>
  <w:style w:type="character" w:customStyle="1" w:styleId="117">
    <w:name w:val="Основной текст + 117"/>
    <w:aliases w:val="5 pt36"/>
    <w:basedOn w:val="a6"/>
    <w:uiPriority w:val="99"/>
    <w:rsid w:val="000D53F0"/>
    <w:rPr>
      <w:rFonts w:ascii="Times New Roman" w:hAnsi="Times New Roman" w:cs="Times New Roman" w:hint="default"/>
      <w:sz w:val="23"/>
      <w:szCs w:val="23"/>
      <w:shd w:val="clear" w:color="auto" w:fill="FFFFFF"/>
    </w:rPr>
  </w:style>
  <w:style w:type="numbering" w:customStyle="1" w:styleId="1fff9">
    <w:name w:val="Нет списка1"/>
    <w:next w:val="a8"/>
    <w:uiPriority w:val="99"/>
    <w:semiHidden/>
    <w:unhideWhenUsed/>
    <w:rsid w:val="00EB2A89"/>
  </w:style>
  <w:style w:type="numbering" w:customStyle="1" w:styleId="118">
    <w:name w:val="Нет списка11"/>
    <w:next w:val="a8"/>
    <w:uiPriority w:val="99"/>
    <w:semiHidden/>
    <w:unhideWhenUsed/>
    <w:rsid w:val="00EB2A89"/>
  </w:style>
  <w:style w:type="table" w:customStyle="1" w:styleId="119">
    <w:name w:val="Простая таблица 11"/>
    <w:basedOn w:val="a7"/>
    <w:next w:val="1f9"/>
    <w:semiHidden/>
    <w:unhideWhenUsed/>
    <w:rsid w:val="00EB2A89"/>
    <w:pPr>
      <w:spacing w:after="0" w:line="240" w:lineRule="auto"/>
    </w:pPr>
    <w:rPr>
      <w:rFonts w:ascii="Calibri" w:eastAsia="Times New Roman" w:hAnsi="Calibri" w:cs="Times New Roman"/>
      <w:sz w:val="20"/>
      <w:szCs w:val="20"/>
      <w:lang w:eastAsia="ru-RU"/>
    </w:rPr>
    <w:tblPr>
      <w:tblBorders>
        <w:top w:val="single" w:sz="12" w:space="0" w:color="008000"/>
        <w:bottom w:val="single" w:sz="12" w:space="0" w:color="008000"/>
      </w:tblBorders>
    </w:tbl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16">
    <w:name w:val="Простая таблица 21"/>
    <w:basedOn w:val="a7"/>
    <w:next w:val="2f7"/>
    <w:semiHidden/>
    <w:unhideWhenUsed/>
    <w:rsid w:val="00EB2A89"/>
    <w:pPr>
      <w:spacing w:after="0" w:line="240" w:lineRule="auto"/>
    </w:pPr>
    <w:rPr>
      <w:rFonts w:ascii="Calibri" w:eastAsia="Times New Roman" w:hAnsi="Calibri" w:cs="Times New Roman"/>
      <w:sz w:val="20"/>
      <w:szCs w:val="20"/>
      <w:lang w:eastAsia="ru-RU"/>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315">
    <w:name w:val="Простая таблица 31"/>
    <w:basedOn w:val="a7"/>
    <w:next w:val="3f4"/>
    <w:semiHidden/>
    <w:unhideWhenUsed/>
    <w:rsid w:val="00EB2A89"/>
    <w:pPr>
      <w:spacing w:after="0" w:line="240" w:lineRule="auto"/>
    </w:pPr>
    <w:rPr>
      <w:rFonts w:ascii="Calibri" w:eastAsia="Times New Roman" w:hAnsi="Calibri" w:cs="Times New Roman"/>
      <w:sz w:val="20"/>
      <w:szCs w:val="20"/>
      <w:lang w:eastAsia="ru-RU"/>
    </w:rPr>
    <w:tblPr>
      <w:tblBorders>
        <w:top w:val="single" w:sz="12" w:space="0" w:color="000000"/>
        <w:left w:val="single" w:sz="12" w:space="0" w:color="000000"/>
        <w:bottom w:val="single" w:sz="12" w:space="0" w:color="000000"/>
        <w:right w:val="single" w:sz="12" w:space="0" w:color="000000"/>
      </w:tblBorders>
    </w:tbl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11a">
    <w:name w:val="Классическая таблица 11"/>
    <w:basedOn w:val="a7"/>
    <w:next w:val="1fa"/>
    <w:semiHidden/>
    <w:unhideWhenUsed/>
    <w:rsid w:val="00EB2A89"/>
    <w:pPr>
      <w:spacing w:after="0" w:line="240" w:lineRule="auto"/>
    </w:pPr>
    <w:rPr>
      <w:rFonts w:ascii="Calibri" w:eastAsia="Times New Roman" w:hAnsi="Calibri" w:cs="Times New Roman"/>
      <w:sz w:val="20"/>
      <w:szCs w:val="20"/>
      <w:lang w:eastAsia="ru-RU"/>
    </w:rPr>
    <w:tblPr>
      <w:tblBorders>
        <w:top w:val="single" w:sz="12" w:space="0" w:color="000000"/>
        <w:bottom w:val="single" w:sz="12" w:space="0" w:color="000000"/>
      </w:tblBorders>
    </w:tbl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7">
    <w:name w:val="Классическая таблица 21"/>
    <w:basedOn w:val="a7"/>
    <w:next w:val="2f8"/>
    <w:semiHidden/>
    <w:unhideWhenUsed/>
    <w:rsid w:val="00EB2A89"/>
    <w:pPr>
      <w:spacing w:after="0" w:line="240" w:lineRule="auto"/>
    </w:pPr>
    <w:rPr>
      <w:rFonts w:ascii="Calibri" w:eastAsia="Times New Roman" w:hAnsi="Calibri" w:cs="Times New Roman"/>
      <w:sz w:val="20"/>
      <w:szCs w:val="20"/>
      <w:lang w:eastAsia="ru-RU"/>
    </w:rPr>
    <w:tblPr>
      <w:tblBorders>
        <w:top w:val="single" w:sz="12" w:space="0" w:color="000000"/>
        <w:bottom w:val="single" w:sz="12" w:space="0" w:color="000000"/>
      </w:tblBorders>
    </w:tbl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316">
    <w:name w:val="Классическая таблица 31"/>
    <w:basedOn w:val="a7"/>
    <w:next w:val="3f5"/>
    <w:semiHidden/>
    <w:unhideWhenUsed/>
    <w:rsid w:val="00EB2A89"/>
    <w:pPr>
      <w:spacing w:after="0" w:line="240" w:lineRule="auto"/>
    </w:pPr>
    <w:rPr>
      <w:rFonts w:ascii="Calibri" w:eastAsia="Times New Roman" w:hAnsi="Calibri" w:cs="Times New Roman"/>
      <w:color w:val="000080"/>
      <w:sz w:val="20"/>
      <w:szCs w:val="20"/>
      <w:lang w:eastAsia="ru-RU"/>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411">
    <w:name w:val="Классическая таблица 41"/>
    <w:basedOn w:val="a7"/>
    <w:next w:val="4b"/>
    <w:semiHidden/>
    <w:unhideWhenUsed/>
    <w:rsid w:val="00EB2A89"/>
    <w:pPr>
      <w:spacing w:after="0" w:line="240" w:lineRule="auto"/>
    </w:pPr>
    <w:rPr>
      <w:rFonts w:ascii="Calibri" w:eastAsia="Times New Roman" w:hAnsi="Calibri" w:cs="Times New Roman"/>
      <w:sz w:val="20"/>
      <w:szCs w:val="20"/>
      <w:lang w:eastAsia="ru-RU"/>
    </w:rPr>
    <w:tblPr>
      <w:tblBorders>
        <w:top w:val="single" w:sz="12" w:space="0" w:color="000000"/>
        <w:left w:val="single" w:sz="6" w:space="0" w:color="000000"/>
        <w:bottom w:val="single" w:sz="12" w:space="0" w:color="000000"/>
        <w:right w:val="single" w:sz="6" w:space="0" w:color="000000"/>
      </w:tblBorders>
    </w:tbl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1b">
    <w:name w:val="Цветная таблица 11"/>
    <w:basedOn w:val="a7"/>
    <w:next w:val="1fb"/>
    <w:semiHidden/>
    <w:unhideWhenUsed/>
    <w:rsid w:val="00EB2A89"/>
    <w:pPr>
      <w:spacing w:after="0" w:line="240" w:lineRule="auto"/>
    </w:pPr>
    <w:rPr>
      <w:rFonts w:ascii="Calibri" w:eastAsia="Times New Roman" w:hAnsi="Calibri" w:cs="Times New Roman"/>
      <w:color w:val="FFFFFF"/>
      <w:sz w:val="20"/>
      <w:szCs w:val="20"/>
      <w:lang w:eastAsia="ru-RU"/>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218">
    <w:name w:val="Цветная таблица 21"/>
    <w:basedOn w:val="a7"/>
    <w:next w:val="2f9"/>
    <w:semiHidden/>
    <w:unhideWhenUsed/>
    <w:rsid w:val="00EB2A89"/>
    <w:pPr>
      <w:spacing w:after="0" w:line="240" w:lineRule="auto"/>
    </w:pPr>
    <w:rPr>
      <w:rFonts w:ascii="Calibri" w:eastAsia="Times New Roman" w:hAnsi="Calibri" w:cs="Times New Roman"/>
      <w:sz w:val="20"/>
      <w:szCs w:val="20"/>
      <w:lang w:eastAsia="ru-RU"/>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317">
    <w:name w:val="Цветная таблица 31"/>
    <w:basedOn w:val="a7"/>
    <w:next w:val="3f6"/>
    <w:semiHidden/>
    <w:unhideWhenUsed/>
    <w:rsid w:val="00EB2A89"/>
    <w:pPr>
      <w:spacing w:after="0" w:line="240" w:lineRule="auto"/>
    </w:pPr>
    <w:rPr>
      <w:rFonts w:ascii="Calibri" w:eastAsia="Times New Roman" w:hAnsi="Calibri" w:cs="Times New Roman"/>
      <w:sz w:val="20"/>
      <w:szCs w:val="20"/>
      <w:lang w:eastAsia="ru-RU"/>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11c">
    <w:name w:val="Столбцы таблицы 11"/>
    <w:basedOn w:val="a7"/>
    <w:next w:val="1fc"/>
    <w:semiHidden/>
    <w:unhideWhenUsed/>
    <w:rsid w:val="00EB2A89"/>
    <w:pPr>
      <w:spacing w:after="0" w:line="240" w:lineRule="auto"/>
    </w:pPr>
    <w:rPr>
      <w:rFonts w:ascii="Calibri" w:eastAsia="Times New Roman" w:hAnsi="Calibri" w:cs="Times New Roman"/>
      <w:b/>
      <w:bCs/>
      <w:sz w:val="20"/>
      <w:szCs w:val="20"/>
      <w:lang w:eastAsia="ru-RU"/>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9">
    <w:name w:val="Столбцы таблицы 21"/>
    <w:basedOn w:val="a7"/>
    <w:next w:val="2fa"/>
    <w:semiHidden/>
    <w:unhideWhenUsed/>
    <w:rsid w:val="00EB2A89"/>
    <w:pPr>
      <w:spacing w:after="0" w:line="240" w:lineRule="auto"/>
    </w:pPr>
    <w:rPr>
      <w:rFonts w:ascii="Calibri" w:eastAsia="Times New Roman" w:hAnsi="Calibri" w:cs="Times New Roman"/>
      <w:b/>
      <w:bCs/>
      <w:sz w:val="20"/>
      <w:szCs w:val="20"/>
      <w:lang w:eastAsia="ru-RU"/>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8">
    <w:name w:val="Столбцы таблицы 31"/>
    <w:basedOn w:val="a7"/>
    <w:next w:val="3f7"/>
    <w:semiHidden/>
    <w:unhideWhenUsed/>
    <w:rsid w:val="00EB2A89"/>
    <w:pPr>
      <w:spacing w:after="0" w:line="240" w:lineRule="auto"/>
    </w:pPr>
    <w:rPr>
      <w:rFonts w:ascii="Calibri" w:eastAsia="Times New Roman" w:hAnsi="Calibri" w:cs="Times New Roman"/>
      <w:b/>
      <w:bCs/>
      <w:sz w:val="20"/>
      <w:szCs w:val="20"/>
      <w:lang w:eastAsia="ru-RU"/>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12">
    <w:name w:val="Столбцы таблицы 41"/>
    <w:basedOn w:val="a7"/>
    <w:next w:val="4c"/>
    <w:semiHidden/>
    <w:unhideWhenUsed/>
    <w:rsid w:val="00EB2A89"/>
    <w:pPr>
      <w:spacing w:after="0" w:line="240" w:lineRule="auto"/>
    </w:pPr>
    <w:rPr>
      <w:rFonts w:ascii="Calibri" w:eastAsia="Times New Roman" w:hAnsi="Calibri" w:cs="Times New Roman"/>
      <w:sz w:val="20"/>
      <w:szCs w:val="20"/>
      <w:lang w:eastAsia="ru-RU"/>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10">
    <w:name w:val="Столбцы таблицы 51"/>
    <w:basedOn w:val="a7"/>
    <w:next w:val="57"/>
    <w:semiHidden/>
    <w:unhideWhenUsed/>
    <w:rsid w:val="00EB2A89"/>
    <w:pPr>
      <w:spacing w:after="0" w:line="240" w:lineRule="auto"/>
    </w:pPr>
    <w:rPr>
      <w:rFonts w:ascii="Calibri" w:eastAsia="Times New Roman" w:hAnsi="Calibri" w:cs="Times New Roman"/>
      <w:sz w:val="20"/>
      <w:szCs w:val="20"/>
      <w:lang w:eastAsia="ru-RU"/>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1d">
    <w:name w:val="Сетка таблицы 11"/>
    <w:basedOn w:val="a7"/>
    <w:next w:val="1fd"/>
    <w:semiHidden/>
    <w:unhideWhenUsed/>
    <w:rsid w:val="00EB2A89"/>
    <w:pPr>
      <w:spacing w:after="0" w:line="240" w:lineRule="auto"/>
    </w:pPr>
    <w:rPr>
      <w:rFonts w:ascii="Calibri" w:eastAsia="Times New Roman" w:hAnsi="Calibri"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21a">
    <w:name w:val="Сетка таблицы 21"/>
    <w:basedOn w:val="a7"/>
    <w:next w:val="2fb"/>
    <w:semiHidden/>
    <w:unhideWhenUsed/>
    <w:rsid w:val="00EB2A89"/>
    <w:pPr>
      <w:spacing w:after="0" w:line="240" w:lineRule="auto"/>
    </w:pPr>
    <w:rPr>
      <w:rFonts w:ascii="Calibri" w:eastAsia="Times New Roman" w:hAnsi="Calibri" w:cs="Times New Roman"/>
      <w:sz w:val="20"/>
      <w:szCs w:val="20"/>
      <w:lang w:eastAsia="ru-RU"/>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319">
    <w:name w:val="Сетка таблицы 31"/>
    <w:basedOn w:val="a7"/>
    <w:next w:val="3f8"/>
    <w:semiHidden/>
    <w:unhideWhenUsed/>
    <w:rsid w:val="00EB2A89"/>
    <w:pPr>
      <w:spacing w:after="0" w:line="240" w:lineRule="auto"/>
    </w:pPr>
    <w:rPr>
      <w:rFonts w:ascii="Calibri" w:eastAsia="Times New Roman" w:hAnsi="Calibri" w:cs="Times New Roman"/>
      <w:sz w:val="20"/>
      <w:szCs w:val="20"/>
      <w:lang w:eastAsia="ru-RU"/>
    </w:rPr>
    <w:tblPr>
      <w:tblBorders>
        <w:top w:val="single" w:sz="6" w:space="0" w:color="000000"/>
        <w:left w:val="single" w:sz="12" w:space="0" w:color="000000"/>
        <w:bottom w:val="single" w:sz="6" w:space="0" w:color="000000"/>
        <w:right w:val="single" w:sz="12" w:space="0" w:color="000000"/>
        <w:insideV w:val="single" w:sz="6" w:space="0" w:color="000000"/>
      </w:tblBorders>
    </w:tbl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413">
    <w:name w:val="Сетка таблицы 41"/>
    <w:basedOn w:val="a7"/>
    <w:next w:val="4d"/>
    <w:semiHidden/>
    <w:unhideWhenUsed/>
    <w:rsid w:val="00EB2A89"/>
    <w:pPr>
      <w:spacing w:after="0" w:line="240" w:lineRule="auto"/>
    </w:pPr>
    <w:rPr>
      <w:rFonts w:ascii="Calibri" w:eastAsia="Times New Roman" w:hAnsi="Calibri" w:cs="Times New Roman"/>
      <w:sz w:val="20"/>
      <w:szCs w:val="20"/>
      <w:lang w:eastAsia="ru-RU"/>
    </w:rPr>
    <w:tblPr>
      <w:tblBorders>
        <w:left w:val="single" w:sz="12" w:space="0" w:color="000000"/>
        <w:right w:val="single" w:sz="12" w:space="0" w:color="000000"/>
        <w:insideH w:val="single" w:sz="6" w:space="0" w:color="000000"/>
        <w:insideV w:val="single" w:sz="6" w:space="0" w:color="000000"/>
      </w:tblBorders>
    </w:tbl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511">
    <w:name w:val="Сетка таблицы 51"/>
    <w:basedOn w:val="a7"/>
    <w:next w:val="58"/>
    <w:semiHidden/>
    <w:unhideWhenUsed/>
    <w:rsid w:val="00EB2A89"/>
    <w:pPr>
      <w:spacing w:after="0" w:line="240" w:lineRule="auto"/>
    </w:pPr>
    <w:rPr>
      <w:rFonts w:ascii="Calibri" w:eastAsia="Times New Roman" w:hAnsi="Calibri"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610">
    <w:name w:val="Сетка таблицы 61"/>
    <w:basedOn w:val="a7"/>
    <w:next w:val="64"/>
    <w:semiHidden/>
    <w:unhideWhenUsed/>
    <w:rsid w:val="00EB2A89"/>
    <w:pPr>
      <w:spacing w:after="0" w:line="240" w:lineRule="auto"/>
    </w:pPr>
    <w:rPr>
      <w:rFonts w:ascii="Calibri" w:eastAsia="Times New Roman" w:hAnsi="Calibri" w:cs="Times New Roman"/>
      <w:sz w:val="20"/>
      <w:szCs w:val="20"/>
      <w:lang w:eastAsia="ru-RU"/>
    </w:rPr>
    <w:tblPr>
      <w:tblBorders>
        <w:top w:val="single" w:sz="12" w:space="0" w:color="000000"/>
        <w:left w:val="single" w:sz="12" w:space="0" w:color="000000"/>
        <w:bottom w:val="single" w:sz="12" w:space="0" w:color="000000"/>
        <w:right w:val="single" w:sz="12" w:space="0" w:color="000000"/>
        <w:insideV w:val="single" w:sz="6" w:space="0" w:color="000000"/>
      </w:tblBorders>
    </w:tbl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710">
    <w:name w:val="Сетка таблицы 71"/>
    <w:basedOn w:val="a7"/>
    <w:next w:val="74"/>
    <w:semiHidden/>
    <w:unhideWhenUsed/>
    <w:rsid w:val="00EB2A89"/>
    <w:pPr>
      <w:spacing w:after="0" w:line="240" w:lineRule="auto"/>
    </w:pPr>
    <w:rPr>
      <w:rFonts w:ascii="Calibri" w:eastAsia="Times New Roman" w:hAnsi="Calibri" w:cs="Times New Roman"/>
      <w:b/>
      <w:bCs/>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811">
    <w:name w:val="Сетка таблицы 81"/>
    <w:basedOn w:val="a7"/>
    <w:next w:val="84"/>
    <w:unhideWhenUsed/>
    <w:rsid w:val="00EB2A89"/>
    <w:pPr>
      <w:spacing w:after="0" w:line="240" w:lineRule="auto"/>
    </w:pPr>
    <w:rPr>
      <w:rFonts w:ascii="Calibri" w:eastAsia="Times New Roman" w:hAnsi="Calibri" w:cs="Times New Roman"/>
      <w:sz w:val="20"/>
      <w:szCs w:val="20"/>
      <w:lang w:eastAsia="ru-RU"/>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110">
    <w:name w:val="Таблица-список 11"/>
    <w:basedOn w:val="a7"/>
    <w:next w:val="-1"/>
    <w:semiHidden/>
    <w:unhideWhenUsed/>
    <w:rsid w:val="00EB2A89"/>
    <w:pPr>
      <w:spacing w:after="0" w:line="240" w:lineRule="auto"/>
    </w:pPr>
    <w:rPr>
      <w:rFonts w:ascii="Calibri" w:eastAsia="Times New Roman" w:hAnsi="Calibri"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
    <w:name w:val="Таблица-список 21"/>
    <w:basedOn w:val="a7"/>
    <w:next w:val="-2"/>
    <w:semiHidden/>
    <w:unhideWhenUsed/>
    <w:rsid w:val="00EB2A89"/>
    <w:pPr>
      <w:spacing w:after="0" w:line="240" w:lineRule="auto"/>
    </w:pPr>
    <w:rPr>
      <w:rFonts w:ascii="Calibri" w:eastAsia="Times New Roman" w:hAnsi="Calibri" w:cs="Times New Roman"/>
      <w:sz w:val="20"/>
      <w:szCs w:val="20"/>
      <w:lang w:eastAsia="ru-RU"/>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7">
    <w:name w:val="Таблица-список 37"/>
    <w:basedOn w:val="a7"/>
    <w:next w:val="-3"/>
    <w:semiHidden/>
    <w:unhideWhenUsed/>
    <w:rsid w:val="00EB2A89"/>
    <w:pPr>
      <w:spacing w:after="0" w:line="240" w:lineRule="auto"/>
    </w:pPr>
    <w:rPr>
      <w:rFonts w:ascii="Calibri" w:eastAsia="Times New Roman" w:hAnsi="Calibri" w:cs="Times New Roman"/>
      <w:sz w:val="20"/>
      <w:szCs w:val="20"/>
      <w:lang w:eastAsia="ru-RU"/>
    </w:rPr>
    <w:tblPr>
      <w:tblBorders>
        <w:top w:val="single" w:sz="12" w:space="0" w:color="000000"/>
        <w:bottom w:val="single" w:sz="12" w:space="0" w:color="000000"/>
        <w:insideH w:val="single" w:sz="6" w:space="0" w:color="000000"/>
      </w:tblBorders>
    </w:tbl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41">
    <w:name w:val="Таблица-список 41"/>
    <w:basedOn w:val="a7"/>
    <w:next w:val="-4"/>
    <w:semiHidden/>
    <w:unhideWhenUsed/>
    <w:rsid w:val="00EB2A89"/>
    <w:pPr>
      <w:spacing w:after="0" w:line="240" w:lineRule="auto"/>
    </w:pPr>
    <w:rPr>
      <w:rFonts w:ascii="Calibri" w:eastAsia="Times New Roman" w:hAnsi="Calibri"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tblBorders>
    </w:tbl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1">
    <w:name w:val="Таблица-список 51"/>
    <w:basedOn w:val="a7"/>
    <w:next w:val="-5"/>
    <w:semiHidden/>
    <w:unhideWhenUsed/>
    <w:rsid w:val="00EB2A89"/>
    <w:pPr>
      <w:spacing w:after="0" w:line="240" w:lineRule="auto"/>
    </w:pPr>
    <w:rPr>
      <w:rFonts w:ascii="Calibri" w:eastAsia="Times New Roman" w:hAnsi="Calibri"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tblBorders>
    </w:tbl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61">
    <w:name w:val="Таблица-список 61"/>
    <w:basedOn w:val="a7"/>
    <w:next w:val="-6"/>
    <w:semiHidden/>
    <w:unhideWhenUsed/>
    <w:rsid w:val="00EB2A89"/>
    <w:pPr>
      <w:spacing w:after="0" w:line="240" w:lineRule="auto"/>
    </w:pPr>
    <w:rPr>
      <w:rFonts w:ascii="Calibri" w:eastAsia="Times New Roman" w:hAnsi="Calibri"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71">
    <w:name w:val="Таблица-список 71"/>
    <w:basedOn w:val="a7"/>
    <w:next w:val="-7"/>
    <w:semiHidden/>
    <w:unhideWhenUsed/>
    <w:rsid w:val="00EB2A89"/>
    <w:pPr>
      <w:spacing w:after="0" w:line="240" w:lineRule="auto"/>
    </w:pPr>
    <w:rPr>
      <w:rFonts w:ascii="Calibri" w:eastAsia="Times New Roman" w:hAnsi="Calibri" w:cs="Times New Roman"/>
      <w:sz w:val="20"/>
      <w:szCs w:val="20"/>
      <w:lang w:eastAsia="ru-RU"/>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1">
    <w:name w:val="Таблица-список 81"/>
    <w:basedOn w:val="a7"/>
    <w:next w:val="-8"/>
    <w:semiHidden/>
    <w:unhideWhenUsed/>
    <w:rsid w:val="00EB2A89"/>
    <w:pPr>
      <w:spacing w:after="0" w:line="240" w:lineRule="auto"/>
    </w:pPr>
    <w:rPr>
      <w:rFonts w:ascii="Calibri" w:eastAsia="Times New Roman" w:hAnsi="Calibri"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11e">
    <w:name w:val="Объемная таблица 11"/>
    <w:basedOn w:val="a7"/>
    <w:next w:val="1fe"/>
    <w:semiHidden/>
    <w:unhideWhenUsed/>
    <w:rsid w:val="00EB2A89"/>
    <w:pPr>
      <w:spacing w:after="0" w:line="240" w:lineRule="auto"/>
    </w:pPr>
    <w:rPr>
      <w:rFonts w:ascii="Calibri" w:eastAsia="Times New Roman" w:hAnsi="Calibri" w:cs="Times New Roman"/>
      <w:sz w:val="20"/>
      <w:szCs w:val="20"/>
      <w:lang w:eastAsia="ru-RU"/>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1b">
    <w:name w:val="Объемная таблица 21"/>
    <w:basedOn w:val="a7"/>
    <w:next w:val="2fc"/>
    <w:semiHidden/>
    <w:unhideWhenUsed/>
    <w:rsid w:val="00EB2A89"/>
    <w:pPr>
      <w:spacing w:after="0" w:line="240" w:lineRule="auto"/>
    </w:pPr>
    <w:rPr>
      <w:rFonts w:ascii="Calibri" w:eastAsia="Times New Roman" w:hAnsi="Calibri" w:cs="Times New Roman"/>
      <w:sz w:val="20"/>
      <w:szCs w:val="20"/>
      <w:lang w:eastAsia="ru-RU"/>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a">
    <w:name w:val="Объемная таблица 31"/>
    <w:basedOn w:val="a7"/>
    <w:next w:val="3f9"/>
    <w:semiHidden/>
    <w:unhideWhenUsed/>
    <w:rsid w:val="00EB2A89"/>
    <w:pPr>
      <w:spacing w:after="0" w:line="240" w:lineRule="auto"/>
    </w:pPr>
    <w:rPr>
      <w:rFonts w:ascii="Calibri" w:eastAsia="Times New Roman" w:hAnsi="Calibri" w:cs="Times New Roman"/>
      <w:sz w:val="20"/>
      <w:szCs w:val="20"/>
      <w:lang w:eastAsia="ru-RU"/>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fffa">
    <w:name w:val="Современная таблица1"/>
    <w:basedOn w:val="a7"/>
    <w:next w:val="afffffffd"/>
    <w:semiHidden/>
    <w:unhideWhenUsed/>
    <w:rsid w:val="00EB2A89"/>
    <w:pPr>
      <w:spacing w:after="0" w:line="240" w:lineRule="auto"/>
    </w:pPr>
    <w:rPr>
      <w:rFonts w:ascii="Calibri" w:eastAsia="Times New Roman" w:hAnsi="Calibri"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fffb">
    <w:name w:val="Изысканная таблица1"/>
    <w:basedOn w:val="a7"/>
    <w:next w:val="afffffffe"/>
    <w:semiHidden/>
    <w:unhideWhenUsed/>
    <w:rsid w:val="00EB2A89"/>
    <w:pPr>
      <w:spacing w:after="0" w:line="240" w:lineRule="auto"/>
    </w:pPr>
    <w:rPr>
      <w:rFonts w:ascii="Calibri" w:eastAsia="Times New Roman" w:hAnsi="Calibri"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fffc">
    <w:name w:val="Стандартная таблица1"/>
    <w:basedOn w:val="a7"/>
    <w:next w:val="affffffff"/>
    <w:unhideWhenUsed/>
    <w:rsid w:val="00EB2A89"/>
    <w:pPr>
      <w:spacing w:after="0" w:line="240" w:lineRule="auto"/>
    </w:pPr>
    <w:rPr>
      <w:rFonts w:ascii="Calibri" w:eastAsia="Times New Roman" w:hAnsi="Calibri"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f">
    <w:name w:val="Изящная таблица 11"/>
    <w:basedOn w:val="a7"/>
    <w:next w:val="1ff"/>
    <w:semiHidden/>
    <w:unhideWhenUsed/>
    <w:rsid w:val="00EB2A89"/>
    <w:pPr>
      <w:spacing w:after="0" w:line="240" w:lineRule="auto"/>
    </w:pPr>
    <w:rPr>
      <w:rFonts w:ascii="Calibri" w:eastAsia="Times New Roman" w:hAnsi="Calibri"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c">
    <w:name w:val="Изящная таблица 21"/>
    <w:basedOn w:val="a7"/>
    <w:next w:val="2fd"/>
    <w:semiHidden/>
    <w:unhideWhenUsed/>
    <w:rsid w:val="00EB2A89"/>
    <w:pPr>
      <w:spacing w:after="0" w:line="240" w:lineRule="auto"/>
    </w:pPr>
    <w:rPr>
      <w:rFonts w:ascii="Calibri" w:eastAsia="Times New Roman" w:hAnsi="Calibri" w:cs="Times New Roman"/>
      <w:sz w:val="20"/>
      <w:szCs w:val="20"/>
      <w:lang w:eastAsia="ru-RU"/>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1">
    <w:name w:val="Веб-таблица 11"/>
    <w:basedOn w:val="a7"/>
    <w:next w:val="-10"/>
    <w:semiHidden/>
    <w:unhideWhenUsed/>
    <w:rsid w:val="00EB2A89"/>
    <w:pPr>
      <w:spacing w:after="0" w:line="240" w:lineRule="auto"/>
    </w:pPr>
    <w:rPr>
      <w:rFonts w:ascii="Calibri" w:eastAsia="Times New Roman" w:hAnsi="Calibri"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0">
    <w:name w:val="Веб-таблица 21"/>
    <w:basedOn w:val="a7"/>
    <w:next w:val="-20"/>
    <w:semiHidden/>
    <w:unhideWhenUsed/>
    <w:rsid w:val="00EB2A89"/>
    <w:pPr>
      <w:spacing w:after="0" w:line="240" w:lineRule="auto"/>
    </w:pPr>
    <w:rPr>
      <w:rFonts w:ascii="Calibri" w:eastAsia="Times New Roman" w:hAnsi="Calibri"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0">
    <w:name w:val="Веб-таблица 31"/>
    <w:basedOn w:val="a7"/>
    <w:next w:val="-30"/>
    <w:semiHidden/>
    <w:unhideWhenUsed/>
    <w:rsid w:val="00EB2A89"/>
    <w:pPr>
      <w:spacing w:after="0" w:line="240" w:lineRule="auto"/>
    </w:pPr>
    <w:rPr>
      <w:rFonts w:ascii="Calibri" w:eastAsia="Times New Roman" w:hAnsi="Calibri"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TableGridReport1">
    <w:name w:val="Table Grid Report1"/>
    <w:basedOn w:val="a7"/>
    <w:next w:val="affffffff0"/>
    <w:uiPriority w:val="59"/>
    <w:rsid w:val="00EB2A89"/>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fffd">
    <w:name w:val="Тема таблицы1"/>
    <w:basedOn w:val="a7"/>
    <w:next w:val="affffffff1"/>
    <w:semiHidden/>
    <w:unhideWhenUsed/>
    <w:rsid w:val="00EB2A89"/>
    <w:pPr>
      <w:spacing w:after="0" w:line="240" w:lineRule="auto"/>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1">
    <w:name w:val="Средняя заливка 2 - Акцент 51"/>
    <w:basedOn w:val="a7"/>
    <w:next w:val="2-5"/>
    <w:uiPriority w:val="64"/>
    <w:rsid w:val="00EB2A89"/>
    <w:pPr>
      <w:spacing w:after="0" w:line="240" w:lineRule="auto"/>
    </w:pPr>
    <w:rPr>
      <w:rFonts w:ascii="Calibri" w:eastAsia="Times New Roman" w:hAnsi="Calibri" w:cs="Times New Roman"/>
      <w:sz w:val="20"/>
      <w:szCs w:val="20"/>
      <w:lang w:eastAsia="ru-RU"/>
    </w:rPr>
    <w:tblPr>
      <w:tblStyleRowBandSize w:val="1"/>
      <w:tblStyleColBandSize w:val="1"/>
      <w:tblBorders>
        <w:top w:val="single" w:sz="18" w:space="0" w:color="auto"/>
        <w:bottom w:val="single" w:sz="18" w:space="0" w:color="auto"/>
      </w:tblBorders>
    </w:tblPr>
    <w:tblStylePr w:type="firstRow">
      <w:pPr>
        <w:spacing w:beforeLines="0" w:beforeAutospacing="0" w:afterLines="0" w:afterAutospacing="0" w:line="240" w:lineRule="auto"/>
      </w:pPr>
      <w:rPr>
        <w:b/>
        <w:bCs/>
        <w:color w:val="F4F4F4"/>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Lines="0" w:beforeAutospacing="0" w:afterLines="0" w:afterAutospacing="0" w:line="240" w:lineRule="auto"/>
      </w:pPr>
      <w:tblPr/>
      <w:tcPr>
        <w:tcBorders>
          <w:top w:val="double" w:sz="6" w:space="0" w:color="auto"/>
          <w:left w:val="nil"/>
          <w:bottom w:val="single" w:sz="18" w:space="0" w:color="auto"/>
          <w:right w:val="nil"/>
          <w:insideH w:val="nil"/>
          <w:insideV w:val="nil"/>
        </w:tcBorders>
        <w:shd w:val="clear" w:color="auto" w:fill="F4F4F4"/>
      </w:tcPr>
    </w:tblStylePr>
    <w:tblStylePr w:type="firstCol">
      <w:rPr>
        <w:b/>
        <w:bCs/>
        <w:color w:val="F4F4F4"/>
      </w:rPr>
      <w:tblPr/>
      <w:tcPr>
        <w:tcBorders>
          <w:top w:val="nil"/>
          <w:left w:val="nil"/>
          <w:bottom w:val="single" w:sz="18" w:space="0" w:color="auto"/>
          <w:right w:val="nil"/>
          <w:insideH w:val="nil"/>
          <w:insideV w:val="nil"/>
        </w:tcBorders>
        <w:shd w:val="clear" w:color="auto" w:fill="4BACC6"/>
      </w:tcPr>
    </w:tblStylePr>
    <w:tblStylePr w:type="lastCol">
      <w:rPr>
        <w:b/>
        <w:bCs/>
        <w:color w:val="F4F4F4"/>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CECECE"/>
      </w:tcPr>
    </w:tblStylePr>
    <w:tblStylePr w:type="band1Horz">
      <w:tblPr/>
      <w:tcPr>
        <w:shd w:val="clear" w:color="auto" w:fill="CECECE"/>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4F4F4"/>
      </w:rPr>
      <w:tblPr/>
      <w:tcPr>
        <w:tcBorders>
          <w:top w:val="single" w:sz="18" w:space="0" w:color="auto"/>
          <w:left w:val="nil"/>
          <w:bottom w:val="single" w:sz="18" w:space="0" w:color="auto"/>
          <w:right w:val="nil"/>
          <w:insideH w:val="nil"/>
          <w:insideV w:val="nil"/>
        </w:tcBorders>
      </w:tcPr>
    </w:tblStylePr>
  </w:style>
  <w:style w:type="table" w:customStyle="1" w:styleId="5f">
    <w:name w:val="Стиль Таблица Геоника5"/>
    <w:basedOn w:val="a7"/>
    <w:uiPriority w:val="99"/>
    <w:rsid w:val="00EB2A89"/>
    <w:pPr>
      <w:spacing w:after="0" w:line="240" w:lineRule="auto"/>
    </w:pPr>
    <w:rPr>
      <w:rFonts w:ascii="Times New Roman" w:eastAsia="Times New Roman" w:hAnsi="Times New Roman" w:cs="Times New Roman"/>
      <w:sz w:val="20"/>
      <w:szCs w:val="20"/>
      <w:lang w:eastAsia="ru-RU"/>
    </w:rPr>
    <w:tblPr>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Pr>
    <w:tcPr>
      <w:shd w:val="clear" w:color="auto" w:fill="FFFFFF"/>
    </w:tcPr>
  </w:style>
  <w:style w:type="table" w:customStyle="1" w:styleId="11f0">
    <w:name w:val="Стиль Таблица Геоника11"/>
    <w:basedOn w:val="a7"/>
    <w:uiPriority w:val="99"/>
    <w:rsid w:val="00EB2A89"/>
    <w:pPr>
      <w:spacing w:after="0" w:line="240" w:lineRule="auto"/>
    </w:pPr>
    <w:rPr>
      <w:rFonts w:ascii="Times New Roman" w:eastAsia="Times New Roman" w:hAnsi="Times New Roman" w:cs="Times New Roman"/>
      <w:sz w:val="20"/>
      <w:szCs w:val="20"/>
      <w:lang w:eastAsia="ru-RU"/>
    </w:rPr>
    <w:tblPr>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Pr>
    <w:tcPr>
      <w:shd w:val="clear" w:color="auto" w:fill="FFFFFF"/>
    </w:tcPr>
  </w:style>
  <w:style w:type="table" w:customStyle="1" w:styleId="21d">
    <w:name w:val="Стиль Таблица Геоника21"/>
    <w:basedOn w:val="a7"/>
    <w:uiPriority w:val="99"/>
    <w:rsid w:val="00EB2A89"/>
    <w:pPr>
      <w:spacing w:after="0" w:line="240" w:lineRule="auto"/>
    </w:pPr>
    <w:rPr>
      <w:rFonts w:ascii="Times New Roman" w:eastAsia="Times New Roman" w:hAnsi="Times New Roman" w:cs="Times New Roman"/>
      <w:sz w:val="20"/>
      <w:szCs w:val="20"/>
      <w:lang w:eastAsia="ru-RU"/>
    </w:rPr>
    <w:tblPr>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Pr>
    <w:tcPr>
      <w:shd w:val="clear" w:color="auto" w:fill="FFFFFF"/>
    </w:tcPr>
  </w:style>
  <w:style w:type="table" w:customStyle="1" w:styleId="31b">
    <w:name w:val="Стиль Таблица Геоника31"/>
    <w:basedOn w:val="a7"/>
    <w:uiPriority w:val="99"/>
    <w:rsid w:val="00EB2A89"/>
    <w:pPr>
      <w:spacing w:after="0" w:line="240" w:lineRule="auto"/>
    </w:pPr>
    <w:rPr>
      <w:rFonts w:ascii="Times New Roman" w:eastAsia="Times New Roman" w:hAnsi="Times New Roman" w:cs="Times New Roman"/>
      <w:sz w:val="20"/>
      <w:szCs w:val="20"/>
      <w:lang w:eastAsia="ru-RU"/>
    </w:rPr>
    <w:tblPr>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Pr>
    <w:tcPr>
      <w:shd w:val="clear" w:color="auto" w:fill="FFFFFF"/>
    </w:tcPr>
  </w:style>
  <w:style w:type="table" w:customStyle="1" w:styleId="414">
    <w:name w:val="Стиль Таблица Геоника41"/>
    <w:basedOn w:val="a7"/>
    <w:uiPriority w:val="99"/>
    <w:rsid w:val="00EB2A89"/>
    <w:pPr>
      <w:spacing w:after="0" w:line="240" w:lineRule="auto"/>
    </w:pPr>
    <w:rPr>
      <w:rFonts w:ascii="Times New Roman" w:eastAsia="Times New Roman" w:hAnsi="Times New Roman" w:cs="Times New Roman"/>
      <w:sz w:val="20"/>
      <w:szCs w:val="20"/>
      <w:lang w:eastAsia="ru-RU"/>
    </w:rPr>
    <w:tblPr>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Pr>
    <w:tcPr>
      <w:shd w:val="clear" w:color="auto" w:fill="FFFFFF"/>
    </w:tcPr>
  </w:style>
  <w:style w:type="table" w:customStyle="1" w:styleId="11f1">
    <w:name w:val="Сетка таблицы11"/>
    <w:basedOn w:val="a7"/>
    <w:uiPriority w:val="59"/>
    <w:rsid w:val="00EB2A8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e">
    <w:name w:val="Сетка таблицы21"/>
    <w:basedOn w:val="a7"/>
    <w:uiPriority w:val="59"/>
    <w:rsid w:val="00EB2A8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c">
    <w:name w:val="Сетка таблицы31"/>
    <w:basedOn w:val="a7"/>
    <w:uiPriority w:val="59"/>
    <w:rsid w:val="00EB2A8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11">
    <w:name w:val="1 / 1.1 / 1.1.111"/>
    <w:rsid w:val="00EB2A89"/>
  </w:style>
  <w:style w:type="numbering" w:customStyle="1" w:styleId="11111121">
    <w:name w:val="1 / 1.1 / 1.1.121"/>
    <w:rsid w:val="00EB2A89"/>
  </w:style>
  <w:style w:type="numbering" w:customStyle="1" w:styleId="1ai1">
    <w:name w:val="1 / a / i1"/>
    <w:basedOn w:val="a8"/>
    <w:next w:val="1ai"/>
    <w:uiPriority w:val="99"/>
    <w:semiHidden/>
    <w:unhideWhenUsed/>
    <w:rsid w:val="00EB2A89"/>
  </w:style>
  <w:style w:type="numbering" w:customStyle="1" w:styleId="1111113">
    <w:name w:val="1 / 1.1 / 1.1.13"/>
    <w:basedOn w:val="a8"/>
    <w:next w:val="111111"/>
    <w:semiHidden/>
    <w:unhideWhenUsed/>
    <w:rsid w:val="00EB2A89"/>
  </w:style>
  <w:style w:type="table" w:customStyle="1" w:styleId="-311">
    <w:name w:val="Таблица-список 311"/>
    <w:basedOn w:val="a7"/>
    <w:rsid w:val="00EB2A89"/>
    <w:pPr>
      <w:spacing w:after="0" w:line="240" w:lineRule="auto"/>
    </w:pPr>
    <w:rPr>
      <w:rFonts w:ascii="Arial" w:eastAsia="Times New Roman" w:hAnsi="Arial" w:cs="Times New Roman"/>
      <w:sz w:val="18"/>
      <w:szCs w:val="18"/>
    </w:rPr>
    <w:tblPr>
      <w:tblBorders>
        <w:top w:val="single" w:sz="12" w:space="0" w:color="000000"/>
        <w:bottom w:val="single" w:sz="12" w:space="0" w:color="000000"/>
        <w:insideH w:val="single" w:sz="6" w:space="0" w:color="000000"/>
      </w:tblBorders>
    </w:tblPr>
    <w:tblStylePr w:type="firstRow">
      <w:rPr>
        <w:rFonts w:ascii="Arial" w:hAnsi="Arial" w:cs="Times New Roman" w:hint="default"/>
        <w:b/>
        <w:bCs/>
        <w:color w:val="auto"/>
      </w:rPr>
      <w:tblPr/>
      <w:tcPr>
        <w:tcBorders>
          <w:bottom w:val="single" w:sz="12" w:space="0" w:color="000000"/>
          <w:tl2br w:val="none" w:sz="0" w:space="0" w:color="auto"/>
          <w:tr2bl w:val="none" w:sz="0" w:space="0" w:color="auto"/>
        </w:tcBorders>
      </w:tcPr>
    </w:tblStylePr>
    <w:tblStylePr w:type="lastRow">
      <w:rPr>
        <w:rFonts w:ascii="Arial" w:hAnsi="Arial" w:cs="Times New Roman" w:hint="default"/>
        <w:sz w:val="18"/>
        <w:szCs w:val="18"/>
      </w:rPr>
      <w:tblPr/>
      <w:tcPr>
        <w:tcBorders>
          <w:top w:val="nil"/>
        </w:tcBorders>
      </w:tcPr>
    </w:tblStylePr>
    <w:tblStylePr w:type="swCell">
      <w:rPr>
        <w:rFonts w:ascii="Arial" w:hAnsi="Arial" w:cs="Times New Roman" w:hint="default"/>
        <w:i w:val="0"/>
        <w:iCs/>
        <w:color w:val="auto"/>
      </w:rPr>
      <w:tblPr/>
      <w:tcPr>
        <w:tcBorders>
          <w:tl2br w:val="none" w:sz="0" w:space="0" w:color="auto"/>
          <w:tr2bl w:val="none" w:sz="0" w:space="0" w:color="auto"/>
        </w:tcBorders>
      </w:tcPr>
    </w:tblStylePr>
  </w:style>
  <w:style w:type="table" w:customStyle="1" w:styleId="-321">
    <w:name w:val="Таблица-список 321"/>
    <w:basedOn w:val="a7"/>
    <w:rsid w:val="00EB2A89"/>
    <w:pPr>
      <w:spacing w:after="0" w:line="240" w:lineRule="auto"/>
    </w:pPr>
    <w:rPr>
      <w:rFonts w:ascii="Arial" w:eastAsia="Times New Roman" w:hAnsi="Arial" w:cs="Times New Roman"/>
      <w:sz w:val="18"/>
      <w:szCs w:val="18"/>
    </w:rPr>
    <w:tblPr>
      <w:tblBorders>
        <w:top w:val="single" w:sz="12" w:space="0" w:color="000000"/>
        <w:bottom w:val="single" w:sz="12" w:space="0" w:color="000000"/>
        <w:insideH w:val="single" w:sz="6" w:space="0" w:color="000000"/>
      </w:tblBorders>
    </w:tblPr>
    <w:tblStylePr w:type="firstRow">
      <w:rPr>
        <w:rFonts w:ascii="Arial" w:hAnsi="Arial" w:cs="Times New Roman" w:hint="default"/>
        <w:b/>
        <w:bCs/>
        <w:color w:val="auto"/>
      </w:rPr>
      <w:tblPr/>
      <w:tcPr>
        <w:tcBorders>
          <w:bottom w:val="single" w:sz="12" w:space="0" w:color="000000"/>
          <w:tl2br w:val="none" w:sz="0" w:space="0" w:color="auto"/>
          <w:tr2bl w:val="none" w:sz="0" w:space="0" w:color="auto"/>
        </w:tcBorders>
      </w:tcPr>
    </w:tblStylePr>
    <w:tblStylePr w:type="lastRow">
      <w:rPr>
        <w:rFonts w:ascii="Arial" w:hAnsi="Arial" w:cs="Times New Roman" w:hint="default"/>
        <w:sz w:val="18"/>
        <w:szCs w:val="18"/>
      </w:rPr>
      <w:tblPr/>
      <w:tcPr>
        <w:tcBorders>
          <w:top w:val="nil"/>
        </w:tcBorders>
      </w:tcPr>
    </w:tblStylePr>
    <w:tblStylePr w:type="swCell">
      <w:rPr>
        <w:rFonts w:ascii="Arial" w:hAnsi="Arial" w:cs="Times New Roman" w:hint="default"/>
        <w:i w:val="0"/>
        <w:iCs/>
        <w:color w:val="auto"/>
      </w:rPr>
      <w:tblPr/>
      <w:tcPr>
        <w:tcBorders>
          <w:tl2br w:val="none" w:sz="0" w:space="0" w:color="auto"/>
          <w:tr2bl w:val="none" w:sz="0" w:space="0" w:color="auto"/>
        </w:tcBorders>
      </w:tcPr>
    </w:tblStylePr>
  </w:style>
  <w:style w:type="table" w:customStyle="1" w:styleId="-331">
    <w:name w:val="Таблица-список 331"/>
    <w:basedOn w:val="a7"/>
    <w:rsid w:val="00EB2A89"/>
    <w:pPr>
      <w:spacing w:after="0" w:line="240" w:lineRule="auto"/>
    </w:pPr>
    <w:rPr>
      <w:rFonts w:ascii="Arial" w:eastAsia="Times New Roman" w:hAnsi="Arial" w:cs="Times New Roman"/>
      <w:sz w:val="18"/>
      <w:szCs w:val="18"/>
    </w:rPr>
    <w:tblPr>
      <w:tblBorders>
        <w:top w:val="single" w:sz="12" w:space="0" w:color="000000"/>
        <w:bottom w:val="single" w:sz="12" w:space="0" w:color="000000"/>
        <w:insideH w:val="single" w:sz="6" w:space="0" w:color="000000"/>
      </w:tblBorders>
    </w:tblPr>
    <w:tblStylePr w:type="firstRow">
      <w:rPr>
        <w:rFonts w:ascii="Arial" w:hAnsi="Arial" w:cs="Times New Roman" w:hint="default"/>
        <w:b/>
        <w:bCs/>
        <w:color w:val="auto"/>
      </w:rPr>
      <w:tblPr/>
      <w:tcPr>
        <w:tcBorders>
          <w:bottom w:val="single" w:sz="12" w:space="0" w:color="000000"/>
          <w:tl2br w:val="none" w:sz="0" w:space="0" w:color="auto"/>
          <w:tr2bl w:val="none" w:sz="0" w:space="0" w:color="auto"/>
        </w:tcBorders>
      </w:tcPr>
    </w:tblStylePr>
    <w:tblStylePr w:type="lastRow">
      <w:rPr>
        <w:rFonts w:ascii="Arial" w:hAnsi="Arial" w:cs="Times New Roman" w:hint="default"/>
        <w:sz w:val="18"/>
        <w:szCs w:val="18"/>
      </w:rPr>
      <w:tblPr/>
      <w:tcPr>
        <w:tcBorders>
          <w:top w:val="nil"/>
        </w:tcBorders>
      </w:tcPr>
    </w:tblStylePr>
    <w:tblStylePr w:type="swCell">
      <w:rPr>
        <w:rFonts w:ascii="Arial" w:hAnsi="Arial" w:cs="Times New Roman" w:hint="default"/>
        <w:i w:val="0"/>
        <w:iCs/>
        <w:color w:val="auto"/>
      </w:rPr>
      <w:tblPr/>
      <w:tcPr>
        <w:tcBorders>
          <w:tl2br w:val="none" w:sz="0" w:space="0" w:color="auto"/>
          <w:tr2bl w:val="none" w:sz="0" w:space="0" w:color="auto"/>
        </w:tcBorders>
      </w:tcPr>
    </w:tblStylePr>
  </w:style>
  <w:style w:type="table" w:customStyle="1" w:styleId="-341">
    <w:name w:val="Таблица-список 341"/>
    <w:basedOn w:val="a7"/>
    <w:rsid w:val="00EB2A89"/>
    <w:pPr>
      <w:spacing w:after="0" w:line="240" w:lineRule="auto"/>
    </w:pPr>
    <w:rPr>
      <w:rFonts w:ascii="Arial" w:eastAsia="Times New Roman" w:hAnsi="Arial" w:cs="Times New Roman"/>
      <w:sz w:val="18"/>
      <w:szCs w:val="18"/>
    </w:rPr>
    <w:tblPr>
      <w:tblBorders>
        <w:top w:val="single" w:sz="12" w:space="0" w:color="000000"/>
        <w:bottom w:val="single" w:sz="12" w:space="0" w:color="000000"/>
        <w:insideH w:val="single" w:sz="6" w:space="0" w:color="000000"/>
      </w:tblBorders>
    </w:tblPr>
    <w:tblStylePr w:type="firstRow">
      <w:rPr>
        <w:rFonts w:ascii="Arial" w:hAnsi="Arial" w:cs="Times New Roman" w:hint="default"/>
        <w:b/>
        <w:bCs/>
        <w:color w:val="auto"/>
      </w:rPr>
      <w:tblPr/>
      <w:tcPr>
        <w:tcBorders>
          <w:bottom w:val="single" w:sz="12" w:space="0" w:color="000000"/>
          <w:tl2br w:val="none" w:sz="0" w:space="0" w:color="auto"/>
          <w:tr2bl w:val="none" w:sz="0" w:space="0" w:color="auto"/>
        </w:tcBorders>
      </w:tcPr>
    </w:tblStylePr>
    <w:tblStylePr w:type="lastRow">
      <w:rPr>
        <w:rFonts w:ascii="Arial" w:hAnsi="Arial" w:cs="Times New Roman" w:hint="default"/>
        <w:sz w:val="18"/>
        <w:szCs w:val="18"/>
      </w:rPr>
      <w:tblPr/>
      <w:tcPr>
        <w:tcBorders>
          <w:top w:val="nil"/>
        </w:tcBorders>
      </w:tcPr>
    </w:tblStylePr>
    <w:tblStylePr w:type="swCell">
      <w:rPr>
        <w:rFonts w:ascii="Arial" w:hAnsi="Arial" w:cs="Times New Roman" w:hint="default"/>
        <w:i w:val="0"/>
        <w:iCs/>
        <w:color w:val="auto"/>
      </w:rPr>
      <w:tblPr/>
      <w:tcPr>
        <w:tcBorders>
          <w:tl2br w:val="none" w:sz="0" w:space="0" w:color="auto"/>
          <w:tr2bl w:val="none" w:sz="0" w:space="0" w:color="auto"/>
        </w:tcBorders>
      </w:tcPr>
    </w:tblStylePr>
  </w:style>
  <w:style w:type="table" w:customStyle="1" w:styleId="-351">
    <w:name w:val="Таблица-список 351"/>
    <w:basedOn w:val="a7"/>
    <w:rsid w:val="00EB2A89"/>
    <w:pPr>
      <w:spacing w:after="0" w:line="240" w:lineRule="auto"/>
    </w:pPr>
    <w:rPr>
      <w:rFonts w:ascii="Arial" w:eastAsia="Times New Roman" w:hAnsi="Arial" w:cs="Times New Roman"/>
      <w:sz w:val="18"/>
      <w:szCs w:val="18"/>
    </w:rPr>
    <w:tblPr>
      <w:tblBorders>
        <w:top w:val="single" w:sz="12" w:space="0" w:color="000000"/>
        <w:bottom w:val="single" w:sz="12" w:space="0" w:color="000000"/>
        <w:insideH w:val="single" w:sz="6" w:space="0" w:color="000000"/>
      </w:tblBorders>
    </w:tblPr>
    <w:tblStylePr w:type="firstRow">
      <w:rPr>
        <w:rFonts w:ascii="Arial" w:hAnsi="Arial" w:cs="Times New Roman" w:hint="default"/>
        <w:b/>
        <w:bCs/>
        <w:color w:val="auto"/>
      </w:rPr>
      <w:tblPr/>
      <w:tcPr>
        <w:tcBorders>
          <w:bottom w:val="single" w:sz="12" w:space="0" w:color="000000"/>
          <w:tl2br w:val="none" w:sz="0" w:space="0" w:color="auto"/>
          <w:tr2bl w:val="none" w:sz="0" w:space="0" w:color="auto"/>
        </w:tcBorders>
      </w:tcPr>
    </w:tblStylePr>
    <w:tblStylePr w:type="lastRow">
      <w:rPr>
        <w:rFonts w:ascii="Arial" w:hAnsi="Arial" w:cs="Times New Roman" w:hint="default"/>
        <w:sz w:val="18"/>
        <w:szCs w:val="18"/>
      </w:rPr>
      <w:tblPr/>
      <w:tcPr>
        <w:tcBorders>
          <w:top w:val="nil"/>
        </w:tcBorders>
      </w:tcPr>
    </w:tblStylePr>
    <w:tblStylePr w:type="swCell">
      <w:rPr>
        <w:rFonts w:ascii="Arial" w:hAnsi="Arial" w:cs="Times New Roman" w:hint="default"/>
        <w:i w:val="0"/>
        <w:iCs/>
        <w:color w:val="auto"/>
      </w:rPr>
      <w:tblPr/>
      <w:tcPr>
        <w:tcBorders>
          <w:tl2br w:val="none" w:sz="0" w:space="0" w:color="auto"/>
          <w:tr2bl w:val="none" w:sz="0" w:space="0" w:color="auto"/>
        </w:tcBorders>
      </w:tcPr>
    </w:tblStylePr>
  </w:style>
  <w:style w:type="table" w:customStyle="1" w:styleId="-361">
    <w:name w:val="Таблица-список 361"/>
    <w:basedOn w:val="a7"/>
    <w:rsid w:val="00EB2A89"/>
    <w:pPr>
      <w:spacing w:after="0" w:line="240" w:lineRule="auto"/>
    </w:pPr>
    <w:rPr>
      <w:rFonts w:ascii="Arial" w:eastAsia="Times New Roman" w:hAnsi="Arial" w:cs="Times New Roman"/>
      <w:sz w:val="18"/>
      <w:szCs w:val="18"/>
    </w:rPr>
    <w:tblPr>
      <w:tblBorders>
        <w:top w:val="single" w:sz="12" w:space="0" w:color="000000"/>
        <w:bottom w:val="single" w:sz="12" w:space="0" w:color="000000"/>
        <w:insideH w:val="single" w:sz="6" w:space="0" w:color="000000"/>
      </w:tblBorders>
    </w:tblPr>
    <w:tblStylePr w:type="firstRow">
      <w:rPr>
        <w:rFonts w:ascii="Arial" w:hAnsi="Arial" w:cs="Times New Roman" w:hint="default"/>
        <w:b/>
        <w:bCs/>
        <w:color w:val="auto"/>
      </w:rPr>
      <w:tblPr/>
      <w:tcPr>
        <w:tcBorders>
          <w:bottom w:val="single" w:sz="12" w:space="0" w:color="000000"/>
          <w:tl2br w:val="none" w:sz="0" w:space="0" w:color="auto"/>
          <w:tr2bl w:val="none" w:sz="0" w:space="0" w:color="auto"/>
        </w:tcBorders>
      </w:tcPr>
    </w:tblStylePr>
    <w:tblStylePr w:type="lastRow">
      <w:rPr>
        <w:rFonts w:ascii="Arial" w:hAnsi="Arial" w:cs="Times New Roman" w:hint="default"/>
        <w:sz w:val="18"/>
        <w:szCs w:val="18"/>
      </w:rPr>
      <w:tblPr/>
      <w:tcPr>
        <w:tcBorders>
          <w:top w:val="nil"/>
        </w:tcBorders>
      </w:tcPr>
    </w:tblStylePr>
    <w:tblStylePr w:type="swCell">
      <w:rPr>
        <w:rFonts w:ascii="Arial" w:hAnsi="Arial" w:cs="Times New Roman" w:hint="default"/>
        <w:i w:val="0"/>
        <w:iCs/>
        <w:color w:val="auto"/>
      </w:rPr>
      <w:tblPr/>
      <w:tcPr>
        <w:tcBorders>
          <w:tl2br w:val="none" w:sz="0" w:space="0" w:color="auto"/>
          <w:tr2bl w:val="none" w:sz="0" w:space="0" w:color="auto"/>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9286201">
      <w:bodyDiv w:val="1"/>
      <w:marLeft w:val="0"/>
      <w:marRight w:val="0"/>
      <w:marTop w:val="0"/>
      <w:marBottom w:val="0"/>
      <w:divBdr>
        <w:top w:val="none" w:sz="0" w:space="0" w:color="auto"/>
        <w:left w:val="none" w:sz="0" w:space="0" w:color="auto"/>
        <w:bottom w:val="none" w:sz="0" w:space="0" w:color="auto"/>
        <w:right w:val="none" w:sz="0" w:space="0" w:color="auto"/>
      </w:divBdr>
    </w:div>
    <w:div w:id="73824768">
      <w:bodyDiv w:val="1"/>
      <w:marLeft w:val="0"/>
      <w:marRight w:val="0"/>
      <w:marTop w:val="0"/>
      <w:marBottom w:val="0"/>
      <w:divBdr>
        <w:top w:val="none" w:sz="0" w:space="0" w:color="auto"/>
        <w:left w:val="none" w:sz="0" w:space="0" w:color="auto"/>
        <w:bottom w:val="none" w:sz="0" w:space="0" w:color="auto"/>
        <w:right w:val="none" w:sz="0" w:space="0" w:color="auto"/>
      </w:divBdr>
    </w:div>
    <w:div w:id="82192943">
      <w:bodyDiv w:val="1"/>
      <w:marLeft w:val="0"/>
      <w:marRight w:val="0"/>
      <w:marTop w:val="0"/>
      <w:marBottom w:val="0"/>
      <w:divBdr>
        <w:top w:val="none" w:sz="0" w:space="0" w:color="auto"/>
        <w:left w:val="none" w:sz="0" w:space="0" w:color="auto"/>
        <w:bottom w:val="none" w:sz="0" w:space="0" w:color="auto"/>
        <w:right w:val="none" w:sz="0" w:space="0" w:color="auto"/>
      </w:divBdr>
    </w:div>
    <w:div w:id="102842562">
      <w:bodyDiv w:val="1"/>
      <w:marLeft w:val="0"/>
      <w:marRight w:val="0"/>
      <w:marTop w:val="0"/>
      <w:marBottom w:val="0"/>
      <w:divBdr>
        <w:top w:val="none" w:sz="0" w:space="0" w:color="auto"/>
        <w:left w:val="none" w:sz="0" w:space="0" w:color="auto"/>
        <w:bottom w:val="none" w:sz="0" w:space="0" w:color="auto"/>
        <w:right w:val="none" w:sz="0" w:space="0" w:color="auto"/>
      </w:divBdr>
    </w:div>
    <w:div w:id="126357981">
      <w:bodyDiv w:val="1"/>
      <w:marLeft w:val="0"/>
      <w:marRight w:val="0"/>
      <w:marTop w:val="0"/>
      <w:marBottom w:val="0"/>
      <w:divBdr>
        <w:top w:val="none" w:sz="0" w:space="0" w:color="auto"/>
        <w:left w:val="none" w:sz="0" w:space="0" w:color="auto"/>
        <w:bottom w:val="none" w:sz="0" w:space="0" w:color="auto"/>
        <w:right w:val="none" w:sz="0" w:space="0" w:color="auto"/>
      </w:divBdr>
    </w:div>
    <w:div w:id="182984281">
      <w:bodyDiv w:val="1"/>
      <w:marLeft w:val="0"/>
      <w:marRight w:val="0"/>
      <w:marTop w:val="0"/>
      <w:marBottom w:val="0"/>
      <w:divBdr>
        <w:top w:val="none" w:sz="0" w:space="0" w:color="auto"/>
        <w:left w:val="none" w:sz="0" w:space="0" w:color="auto"/>
        <w:bottom w:val="none" w:sz="0" w:space="0" w:color="auto"/>
        <w:right w:val="none" w:sz="0" w:space="0" w:color="auto"/>
      </w:divBdr>
    </w:div>
    <w:div w:id="219486942">
      <w:bodyDiv w:val="1"/>
      <w:marLeft w:val="0"/>
      <w:marRight w:val="0"/>
      <w:marTop w:val="0"/>
      <w:marBottom w:val="0"/>
      <w:divBdr>
        <w:top w:val="none" w:sz="0" w:space="0" w:color="auto"/>
        <w:left w:val="none" w:sz="0" w:space="0" w:color="auto"/>
        <w:bottom w:val="none" w:sz="0" w:space="0" w:color="auto"/>
        <w:right w:val="none" w:sz="0" w:space="0" w:color="auto"/>
      </w:divBdr>
    </w:div>
    <w:div w:id="221060328">
      <w:bodyDiv w:val="1"/>
      <w:marLeft w:val="0"/>
      <w:marRight w:val="0"/>
      <w:marTop w:val="0"/>
      <w:marBottom w:val="0"/>
      <w:divBdr>
        <w:top w:val="none" w:sz="0" w:space="0" w:color="auto"/>
        <w:left w:val="none" w:sz="0" w:space="0" w:color="auto"/>
        <w:bottom w:val="none" w:sz="0" w:space="0" w:color="auto"/>
        <w:right w:val="none" w:sz="0" w:space="0" w:color="auto"/>
      </w:divBdr>
    </w:div>
    <w:div w:id="243803457">
      <w:bodyDiv w:val="1"/>
      <w:marLeft w:val="0"/>
      <w:marRight w:val="0"/>
      <w:marTop w:val="0"/>
      <w:marBottom w:val="0"/>
      <w:divBdr>
        <w:top w:val="none" w:sz="0" w:space="0" w:color="auto"/>
        <w:left w:val="none" w:sz="0" w:space="0" w:color="auto"/>
        <w:bottom w:val="none" w:sz="0" w:space="0" w:color="auto"/>
        <w:right w:val="none" w:sz="0" w:space="0" w:color="auto"/>
      </w:divBdr>
    </w:div>
    <w:div w:id="280115735">
      <w:bodyDiv w:val="1"/>
      <w:marLeft w:val="0"/>
      <w:marRight w:val="0"/>
      <w:marTop w:val="0"/>
      <w:marBottom w:val="0"/>
      <w:divBdr>
        <w:top w:val="none" w:sz="0" w:space="0" w:color="auto"/>
        <w:left w:val="none" w:sz="0" w:space="0" w:color="auto"/>
        <w:bottom w:val="none" w:sz="0" w:space="0" w:color="auto"/>
        <w:right w:val="none" w:sz="0" w:space="0" w:color="auto"/>
      </w:divBdr>
      <w:divsChild>
        <w:div w:id="2047481507">
          <w:marLeft w:val="0"/>
          <w:marRight w:val="0"/>
          <w:marTop w:val="0"/>
          <w:marBottom w:val="240"/>
          <w:divBdr>
            <w:top w:val="none" w:sz="0" w:space="0" w:color="auto"/>
            <w:left w:val="none" w:sz="0" w:space="0" w:color="auto"/>
            <w:bottom w:val="none" w:sz="0" w:space="0" w:color="auto"/>
            <w:right w:val="none" w:sz="0" w:space="0" w:color="auto"/>
          </w:divBdr>
        </w:div>
        <w:div w:id="1801916438">
          <w:marLeft w:val="0"/>
          <w:marRight w:val="0"/>
          <w:marTop w:val="0"/>
          <w:marBottom w:val="240"/>
          <w:divBdr>
            <w:top w:val="none" w:sz="0" w:space="0" w:color="auto"/>
            <w:left w:val="none" w:sz="0" w:space="0" w:color="auto"/>
            <w:bottom w:val="none" w:sz="0" w:space="0" w:color="auto"/>
            <w:right w:val="none" w:sz="0" w:space="0" w:color="auto"/>
          </w:divBdr>
        </w:div>
        <w:div w:id="952588134">
          <w:marLeft w:val="0"/>
          <w:marRight w:val="0"/>
          <w:marTop w:val="0"/>
          <w:marBottom w:val="240"/>
          <w:divBdr>
            <w:top w:val="none" w:sz="0" w:space="0" w:color="auto"/>
            <w:left w:val="none" w:sz="0" w:space="0" w:color="auto"/>
            <w:bottom w:val="none" w:sz="0" w:space="0" w:color="auto"/>
            <w:right w:val="none" w:sz="0" w:space="0" w:color="auto"/>
          </w:divBdr>
        </w:div>
      </w:divsChild>
    </w:div>
    <w:div w:id="283848917">
      <w:bodyDiv w:val="1"/>
      <w:marLeft w:val="0"/>
      <w:marRight w:val="0"/>
      <w:marTop w:val="0"/>
      <w:marBottom w:val="0"/>
      <w:divBdr>
        <w:top w:val="none" w:sz="0" w:space="0" w:color="auto"/>
        <w:left w:val="none" w:sz="0" w:space="0" w:color="auto"/>
        <w:bottom w:val="none" w:sz="0" w:space="0" w:color="auto"/>
        <w:right w:val="none" w:sz="0" w:space="0" w:color="auto"/>
      </w:divBdr>
    </w:div>
    <w:div w:id="293757037">
      <w:bodyDiv w:val="1"/>
      <w:marLeft w:val="0"/>
      <w:marRight w:val="0"/>
      <w:marTop w:val="0"/>
      <w:marBottom w:val="0"/>
      <w:divBdr>
        <w:top w:val="none" w:sz="0" w:space="0" w:color="auto"/>
        <w:left w:val="none" w:sz="0" w:space="0" w:color="auto"/>
        <w:bottom w:val="none" w:sz="0" w:space="0" w:color="auto"/>
        <w:right w:val="none" w:sz="0" w:space="0" w:color="auto"/>
      </w:divBdr>
    </w:div>
    <w:div w:id="315843033">
      <w:bodyDiv w:val="1"/>
      <w:marLeft w:val="0"/>
      <w:marRight w:val="0"/>
      <w:marTop w:val="0"/>
      <w:marBottom w:val="0"/>
      <w:divBdr>
        <w:top w:val="none" w:sz="0" w:space="0" w:color="auto"/>
        <w:left w:val="none" w:sz="0" w:space="0" w:color="auto"/>
        <w:bottom w:val="none" w:sz="0" w:space="0" w:color="auto"/>
        <w:right w:val="none" w:sz="0" w:space="0" w:color="auto"/>
      </w:divBdr>
    </w:div>
    <w:div w:id="322659126">
      <w:bodyDiv w:val="1"/>
      <w:marLeft w:val="0"/>
      <w:marRight w:val="0"/>
      <w:marTop w:val="0"/>
      <w:marBottom w:val="0"/>
      <w:divBdr>
        <w:top w:val="none" w:sz="0" w:space="0" w:color="auto"/>
        <w:left w:val="none" w:sz="0" w:space="0" w:color="auto"/>
        <w:bottom w:val="none" w:sz="0" w:space="0" w:color="auto"/>
        <w:right w:val="none" w:sz="0" w:space="0" w:color="auto"/>
      </w:divBdr>
    </w:div>
    <w:div w:id="335495213">
      <w:bodyDiv w:val="1"/>
      <w:marLeft w:val="0"/>
      <w:marRight w:val="0"/>
      <w:marTop w:val="0"/>
      <w:marBottom w:val="0"/>
      <w:divBdr>
        <w:top w:val="none" w:sz="0" w:space="0" w:color="auto"/>
        <w:left w:val="none" w:sz="0" w:space="0" w:color="auto"/>
        <w:bottom w:val="none" w:sz="0" w:space="0" w:color="auto"/>
        <w:right w:val="none" w:sz="0" w:space="0" w:color="auto"/>
      </w:divBdr>
    </w:div>
    <w:div w:id="395666337">
      <w:bodyDiv w:val="1"/>
      <w:marLeft w:val="0"/>
      <w:marRight w:val="0"/>
      <w:marTop w:val="0"/>
      <w:marBottom w:val="0"/>
      <w:divBdr>
        <w:top w:val="none" w:sz="0" w:space="0" w:color="auto"/>
        <w:left w:val="none" w:sz="0" w:space="0" w:color="auto"/>
        <w:bottom w:val="none" w:sz="0" w:space="0" w:color="auto"/>
        <w:right w:val="none" w:sz="0" w:space="0" w:color="auto"/>
      </w:divBdr>
    </w:div>
    <w:div w:id="431436633">
      <w:bodyDiv w:val="1"/>
      <w:marLeft w:val="0"/>
      <w:marRight w:val="0"/>
      <w:marTop w:val="0"/>
      <w:marBottom w:val="0"/>
      <w:divBdr>
        <w:top w:val="none" w:sz="0" w:space="0" w:color="auto"/>
        <w:left w:val="none" w:sz="0" w:space="0" w:color="auto"/>
        <w:bottom w:val="none" w:sz="0" w:space="0" w:color="auto"/>
        <w:right w:val="none" w:sz="0" w:space="0" w:color="auto"/>
      </w:divBdr>
    </w:div>
    <w:div w:id="472874709">
      <w:bodyDiv w:val="1"/>
      <w:marLeft w:val="0"/>
      <w:marRight w:val="0"/>
      <w:marTop w:val="0"/>
      <w:marBottom w:val="0"/>
      <w:divBdr>
        <w:top w:val="none" w:sz="0" w:space="0" w:color="auto"/>
        <w:left w:val="none" w:sz="0" w:space="0" w:color="auto"/>
        <w:bottom w:val="none" w:sz="0" w:space="0" w:color="auto"/>
        <w:right w:val="none" w:sz="0" w:space="0" w:color="auto"/>
      </w:divBdr>
    </w:div>
    <w:div w:id="474759490">
      <w:bodyDiv w:val="1"/>
      <w:marLeft w:val="0"/>
      <w:marRight w:val="0"/>
      <w:marTop w:val="0"/>
      <w:marBottom w:val="0"/>
      <w:divBdr>
        <w:top w:val="none" w:sz="0" w:space="0" w:color="auto"/>
        <w:left w:val="none" w:sz="0" w:space="0" w:color="auto"/>
        <w:bottom w:val="none" w:sz="0" w:space="0" w:color="auto"/>
        <w:right w:val="none" w:sz="0" w:space="0" w:color="auto"/>
      </w:divBdr>
    </w:div>
    <w:div w:id="479466691">
      <w:bodyDiv w:val="1"/>
      <w:marLeft w:val="0"/>
      <w:marRight w:val="0"/>
      <w:marTop w:val="0"/>
      <w:marBottom w:val="0"/>
      <w:divBdr>
        <w:top w:val="none" w:sz="0" w:space="0" w:color="auto"/>
        <w:left w:val="none" w:sz="0" w:space="0" w:color="auto"/>
        <w:bottom w:val="none" w:sz="0" w:space="0" w:color="auto"/>
        <w:right w:val="none" w:sz="0" w:space="0" w:color="auto"/>
      </w:divBdr>
    </w:div>
    <w:div w:id="497041544">
      <w:bodyDiv w:val="1"/>
      <w:marLeft w:val="0"/>
      <w:marRight w:val="0"/>
      <w:marTop w:val="0"/>
      <w:marBottom w:val="0"/>
      <w:divBdr>
        <w:top w:val="none" w:sz="0" w:space="0" w:color="auto"/>
        <w:left w:val="none" w:sz="0" w:space="0" w:color="auto"/>
        <w:bottom w:val="none" w:sz="0" w:space="0" w:color="auto"/>
        <w:right w:val="none" w:sz="0" w:space="0" w:color="auto"/>
      </w:divBdr>
    </w:div>
    <w:div w:id="527762839">
      <w:bodyDiv w:val="1"/>
      <w:marLeft w:val="0"/>
      <w:marRight w:val="0"/>
      <w:marTop w:val="0"/>
      <w:marBottom w:val="0"/>
      <w:divBdr>
        <w:top w:val="none" w:sz="0" w:space="0" w:color="auto"/>
        <w:left w:val="none" w:sz="0" w:space="0" w:color="auto"/>
        <w:bottom w:val="none" w:sz="0" w:space="0" w:color="auto"/>
        <w:right w:val="none" w:sz="0" w:space="0" w:color="auto"/>
      </w:divBdr>
    </w:div>
    <w:div w:id="537280898">
      <w:bodyDiv w:val="1"/>
      <w:marLeft w:val="0"/>
      <w:marRight w:val="0"/>
      <w:marTop w:val="0"/>
      <w:marBottom w:val="0"/>
      <w:divBdr>
        <w:top w:val="none" w:sz="0" w:space="0" w:color="auto"/>
        <w:left w:val="none" w:sz="0" w:space="0" w:color="auto"/>
        <w:bottom w:val="none" w:sz="0" w:space="0" w:color="auto"/>
        <w:right w:val="none" w:sz="0" w:space="0" w:color="auto"/>
      </w:divBdr>
    </w:div>
    <w:div w:id="555580827">
      <w:bodyDiv w:val="1"/>
      <w:marLeft w:val="0"/>
      <w:marRight w:val="0"/>
      <w:marTop w:val="0"/>
      <w:marBottom w:val="0"/>
      <w:divBdr>
        <w:top w:val="none" w:sz="0" w:space="0" w:color="auto"/>
        <w:left w:val="none" w:sz="0" w:space="0" w:color="auto"/>
        <w:bottom w:val="none" w:sz="0" w:space="0" w:color="auto"/>
        <w:right w:val="none" w:sz="0" w:space="0" w:color="auto"/>
      </w:divBdr>
    </w:div>
    <w:div w:id="576523669">
      <w:bodyDiv w:val="1"/>
      <w:marLeft w:val="0"/>
      <w:marRight w:val="0"/>
      <w:marTop w:val="0"/>
      <w:marBottom w:val="0"/>
      <w:divBdr>
        <w:top w:val="none" w:sz="0" w:space="0" w:color="auto"/>
        <w:left w:val="none" w:sz="0" w:space="0" w:color="auto"/>
        <w:bottom w:val="none" w:sz="0" w:space="0" w:color="auto"/>
        <w:right w:val="none" w:sz="0" w:space="0" w:color="auto"/>
      </w:divBdr>
    </w:div>
    <w:div w:id="580724424">
      <w:bodyDiv w:val="1"/>
      <w:marLeft w:val="0"/>
      <w:marRight w:val="0"/>
      <w:marTop w:val="0"/>
      <w:marBottom w:val="0"/>
      <w:divBdr>
        <w:top w:val="none" w:sz="0" w:space="0" w:color="auto"/>
        <w:left w:val="none" w:sz="0" w:space="0" w:color="auto"/>
        <w:bottom w:val="none" w:sz="0" w:space="0" w:color="auto"/>
        <w:right w:val="none" w:sz="0" w:space="0" w:color="auto"/>
      </w:divBdr>
    </w:div>
    <w:div w:id="603613720">
      <w:bodyDiv w:val="1"/>
      <w:marLeft w:val="0"/>
      <w:marRight w:val="0"/>
      <w:marTop w:val="0"/>
      <w:marBottom w:val="0"/>
      <w:divBdr>
        <w:top w:val="none" w:sz="0" w:space="0" w:color="auto"/>
        <w:left w:val="none" w:sz="0" w:space="0" w:color="auto"/>
        <w:bottom w:val="none" w:sz="0" w:space="0" w:color="auto"/>
        <w:right w:val="none" w:sz="0" w:space="0" w:color="auto"/>
      </w:divBdr>
    </w:div>
    <w:div w:id="699012778">
      <w:bodyDiv w:val="1"/>
      <w:marLeft w:val="0"/>
      <w:marRight w:val="0"/>
      <w:marTop w:val="0"/>
      <w:marBottom w:val="0"/>
      <w:divBdr>
        <w:top w:val="none" w:sz="0" w:space="0" w:color="auto"/>
        <w:left w:val="none" w:sz="0" w:space="0" w:color="auto"/>
        <w:bottom w:val="none" w:sz="0" w:space="0" w:color="auto"/>
        <w:right w:val="none" w:sz="0" w:space="0" w:color="auto"/>
      </w:divBdr>
    </w:div>
    <w:div w:id="700088029">
      <w:bodyDiv w:val="1"/>
      <w:marLeft w:val="0"/>
      <w:marRight w:val="0"/>
      <w:marTop w:val="0"/>
      <w:marBottom w:val="0"/>
      <w:divBdr>
        <w:top w:val="none" w:sz="0" w:space="0" w:color="auto"/>
        <w:left w:val="none" w:sz="0" w:space="0" w:color="auto"/>
        <w:bottom w:val="none" w:sz="0" w:space="0" w:color="auto"/>
        <w:right w:val="none" w:sz="0" w:space="0" w:color="auto"/>
      </w:divBdr>
    </w:div>
    <w:div w:id="705789664">
      <w:bodyDiv w:val="1"/>
      <w:marLeft w:val="0"/>
      <w:marRight w:val="0"/>
      <w:marTop w:val="0"/>
      <w:marBottom w:val="0"/>
      <w:divBdr>
        <w:top w:val="none" w:sz="0" w:space="0" w:color="auto"/>
        <w:left w:val="none" w:sz="0" w:space="0" w:color="auto"/>
        <w:bottom w:val="none" w:sz="0" w:space="0" w:color="auto"/>
        <w:right w:val="none" w:sz="0" w:space="0" w:color="auto"/>
      </w:divBdr>
    </w:div>
    <w:div w:id="718749984">
      <w:bodyDiv w:val="1"/>
      <w:marLeft w:val="0"/>
      <w:marRight w:val="0"/>
      <w:marTop w:val="0"/>
      <w:marBottom w:val="0"/>
      <w:divBdr>
        <w:top w:val="none" w:sz="0" w:space="0" w:color="auto"/>
        <w:left w:val="none" w:sz="0" w:space="0" w:color="auto"/>
        <w:bottom w:val="none" w:sz="0" w:space="0" w:color="auto"/>
        <w:right w:val="none" w:sz="0" w:space="0" w:color="auto"/>
      </w:divBdr>
    </w:div>
    <w:div w:id="738670018">
      <w:bodyDiv w:val="1"/>
      <w:marLeft w:val="0"/>
      <w:marRight w:val="0"/>
      <w:marTop w:val="0"/>
      <w:marBottom w:val="0"/>
      <w:divBdr>
        <w:top w:val="none" w:sz="0" w:space="0" w:color="auto"/>
        <w:left w:val="none" w:sz="0" w:space="0" w:color="auto"/>
        <w:bottom w:val="none" w:sz="0" w:space="0" w:color="auto"/>
        <w:right w:val="none" w:sz="0" w:space="0" w:color="auto"/>
      </w:divBdr>
    </w:div>
    <w:div w:id="742602255">
      <w:bodyDiv w:val="1"/>
      <w:marLeft w:val="0"/>
      <w:marRight w:val="0"/>
      <w:marTop w:val="0"/>
      <w:marBottom w:val="0"/>
      <w:divBdr>
        <w:top w:val="none" w:sz="0" w:space="0" w:color="auto"/>
        <w:left w:val="none" w:sz="0" w:space="0" w:color="auto"/>
        <w:bottom w:val="none" w:sz="0" w:space="0" w:color="auto"/>
        <w:right w:val="none" w:sz="0" w:space="0" w:color="auto"/>
      </w:divBdr>
    </w:div>
    <w:div w:id="755981804">
      <w:bodyDiv w:val="1"/>
      <w:marLeft w:val="0"/>
      <w:marRight w:val="0"/>
      <w:marTop w:val="0"/>
      <w:marBottom w:val="0"/>
      <w:divBdr>
        <w:top w:val="none" w:sz="0" w:space="0" w:color="auto"/>
        <w:left w:val="none" w:sz="0" w:space="0" w:color="auto"/>
        <w:bottom w:val="none" w:sz="0" w:space="0" w:color="auto"/>
        <w:right w:val="none" w:sz="0" w:space="0" w:color="auto"/>
      </w:divBdr>
    </w:div>
    <w:div w:id="762847024">
      <w:bodyDiv w:val="1"/>
      <w:marLeft w:val="0"/>
      <w:marRight w:val="0"/>
      <w:marTop w:val="0"/>
      <w:marBottom w:val="0"/>
      <w:divBdr>
        <w:top w:val="none" w:sz="0" w:space="0" w:color="auto"/>
        <w:left w:val="none" w:sz="0" w:space="0" w:color="auto"/>
        <w:bottom w:val="none" w:sz="0" w:space="0" w:color="auto"/>
        <w:right w:val="none" w:sz="0" w:space="0" w:color="auto"/>
      </w:divBdr>
    </w:div>
    <w:div w:id="772898772">
      <w:bodyDiv w:val="1"/>
      <w:marLeft w:val="0"/>
      <w:marRight w:val="0"/>
      <w:marTop w:val="0"/>
      <w:marBottom w:val="0"/>
      <w:divBdr>
        <w:top w:val="none" w:sz="0" w:space="0" w:color="auto"/>
        <w:left w:val="none" w:sz="0" w:space="0" w:color="auto"/>
        <w:bottom w:val="none" w:sz="0" w:space="0" w:color="auto"/>
        <w:right w:val="none" w:sz="0" w:space="0" w:color="auto"/>
      </w:divBdr>
    </w:div>
    <w:div w:id="786126509">
      <w:bodyDiv w:val="1"/>
      <w:marLeft w:val="0"/>
      <w:marRight w:val="0"/>
      <w:marTop w:val="0"/>
      <w:marBottom w:val="0"/>
      <w:divBdr>
        <w:top w:val="none" w:sz="0" w:space="0" w:color="auto"/>
        <w:left w:val="none" w:sz="0" w:space="0" w:color="auto"/>
        <w:bottom w:val="none" w:sz="0" w:space="0" w:color="auto"/>
        <w:right w:val="none" w:sz="0" w:space="0" w:color="auto"/>
      </w:divBdr>
    </w:div>
    <w:div w:id="789057705">
      <w:bodyDiv w:val="1"/>
      <w:marLeft w:val="0"/>
      <w:marRight w:val="0"/>
      <w:marTop w:val="0"/>
      <w:marBottom w:val="0"/>
      <w:divBdr>
        <w:top w:val="none" w:sz="0" w:space="0" w:color="auto"/>
        <w:left w:val="none" w:sz="0" w:space="0" w:color="auto"/>
        <w:bottom w:val="none" w:sz="0" w:space="0" w:color="auto"/>
        <w:right w:val="none" w:sz="0" w:space="0" w:color="auto"/>
      </w:divBdr>
    </w:div>
    <w:div w:id="812219345">
      <w:bodyDiv w:val="1"/>
      <w:marLeft w:val="0"/>
      <w:marRight w:val="0"/>
      <w:marTop w:val="0"/>
      <w:marBottom w:val="0"/>
      <w:divBdr>
        <w:top w:val="none" w:sz="0" w:space="0" w:color="auto"/>
        <w:left w:val="none" w:sz="0" w:space="0" w:color="auto"/>
        <w:bottom w:val="none" w:sz="0" w:space="0" w:color="auto"/>
        <w:right w:val="none" w:sz="0" w:space="0" w:color="auto"/>
      </w:divBdr>
    </w:div>
    <w:div w:id="814373474">
      <w:bodyDiv w:val="1"/>
      <w:marLeft w:val="0"/>
      <w:marRight w:val="0"/>
      <w:marTop w:val="0"/>
      <w:marBottom w:val="0"/>
      <w:divBdr>
        <w:top w:val="none" w:sz="0" w:space="0" w:color="auto"/>
        <w:left w:val="none" w:sz="0" w:space="0" w:color="auto"/>
        <w:bottom w:val="none" w:sz="0" w:space="0" w:color="auto"/>
        <w:right w:val="none" w:sz="0" w:space="0" w:color="auto"/>
      </w:divBdr>
    </w:div>
    <w:div w:id="854851608">
      <w:bodyDiv w:val="1"/>
      <w:marLeft w:val="0"/>
      <w:marRight w:val="0"/>
      <w:marTop w:val="0"/>
      <w:marBottom w:val="0"/>
      <w:divBdr>
        <w:top w:val="none" w:sz="0" w:space="0" w:color="auto"/>
        <w:left w:val="none" w:sz="0" w:space="0" w:color="auto"/>
        <w:bottom w:val="none" w:sz="0" w:space="0" w:color="auto"/>
        <w:right w:val="none" w:sz="0" w:space="0" w:color="auto"/>
      </w:divBdr>
    </w:div>
    <w:div w:id="902955675">
      <w:bodyDiv w:val="1"/>
      <w:marLeft w:val="0"/>
      <w:marRight w:val="0"/>
      <w:marTop w:val="0"/>
      <w:marBottom w:val="0"/>
      <w:divBdr>
        <w:top w:val="none" w:sz="0" w:space="0" w:color="auto"/>
        <w:left w:val="none" w:sz="0" w:space="0" w:color="auto"/>
        <w:bottom w:val="none" w:sz="0" w:space="0" w:color="auto"/>
        <w:right w:val="none" w:sz="0" w:space="0" w:color="auto"/>
      </w:divBdr>
    </w:div>
    <w:div w:id="907573783">
      <w:bodyDiv w:val="1"/>
      <w:marLeft w:val="0"/>
      <w:marRight w:val="0"/>
      <w:marTop w:val="0"/>
      <w:marBottom w:val="0"/>
      <w:divBdr>
        <w:top w:val="none" w:sz="0" w:space="0" w:color="auto"/>
        <w:left w:val="none" w:sz="0" w:space="0" w:color="auto"/>
        <w:bottom w:val="none" w:sz="0" w:space="0" w:color="auto"/>
        <w:right w:val="none" w:sz="0" w:space="0" w:color="auto"/>
      </w:divBdr>
    </w:div>
    <w:div w:id="969242643">
      <w:bodyDiv w:val="1"/>
      <w:marLeft w:val="0"/>
      <w:marRight w:val="0"/>
      <w:marTop w:val="0"/>
      <w:marBottom w:val="0"/>
      <w:divBdr>
        <w:top w:val="none" w:sz="0" w:space="0" w:color="auto"/>
        <w:left w:val="none" w:sz="0" w:space="0" w:color="auto"/>
        <w:bottom w:val="none" w:sz="0" w:space="0" w:color="auto"/>
        <w:right w:val="none" w:sz="0" w:space="0" w:color="auto"/>
      </w:divBdr>
    </w:div>
    <w:div w:id="1013067944">
      <w:bodyDiv w:val="1"/>
      <w:marLeft w:val="0"/>
      <w:marRight w:val="0"/>
      <w:marTop w:val="0"/>
      <w:marBottom w:val="0"/>
      <w:divBdr>
        <w:top w:val="none" w:sz="0" w:space="0" w:color="auto"/>
        <w:left w:val="none" w:sz="0" w:space="0" w:color="auto"/>
        <w:bottom w:val="none" w:sz="0" w:space="0" w:color="auto"/>
        <w:right w:val="none" w:sz="0" w:space="0" w:color="auto"/>
      </w:divBdr>
    </w:div>
    <w:div w:id="1021517592">
      <w:bodyDiv w:val="1"/>
      <w:marLeft w:val="0"/>
      <w:marRight w:val="0"/>
      <w:marTop w:val="0"/>
      <w:marBottom w:val="0"/>
      <w:divBdr>
        <w:top w:val="none" w:sz="0" w:space="0" w:color="auto"/>
        <w:left w:val="none" w:sz="0" w:space="0" w:color="auto"/>
        <w:bottom w:val="none" w:sz="0" w:space="0" w:color="auto"/>
        <w:right w:val="none" w:sz="0" w:space="0" w:color="auto"/>
      </w:divBdr>
    </w:div>
    <w:div w:id="1034961462">
      <w:bodyDiv w:val="1"/>
      <w:marLeft w:val="0"/>
      <w:marRight w:val="0"/>
      <w:marTop w:val="0"/>
      <w:marBottom w:val="0"/>
      <w:divBdr>
        <w:top w:val="none" w:sz="0" w:space="0" w:color="auto"/>
        <w:left w:val="none" w:sz="0" w:space="0" w:color="auto"/>
        <w:bottom w:val="none" w:sz="0" w:space="0" w:color="auto"/>
        <w:right w:val="none" w:sz="0" w:space="0" w:color="auto"/>
      </w:divBdr>
    </w:div>
    <w:div w:id="1088841894">
      <w:bodyDiv w:val="1"/>
      <w:marLeft w:val="0"/>
      <w:marRight w:val="0"/>
      <w:marTop w:val="0"/>
      <w:marBottom w:val="0"/>
      <w:divBdr>
        <w:top w:val="none" w:sz="0" w:space="0" w:color="auto"/>
        <w:left w:val="none" w:sz="0" w:space="0" w:color="auto"/>
        <w:bottom w:val="none" w:sz="0" w:space="0" w:color="auto"/>
        <w:right w:val="none" w:sz="0" w:space="0" w:color="auto"/>
      </w:divBdr>
    </w:div>
    <w:div w:id="1128426610">
      <w:bodyDiv w:val="1"/>
      <w:marLeft w:val="0"/>
      <w:marRight w:val="0"/>
      <w:marTop w:val="0"/>
      <w:marBottom w:val="0"/>
      <w:divBdr>
        <w:top w:val="none" w:sz="0" w:space="0" w:color="auto"/>
        <w:left w:val="none" w:sz="0" w:space="0" w:color="auto"/>
        <w:bottom w:val="none" w:sz="0" w:space="0" w:color="auto"/>
        <w:right w:val="none" w:sz="0" w:space="0" w:color="auto"/>
      </w:divBdr>
    </w:div>
    <w:div w:id="1129544764">
      <w:bodyDiv w:val="1"/>
      <w:marLeft w:val="0"/>
      <w:marRight w:val="0"/>
      <w:marTop w:val="0"/>
      <w:marBottom w:val="0"/>
      <w:divBdr>
        <w:top w:val="none" w:sz="0" w:space="0" w:color="auto"/>
        <w:left w:val="none" w:sz="0" w:space="0" w:color="auto"/>
        <w:bottom w:val="none" w:sz="0" w:space="0" w:color="auto"/>
        <w:right w:val="none" w:sz="0" w:space="0" w:color="auto"/>
      </w:divBdr>
    </w:div>
    <w:div w:id="1201237931">
      <w:bodyDiv w:val="1"/>
      <w:marLeft w:val="0"/>
      <w:marRight w:val="0"/>
      <w:marTop w:val="0"/>
      <w:marBottom w:val="0"/>
      <w:divBdr>
        <w:top w:val="none" w:sz="0" w:space="0" w:color="auto"/>
        <w:left w:val="none" w:sz="0" w:space="0" w:color="auto"/>
        <w:bottom w:val="none" w:sz="0" w:space="0" w:color="auto"/>
        <w:right w:val="none" w:sz="0" w:space="0" w:color="auto"/>
      </w:divBdr>
    </w:div>
    <w:div w:id="1244410491">
      <w:bodyDiv w:val="1"/>
      <w:marLeft w:val="0"/>
      <w:marRight w:val="0"/>
      <w:marTop w:val="0"/>
      <w:marBottom w:val="0"/>
      <w:divBdr>
        <w:top w:val="none" w:sz="0" w:space="0" w:color="auto"/>
        <w:left w:val="none" w:sz="0" w:space="0" w:color="auto"/>
        <w:bottom w:val="none" w:sz="0" w:space="0" w:color="auto"/>
        <w:right w:val="none" w:sz="0" w:space="0" w:color="auto"/>
      </w:divBdr>
    </w:div>
    <w:div w:id="1247880682">
      <w:bodyDiv w:val="1"/>
      <w:marLeft w:val="0"/>
      <w:marRight w:val="0"/>
      <w:marTop w:val="0"/>
      <w:marBottom w:val="0"/>
      <w:divBdr>
        <w:top w:val="none" w:sz="0" w:space="0" w:color="auto"/>
        <w:left w:val="none" w:sz="0" w:space="0" w:color="auto"/>
        <w:bottom w:val="none" w:sz="0" w:space="0" w:color="auto"/>
        <w:right w:val="none" w:sz="0" w:space="0" w:color="auto"/>
      </w:divBdr>
    </w:div>
    <w:div w:id="1268201093">
      <w:bodyDiv w:val="1"/>
      <w:marLeft w:val="0"/>
      <w:marRight w:val="0"/>
      <w:marTop w:val="0"/>
      <w:marBottom w:val="0"/>
      <w:divBdr>
        <w:top w:val="none" w:sz="0" w:space="0" w:color="auto"/>
        <w:left w:val="none" w:sz="0" w:space="0" w:color="auto"/>
        <w:bottom w:val="none" w:sz="0" w:space="0" w:color="auto"/>
        <w:right w:val="none" w:sz="0" w:space="0" w:color="auto"/>
      </w:divBdr>
    </w:div>
    <w:div w:id="1283613472">
      <w:bodyDiv w:val="1"/>
      <w:marLeft w:val="0"/>
      <w:marRight w:val="0"/>
      <w:marTop w:val="0"/>
      <w:marBottom w:val="0"/>
      <w:divBdr>
        <w:top w:val="none" w:sz="0" w:space="0" w:color="auto"/>
        <w:left w:val="none" w:sz="0" w:space="0" w:color="auto"/>
        <w:bottom w:val="none" w:sz="0" w:space="0" w:color="auto"/>
        <w:right w:val="none" w:sz="0" w:space="0" w:color="auto"/>
      </w:divBdr>
    </w:div>
    <w:div w:id="1287199197">
      <w:bodyDiv w:val="1"/>
      <w:marLeft w:val="0"/>
      <w:marRight w:val="0"/>
      <w:marTop w:val="0"/>
      <w:marBottom w:val="0"/>
      <w:divBdr>
        <w:top w:val="none" w:sz="0" w:space="0" w:color="auto"/>
        <w:left w:val="none" w:sz="0" w:space="0" w:color="auto"/>
        <w:bottom w:val="none" w:sz="0" w:space="0" w:color="auto"/>
        <w:right w:val="none" w:sz="0" w:space="0" w:color="auto"/>
      </w:divBdr>
    </w:div>
    <w:div w:id="1301574309">
      <w:bodyDiv w:val="1"/>
      <w:marLeft w:val="0"/>
      <w:marRight w:val="0"/>
      <w:marTop w:val="0"/>
      <w:marBottom w:val="0"/>
      <w:divBdr>
        <w:top w:val="none" w:sz="0" w:space="0" w:color="auto"/>
        <w:left w:val="none" w:sz="0" w:space="0" w:color="auto"/>
        <w:bottom w:val="none" w:sz="0" w:space="0" w:color="auto"/>
        <w:right w:val="none" w:sz="0" w:space="0" w:color="auto"/>
      </w:divBdr>
    </w:div>
    <w:div w:id="1304116373">
      <w:bodyDiv w:val="1"/>
      <w:marLeft w:val="0"/>
      <w:marRight w:val="0"/>
      <w:marTop w:val="0"/>
      <w:marBottom w:val="0"/>
      <w:divBdr>
        <w:top w:val="none" w:sz="0" w:space="0" w:color="auto"/>
        <w:left w:val="none" w:sz="0" w:space="0" w:color="auto"/>
        <w:bottom w:val="none" w:sz="0" w:space="0" w:color="auto"/>
        <w:right w:val="none" w:sz="0" w:space="0" w:color="auto"/>
      </w:divBdr>
    </w:div>
    <w:div w:id="1305161175">
      <w:bodyDiv w:val="1"/>
      <w:marLeft w:val="0"/>
      <w:marRight w:val="0"/>
      <w:marTop w:val="0"/>
      <w:marBottom w:val="0"/>
      <w:divBdr>
        <w:top w:val="none" w:sz="0" w:space="0" w:color="auto"/>
        <w:left w:val="none" w:sz="0" w:space="0" w:color="auto"/>
        <w:bottom w:val="none" w:sz="0" w:space="0" w:color="auto"/>
        <w:right w:val="none" w:sz="0" w:space="0" w:color="auto"/>
      </w:divBdr>
    </w:div>
    <w:div w:id="1325694965">
      <w:bodyDiv w:val="1"/>
      <w:marLeft w:val="0"/>
      <w:marRight w:val="0"/>
      <w:marTop w:val="0"/>
      <w:marBottom w:val="0"/>
      <w:divBdr>
        <w:top w:val="none" w:sz="0" w:space="0" w:color="auto"/>
        <w:left w:val="none" w:sz="0" w:space="0" w:color="auto"/>
        <w:bottom w:val="none" w:sz="0" w:space="0" w:color="auto"/>
        <w:right w:val="none" w:sz="0" w:space="0" w:color="auto"/>
      </w:divBdr>
    </w:div>
    <w:div w:id="1328824778">
      <w:bodyDiv w:val="1"/>
      <w:marLeft w:val="0"/>
      <w:marRight w:val="0"/>
      <w:marTop w:val="0"/>
      <w:marBottom w:val="0"/>
      <w:divBdr>
        <w:top w:val="none" w:sz="0" w:space="0" w:color="auto"/>
        <w:left w:val="none" w:sz="0" w:space="0" w:color="auto"/>
        <w:bottom w:val="none" w:sz="0" w:space="0" w:color="auto"/>
        <w:right w:val="none" w:sz="0" w:space="0" w:color="auto"/>
      </w:divBdr>
    </w:div>
    <w:div w:id="1343163278">
      <w:bodyDiv w:val="1"/>
      <w:marLeft w:val="0"/>
      <w:marRight w:val="0"/>
      <w:marTop w:val="0"/>
      <w:marBottom w:val="0"/>
      <w:divBdr>
        <w:top w:val="none" w:sz="0" w:space="0" w:color="auto"/>
        <w:left w:val="none" w:sz="0" w:space="0" w:color="auto"/>
        <w:bottom w:val="none" w:sz="0" w:space="0" w:color="auto"/>
        <w:right w:val="none" w:sz="0" w:space="0" w:color="auto"/>
      </w:divBdr>
    </w:div>
    <w:div w:id="1423842068">
      <w:bodyDiv w:val="1"/>
      <w:marLeft w:val="0"/>
      <w:marRight w:val="0"/>
      <w:marTop w:val="0"/>
      <w:marBottom w:val="0"/>
      <w:divBdr>
        <w:top w:val="none" w:sz="0" w:space="0" w:color="auto"/>
        <w:left w:val="none" w:sz="0" w:space="0" w:color="auto"/>
        <w:bottom w:val="none" w:sz="0" w:space="0" w:color="auto"/>
        <w:right w:val="none" w:sz="0" w:space="0" w:color="auto"/>
      </w:divBdr>
    </w:div>
    <w:div w:id="1430345748">
      <w:bodyDiv w:val="1"/>
      <w:marLeft w:val="0"/>
      <w:marRight w:val="0"/>
      <w:marTop w:val="0"/>
      <w:marBottom w:val="0"/>
      <w:divBdr>
        <w:top w:val="none" w:sz="0" w:space="0" w:color="auto"/>
        <w:left w:val="none" w:sz="0" w:space="0" w:color="auto"/>
        <w:bottom w:val="none" w:sz="0" w:space="0" w:color="auto"/>
        <w:right w:val="none" w:sz="0" w:space="0" w:color="auto"/>
      </w:divBdr>
    </w:div>
    <w:div w:id="1463890207">
      <w:bodyDiv w:val="1"/>
      <w:marLeft w:val="0"/>
      <w:marRight w:val="0"/>
      <w:marTop w:val="0"/>
      <w:marBottom w:val="0"/>
      <w:divBdr>
        <w:top w:val="none" w:sz="0" w:space="0" w:color="auto"/>
        <w:left w:val="none" w:sz="0" w:space="0" w:color="auto"/>
        <w:bottom w:val="none" w:sz="0" w:space="0" w:color="auto"/>
        <w:right w:val="none" w:sz="0" w:space="0" w:color="auto"/>
      </w:divBdr>
    </w:div>
    <w:div w:id="1479178850">
      <w:bodyDiv w:val="1"/>
      <w:marLeft w:val="0"/>
      <w:marRight w:val="0"/>
      <w:marTop w:val="0"/>
      <w:marBottom w:val="0"/>
      <w:divBdr>
        <w:top w:val="none" w:sz="0" w:space="0" w:color="auto"/>
        <w:left w:val="none" w:sz="0" w:space="0" w:color="auto"/>
        <w:bottom w:val="none" w:sz="0" w:space="0" w:color="auto"/>
        <w:right w:val="none" w:sz="0" w:space="0" w:color="auto"/>
      </w:divBdr>
    </w:div>
    <w:div w:id="1481844811">
      <w:bodyDiv w:val="1"/>
      <w:marLeft w:val="0"/>
      <w:marRight w:val="0"/>
      <w:marTop w:val="0"/>
      <w:marBottom w:val="0"/>
      <w:divBdr>
        <w:top w:val="none" w:sz="0" w:space="0" w:color="auto"/>
        <w:left w:val="none" w:sz="0" w:space="0" w:color="auto"/>
        <w:bottom w:val="none" w:sz="0" w:space="0" w:color="auto"/>
        <w:right w:val="none" w:sz="0" w:space="0" w:color="auto"/>
      </w:divBdr>
    </w:div>
    <w:div w:id="1490905271">
      <w:bodyDiv w:val="1"/>
      <w:marLeft w:val="0"/>
      <w:marRight w:val="0"/>
      <w:marTop w:val="0"/>
      <w:marBottom w:val="0"/>
      <w:divBdr>
        <w:top w:val="none" w:sz="0" w:space="0" w:color="auto"/>
        <w:left w:val="none" w:sz="0" w:space="0" w:color="auto"/>
        <w:bottom w:val="none" w:sz="0" w:space="0" w:color="auto"/>
        <w:right w:val="none" w:sz="0" w:space="0" w:color="auto"/>
      </w:divBdr>
    </w:div>
    <w:div w:id="1511989297">
      <w:bodyDiv w:val="1"/>
      <w:marLeft w:val="0"/>
      <w:marRight w:val="0"/>
      <w:marTop w:val="0"/>
      <w:marBottom w:val="0"/>
      <w:divBdr>
        <w:top w:val="none" w:sz="0" w:space="0" w:color="auto"/>
        <w:left w:val="none" w:sz="0" w:space="0" w:color="auto"/>
        <w:bottom w:val="none" w:sz="0" w:space="0" w:color="auto"/>
        <w:right w:val="none" w:sz="0" w:space="0" w:color="auto"/>
      </w:divBdr>
    </w:div>
    <w:div w:id="1513758284">
      <w:bodyDiv w:val="1"/>
      <w:marLeft w:val="0"/>
      <w:marRight w:val="0"/>
      <w:marTop w:val="0"/>
      <w:marBottom w:val="0"/>
      <w:divBdr>
        <w:top w:val="none" w:sz="0" w:space="0" w:color="auto"/>
        <w:left w:val="none" w:sz="0" w:space="0" w:color="auto"/>
        <w:bottom w:val="none" w:sz="0" w:space="0" w:color="auto"/>
        <w:right w:val="none" w:sz="0" w:space="0" w:color="auto"/>
      </w:divBdr>
    </w:div>
    <w:div w:id="1589533309">
      <w:bodyDiv w:val="1"/>
      <w:marLeft w:val="0"/>
      <w:marRight w:val="0"/>
      <w:marTop w:val="0"/>
      <w:marBottom w:val="0"/>
      <w:divBdr>
        <w:top w:val="none" w:sz="0" w:space="0" w:color="auto"/>
        <w:left w:val="none" w:sz="0" w:space="0" w:color="auto"/>
        <w:bottom w:val="none" w:sz="0" w:space="0" w:color="auto"/>
        <w:right w:val="none" w:sz="0" w:space="0" w:color="auto"/>
      </w:divBdr>
    </w:div>
    <w:div w:id="1640650357">
      <w:bodyDiv w:val="1"/>
      <w:marLeft w:val="0"/>
      <w:marRight w:val="0"/>
      <w:marTop w:val="0"/>
      <w:marBottom w:val="0"/>
      <w:divBdr>
        <w:top w:val="none" w:sz="0" w:space="0" w:color="auto"/>
        <w:left w:val="none" w:sz="0" w:space="0" w:color="auto"/>
        <w:bottom w:val="none" w:sz="0" w:space="0" w:color="auto"/>
        <w:right w:val="none" w:sz="0" w:space="0" w:color="auto"/>
      </w:divBdr>
    </w:div>
    <w:div w:id="1684474831">
      <w:bodyDiv w:val="1"/>
      <w:marLeft w:val="0"/>
      <w:marRight w:val="0"/>
      <w:marTop w:val="0"/>
      <w:marBottom w:val="0"/>
      <w:divBdr>
        <w:top w:val="none" w:sz="0" w:space="0" w:color="auto"/>
        <w:left w:val="none" w:sz="0" w:space="0" w:color="auto"/>
        <w:bottom w:val="none" w:sz="0" w:space="0" w:color="auto"/>
        <w:right w:val="none" w:sz="0" w:space="0" w:color="auto"/>
      </w:divBdr>
    </w:div>
    <w:div w:id="1684749341">
      <w:bodyDiv w:val="1"/>
      <w:marLeft w:val="0"/>
      <w:marRight w:val="0"/>
      <w:marTop w:val="0"/>
      <w:marBottom w:val="0"/>
      <w:divBdr>
        <w:top w:val="none" w:sz="0" w:space="0" w:color="auto"/>
        <w:left w:val="none" w:sz="0" w:space="0" w:color="auto"/>
        <w:bottom w:val="none" w:sz="0" w:space="0" w:color="auto"/>
        <w:right w:val="none" w:sz="0" w:space="0" w:color="auto"/>
      </w:divBdr>
    </w:div>
    <w:div w:id="1695037257">
      <w:bodyDiv w:val="1"/>
      <w:marLeft w:val="0"/>
      <w:marRight w:val="0"/>
      <w:marTop w:val="0"/>
      <w:marBottom w:val="0"/>
      <w:divBdr>
        <w:top w:val="none" w:sz="0" w:space="0" w:color="auto"/>
        <w:left w:val="none" w:sz="0" w:space="0" w:color="auto"/>
        <w:bottom w:val="none" w:sz="0" w:space="0" w:color="auto"/>
        <w:right w:val="none" w:sz="0" w:space="0" w:color="auto"/>
      </w:divBdr>
    </w:div>
    <w:div w:id="1697921873">
      <w:bodyDiv w:val="1"/>
      <w:marLeft w:val="0"/>
      <w:marRight w:val="0"/>
      <w:marTop w:val="0"/>
      <w:marBottom w:val="0"/>
      <w:divBdr>
        <w:top w:val="none" w:sz="0" w:space="0" w:color="auto"/>
        <w:left w:val="none" w:sz="0" w:space="0" w:color="auto"/>
        <w:bottom w:val="none" w:sz="0" w:space="0" w:color="auto"/>
        <w:right w:val="none" w:sz="0" w:space="0" w:color="auto"/>
      </w:divBdr>
      <w:divsChild>
        <w:div w:id="439184169">
          <w:marLeft w:val="0"/>
          <w:marRight w:val="0"/>
          <w:marTop w:val="120"/>
          <w:marBottom w:val="0"/>
          <w:divBdr>
            <w:top w:val="none" w:sz="0" w:space="0" w:color="auto"/>
            <w:left w:val="none" w:sz="0" w:space="0" w:color="auto"/>
            <w:bottom w:val="none" w:sz="0" w:space="0" w:color="auto"/>
            <w:right w:val="none" w:sz="0" w:space="0" w:color="auto"/>
          </w:divBdr>
        </w:div>
        <w:div w:id="692338032">
          <w:marLeft w:val="0"/>
          <w:marRight w:val="0"/>
          <w:marTop w:val="120"/>
          <w:marBottom w:val="0"/>
          <w:divBdr>
            <w:top w:val="none" w:sz="0" w:space="0" w:color="auto"/>
            <w:left w:val="none" w:sz="0" w:space="0" w:color="auto"/>
            <w:bottom w:val="none" w:sz="0" w:space="0" w:color="auto"/>
            <w:right w:val="none" w:sz="0" w:space="0" w:color="auto"/>
          </w:divBdr>
        </w:div>
        <w:div w:id="109206213">
          <w:marLeft w:val="0"/>
          <w:marRight w:val="0"/>
          <w:marTop w:val="120"/>
          <w:marBottom w:val="0"/>
          <w:divBdr>
            <w:top w:val="none" w:sz="0" w:space="0" w:color="auto"/>
            <w:left w:val="none" w:sz="0" w:space="0" w:color="auto"/>
            <w:bottom w:val="none" w:sz="0" w:space="0" w:color="auto"/>
            <w:right w:val="none" w:sz="0" w:space="0" w:color="auto"/>
          </w:divBdr>
        </w:div>
        <w:div w:id="1507355531">
          <w:marLeft w:val="0"/>
          <w:marRight w:val="0"/>
          <w:marTop w:val="120"/>
          <w:marBottom w:val="0"/>
          <w:divBdr>
            <w:top w:val="none" w:sz="0" w:space="0" w:color="auto"/>
            <w:left w:val="none" w:sz="0" w:space="0" w:color="auto"/>
            <w:bottom w:val="none" w:sz="0" w:space="0" w:color="auto"/>
            <w:right w:val="none" w:sz="0" w:space="0" w:color="auto"/>
          </w:divBdr>
        </w:div>
      </w:divsChild>
    </w:div>
    <w:div w:id="1706060747">
      <w:bodyDiv w:val="1"/>
      <w:marLeft w:val="0"/>
      <w:marRight w:val="0"/>
      <w:marTop w:val="0"/>
      <w:marBottom w:val="0"/>
      <w:divBdr>
        <w:top w:val="none" w:sz="0" w:space="0" w:color="auto"/>
        <w:left w:val="none" w:sz="0" w:space="0" w:color="auto"/>
        <w:bottom w:val="none" w:sz="0" w:space="0" w:color="auto"/>
        <w:right w:val="none" w:sz="0" w:space="0" w:color="auto"/>
      </w:divBdr>
    </w:div>
    <w:div w:id="1729911060">
      <w:bodyDiv w:val="1"/>
      <w:marLeft w:val="0"/>
      <w:marRight w:val="0"/>
      <w:marTop w:val="0"/>
      <w:marBottom w:val="0"/>
      <w:divBdr>
        <w:top w:val="none" w:sz="0" w:space="0" w:color="auto"/>
        <w:left w:val="none" w:sz="0" w:space="0" w:color="auto"/>
        <w:bottom w:val="none" w:sz="0" w:space="0" w:color="auto"/>
        <w:right w:val="none" w:sz="0" w:space="0" w:color="auto"/>
      </w:divBdr>
    </w:div>
    <w:div w:id="1747605848">
      <w:bodyDiv w:val="1"/>
      <w:marLeft w:val="0"/>
      <w:marRight w:val="0"/>
      <w:marTop w:val="0"/>
      <w:marBottom w:val="0"/>
      <w:divBdr>
        <w:top w:val="none" w:sz="0" w:space="0" w:color="auto"/>
        <w:left w:val="none" w:sz="0" w:space="0" w:color="auto"/>
        <w:bottom w:val="none" w:sz="0" w:space="0" w:color="auto"/>
        <w:right w:val="none" w:sz="0" w:space="0" w:color="auto"/>
      </w:divBdr>
    </w:div>
    <w:div w:id="1799185291">
      <w:bodyDiv w:val="1"/>
      <w:marLeft w:val="0"/>
      <w:marRight w:val="0"/>
      <w:marTop w:val="0"/>
      <w:marBottom w:val="0"/>
      <w:divBdr>
        <w:top w:val="none" w:sz="0" w:space="0" w:color="auto"/>
        <w:left w:val="none" w:sz="0" w:space="0" w:color="auto"/>
        <w:bottom w:val="none" w:sz="0" w:space="0" w:color="auto"/>
        <w:right w:val="none" w:sz="0" w:space="0" w:color="auto"/>
      </w:divBdr>
    </w:div>
    <w:div w:id="1806581249">
      <w:bodyDiv w:val="1"/>
      <w:marLeft w:val="0"/>
      <w:marRight w:val="0"/>
      <w:marTop w:val="0"/>
      <w:marBottom w:val="0"/>
      <w:divBdr>
        <w:top w:val="none" w:sz="0" w:space="0" w:color="auto"/>
        <w:left w:val="none" w:sz="0" w:space="0" w:color="auto"/>
        <w:bottom w:val="none" w:sz="0" w:space="0" w:color="auto"/>
        <w:right w:val="none" w:sz="0" w:space="0" w:color="auto"/>
      </w:divBdr>
    </w:div>
    <w:div w:id="1806772438">
      <w:bodyDiv w:val="1"/>
      <w:marLeft w:val="0"/>
      <w:marRight w:val="0"/>
      <w:marTop w:val="0"/>
      <w:marBottom w:val="0"/>
      <w:divBdr>
        <w:top w:val="none" w:sz="0" w:space="0" w:color="auto"/>
        <w:left w:val="none" w:sz="0" w:space="0" w:color="auto"/>
        <w:bottom w:val="none" w:sz="0" w:space="0" w:color="auto"/>
        <w:right w:val="none" w:sz="0" w:space="0" w:color="auto"/>
      </w:divBdr>
    </w:div>
    <w:div w:id="1813526125">
      <w:bodyDiv w:val="1"/>
      <w:marLeft w:val="0"/>
      <w:marRight w:val="0"/>
      <w:marTop w:val="0"/>
      <w:marBottom w:val="0"/>
      <w:divBdr>
        <w:top w:val="none" w:sz="0" w:space="0" w:color="auto"/>
        <w:left w:val="none" w:sz="0" w:space="0" w:color="auto"/>
        <w:bottom w:val="none" w:sz="0" w:space="0" w:color="auto"/>
        <w:right w:val="none" w:sz="0" w:space="0" w:color="auto"/>
      </w:divBdr>
    </w:div>
    <w:div w:id="1845978086">
      <w:bodyDiv w:val="1"/>
      <w:marLeft w:val="0"/>
      <w:marRight w:val="0"/>
      <w:marTop w:val="0"/>
      <w:marBottom w:val="0"/>
      <w:divBdr>
        <w:top w:val="none" w:sz="0" w:space="0" w:color="auto"/>
        <w:left w:val="none" w:sz="0" w:space="0" w:color="auto"/>
        <w:bottom w:val="none" w:sz="0" w:space="0" w:color="auto"/>
        <w:right w:val="none" w:sz="0" w:space="0" w:color="auto"/>
      </w:divBdr>
    </w:div>
    <w:div w:id="1907643320">
      <w:bodyDiv w:val="1"/>
      <w:marLeft w:val="0"/>
      <w:marRight w:val="0"/>
      <w:marTop w:val="0"/>
      <w:marBottom w:val="0"/>
      <w:divBdr>
        <w:top w:val="none" w:sz="0" w:space="0" w:color="auto"/>
        <w:left w:val="none" w:sz="0" w:space="0" w:color="auto"/>
        <w:bottom w:val="none" w:sz="0" w:space="0" w:color="auto"/>
        <w:right w:val="none" w:sz="0" w:space="0" w:color="auto"/>
      </w:divBdr>
    </w:div>
    <w:div w:id="1916477245">
      <w:bodyDiv w:val="1"/>
      <w:marLeft w:val="0"/>
      <w:marRight w:val="0"/>
      <w:marTop w:val="0"/>
      <w:marBottom w:val="0"/>
      <w:divBdr>
        <w:top w:val="none" w:sz="0" w:space="0" w:color="auto"/>
        <w:left w:val="none" w:sz="0" w:space="0" w:color="auto"/>
        <w:bottom w:val="none" w:sz="0" w:space="0" w:color="auto"/>
        <w:right w:val="none" w:sz="0" w:space="0" w:color="auto"/>
      </w:divBdr>
    </w:div>
    <w:div w:id="1933463828">
      <w:bodyDiv w:val="1"/>
      <w:marLeft w:val="0"/>
      <w:marRight w:val="0"/>
      <w:marTop w:val="0"/>
      <w:marBottom w:val="0"/>
      <w:divBdr>
        <w:top w:val="none" w:sz="0" w:space="0" w:color="auto"/>
        <w:left w:val="none" w:sz="0" w:space="0" w:color="auto"/>
        <w:bottom w:val="none" w:sz="0" w:space="0" w:color="auto"/>
        <w:right w:val="none" w:sz="0" w:space="0" w:color="auto"/>
      </w:divBdr>
    </w:div>
    <w:div w:id="2016152664">
      <w:bodyDiv w:val="1"/>
      <w:marLeft w:val="0"/>
      <w:marRight w:val="0"/>
      <w:marTop w:val="0"/>
      <w:marBottom w:val="0"/>
      <w:divBdr>
        <w:top w:val="none" w:sz="0" w:space="0" w:color="auto"/>
        <w:left w:val="none" w:sz="0" w:space="0" w:color="auto"/>
        <w:bottom w:val="none" w:sz="0" w:space="0" w:color="auto"/>
        <w:right w:val="none" w:sz="0" w:space="0" w:color="auto"/>
      </w:divBdr>
    </w:div>
    <w:div w:id="21108072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18" Type="http://schemas.openxmlformats.org/officeDocument/2006/relationships/hyperlink" Target="https://www.info83.ru/territorii-tradicionnogo-prirodopolzovaniya/druzhba-narodov" TargetMode="External"/><Relationship Id="rId26" Type="http://schemas.openxmlformats.org/officeDocument/2006/relationships/hyperlink" Target="http://doks.adm-nao.ru/" TargetMode="External"/><Relationship Id="rId39"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s://www.info83.ru/territorii-tradicionnogo-prirodopolzovaniya/kolguev" TargetMode="External"/><Relationship Id="rId34" Type="http://schemas.openxmlformats.org/officeDocument/2006/relationships/footer" Target="footer7.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yperlink" Target="https://www.info83.ru/territorii-tradicionnogo-prirodopolzovaniya/vosxod" TargetMode="External"/><Relationship Id="rId25" Type="http://schemas.openxmlformats.org/officeDocument/2006/relationships/hyperlink" Target="http://doks.adm-nao.ru/struktura/struktura-ogv/komitet-ohrany-obektov-kulturnogo-naslediya/" TargetMode="External"/><Relationship Id="rId33" Type="http://schemas.openxmlformats.org/officeDocument/2006/relationships/footer" Target="footer6.xml"/><Relationship Id="rId38" Type="http://schemas.openxmlformats.org/officeDocument/2006/relationships/footer" Target="footer10.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hyperlink" Target="https://www.info83.ru/territorii-tradicionnogo-prirodopolzovaniya/im-vyuchejskogo" TargetMode="External"/><Relationship Id="rId29" Type="http://schemas.openxmlformats.org/officeDocument/2006/relationships/hyperlink" Target="http://docs.cntd.ru/document/901836556"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https://www.info83.ru/territorii-tradicionnogo-prirodopolzovaniya/rassvet-severa" TargetMode="External"/><Relationship Id="rId32" Type="http://schemas.openxmlformats.org/officeDocument/2006/relationships/header" Target="header5.xml"/><Relationship Id="rId37" Type="http://schemas.openxmlformats.org/officeDocument/2006/relationships/footer" Target="footer9.xml"/><Relationship Id="rId40"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footer" Target="footer3.xml"/><Relationship Id="rId23" Type="http://schemas.openxmlformats.org/officeDocument/2006/relationships/hyperlink" Target="https://www.info83.ru/territorii-tradicionnogo-prirodopolzovaniya/put-ilicha" TargetMode="External"/><Relationship Id="rId28" Type="http://schemas.openxmlformats.org/officeDocument/2006/relationships/footer" Target="footer5.xml"/><Relationship Id="rId36" Type="http://schemas.openxmlformats.org/officeDocument/2006/relationships/footer" Target="footer8.xml"/><Relationship Id="rId10" Type="http://schemas.openxmlformats.org/officeDocument/2006/relationships/header" Target="header2.xml"/><Relationship Id="rId19" Type="http://schemas.openxmlformats.org/officeDocument/2006/relationships/hyperlink" Target="https://www.info83.ru/territorii-tradicionnogo-prirodopolzovaniya/erv" TargetMode="External"/><Relationship Id="rId31" Type="http://schemas.openxmlformats.org/officeDocument/2006/relationships/header" Target="header4.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image" Target="media/image3.jpeg"/><Relationship Id="rId22" Type="http://schemas.openxmlformats.org/officeDocument/2006/relationships/hyperlink" Target="https://www.info83.ru/territorii-tradicionnogo-prirodopolzovaniya/krasnyj-oktyabr" TargetMode="External"/><Relationship Id="rId27" Type="http://schemas.openxmlformats.org/officeDocument/2006/relationships/hyperlink" Target="http://doks.adm-nao.ru/struktura/struktura-ogv/komitet-ohrany-obektov-kulturnogo-naslediya/obekty-kulturnogo-naslediya-okn/perechen-okn/obekty-kulturnogo-naslediya-zaregistrirovannye-v-edinom-gosudarstvenno/" TargetMode="External"/><Relationship Id="rId30" Type="http://schemas.openxmlformats.org/officeDocument/2006/relationships/hyperlink" Target="consultantplus://offline/main?base=LAW;n=114248;fld=134;dst=100036" TargetMode="External"/><Relationship Id="rId35" Type="http://schemas.openxmlformats.org/officeDocument/2006/relationships/header" Target="header6.xml"/></Relationships>
</file>

<file path=word/_rels/footer10.xml.rels><?xml version="1.0" encoding="UTF-8" standalone="yes"?>
<Relationships xmlns="http://schemas.openxmlformats.org/package/2006/relationships"><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footer3.xml.rels><?xml version="1.0" encoding="UTF-8" standalone="yes"?>
<Relationships xmlns="http://schemas.openxmlformats.org/package/2006/relationships"><Relationship Id="rId1" Type="http://schemas.openxmlformats.org/officeDocument/2006/relationships/image" Target="media/image2.png"/></Relationships>
</file>

<file path=word/_rels/footer4.xml.rels><?xml version="1.0" encoding="UTF-8" standalone="yes"?>
<Relationships xmlns="http://schemas.openxmlformats.org/package/2006/relationships"><Relationship Id="rId1" Type="http://schemas.openxmlformats.org/officeDocument/2006/relationships/image" Target="media/image2.png"/></Relationships>
</file>

<file path=word/_rels/footer5.xml.rels><?xml version="1.0" encoding="UTF-8" standalone="yes"?>
<Relationships xmlns="http://schemas.openxmlformats.org/package/2006/relationships"><Relationship Id="rId1" Type="http://schemas.openxmlformats.org/officeDocument/2006/relationships/image" Target="media/image2.png"/></Relationships>
</file>

<file path=word/_rels/footer7.xml.rels><?xml version="1.0" encoding="UTF-8" standalone="yes"?>
<Relationships xmlns="http://schemas.openxmlformats.org/package/2006/relationships"><Relationship Id="rId1" Type="http://schemas.openxmlformats.org/officeDocument/2006/relationships/image" Target="media/image2.png"/></Relationships>
</file>

<file path=word/_rels/footer8.xml.rels><?xml version="1.0" encoding="UTF-8" standalone="yes"?>
<Relationships xmlns="http://schemas.openxmlformats.org/package/2006/relationships"><Relationship Id="rId1" Type="http://schemas.openxmlformats.org/officeDocument/2006/relationships/image" Target="media/image2.png"/></Relationships>
</file>

<file path=word/_rels/footer9.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4537ED1-572A-487E-8A88-26F2A58B03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15102</TotalTime>
  <Pages>145</Pages>
  <Words>55969</Words>
  <Characters>319027</Characters>
  <Application>Microsoft Office Word</Application>
  <DocSecurity>0</DocSecurity>
  <Lines>2658</Lines>
  <Paragraphs>748</Paragraphs>
  <ScaleCrop>false</ScaleCrop>
  <HeadingPairs>
    <vt:vector size="2" baseType="variant">
      <vt:variant>
        <vt:lpstr>Название</vt:lpstr>
      </vt:variant>
      <vt:variant>
        <vt:i4>1</vt:i4>
      </vt:variant>
    </vt:vector>
  </HeadingPairs>
  <TitlesOfParts>
    <vt:vector size="1" baseType="lpstr">
      <vt:lpstr/>
    </vt:vector>
  </TitlesOfParts>
  <Company>AUZsoft</Company>
  <LinksUpToDate>false</LinksUpToDate>
  <CharactersWithSpaces>374248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Варя</dc:creator>
  <cp:lastModifiedBy>plogvinenko</cp:lastModifiedBy>
  <cp:revision>851</cp:revision>
  <cp:lastPrinted>2017-10-19T11:33:00Z</cp:lastPrinted>
  <dcterms:created xsi:type="dcterms:W3CDTF">2015-09-03T09:52:00Z</dcterms:created>
  <dcterms:modified xsi:type="dcterms:W3CDTF">2021-10-27T04:14:00Z</dcterms:modified>
</cp:coreProperties>
</file>